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C507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82C7822" w14:textId="77777777" w:rsidR="00E1095F" w:rsidRPr="004A3DA4" w:rsidRDefault="00E1095F" w:rsidP="00E1095F">
      <w:pPr>
        <w:pStyle w:val="Tekstwstpniesformatowan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3DA4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1D097AFC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BFC5BB" w14:textId="77777777" w:rsidR="00E1095F" w:rsidRPr="004A3DA4" w:rsidRDefault="00E1095F" w:rsidP="00E1095F">
      <w:pPr>
        <w:spacing w:line="360" w:lineRule="auto"/>
        <w:rPr>
          <w:rFonts w:asciiTheme="minorHAnsi" w:hAnsiTheme="minorHAnsi" w:cstheme="minorHAnsi"/>
        </w:rPr>
      </w:pPr>
      <w:r w:rsidRPr="004A3DA4">
        <w:rPr>
          <w:rFonts w:asciiTheme="minorHAnsi" w:hAnsiTheme="minorHAnsi" w:cstheme="minorHAnsi"/>
        </w:rPr>
        <w:t xml:space="preserve">Przedmiotem zamówienia jest </w:t>
      </w:r>
      <w:r w:rsidRPr="004A3DA4">
        <w:rPr>
          <w:rFonts w:asciiTheme="minorHAnsi" w:hAnsiTheme="minorHAnsi" w:cstheme="minorHAnsi"/>
          <w:b/>
          <w:bCs/>
        </w:rPr>
        <w:t>z</w:t>
      </w:r>
      <w:r w:rsidRPr="004A3DA4">
        <w:rPr>
          <w:rFonts w:asciiTheme="minorHAnsi" w:hAnsiTheme="minorHAnsi" w:cstheme="minorHAnsi"/>
          <w:b/>
          <w:bCs/>
          <w:i/>
          <w:iCs/>
        </w:rPr>
        <w:t>imowe utrzymanie chodników i placów na terenie gminy Tuchów  2021/2022</w:t>
      </w:r>
      <w:r w:rsidRPr="004A3DA4">
        <w:rPr>
          <w:rFonts w:asciiTheme="minorHAnsi" w:hAnsiTheme="minorHAnsi" w:cstheme="minorHAnsi"/>
          <w:b/>
          <w:bCs/>
        </w:rPr>
        <w:t>,</w:t>
      </w:r>
      <w:r w:rsidRPr="004A3DA4">
        <w:rPr>
          <w:rFonts w:asciiTheme="minorHAnsi" w:hAnsiTheme="minorHAnsi" w:cstheme="minorHAnsi"/>
        </w:rPr>
        <w:t xml:space="preserve"> przy użyciu sprzętu i materiałów Wykonawcy. </w:t>
      </w:r>
    </w:p>
    <w:p w14:paraId="4B11428B" w14:textId="77777777" w:rsidR="00E1095F" w:rsidRPr="004A3DA4" w:rsidRDefault="00E1095F" w:rsidP="00E1095F">
      <w:pPr>
        <w:spacing w:line="360" w:lineRule="auto"/>
        <w:jc w:val="both"/>
        <w:rPr>
          <w:rFonts w:asciiTheme="minorHAnsi" w:hAnsiTheme="minorHAnsi" w:cstheme="minorHAnsi"/>
        </w:rPr>
      </w:pPr>
    </w:p>
    <w:p w14:paraId="70329D65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Usługi związane z zimowym utrzymaniem chodników i placów będą odbywały się na terenie miasta Tuchów oraz miejscowości </w:t>
      </w:r>
      <w:proofErr w:type="spellStart"/>
      <w:r w:rsidRPr="004A3DA4">
        <w:rPr>
          <w:rFonts w:asciiTheme="minorHAnsi" w:hAnsiTheme="minorHAnsi" w:cstheme="minorHAnsi"/>
          <w:sz w:val="24"/>
          <w:szCs w:val="24"/>
        </w:rPr>
        <w:t>Lubaszowa</w:t>
      </w:r>
      <w:proofErr w:type="spellEnd"/>
      <w:r w:rsidRPr="004A3DA4">
        <w:rPr>
          <w:rFonts w:asciiTheme="minorHAnsi" w:hAnsiTheme="minorHAnsi" w:cstheme="minorHAnsi"/>
          <w:sz w:val="24"/>
          <w:szCs w:val="24"/>
        </w:rPr>
        <w:t xml:space="preserve"> - wg poniższego zestawienia chodników </w:t>
      </w:r>
      <w:r>
        <w:rPr>
          <w:rFonts w:asciiTheme="minorHAnsi" w:hAnsiTheme="minorHAnsi" w:cstheme="minorHAnsi"/>
          <w:sz w:val="24"/>
          <w:szCs w:val="24"/>
        </w:rPr>
        <w:t xml:space="preserve">i placów </w:t>
      </w:r>
      <w:r w:rsidRPr="004A3DA4">
        <w:rPr>
          <w:rFonts w:asciiTheme="minorHAnsi" w:hAnsiTheme="minorHAnsi" w:cstheme="minorHAnsi"/>
          <w:sz w:val="24"/>
          <w:szCs w:val="24"/>
        </w:rPr>
        <w:t xml:space="preserve">objętych zimowym utrzymaniem. </w:t>
      </w:r>
    </w:p>
    <w:p w14:paraId="60CD0FCB" w14:textId="77777777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E3D25D" w14:textId="77777777" w:rsidR="00E1095F" w:rsidRDefault="00E1095F" w:rsidP="00E1095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A3DA4">
        <w:rPr>
          <w:rFonts w:asciiTheme="minorHAnsi" w:eastAsia="Times New Roman" w:hAnsiTheme="minorHAnsi" w:cstheme="minorHAnsi"/>
          <w:b/>
          <w:bCs/>
        </w:rPr>
        <w:t>Chodniki i place wykazane do odśnieżania i posypywania</w:t>
      </w:r>
      <w:r w:rsidRPr="004A3DA4">
        <w:rPr>
          <w:rFonts w:asciiTheme="minorHAnsi" w:hAnsiTheme="minorHAnsi" w:cstheme="minorHAnsi"/>
          <w:b/>
          <w:bCs/>
        </w:rPr>
        <w:tab/>
      </w:r>
    </w:p>
    <w:p w14:paraId="0009F7AE" w14:textId="77777777" w:rsidR="00E1095F" w:rsidRPr="004A3DA4" w:rsidRDefault="00E1095F" w:rsidP="00E1095F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196F830A" w14:textId="77777777" w:rsidR="00E1095F" w:rsidRPr="004A3DA4" w:rsidRDefault="00E1095F" w:rsidP="00E1095F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b/>
          <w:bCs/>
          <w:lang w:bidi="ar-SA"/>
        </w:rPr>
        <w:t xml:space="preserve">Standard: </w:t>
      </w:r>
      <w:r w:rsidRPr="004A3DA4">
        <w:rPr>
          <w:rFonts w:asciiTheme="minorHAnsi" w:eastAsia="Times New Roman" w:hAnsiTheme="minorHAnsi" w:cstheme="minorHAnsi"/>
          <w:lang w:bidi="ar-SA"/>
        </w:rPr>
        <w:t xml:space="preserve">odśnieżone i posypane bezpośrednio po ustaniu opadów śniegu. </w:t>
      </w:r>
    </w:p>
    <w:p w14:paraId="6602CC48" w14:textId="77777777" w:rsidR="00E1095F" w:rsidRPr="004A3DA4" w:rsidRDefault="00E1095F" w:rsidP="00E1095F">
      <w:p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</w:p>
    <w:p w14:paraId="1463CFC0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Rynek - przejścia dla pieszych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390 m²</w:t>
      </w:r>
    </w:p>
    <w:p w14:paraId="5425C819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Rynek - chodniki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360 m²</w:t>
      </w:r>
    </w:p>
    <w:p w14:paraId="487A4EA2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Przystanek PKS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172777BE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Plac targowy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  <w:t>80 m²</w:t>
      </w:r>
    </w:p>
    <w:p w14:paraId="60297429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Jana Pawła II + schody k/Śliwy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  <w:t>610 m²</w:t>
      </w:r>
    </w:p>
    <w:p w14:paraId="315A3551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Reymonta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485 m²</w:t>
      </w:r>
    </w:p>
    <w:p w14:paraId="6CBC37E5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proofErr w:type="spellStart"/>
      <w:r w:rsidRPr="004A3DA4">
        <w:rPr>
          <w:rFonts w:asciiTheme="minorHAnsi" w:eastAsia="Times New Roman" w:hAnsiTheme="minorHAnsi" w:cstheme="minorHAnsi"/>
          <w:lang w:bidi="ar-SA"/>
        </w:rPr>
        <w:t>Grochmala</w:t>
      </w:r>
      <w:proofErr w:type="spellEnd"/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180 m²</w:t>
      </w:r>
    </w:p>
    <w:p w14:paraId="0BB9335F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Przejście do oś. Centrum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75 m²</w:t>
      </w:r>
    </w:p>
    <w:p w14:paraId="5AF47BA2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Kolejowa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1200 m²</w:t>
      </w:r>
    </w:p>
    <w:p w14:paraId="7037D190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Szkolna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245 m²</w:t>
      </w:r>
    </w:p>
    <w:p w14:paraId="286F67BE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Daszyńskiego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        1280 m²</w:t>
      </w:r>
    </w:p>
    <w:p w14:paraId="54EBA330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Mickiewicza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        6122 m²</w:t>
      </w:r>
    </w:p>
    <w:p w14:paraId="6EE046FF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Żeromskiego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230 m²</w:t>
      </w:r>
    </w:p>
    <w:p w14:paraId="2D108752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Kościuszki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6E2410CE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Chopina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78A59BA1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Jana III Sobieskiego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730 m²</w:t>
      </w:r>
    </w:p>
    <w:p w14:paraId="045065CE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Wróblewskiego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3358 m²</w:t>
      </w:r>
    </w:p>
    <w:p w14:paraId="1B5E3C1F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Deptak do Sokoła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300 m²</w:t>
      </w:r>
    </w:p>
    <w:p w14:paraId="09353227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lastRenderedPageBreak/>
        <w:t>Zielona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750 m²</w:t>
      </w:r>
    </w:p>
    <w:p w14:paraId="58D1C12E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Ryglicka     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        1760 m²</w:t>
      </w:r>
    </w:p>
    <w:p w14:paraId="01ECF8B4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Tarnowska    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2943 m²</w:t>
      </w:r>
    </w:p>
    <w:p w14:paraId="7B0DAF95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Kopernika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700 m²</w:t>
      </w:r>
    </w:p>
    <w:p w14:paraId="5715EF0D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Kazimierza Wielkiego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150 m²</w:t>
      </w:r>
    </w:p>
    <w:p w14:paraId="7F80A34E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Ogrodowa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             80 m²</w:t>
      </w:r>
    </w:p>
    <w:p w14:paraId="0505E286" w14:textId="3C87D04B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>Ciąg pieszy od ul.</w:t>
      </w:r>
      <w:r w:rsidR="009246CB">
        <w:rPr>
          <w:rFonts w:asciiTheme="minorHAnsi" w:eastAsia="Times New Roman" w:hAnsiTheme="minorHAnsi" w:cstheme="minorHAnsi"/>
          <w:lang w:bidi="ar-SA"/>
        </w:rPr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>Wspólnej do os.</w:t>
      </w:r>
      <w:r w:rsidR="009246CB">
        <w:rPr>
          <w:rFonts w:asciiTheme="minorHAnsi" w:eastAsia="Times New Roman" w:hAnsiTheme="minorHAnsi" w:cstheme="minorHAnsi"/>
          <w:lang w:bidi="ar-SA"/>
        </w:rPr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 xml:space="preserve">Centrum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>210 m²</w:t>
      </w:r>
    </w:p>
    <w:p w14:paraId="4DCFD378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Plac Zabaw                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200 m²</w:t>
      </w:r>
    </w:p>
    <w:p w14:paraId="38F0838D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Leśna                                       </w:t>
      </w:r>
      <w:r w:rsidRPr="004A3DA4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725 m²</w:t>
      </w:r>
    </w:p>
    <w:p w14:paraId="7DF393B5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4A3DA4">
        <w:rPr>
          <w:rFonts w:asciiTheme="minorHAnsi" w:eastAsia="Times New Roman" w:hAnsiTheme="minorHAnsi" w:cstheme="minorHAnsi"/>
          <w:lang w:bidi="ar-SA"/>
        </w:rPr>
        <w:t xml:space="preserve">Partyzantów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565 m²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</w:p>
    <w:p w14:paraId="04767EA5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50E52508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proofErr w:type="spellStart"/>
      <w:r w:rsidRPr="004A3DA4">
        <w:rPr>
          <w:rFonts w:asciiTheme="minorHAnsi" w:eastAsia="Times New Roman" w:hAnsiTheme="minorHAnsi" w:cstheme="minorHAnsi"/>
          <w:lang w:bidi="ar-SA"/>
        </w:rPr>
        <w:t>Lubaszowa</w:t>
      </w:r>
      <w:proofErr w:type="spellEnd"/>
      <w:r w:rsidRPr="004A3DA4">
        <w:rPr>
          <w:rFonts w:asciiTheme="minorHAnsi" w:eastAsia="Times New Roman" w:hAnsiTheme="minorHAnsi" w:cstheme="minorHAnsi"/>
          <w:lang w:bidi="ar-SA"/>
        </w:rPr>
        <w:t xml:space="preserve"> – przy drodze powiatowej </w:t>
      </w:r>
      <w:r w:rsidRPr="004A3DA4">
        <w:rPr>
          <w:rFonts w:asciiTheme="minorHAnsi" w:eastAsia="Times New Roman" w:hAnsiTheme="minorHAnsi" w:cstheme="minorHAnsi"/>
          <w:lang w:bidi="ar-SA"/>
        </w:rPr>
        <w:tab/>
      </w:r>
      <w:r w:rsidRPr="004A3DA4">
        <w:rPr>
          <w:rFonts w:asciiTheme="minorHAnsi" w:eastAsia="Times New Roman" w:hAnsiTheme="minorHAnsi" w:cstheme="minorHAnsi"/>
          <w:lang w:bidi="ar-SA"/>
        </w:rPr>
        <w:tab/>
        <w:t>1320 m²</w:t>
      </w:r>
    </w:p>
    <w:p w14:paraId="01CA7A61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4FC57FE1" w14:textId="77777777" w:rsidR="00E1095F" w:rsidRPr="004A3DA4" w:rsidRDefault="00E1095F" w:rsidP="00E1095F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4A3DA4">
        <w:rPr>
          <w:rFonts w:asciiTheme="minorHAnsi" w:eastAsia="Times New Roman" w:hAnsiTheme="minorHAnsi" w:cstheme="minorHAnsi"/>
          <w:b/>
          <w:bCs/>
          <w:lang w:bidi="ar-SA"/>
        </w:rPr>
        <w:t>OGÓŁEM:  25 348  m²</w:t>
      </w:r>
    </w:p>
    <w:p w14:paraId="66C7ADC2" w14:textId="77777777" w:rsidR="00E1095F" w:rsidRPr="004A3DA4" w:rsidRDefault="00E1095F" w:rsidP="00E1095F">
      <w:pPr>
        <w:spacing w:line="360" w:lineRule="auto"/>
        <w:rPr>
          <w:rFonts w:asciiTheme="minorHAnsi" w:hAnsiTheme="minorHAnsi" w:cstheme="minorHAnsi"/>
        </w:rPr>
      </w:pPr>
    </w:p>
    <w:p w14:paraId="1561E636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67C96D52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573DC79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W cenie za wykonanie usługi należy uwzględnić wszystkie elementy t. j. w szczególności:</w:t>
      </w:r>
    </w:p>
    <w:p w14:paraId="38DDE733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- cenę pracy sprzętu, płace kierowcy, koszty paliwa, itp.,</w:t>
      </w:r>
    </w:p>
    <w:p w14:paraId="33FB4FD1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- koszt soli i solanki oraz mieszanki piasku z solą,</w:t>
      </w:r>
    </w:p>
    <w:p w14:paraId="4B31D8EC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- koszt załadunku materiałów.</w:t>
      </w:r>
    </w:p>
    <w:p w14:paraId="525BA0F6" w14:textId="77777777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3AE54C" w14:textId="77777777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Pr="004A3DA4">
        <w:rPr>
          <w:rFonts w:asciiTheme="minorHAnsi" w:hAnsiTheme="minorHAnsi" w:cstheme="minorHAnsi"/>
          <w:sz w:val="24"/>
          <w:szCs w:val="24"/>
        </w:rPr>
        <w:t xml:space="preserve"> Zamawiający zastrzega sobie w szczególnie uzasadnionym przypadku prawo ograniczenia zakresu rzeczowego przedmiotu umowy.                              </w:t>
      </w:r>
    </w:p>
    <w:p w14:paraId="0E7B459E" w14:textId="77777777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2A69EF" w14:textId="77777777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A3DA4">
        <w:rPr>
          <w:rFonts w:asciiTheme="minorHAnsi" w:hAnsiTheme="minorHAnsi" w:cstheme="minorHAnsi"/>
          <w:b/>
          <w:bCs/>
          <w:sz w:val="24"/>
          <w:szCs w:val="24"/>
        </w:rPr>
        <w:t>Oznaczenie wg kodów CPV:</w:t>
      </w:r>
    </w:p>
    <w:p w14:paraId="382EBDC2" w14:textId="2C2049B2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90620000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A3DA4">
        <w:rPr>
          <w:rFonts w:asciiTheme="minorHAnsi" w:hAnsiTheme="minorHAnsi" w:cstheme="minorHAnsi"/>
          <w:sz w:val="24"/>
          <w:szCs w:val="24"/>
        </w:rPr>
        <w:t>9 /usługi odśnieżania /</w:t>
      </w:r>
    </w:p>
    <w:p w14:paraId="74327D56" w14:textId="1E2A6C6A" w:rsidR="00E1095F" w:rsidRPr="004A3DA4" w:rsidRDefault="00E1095F" w:rsidP="00E1095F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90630000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A3DA4">
        <w:rPr>
          <w:rFonts w:asciiTheme="minorHAnsi" w:hAnsiTheme="minorHAnsi" w:cstheme="minorHAnsi"/>
          <w:sz w:val="24"/>
          <w:szCs w:val="24"/>
        </w:rPr>
        <w:t xml:space="preserve">2  /usługi usuwania </w:t>
      </w:r>
      <w:proofErr w:type="spellStart"/>
      <w:r w:rsidRPr="004A3DA4">
        <w:rPr>
          <w:rFonts w:asciiTheme="minorHAnsi" w:hAnsiTheme="minorHAnsi" w:cstheme="minorHAnsi"/>
          <w:sz w:val="24"/>
          <w:szCs w:val="24"/>
        </w:rPr>
        <w:t>oblodzeń</w:t>
      </w:r>
      <w:proofErr w:type="spellEnd"/>
      <w:r w:rsidRPr="004A3DA4">
        <w:rPr>
          <w:rFonts w:asciiTheme="minorHAnsi" w:hAnsiTheme="minorHAnsi" w:cstheme="minorHAnsi"/>
          <w:sz w:val="24"/>
          <w:szCs w:val="24"/>
        </w:rPr>
        <w:t>/</w:t>
      </w:r>
    </w:p>
    <w:p w14:paraId="4FFF3F7B" w14:textId="4E2D4B69" w:rsidR="00E1095F" w:rsidRDefault="00E1095F" w:rsidP="00E1095F">
      <w:pPr>
        <w:spacing w:line="360" w:lineRule="auto"/>
        <w:rPr>
          <w:rFonts w:asciiTheme="minorHAnsi" w:hAnsiTheme="minorHAnsi" w:cstheme="minorHAnsi"/>
        </w:rPr>
      </w:pPr>
    </w:p>
    <w:p w14:paraId="3AB2DC67" w14:textId="7ABE2C6A" w:rsidR="00E1095F" w:rsidRDefault="00E1095F" w:rsidP="00E1095F">
      <w:pPr>
        <w:spacing w:line="360" w:lineRule="auto"/>
        <w:rPr>
          <w:rFonts w:asciiTheme="minorHAnsi" w:hAnsiTheme="minorHAnsi" w:cstheme="minorHAnsi"/>
        </w:rPr>
      </w:pPr>
    </w:p>
    <w:p w14:paraId="6CBAC5E8" w14:textId="77777777" w:rsidR="00E1095F" w:rsidRPr="004A3DA4" w:rsidRDefault="00E1095F" w:rsidP="00E1095F">
      <w:pPr>
        <w:spacing w:line="360" w:lineRule="auto"/>
        <w:rPr>
          <w:rFonts w:asciiTheme="minorHAnsi" w:hAnsiTheme="minorHAnsi" w:cstheme="minorHAnsi"/>
        </w:rPr>
      </w:pPr>
    </w:p>
    <w:p w14:paraId="0E33399D" w14:textId="77777777" w:rsidR="00E1095F" w:rsidRPr="004A3DA4" w:rsidRDefault="00E1095F" w:rsidP="00E1095F">
      <w:pPr>
        <w:spacing w:line="360" w:lineRule="auto"/>
        <w:rPr>
          <w:rFonts w:asciiTheme="minorHAnsi" w:hAnsiTheme="minorHAnsi" w:cstheme="minorHAnsi"/>
        </w:rPr>
      </w:pPr>
      <w:r w:rsidRPr="004A3DA4">
        <w:rPr>
          <w:rFonts w:asciiTheme="minorHAnsi" w:hAnsiTheme="minorHAnsi" w:cstheme="minorHAnsi"/>
          <w:b/>
          <w:bCs/>
        </w:rPr>
        <w:lastRenderedPageBreak/>
        <w:t xml:space="preserve">Zamówienie obejmuje w szczególności: </w:t>
      </w:r>
    </w:p>
    <w:p w14:paraId="5E35ED09" w14:textId="77777777" w:rsidR="00E1095F" w:rsidRPr="004A3DA4" w:rsidRDefault="00E1095F" w:rsidP="00E1095F">
      <w:pPr>
        <w:pStyle w:val="Tekstwstpniesformatowan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usuwanie śliskości zimowej przy zastosowaniu odpowiednich (właściwych) środków chemicznych  i </w:t>
      </w:r>
      <w:proofErr w:type="spellStart"/>
      <w:r w:rsidRPr="004A3DA4">
        <w:rPr>
          <w:rFonts w:asciiTheme="minorHAnsi" w:hAnsiTheme="minorHAnsi" w:cstheme="minorHAnsi"/>
          <w:sz w:val="24"/>
          <w:szCs w:val="24"/>
        </w:rPr>
        <w:t>uszorstniających</w:t>
      </w:r>
      <w:proofErr w:type="spellEnd"/>
      <w:r w:rsidRPr="004A3DA4">
        <w:rPr>
          <w:rFonts w:asciiTheme="minorHAnsi" w:hAnsiTheme="minorHAnsi" w:cstheme="minorHAnsi"/>
          <w:sz w:val="24"/>
          <w:szCs w:val="24"/>
        </w:rPr>
        <w:t xml:space="preserve"> dostosowanych do warunków pogodowych wraz z dostawą tych materiałów i ich załadunkiem na środki transportowe, </w:t>
      </w:r>
    </w:p>
    <w:p w14:paraId="55D36A87" w14:textId="77777777" w:rsidR="00E1095F" w:rsidRPr="004A3DA4" w:rsidRDefault="00E1095F" w:rsidP="00E1095F">
      <w:pPr>
        <w:pStyle w:val="Tekstwstpniesformatowan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odśnieżanie chodników i placów przy zastosowaniu odpowiedniego sprzętu,</w:t>
      </w:r>
    </w:p>
    <w:p w14:paraId="2AAAAB57" w14:textId="77777777" w:rsidR="00E1095F" w:rsidRPr="004A3DA4" w:rsidRDefault="00E1095F" w:rsidP="00E1095F">
      <w:pPr>
        <w:pStyle w:val="Tekstwstpniesformatowan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użycie ciężkiego sprzętu - na wyłączne polecenie zamawiającego, w przypadku intensywnych opadów śniegu lub zamieci powodujących powstanie zasp, </w:t>
      </w:r>
    </w:p>
    <w:p w14:paraId="707BEA77" w14:textId="77777777" w:rsidR="00E1095F" w:rsidRPr="004A3DA4" w:rsidRDefault="00E1095F" w:rsidP="00E1095F">
      <w:pPr>
        <w:pStyle w:val="Tekstwstpniesformatowan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załadunek i wywóz śniegu w sytuacjach wyjątkowych przy zastosowaniu sprzętu nieuszkadzającego nawierzchnię i elementów pasa drogowego (np. z zastosowaniem listew ogumionych) – wyłącznie na polecenie zamawiającego, </w:t>
      </w:r>
    </w:p>
    <w:p w14:paraId="5CDECA78" w14:textId="77777777" w:rsidR="00E1095F" w:rsidRPr="004A3DA4" w:rsidRDefault="00E1095F" w:rsidP="00E1095F">
      <w:pPr>
        <w:pStyle w:val="Tekstwstpniesformatowan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stałe patrolowanie chodników i placów w celu bieżącej oceny skuteczności podejmowanych działań w ramach realizacji zamówienia oraz gotowość do pracy 24 godziny na dobę przez 7 dni w tygodniu umożliwiając kontakt telefoniczny oraz fax do i od Zamawiającego, Uwaga! Wykonawca zobligowany jest do przedstawienia osoby do kontaktu telefonicznego w celu zapewnienia pełnej dyspozycyjności,</w:t>
      </w:r>
    </w:p>
    <w:p w14:paraId="6A0A4584" w14:textId="77777777" w:rsidR="00E1095F" w:rsidRPr="004A3DA4" w:rsidRDefault="00E1095F" w:rsidP="00E1095F">
      <w:pPr>
        <w:pStyle w:val="Tekstwstpniesformatowan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śledzenie na bieżąco prognozy pogody dla Tuchowa. </w:t>
      </w:r>
    </w:p>
    <w:p w14:paraId="2719D6AF" w14:textId="77777777" w:rsidR="00E1095F" w:rsidRPr="004A3DA4" w:rsidRDefault="00E1095F" w:rsidP="00E1095F">
      <w:pPr>
        <w:pStyle w:val="Tekstwstpniesformatowany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54DC979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W czasie wykonywania usług związanych z zimowym utrzymaniem chodników i placów Wykonawca będzie przestrzegał przepisów BHP oraz przepisów wynikających z Kodeksu Ruchu Drogowego. Wykonawca bierze na siebie pełną odpowiedzialność za właściwe wykonanie robót, zapewnienie bezpieczeństwa oraz zastosowanie właściwych metod </w:t>
      </w:r>
      <w:proofErr w:type="spellStart"/>
      <w:r w:rsidRPr="004A3DA4">
        <w:rPr>
          <w:rFonts w:asciiTheme="minorHAnsi" w:hAnsiTheme="minorHAnsi" w:cstheme="minorHAnsi"/>
          <w:sz w:val="24"/>
          <w:szCs w:val="24"/>
        </w:rPr>
        <w:t>organizacyjno</w:t>
      </w:r>
      <w:proofErr w:type="spellEnd"/>
      <w:r w:rsidRPr="004A3DA4">
        <w:rPr>
          <w:rFonts w:asciiTheme="minorHAnsi" w:hAnsiTheme="minorHAnsi" w:cstheme="minorHAnsi"/>
          <w:sz w:val="24"/>
          <w:szCs w:val="24"/>
        </w:rPr>
        <w:t xml:space="preserve"> – technicznych.</w:t>
      </w:r>
    </w:p>
    <w:p w14:paraId="3436EEE4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7762B1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Każdorazowe rozpoczęcie usługi odśnieżania lub likwidacji śliskości nastąpi wyłącznie                            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</w:t>
      </w:r>
    </w:p>
    <w:p w14:paraId="1111ED2E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Zasady odbioru prac zimowych: Kontrolowanie zimowego utrzymania chodników i placów odbywać się będzie na bieżąco przez uprawnionych pracowników Urzędu Miejskiego w Tuchowie.</w:t>
      </w:r>
    </w:p>
    <w:p w14:paraId="77C4BF1F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1E4F80E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lastRenderedPageBreak/>
        <w:t>Wykonawca będzie ponosił odpowiedzialność wobec Zamawiającego lub osób trzecich za ewentualne szkody powstałe w wyniku niewykonania lub nienależytego wykonania usług stanowiących przedmiot niniejszego zamówienia.</w:t>
      </w:r>
    </w:p>
    <w:p w14:paraId="580D0B39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747742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Podwykonawstwo:</w:t>
      </w:r>
    </w:p>
    <w:p w14:paraId="1A0FC185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697FDB0A" w14:textId="77777777" w:rsidR="00E1095F" w:rsidRPr="004A3DA4" w:rsidRDefault="00E1095F" w:rsidP="00E1095F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3DA4">
        <w:rPr>
          <w:rFonts w:asciiTheme="minorHAnsi" w:hAnsiTheme="minorHAnsi" w:cstheme="minorHAnsi"/>
          <w:sz w:val="24"/>
          <w:szCs w:val="24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4A3DA4">
        <w:rPr>
          <w:rFonts w:asciiTheme="minorHAnsi" w:hAnsiTheme="minorHAnsi" w:cstheme="minorHAnsi"/>
          <w:sz w:val="24"/>
          <w:szCs w:val="24"/>
        </w:rPr>
        <w:t>ców</w:t>
      </w:r>
      <w:proofErr w:type="spellEnd"/>
      <w:r w:rsidRPr="004A3DA4">
        <w:rPr>
          <w:rFonts w:asciiTheme="minorHAnsi" w:hAnsiTheme="minorHAnsi" w:cstheme="minorHAnsi"/>
          <w:sz w:val="24"/>
          <w:szCs w:val="24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A3DA4">
        <w:rPr>
          <w:rFonts w:asciiTheme="minorHAnsi" w:hAnsiTheme="minorHAnsi" w:cstheme="minorHAnsi"/>
          <w:sz w:val="24"/>
          <w:szCs w:val="24"/>
        </w:rPr>
        <w:t xml:space="preserve">647 KC, SWZ oraz w umowie. </w:t>
      </w:r>
    </w:p>
    <w:p w14:paraId="39FE2A9E" w14:textId="28788407" w:rsidR="001E0604" w:rsidRPr="00E1095F" w:rsidRDefault="001E0604" w:rsidP="00E1095F"/>
    <w:sectPr w:rsidR="001E0604" w:rsidRPr="00E1095F" w:rsidSect="004A3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55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E5BA" w14:textId="77777777" w:rsidR="00D94065" w:rsidRDefault="00D94065" w:rsidP="00D94065">
      <w:r>
        <w:separator/>
      </w:r>
    </w:p>
  </w:endnote>
  <w:endnote w:type="continuationSeparator" w:id="0">
    <w:p w14:paraId="2B84B8CB" w14:textId="77777777" w:rsidR="00D94065" w:rsidRDefault="00D94065" w:rsidP="00D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345E" w14:textId="77777777" w:rsidR="004A3DA4" w:rsidRDefault="004A3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557451"/>
      <w:docPartObj>
        <w:docPartGallery w:val="Page Numbers (Bottom of Page)"/>
        <w:docPartUnique/>
      </w:docPartObj>
    </w:sdtPr>
    <w:sdtEndPr/>
    <w:sdtContent>
      <w:p w14:paraId="0D35875C" w14:textId="4BB3DEAB" w:rsidR="00340EF1" w:rsidRDefault="00340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A3DA4">
          <w:t>/4</w:t>
        </w:r>
      </w:p>
    </w:sdtContent>
  </w:sdt>
  <w:p w14:paraId="7F9F8A7F" w14:textId="77777777" w:rsidR="00A9415E" w:rsidRDefault="00A941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992" w14:textId="77777777" w:rsidR="004A3DA4" w:rsidRDefault="004A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27AB" w14:textId="77777777" w:rsidR="00D94065" w:rsidRDefault="00D94065" w:rsidP="00D94065">
      <w:r>
        <w:separator/>
      </w:r>
    </w:p>
  </w:footnote>
  <w:footnote w:type="continuationSeparator" w:id="0">
    <w:p w14:paraId="6699D004" w14:textId="77777777" w:rsidR="00D94065" w:rsidRDefault="00D94065" w:rsidP="00D9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7FC3" w14:textId="77777777" w:rsidR="004A3DA4" w:rsidRDefault="004A3D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6EC" w14:textId="77777777" w:rsidR="00D94065" w:rsidRDefault="00D94065" w:rsidP="00D94065">
    <w:pPr>
      <w:pStyle w:val="Standard"/>
      <w:spacing w:before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141D68DC" w14:textId="63A11684" w:rsidR="00D94065" w:rsidRDefault="00D94065" w:rsidP="00D94065">
    <w:pPr>
      <w:pStyle w:val="Standard"/>
      <w:spacing w:before="120"/>
      <w:ind w:left="-6"/>
    </w:pPr>
    <w:r>
      <w:rPr>
        <w:rFonts w:ascii="Calibri" w:hAnsi="Calibri" w:cs="Calibri"/>
        <w:b/>
        <w:bCs/>
        <w:color w:val="000000"/>
        <w:sz w:val="22"/>
        <w:szCs w:val="22"/>
      </w:rPr>
      <w:t xml:space="preserve">ZP-271-13/2021 </w:t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 w:rsidR="004A3DA4">
      <w:rPr>
        <w:rFonts w:ascii="Calibri" w:hAnsi="Calibri" w:cs="Calibri"/>
        <w:b/>
        <w:bCs/>
        <w:color w:val="000000"/>
        <w:sz w:val="22"/>
        <w:szCs w:val="22"/>
      </w:rPr>
      <w:t xml:space="preserve">   </w:t>
    </w:r>
    <w:r w:rsidRPr="00D94065">
      <w:rPr>
        <w:rFonts w:ascii="Calibri" w:hAnsi="Calibri" w:cs="Calibri"/>
        <w:color w:val="000000"/>
        <w:sz w:val="22"/>
        <w:szCs w:val="22"/>
      </w:rPr>
      <w:t>Załącznik nr 5 do SWZ –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14B" w14:textId="77777777" w:rsidR="004A3DA4" w:rsidRDefault="004A3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8E1"/>
    <w:multiLevelType w:val="multilevel"/>
    <w:tmpl w:val="A93876D4"/>
    <w:lvl w:ilvl="0">
      <w:start w:val="1"/>
      <w:numFmt w:val="none"/>
      <w:pStyle w:val="Nagwek10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/>
        <w:color w:val="000000"/>
        <w:sz w:val="19"/>
        <w:szCs w:val="19"/>
        <w:lang w:eastAsia="pl-PL"/>
      </w:rPr>
    </w:lvl>
    <w:lvl w:ilvl="1">
      <w:start w:val="1"/>
      <w:numFmt w:val="decimal"/>
      <w:suff w:val="nothing"/>
      <w:lvlText w:val=")%2"/>
      <w:lvlJc w:val="left"/>
      <w:pPr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bCs/>
        <w:color w:val="000000"/>
        <w:sz w:val="24"/>
        <w:szCs w:val="24"/>
        <w:lang w:eastAsia="pl-P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7D646A7"/>
    <w:multiLevelType w:val="multilevel"/>
    <w:tmpl w:val="5C88637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;Arial Unicode M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E108E"/>
    <w:multiLevelType w:val="multilevel"/>
    <w:tmpl w:val="A1BC1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7E03C9"/>
    <w:multiLevelType w:val="hybridMultilevel"/>
    <w:tmpl w:val="DE30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04"/>
    <w:rsid w:val="000B03CE"/>
    <w:rsid w:val="001003A3"/>
    <w:rsid w:val="001A684A"/>
    <w:rsid w:val="001E0604"/>
    <w:rsid w:val="001E109C"/>
    <w:rsid w:val="00202054"/>
    <w:rsid w:val="00252731"/>
    <w:rsid w:val="002B1BBC"/>
    <w:rsid w:val="002E0CA2"/>
    <w:rsid w:val="00340EF1"/>
    <w:rsid w:val="003641BA"/>
    <w:rsid w:val="00407301"/>
    <w:rsid w:val="0041588D"/>
    <w:rsid w:val="00494524"/>
    <w:rsid w:val="004A3DA4"/>
    <w:rsid w:val="004D2FF0"/>
    <w:rsid w:val="004F5F78"/>
    <w:rsid w:val="00516102"/>
    <w:rsid w:val="005C3925"/>
    <w:rsid w:val="006035AF"/>
    <w:rsid w:val="0065552E"/>
    <w:rsid w:val="006F6DF9"/>
    <w:rsid w:val="00722ACD"/>
    <w:rsid w:val="00744E1C"/>
    <w:rsid w:val="00803311"/>
    <w:rsid w:val="00840733"/>
    <w:rsid w:val="009246CB"/>
    <w:rsid w:val="00952D45"/>
    <w:rsid w:val="009E37A1"/>
    <w:rsid w:val="00A42BD3"/>
    <w:rsid w:val="00A6182A"/>
    <w:rsid w:val="00A9415E"/>
    <w:rsid w:val="00B26F03"/>
    <w:rsid w:val="00B70D94"/>
    <w:rsid w:val="00B94F55"/>
    <w:rsid w:val="00BC2FE4"/>
    <w:rsid w:val="00C47D5D"/>
    <w:rsid w:val="00CF5316"/>
    <w:rsid w:val="00D04055"/>
    <w:rsid w:val="00D138CD"/>
    <w:rsid w:val="00D6772F"/>
    <w:rsid w:val="00D94065"/>
    <w:rsid w:val="00E1095F"/>
    <w:rsid w:val="00E34A81"/>
    <w:rsid w:val="00E4192B"/>
    <w:rsid w:val="00F869C1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50D4A"/>
  <w15:docId w15:val="{9B3A68C5-37A6-4C7D-AE5D-6BDC2A9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kern w:val="2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next w:val="Tekstpodstawowy"/>
    <w:qFormat/>
    <w:pPr>
      <w:numPr>
        <w:numId w:val="3"/>
      </w:numPr>
      <w:ind w:left="0" w:firstLine="0"/>
    </w:pPr>
    <w:rPr>
      <w:b/>
      <w:bCs/>
      <w:sz w:val="21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D94065"/>
    <w:pPr>
      <w:suppressAutoHyphens/>
      <w:autoSpaceDN w:val="0"/>
      <w:textAlignment w:val="baseline"/>
    </w:pPr>
    <w:rPr>
      <w:rFonts w:cs="Arial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065"/>
    <w:rPr>
      <w:rFonts w:ascii="Times New Roman" w:hAnsi="Times New Roman"/>
      <w:kern w:val="2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E1095F"/>
    <w:rPr>
      <w:rFonts w:ascii="Times New Roman" w:hAnsi="Times New Roman"/>
      <w:kern w:val="2"/>
      <w:sz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34502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108</cp:revision>
  <dcterms:created xsi:type="dcterms:W3CDTF">2021-10-01T08:18:00Z</dcterms:created>
  <dcterms:modified xsi:type="dcterms:W3CDTF">2021-10-07T12:37:00Z</dcterms:modified>
  <dc:language>pl-PL</dc:language>
</cp:coreProperties>
</file>