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F777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right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szCs w:val="20"/>
          <w:lang w:eastAsia="zh-CN"/>
        </w:rPr>
        <w:t>Załącznik nr 5 do SWZ</w:t>
      </w:r>
    </w:p>
    <w:p w14:paraId="28888C50" w14:textId="7F8F360B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 xml:space="preserve">Znak sprawy: </w:t>
      </w:r>
      <w:r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MT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</w:t>
      </w:r>
      <w:r w:rsidR="009B2C91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31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</w:t>
      </w:r>
      <w:r w:rsidR="009B2C91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4</w:t>
      </w:r>
    </w:p>
    <w:p w14:paraId="197BAB1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14:paraId="3860270A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5BC68A9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AC09D06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14:paraId="7A54CFE9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14:paraId="22B90A98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14:paraId="2FD820E4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1172A319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14:paraId="75E7A881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14:paraId="5338666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14:paraId="35BE76AF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6DBE08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14:paraId="1C427E48" w14:textId="55E87F92" w:rsidR="00001B4A" w:rsidRPr="00001B4A" w:rsidRDefault="00001B4A" w:rsidP="00B6720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</w:t>
      </w:r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Dz.U.2023.1605 </w:t>
      </w:r>
      <w:proofErr w:type="spellStart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. z dnia 2023.08.14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), w celu potwierdzenia braku podstaw wykluczenia wykonawcy z udziału w postępowaniu o udzielenie zamówienia publicznego pn.: </w:t>
      </w:r>
      <w:r w:rsidRPr="005447A6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„Bezgotówkowy bieżący zakup oleju napędowego oraz benzyny bezołowiowej 95 za pomocą elektronicznych kart paliwowych , do zbiorników pojazdów należących do  Komendy Miejskiej Państwowej Straży Pożarnej we Wrocławiu</w:t>
      </w:r>
      <w:r w:rsidR="00B6720E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 w 202</w:t>
      </w:r>
      <w:r w:rsidR="009B2C91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5</w:t>
      </w:r>
      <w:r w:rsidR="00B6720E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 r.</w:t>
      </w:r>
      <w:r w:rsidRPr="005447A6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”</w:t>
      </w:r>
      <w:r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MT.2370.</w:t>
      </w:r>
      <w:r w:rsidR="009B2C91">
        <w:rPr>
          <w:rFonts w:ascii="Calibri" w:eastAsia="Calibri" w:hAnsi="Calibri" w:cs="Tahoma"/>
          <w:bCs/>
          <w:color w:val="000000"/>
          <w:spacing w:val="3"/>
          <w:lang w:eastAsia="zh-CN"/>
        </w:rPr>
        <w:t>31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.202</w:t>
      </w:r>
      <w:r w:rsidR="009B2C91">
        <w:rPr>
          <w:rFonts w:ascii="Calibri" w:eastAsia="Calibri" w:hAnsi="Calibri" w:cs="Tahoma"/>
          <w:bCs/>
          <w:color w:val="000000"/>
          <w:spacing w:val="3"/>
          <w:lang w:eastAsia="zh-CN"/>
        </w:rPr>
        <w:t>4</w:t>
      </w:r>
    </w:p>
    <w:p w14:paraId="3DF349B4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001B4A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</w:p>
    <w:p w14:paraId="395F450C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</w:p>
    <w:p w14:paraId="16E8C237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do tej samej grupy kapitałowej w rozumieniu ustawy z dnia 16 lutego 2007r. o ochronie konkurencji i konsumentów (</w:t>
      </w:r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Dz.U.2023.1689 </w:t>
      </w:r>
      <w:proofErr w:type="spellStart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. z dnia 2023.08.24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).</w:t>
      </w:r>
    </w:p>
    <w:p w14:paraId="7A6F7E2F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2248D8D9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14:paraId="5FB3B567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01B4A" w:rsidRPr="00001B4A" w14:paraId="7BCFB2EE" w14:textId="77777777" w:rsidTr="00475159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0F95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6E78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001B4A" w:rsidRPr="00001B4A" w14:paraId="42305A56" w14:textId="77777777" w:rsidTr="00475159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3D49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F7DC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0C327AF3" w14:textId="77777777" w:rsidTr="00475159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5D8C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A891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08B10F58" w14:textId="77777777" w:rsidTr="00475159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7F91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9580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14:paraId="0BA64D28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05EAB520" w14:textId="77777777" w:rsid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18334BF1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</w:t>
      </w:r>
      <w:proofErr w:type="spellStart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ami</w:t>
      </w:r>
      <w:proofErr w:type="spellEnd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wskazanymi w pkt. 2 - oświadczam, iż oferta została przygotowana samodzielnie, niezależnie od innych Wykonawców wskazanych powyżej lub przedkładam odpowiedni dokument na potwierdzenie tego faktu.</w:t>
      </w:r>
    </w:p>
    <w:p w14:paraId="02F522B0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11406E04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14:paraId="6FC94C25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187B1D3B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61D2897" w14:textId="77777777" w:rsidR="00001B4A" w:rsidRPr="00001B4A" w:rsidRDefault="00001B4A" w:rsidP="00DF012F">
      <w:pPr>
        <w:suppressAutoHyphens/>
        <w:spacing w:after="0" w:line="257" w:lineRule="auto"/>
        <w:ind w:left="3540" w:firstLine="708"/>
        <w:jc w:val="center"/>
        <w:rPr>
          <w:rFonts w:ascii="Calibri" w:eastAsia="Calibri" w:hAnsi="Calibri" w:cs="Calibri"/>
          <w:color w:val="FF0000"/>
          <w:lang w:eastAsia="zh-CN"/>
        </w:rPr>
      </w:pPr>
      <w:r w:rsidRPr="00001B4A">
        <w:rPr>
          <w:rFonts w:ascii="Calibri" w:eastAsia="Calibri" w:hAnsi="Calibri" w:cs="Calibri"/>
          <w:color w:val="FF0000"/>
          <w:lang w:eastAsia="zh-CN"/>
        </w:rPr>
        <w:t xml:space="preserve">            podpis </w:t>
      </w:r>
    </w:p>
    <w:p w14:paraId="67AAFF9F" w14:textId="77777777" w:rsidR="00001B4A" w:rsidRPr="00001B4A" w:rsidRDefault="00DF012F" w:rsidP="00DF012F">
      <w:pPr>
        <w:suppressAutoHyphens/>
        <w:spacing w:after="0" w:line="257" w:lineRule="auto"/>
        <w:ind w:left="4956" w:firstLine="708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imes New Roman"/>
          <w:lang w:eastAsia="zh-CN"/>
        </w:rPr>
        <w:t>(kwalifikowany podpis elektroniczny)</w:t>
      </w:r>
    </w:p>
    <w:p w14:paraId="261D5DA4" w14:textId="77777777" w:rsidR="00001B4A" w:rsidRPr="00001B4A" w:rsidRDefault="00001B4A" w:rsidP="00001B4A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4F9E1F1D" w14:textId="77777777" w:rsidR="0085688B" w:rsidRDefault="0085688B"/>
    <w:sectPr w:rsidR="0085688B">
      <w:headerReference w:type="default" r:id="rId7"/>
      <w:head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6E6F5" w14:textId="77777777" w:rsidR="004A2C42" w:rsidRDefault="004A2C42" w:rsidP="00001B4A">
      <w:pPr>
        <w:spacing w:after="0" w:line="240" w:lineRule="auto"/>
      </w:pPr>
      <w:r>
        <w:separator/>
      </w:r>
    </w:p>
  </w:endnote>
  <w:endnote w:type="continuationSeparator" w:id="0">
    <w:p w14:paraId="0ED41551" w14:textId="77777777" w:rsidR="004A2C42" w:rsidRDefault="004A2C42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0E068" w14:textId="77777777" w:rsidR="004A2C42" w:rsidRDefault="004A2C42" w:rsidP="00001B4A">
      <w:pPr>
        <w:spacing w:after="0" w:line="240" w:lineRule="auto"/>
      </w:pPr>
      <w:r>
        <w:separator/>
      </w:r>
    </w:p>
  </w:footnote>
  <w:footnote w:type="continuationSeparator" w:id="0">
    <w:p w14:paraId="0B9A7F4B" w14:textId="77777777" w:rsidR="004A2C42" w:rsidRDefault="004A2C42" w:rsidP="00001B4A">
      <w:pPr>
        <w:spacing w:after="0" w:line="240" w:lineRule="auto"/>
      </w:pPr>
      <w:r>
        <w:continuationSeparator/>
      </w:r>
    </w:p>
  </w:footnote>
  <w:footnote w:id="1">
    <w:p w14:paraId="54BCC482" w14:textId="77777777" w:rsidR="00001B4A" w:rsidRDefault="00001B4A" w:rsidP="00001B4A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CAE0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1173" w14:textId="77777777" w:rsidR="00000000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131644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4A"/>
    <w:rsid w:val="00001B4A"/>
    <w:rsid w:val="004A2C42"/>
    <w:rsid w:val="004E2652"/>
    <w:rsid w:val="005447A6"/>
    <w:rsid w:val="0085688B"/>
    <w:rsid w:val="009B2C91"/>
    <w:rsid w:val="00A04ACD"/>
    <w:rsid w:val="00B32D6E"/>
    <w:rsid w:val="00B6720E"/>
    <w:rsid w:val="00D06A22"/>
    <w:rsid w:val="00DF012F"/>
    <w:rsid w:val="00E86224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0D26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6</cp:revision>
  <dcterms:created xsi:type="dcterms:W3CDTF">2021-10-07T06:22:00Z</dcterms:created>
  <dcterms:modified xsi:type="dcterms:W3CDTF">2024-10-14T06:41:00Z</dcterms:modified>
</cp:coreProperties>
</file>