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6620D" w14:textId="77777777" w:rsidR="00FE74B0" w:rsidRDefault="00FE74B0" w:rsidP="00FE74B0">
      <w:pPr>
        <w:pStyle w:val="Nagwek1"/>
        <w:jc w:val="both"/>
        <w:rPr>
          <w:sz w:val="22"/>
          <w:szCs w:val="22"/>
        </w:rPr>
      </w:pPr>
      <w:bookmarkStart w:id="0" w:name="_GoBack"/>
      <w:r w:rsidRPr="00FE74B0">
        <w:rPr>
          <w:sz w:val="22"/>
          <w:szCs w:val="22"/>
        </w:rPr>
        <w:t>Wymagania techniczno-funkcjonalne dla karty elektronicznej – blankietu ELS</w:t>
      </w:r>
      <w:bookmarkEnd w:id="0"/>
      <w:r>
        <w:rPr>
          <w:sz w:val="22"/>
          <w:szCs w:val="22"/>
        </w:rPr>
        <w:t>.</w:t>
      </w:r>
    </w:p>
    <w:p w14:paraId="2D86620E" w14:textId="77777777" w:rsidR="00C37C1E" w:rsidRPr="00A40C1B" w:rsidRDefault="00C37C1E" w:rsidP="00FE74B0">
      <w:pPr>
        <w:pStyle w:val="Nagwek1"/>
        <w:jc w:val="both"/>
        <w:rPr>
          <w:sz w:val="22"/>
          <w:szCs w:val="22"/>
        </w:rPr>
      </w:pPr>
      <w:r w:rsidRPr="00A40C1B">
        <w:rPr>
          <w:sz w:val="22"/>
          <w:szCs w:val="22"/>
        </w:rPr>
        <w:t xml:space="preserve"> </w:t>
      </w:r>
    </w:p>
    <w:p w14:paraId="2D86620F" w14:textId="77777777" w:rsidR="00C37C1E" w:rsidRPr="00A40C1B" w:rsidRDefault="00C37C1E" w:rsidP="00FE74B0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  <w:r w:rsidRPr="00A40C1B">
        <w:rPr>
          <w:rFonts w:ascii="Arial" w:hAnsi="Arial" w:cs="Arial"/>
          <w:sz w:val="22"/>
          <w:szCs w:val="22"/>
        </w:rPr>
        <w:t>Karta procesorowa</w:t>
      </w:r>
    </w:p>
    <w:p w14:paraId="2D866210" w14:textId="77777777" w:rsidR="00C37C1E" w:rsidRPr="00A40C1B" w:rsidRDefault="00C37C1E" w:rsidP="00FE74B0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 xml:space="preserve">Wstępnie zadrukowany blankiet ELS </w:t>
      </w:r>
      <w:r w:rsidR="008042C2" w:rsidRPr="00A40C1B">
        <w:rPr>
          <w:rFonts w:cs="Arial"/>
        </w:rPr>
        <w:t xml:space="preserve">(Karta) </w:t>
      </w:r>
      <w:r w:rsidRPr="00A40C1B">
        <w:rPr>
          <w:rFonts w:cs="Arial"/>
        </w:rPr>
        <w:t>jest hybrydową elektroniczną kartą procesorową z dwoma interfejsam</w:t>
      </w:r>
      <w:r w:rsidR="00DD4189">
        <w:rPr>
          <w:rFonts w:cs="Arial"/>
        </w:rPr>
        <w:t>i (dwoma, niezależnymi układami elektronicznymi):</w:t>
      </w:r>
    </w:p>
    <w:p w14:paraId="2D866211" w14:textId="77777777" w:rsidR="00C37C1E" w:rsidRPr="00A40C1B" w:rsidRDefault="00C37C1E" w:rsidP="00FE74B0">
      <w:pPr>
        <w:pStyle w:val="Podpunktnumerowany"/>
        <w:numPr>
          <w:ilvl w:val="0"/>
          <w:numId w:val="19"/>
        </w:numPr>
        <w:rPr>
          <w:rFonts w:cs="Arial"/>
        </w:rPr>
      </w:pPr>
      <w:r w:rsidRPr="00A40C1B">
        <w:rPr>
          <w:rFonts w:cs="Arial"/>
        </w:rPr>
        <w:t>stykowym określonym w normach ISO/IEC 7816-2 i ISO/IEC 7816-3 o pojemności pamięci</w:t>
      </w:r>
      <w:r w:rsidR="00E51761" w:rsidRPr="00A40C1B">
        <w:rPr>
          <w:rFonts w:cs="Arial"/>
        </w:rPr>
        <w:t xml:space="preserve"> EEPROM</w:t>
      </w:r>
      <w:r w:rsidRPr="00A40C1B">
        <w:rPr>
          <w:rFonts w:cs="Arial"/>
        </w:rPr>
        <w:t xml:space="preserve"> co </w:t>
      </w:r>
      <w:r w:rsidR="009D208B">
        <w:rPr>
          <w:rFonts w:cs="Arial"/>
        </w:rPr>
        <w:t>najmniej 75</w:t>
      </w:r>
      <w:r w:rsidR="00611954">
        <w:rPr>
          <w:rFonts w:cs="Arial"/>
        </w:rPr>
        <w:t xml:space="preserve"> kilobajtów</w:t>
      </w:r>
    </w:p>
    <w:p w14:paraId="2D866212" w14:textId="77777777" w:rsidR="00C37C1E" w:rsidRPr="00A40C1B" w:rsidRDefault="00C37C1E" w:rsidP="00FE74B0">
      <w:pPr>
        <w:pStyle w:val="Podpunktnumerowany"/>
        <w:numPr>
          <w:ilvl w:val="0"/>
          <w:numId w:val="19"/>
        </w:numPr>
        <w:rPr>
          <w:rFonts w:cs="Arial"/>
        </w:rPr>
      </w:pPr>
      <w:r w:rsidRPr="00A40C1B">
        <w:rPr>
          <w:rFonts w:cs="Arial"/>
        </w:rPr>
        <w:t>bezstykowym określonym w normie ISO/IEC 14443 typ A, zgodnym ze standardem przemysłowym MIFARE® dla protokołu klasycznego o pojemności pamięci 1 kilobajt (MIFARE® Stan</w:t>
      </w:r>
      <w:r w:rsidR="009D208B">
        <w:rPr>
          <w:rFonts w:cs="Arial"/>
        </w:rPr>
        <w:t>d</w:t>
      </w:r>
      <w:r w:rsidRPr="00A40C1B">
        <w:rPr>
          <w:rFonts w:cs="Arial"/>
        </w:rPr>
        <w:t xml:space="preserve">ard Card IC MF1 IC S50 </w:t>
      </w:r>
      <w:proofErr w:type="spellStart"/>
      <w:r w:rsidRPr="00A40C1B">
        <w:rPr>
          <w:rFonts w:cs="Arial"/>
        </w:rPr>
        <w:t>Functional</w:t>
      </w:r>
      <w:proofErr w:type="spellEnd"/>
      <w:r w:rsidRPr="00A40C1B">
        <w:rPr>
          <w:rFonts w:cs="Arial"/>
        </w:rPr>
        <w:t xml:space="preserve"> </w:t>
      </w:r>
      <w:proofErr w:type="spellStart"/>
      <w:r w:rsidRPr="00A40C1B">
        <w:rPr>
          <w:rFonts w:cs="Arial"/>
        </w:rPr>
        <w:t>Specification</w:t>
      </w:r>
      <w:proofErr w:type="spellEnd"/>
      <w:r w:rsidR="009D208B">
        <w:rPr>
          <w:rFonts w:cs="Arial"/>
        </w:rPr>
        <w:t xml:space="preserve"> lub </w:t>
      </w:r>
      <w:proofErr w:type="spellStart"/>
      <w:r w:rsidR="009D208B">
        <w:rPr>
          <w:rFonts w:cs="Arial"/>
        </w:rPr>
        <w:t>równowazny</w:t>
      </w:r>
      <w:proofErr w:type="spellEnd"/>
      <w:r w:rsidRPr="00A40C1B">
        <w:rPr>
          <w:rFonts w:cs="Arial"/>
        </w:rPr>
        <w:t>).</w:t>
      </w:r>
    </w:p>
    <w:p w14:paraId="28AE9076" w14:textId="5DE45901" w:rsidR="004312EF" w:rsidRPr="004312EF" w:rsidRDefault="00C37C1E" w:rsidP="004312EF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 xml:space="preserve">Karty wykonane są z materiału nie ulegającemu odkształceniu i / lub rozwarstwieniu. Sposób wykonania kart określa załącznik nr 3 rozporządzenia Ministra </w:t>
      </w:r>
      <w:r w:rsidR="00ED785F">
        <w:rPr>
          <w:rFonts w:cs="Arial"/>
        </w:rPr>
        <w:t>Nauki i Szkolnictwa Wyższego z dnia 16 września 2016</w:t>
      </w:r>
      <w:r w:rsidRPr="00A40C1B">
        <w:rPr>
          <w:rFonts w:cs="Arial"/>
        </w:rPr>
        <w:t xml:space="preserve"> r. w sprawie dokumentacji przebiegu studiów (Dz. U. 20</w:t>
      </w:r>
      <w:r w:rsidR="00ED785F">
        <w:rPr>
          <w:rFonts w:cs="Arial"/>
        </w:rPr>
        <w:t xml:space="preserve">16 </w:t>
      </w:r>
      <w:proofErr w:type="spellStart"/>
      <w:r w:rsidR="00ED785F">
        <w:rPr>
          <w:rFonts w:cs="Arial"/>
        </w:rPr>
        <w:t>poz</w:t>
      </w:r>
      <w:proofErr w:type="spellEnd"/>
      <w:r w:rsidR="00ED785F">
        <w:rPr>
          <w:rFonts w:cs="Arial"/>
        </w:rPr>
        <w:t xml:space="preserve"> 1554</w:t>
      </w:r>
      <w:r w:rsidR="004312EF">
        <w:rPr>
          <w:rFonts w:cs="Arial"/>
        </w:rPr>
        <w:t>) wraz z pó</w:t>
      </w:r>
      <w:r w:rsidR="00C22B60">
        <w:rPr>
          <w:rFonts w:cs="Arial"/>
        </w:rPr>
        <w:t>ź</w:t>
      </w:r>
      <w:r w:rsidR="004312EF">
        <w:rPr>
          <w:rFonts w:cs="Arial"/>
        </w:rPr>
        <w:t xml:space="preserve">niejszymi zmianami  (Rozporządzenie Ministra Nauki i Szkolnictwa Wyższego </w:t>
      </w:r>
      <w:r w:rsidR="004312EF" w:rsidRPr="004312EF">
        <w:rPr>
          <w:rFonts w:cs="Arial"/>
        </w:rPr>
        <w:t>z dnia 19 stycznia 2018 r.</w:t>
      </w:r>
      <w:r w:rsidR="004312EF">
        <w:rPr>
          <w:rFonts w:cs="Arial"/>
        </w:rPr>
        <w:t>).</w:t>
      </w:r>
    </w:p>
    <w:p w14:paraId="2D866214" w14:textId="16F793C4" w:rsidR="00D934BE" w:rsidRPr="004312EF" w:rsidRDefault="00D934BE" w:rsidP="004312EF">
      <w:pPr>
        <w:pStyle w:val="Punktregulaminu"/>
        <w:ind w:firstLine="0"/>
        <w:rPr>
          <w:rFonts w:cs="Arial"/>
        </w:rPr>
      </w:pPr>
    </w:p>
    <w:p w14:paraId="2D866215" w14:textId="77777777" w:rsidR="007776D7" w:rsidRPr="007776D7" w:rsidRDefault="00D934BE" w:rsidP="007776D7">
      <w:pPr>
        <w:pStyle w:val="Punktregulaminu"/>
        <w:ind w:firstLine="0"/>
        <w:rPr>
          <w:rFonts w:cs="Arial"/>
        </w:rPr>
      </w:pPr>
      <w:r>
        <w:rPr>
          <w:rFonts w:cs="Arial"/>
        </w:rPr>
        <w:t>Blankiet może być stosowany jako kwalifikowane urządzenie do składania podpisu elektronicznego zgodnie z wymogami Rozporządzenia Parlamentu Europejskiego i</w:t>
      </w:r>
      <w:r w:rsidRPr="00D934BE">
        <w:rPr>
          <w:rFonts w:cs="Arial"/>
        </w:rPr>
        <w:t xml:space="preserve"> </w:t>
      </w:r>
      <w:r>
        <w:rPr>
          <w:rFonts w:cs="Arial"/>
        </w:rPr>
        <w:t>Rady</w:t>
      </w:r>
      <w:r w:rsidRPr="00D934BE">
        <w:rPr>
          <w:rFonts w:cs="Arial"/>
        </w:rPr>
        <w:t xml:space="preserve"> (UE) NR 910/2014 z dnia 23 lipca 2014 r. </w:t>
      </w:r>
      <w:r>
        <w:rPr>
          <w:rFonts w:cs="Arial"/>
        </w:rPr>
        <w:t xml:space="preserve"> </w:t>
      </w:r>
      <w:r w:rsidRPr="00D934BE">
        <w:rPr>
          <w:rFonts w:cs="Arial"/>
        </w:rPr>
        <w:t>w sprawie identyfikacji elektronicznej i usług zaufania w odniesieniu do transakcji elektronicznych na rynku wewnętrznym oraz uchylające dyrektywę 1999/93/WE</w:t>
      </w:r>
      <w:r>
        <w:rPr>
          <w:rFonts w:cs="Arial"/>
        </w:rPr>
        <w:t xml:space="preserve"> – Załącznik </w:t>
      </w:r>
      <w:r w:rsidRPr="00D934BE">
        <w:rPr>
          <w:rFonts w:cs="Arial"/>
        </w:rPr>
        <w:t xml:space="preserve">II  </w:t>
      </w:r>
      <w:r w:rsidR="007776D7">
        <w:rPr>
          <w:rFonts w:cs="Arial"/>
        </w:rPr>
        <w:t>Wymo</w:t>
      </w:r>
      <w:r>
        <w:rPr>
          <w:rFonts w:cs="Arial"/>
        </w:rPr>
        <w:t>gi dla kwalifikowanych urządzeń do skł</w:t>
      </w:r>
      <w:r w:rsidR="007776D7">
        <w:rPr>
          <w:rFonts w:cs="Arial"/>
        </w:rPr>
        <w:t xml:space="preserve">adania podpisu elektronicznego -, na które powołuje się </w:t>
      </w:r>
      <w:r w:rsidR="007776D7" w:rsidRPr="007776D7">
        <w:rPr>
          <w:rFonts w:cs="Arial"/>
        </w:rPr>
        <w:t>Ustawa z dnia 5 września 2016 r. o usługach zaufania oraz identyfikacji elektronicznej (Dz.U. 2016 poz. 1579)</w:t>
      </w:r>
      <w:r w:rsidR="007776D7">
        <w:rPr>
          <w:rFonts w:cs="Arial"/>
        </w:rPr>
        <w:t>.</w:t>
      </w:r>
    </w:p>
    <w:p w14:paraId="2D866216" w14:textId="77777777" w:rsidR="00D934BE" w:rsidRPr="00D934BE" w:rsidRDefault="00D934BE" w:rsidP="00D934BE">
      <w:pPr>
        <w:pStyle w:val="CM4"/>
        <w:spacing w:before="60" w:after="60"/>
        <w:rPr>
          <w:rFonts w:ascii="Arial" w:hAnsi="Arial" w:cs="Arial"/>
          <w:sz w:val="22"/>
          <w:szCs w:val="22"/>
        </w:rPr>
      </w:pPr>
    </w:p>
    <w:p w14:paraId="2D866217" w14:textId="77777777" w:rsidR="0027637B" w:rsidRPr="00A40C1B" w:rsidRDefault="0027637B" w:rsidP="00FE74B0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</w:p>
    <w:p w14:paraId="2D866218" w14:textId="77777777" w:rsidR="00C37C1E" w:rsidRPr="00A40C1B" w:rsidRDefault="00C37C1E" w:rsidP="00FE74B0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  <w:r w:rsidRPr="00A40C1B">
        <w:rPr>
          <w:rFonts w:ascii="Arial" w:hAnsi="Arial" w:cs="Arial"/>
          <w:sz w:val="22"/>
          <w:szCs w:val="22"/>
        </w:rPr>
        <w:t>Wygląd legitymacji</w:t>
      </w:r>
    </w:p>
    <w:p w14:paraId="2D866219" w14:textId="41AFF2AF" w:rsidR="00ED785F" w:rsidRPr="004312EF" w:rsidRDefault="00C37C1E" w:rsidP="004312EF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 xml:space="preserve">Wygląd blankietu ELS określa załącznik nr 3 rozporządzenia </w:t>
      </w:r>
      <w:r w:rsidR="00ED785F" w:rsidRPr="00A40C1B">
        <w:rPr>
          <w:rFonts w:cs="Arial"/>
        </w:rPr>
        <w:t xml:space="preserve">Ministra </w:t>
      </w:r>
      <w:r w:rsidR="00ED785F">
        <w:rPr>
          <w:rFonts w:cs="Arial"/>
        </w:rPr>
        <w:t>Nauki i Szkolnictwa Wyższego z dnia 16 września 2016</w:t>
      </w:r>
      <w:r w:rsidR="00ED785F" w:rsidRPr="00A40C1B">
        <w:rPr>
          <w:rFonts w:cs="Arial"/>
        </w:rPr>
        <w:t xml:space="preserve"> r. w sprawie dokumentacji przebiegu studiów (Dz. U. 20</w:t>
      </w:r>
      <w:r w:rsidR="00ED785F">
        <w:rPr>
          <w:rFonts w:cs="Arial"/>
        </w:rPr>
        <w:t xml:space="preserve">16 </w:t>
      </w:r>
      <w:proofErr w:type="spellStart"/>
      <w:r w:rsidR="00ED785F">
        <w:rPr>
          <w:rFonts w:cs="Arial"/>
        </w:rPr>
        <w:t>poz</w:t>
      </w:r>
      <w:proofErr w:type="spellEnd"/>
      <w:r w:rsidR="00ED785F">
        <w:rPr>
          <w:rFonts w:cs="Arial"/>
        </w:rPr>
        <w:t xml:space="preserve"> 1554</w:t>
      </w:r>
      <w:r w:rsidR="004312EF">
        <w:rPr>
          <w:rFonts w:cs="Arial"/>
        </w:rPr>
        <w:t>) wraz z pó</w:t>
      </w:r>
      <w:r w:rsidR="00C22B60">
        <w:rPr>
          <w:rFonts w:cs="Arial"/>
        </w:rPr>
        <w:t>ź</w:t>
      </w:r>
      <w:r w:rsidR="004312EF">
        <w:rPr>
          <w:rFonts w:cs="Arial"/>
        </w:rPr>
        <w:t xml:space="preserve">niejszymi zmianami  (Rozporządzenie Ministra Nauki i Szkolnictwa Wyższego </w:t>
      </w:r>
      <w:r w:rsidR="004312EF" w:rsidRPr="004312EF">
        <w:rPr>
          <w:rFonts w:cs="Arial"/>
        </w:rPr>
        <w:t>z dnia 19 stycznia 2018 r.</w:t>
      </w:r>
      <w:r w:rsidR="004312EF">
        <w:rPr>
          <w:rFonts w:cs="Arial"/>
        </w:rPr>
        <w:t>).</w:t>
      </w:r>
    </w:p>
    <w:p w14:paraId="2D86621A" w14:textId="77777777" w:rsidR="00C37C1E" w:rsidRPr="00A40C1B" w:rsidRDefault="00C37C1E" w:rsidP="00FE74B0">
      <w:pPr>
        <w:pStyle w:val="Punktregulaminu"/>
        <w:ind w:firstLine="0"/>
        <w:rPr>
          <w:rFonts w:cs="Arial"/>
        </w:rPr>
      </w:pPr>
    </w:p>
    <w:p w14:paraId="2D86621B" w14:textId="77777777" w:rsidR="00C37C1E" w:rsidRPr="00A40C1B" w:rsidRDefault="00C37C1E" w:rsidP="00FE74B0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  <w:r w:rsidRPr="00A40C1B">
        <w:rPr>
          <w:rFonts w:ascii="Arial" w:hAnsi="Arial" w:cs="Arial"/>
          <w:sz w:val="22"/>
          <w:szCs w:val="22"/>
        </w:rPr>
        <w:t>Część elektroniczna – stykowa</w:t>
      </w:r>
    </w:p>
    <w:p w14:paraId="2D86621C" w14:textId="77777777" w:rsidR="00C37C1E" w:rsidRPr="00A40C1B" w:rsidRDefault="00C37C1E" w:rsidP="00FE74B0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 xml:space="preserve">Część stykowa karty jest wyposażona w interfejs </w:t>
      </w:r>
      <w:r w:rsidR="001330D0" w:rsidRPr="00A40C1B">
        <w:rPr>
          <w:rFonts w:cs="Arial"/>
        </w:rPr>
        <w:t xml:space="preserve">określony w normach </w:t>
      </w:r>
      <w:r w:rsidRPr="00A40C1B">
        <w:rPr>
          <w:rFonts w:cs="Arial"/>
        </w:rPr>
        <w:t xml:space="preserve"> ISO/IEC 7816-2</w:t>
      </w:r>
      <w:r w:rsidRPr="00A40C1B">
        <w:rPr>
          <w:rFonts w:cs="Arial"/>
        </w:rPr>
        <w:br/>
        <w:t>i ISO/IEC 7816-3.</w:t>
      </w:r>
    </w:p>
    <w:p w14:paraId="2D86621D" w14:textId="77777777" w:rsidR="00C37C1E" w:rsidRPr="00A40C1B" w:rsidRDefault="00C37C1E" w:rsidP="00FE74B0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 xml:space="preserve">Polecenia i odpowiedzi przesyłane podczas komunikacji </w:t>
      </w:r>
      <w:r w:rsidR="00C95319" w:rsidRPr="00A40C1B">
        <w:rPr>
          <w:rFonts w:cs="Arial"/>
        </w:rPr>
        <w:t>K</w:t>
      </w:r>
      <w:r w:rsidRPr="00A40C1B">
        <w:rPr>
          <w:rFonts w:cs="Arial"/>
        </w:rPr>
        <w:t>arty z infrastrukturą informatyczną powinny mieć strukturę zgodną z APDU określoną w normie ISO/IEC 7816-4.</w:t>
      </w:r>
    </w:p>
    <w:p w14:paraId="2D86621E" w14:textId="77777777" w:rsidR="00C37C1E" w:rsidRPr="00A40C1B" w:rsidRDefault="00C95319" w:rsidP="00FE74B0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>Polecenia realizowane przez K</w:t>
      </w:r>
      <w:r w:rsidR="00C37C1E" w:rsidRPr="00A40C1B">
        <w:rPr>
          <w:rFonts w:cs="Arial"/>
        </w:rPr>
        <w:t>artę dla operacji kryptograficznych i zarządzania są zgodne z ISO/IEC 7816-8, ISO/IEC 7816-9.</w:t>
      </w:r>
    </w:p>
    <w:p w14:paraId="2D86621F" w14:textId="77777777" w:rsidR="00AA7C29" w:rsidRPr="00A40C1B" w:rsidRDefault="00AA7C29" w:rsidP="00FE74B0">
      <w:pPr>
        <w:jc w:val="both"/>
        <w:rPr>
          <w:rFonts w:ascii="Arial" w:hAnsi="Arial" w:cs="Arial"/>
          <w:b/>
          <w:sz w:val="22"/>
          <w:szCs w:val="22"/>
        </w:rPr>
      </w:pPr>
    </w:p>
    <w:p w14:paraId="2D866220" w14:textId="77777777" w:rsidR="00562C6D" w:rsidRPr="00A40C1B" w:rsidRDefault="00562C6D" w:rsidP="00FE74B0">
      <w:pPr>
        <w:pStyle w:val="Punktregulaminu"/>
        <w:spacing w:before="0" w:line="240" w:lineRule="auto"/>
        <w:ind w:firstLine="0"/>
        <w:rPr>
          <w:rFonts w:cs="Arial"/>
        </w:rPr>
      </w:pPr>
      <w:r w:rsidRPr="00A40C1B">
        <w:rPr>
          <w:rFonts w:cs="Arial"/>
        </w:rPr>
        <w:t>Blankiet ELS musi spełniać</w:t>
      </w:r>
      <w:r w:rsidR="001912BC" w:rsidRPr="00A40C1B">
        <w:rPr>
          <w:rFonts w:cs="Arial"/>
        </w:rPr>
        <w:t xml:space="preserve"> następujące wymagania:</w:t>
      </w:r>
    </w:p>
    <w:p w14:paraId="2D866221" w14:textId="77777777" w:rsidR="008042C2" w:rsidRPr="00A40C1B" w:rsidRDefault="008042C2" w:rsidP="00FE74B0">
      <w:pPr>
        <w:pStyle w:val="Punktregulaminu"/>
        <w:numPr>
          <w:ilvl w:val="0"/>
          <w:numId w:val="24"/>
        </w:numPr>
        <w:spacing w:before="60"/>
        <w:rPr>
          <w:rFonts w:cs="Arial"/>
        </w:rPr>
      </w:pPr>
      <w:r w:rsidRPr="00A40C1B">
        <w:rPr>
          <w:rFonts w:cs="Arial"/>
        </w:rPr>
        <w:t>Układ elektroniczny o pojemnoś</w:t>
      </w:r>
      <w:r w:rsidR="00193B8E">
        <w:rPr>
          <w:rFonts w:cs="Arial"/>
        </w:rPr>
        <w:t xml:space="preserve">ci pamięci EEPROM co najmniej </w:t>
      </w:r>
      <w:r w:rsidR="009D208B">
        <w:rPr>
          <w:rFonts w:cs="Arial"/>
        </w:rPr>
        <w:t>75</w:t>
      </w:r>
      <w:r w:rsidR="00193B8E">
        <w:rPr>
          <w:rFonts w:cs="Arial"/>
        </w:rPr>
        <w:t xml:space="preserve"> kilobajtów</w:t>
      </w:r>
      <w:r w:rsidRPr="00A40C1B">
        <w:rPr>
          <w:rFonts w:cs="Arial"/>
        </w:rPr>
        <w:t xml:space="preserve"> z wbudowanym koprocesorem kryptograficznym.</w:t>
      </w:r>
    </w:p>
    <w:p w14:paraId="2D866222" w14:textId="77777777" w:rsidR="008042C2" w:rsidRPr="00A40C1B" w:rsidRDefault="008042C2" w:rsidP="00FE74B0">
      <w:pPr>
        <w:pStyle w:val="Punktregulaminu"/>
        <w:numPr>
          <w:ilvl w:val="0"/>
          <w:numId w:val="24"/>
        </w:numPr>
        <w:spacing w:before="60"/>
        <w:rPr>
          <w:rFonts w:cs="Arial"/>
        </w:rPr>
      </w:pPr>
      <w:r w:rsidRPr="00A40C1B">
        <w:rPr>
          <w:rFonts w:cs="Arial"/>
        </w:rPr>
        <w:t>Układ elektroniczny blankietu ELS musi posiadać certy</w:t>
      </w:r>
      <w:r w:rsidR="00193B8E">
        <w:rPr>
          <w:rFonts w:cs="Arial"/>
        </w:rPr>
        <w:t xml:space="preserve">fikat </w:t>
      </w:r>
      <w:proofErr w:type="spellStart"/>
      <w:r w:rsidR="00193B8E">
        <w:rPr>
          <w:rFonts w:cs="Arial"/>
        </w:rPr>
        <w:t>Common</w:t>
      </w:r>
      <w:proofErr w:type="spellEnd"/>
      <w:r w:rsidR="00193B8E">
        <w:rPr>
          <w:rFonts w:cs="Arial"/>
        </w:rPr>
        <w:t xml:space="preserve"> </w:t>
      </w:r>
      <w:proofErr w:type="spellStart"/>
      <w:r w:rsidR="00193B8E">
        <w:rPr>
          <w:rFonts w:cs="Arial"/>
        </w:rPr>
        <w:t>Criteria</w:t>
      </w:r>
      <w:proofErr w:type="spellEnd"/>
      <w:r w:rsidR="00193B8E">
        <w:rPr>
          <w:rFonts w:cs="Arial"/>
        </w:rPr>
        <w:t xml:space="preserve"> Standard na poziomie co najmniej</w:t>
      </w:r>
      <w:r w:rsidR="00611954">
        <w:rPr>
          <w:rFonts w:cs="Arial"/>
        </w:rPr>
        <w:t xml:space="preserve"> </w:t>
      </w:r>
      <w:r w:rsidR="009D208B">
        <w:rPr>
          <w:rFonts w:cs="Arial"/>
        </w:rPr>
        <w:t xml:space="preserve"> EAL5</w:t>
      </w:r>
      <w:r w:rsidRPr="00A40C1B">
        <w:rPr>
          <w:rFonts w:cs="Arial"/>
        </w:rPr>
        <w:t>+.</w:t>
      </w:r>
    </w:p>
    <w:p w14:paraId="2D866223" w14:textId="77777777" w:rsidR="00C95319" w:rsidRDefault="00C95319" w:rsidP="00FE74B0">
      <w:pPr>
        <w:pStyle w:val="Punktregulaminu"/>
        <w:numPr>
          <w:ilvl w:val="0"/>
          <w:numId w:val="24"/>
        </w:numPr>
        <w:spacing w:before="60"/>
        <w:rPr>
          <w:rFonts w:cs="Arial"/>
        </w:rPr>
      </w:pPr>
      <w:r w:rsidRPr="00A40C1B">
        <w:rPr>
          <w:rFonts w:cs="Arial"/>
        </w:rPr>
        <w:t>Card Management i API zgodne z Global Platform 2.</w:t>
      </w:r>
      <w:r w:rsidR="00193B8E">
        <w:rPr>
          <w:rFonts w:cs="Arial"/>
        </w:rPr>
        <w:t>1.1</w:t>
      </w:r>
      <w:r w:rsidR="00611954">
        <w:rPr>
          <w:rFonts w:cs="Arial"/>
        </w:rPr>
        <w:t xml:space="preserve"> </w:t>
      </w:r>
    </w:p>
    <w:p w14:paraId="2D866224" w14:textId="77777777" w:rsidR="00193B8E" w:rsidRPr="00EE221E" w:rsidRDefault="00193B8E" w:rsidP="00FE74B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E221E">
        <w:rPr>
          <w:rFonts w:ascii="Arial" w:hAnsi="Arial" w:cs="Arial"/>
          <w:sz w:val="22"/>
          <w:szCs w:val="22"/>
        </w:rPr>
        <w:t xml:space="preserve">System operacyjny Java Card </w:t>
      </w:r>
      <w:r w:rsidRPr="00EE221E">
        <w:rPr>
          <w:rFonts w:ascii="Arial" w:eastAsia="MS Mincho" w:hAnsi="Arial" w:cs="Arial"/>
          <w:sz w:val="22"/>
          <w:szCs w:val="22"/>
          <w:lang w:eastAsia="ja-JP"/>
        </w:rPr>
        <w:t xml:space="preserve">Virtual Machine, RTE i API zgodne z </w:t>
      </w:r>
      <w:r w:rsidRPr="00EE221E">
        <w:rPr>
          <w:rFonts w:ascii="Arial" w:eastAsia="MS Mincho" w:hAnsi="Arial" w:cs="Arial"/>
          <w:bCs/>
          <w:sz w:val="22"/>
          <w:szCs w:val="22"/>
          <w:lang w:eastAsia="ja-JP"/>
        </w:rPr>
        <w:t>JC2.2</w:t>
      </w:r>
      <w:r w:rsidR="009D208B" w:rsidRPr="00EE221E">
        <w:rPr>
          <w:rFonts w:ascii="Arial" w:eastAsia="MS Mincho" w:hAnsi="Arial" w:cs="Arial"/>
          <w:bCs/>
          <w:sz w:val="22"/>
          <w:szCs w:val="22"/>
          <w:lang w:eastAsia="ja-JP"/>
        </w:rPr>
        <w:t xml:space="preserve">.2 wraz z </w:t>
      </w:r>
      <w:proofErr w:type="spellStart"/>
      <w:r w:rsidR="009D208B" w:rsidRPr="00EE221E">
        <w:rPr>
          <w:rFonts w:ascii="Arial" w:eastAsia="MS Mincho" w:hAnsi="Arial" w:cs="Arial"/>
          <w:bCs/>
          <w:sz w:val="22"/>
          <w:szCs w:val="22"/>
          <w:lang w:eastAsia="ja-JP"/>
        </w:rPr>
        <w:t>roszerzeniami</w:t>
      </w:r>
      <w:proofErr w:type="spellEnd"/>
      <w:r w:rsidR="009D208B" w:rsidRPr="00EE221E">
        <w:rPr>
          <w:rFonts w:ascii="Arial" w:eastAsia="MS Mincho" w:hAnsi="Arial" w:cs="Arial"/>
          <w:bCs/>
          <w:sz w:val="22"/>
          <w:szCs w:val="22"/>
          <w:lang w:eastAsia="ja-JP"/>
        </w:rPr>
        <w:t xml:space="preserve"> JC 3.0 o wsparcie dla kryptografii bazującej na krzywych eliptycznych (ECC)</w:t>
      </w:r>
    </w:p>
    <w:p w14:paraId="2D866225" w14:textId="77777777" w:rsidR="008042C2" w:rsidRPr="00FA6F0D" w:rsidRDefault="008042C2" w:rsidP="00FE74B0">
      <w:pPr>
        <w:pStyle w:val="Punktregulaminu"/>
        <w:numPr>
          <w:ilvl w:val="0"/>
          <w:numId w:val="24"/>
        </w:numPr>
        <w:spacing w:before="60"/>
        <w:rPr>
          <w:rFonts w:cs="Arial"/>
        </w:rPr>
      </w:pPr>
      <w:r w:rsidRPr="00FA6F0D">
        <w:rPr>
          <w:rFonts w:cs="Arial"/>
        </w:rPr>
        <w:lastRenderedPageBreak/>
        <w:t xml:space="preserve">Blankiet ELS musi posiadać certyfikat </w:t>
      </w:r>
      <w:proofErr w:type="spellStart"/>
      <w:r w:rsidRPr="00FA6F0D">
        <w:rPr>
          <w:rFonts w:cs="Arial"/>
        </w:rPr>
        <w:t>Common</w:t>
      </w:r>
      <w:proofErr w:type="spellEnd"/>
      <w:r w:rsidRPr="00FA6F0D">
        <w:rPr>
          <w:rFonts w:cs="Arial"/>
        </w:rPr>
        <w:t xml:space="preserve"> </w:t>
      </w:r>
      <w:proofErr w:type="spellStart"/>
      <w:r w:rsidRPr="00FA6F0D">
        <w:rPr>
          <w:rFonts w:cs="Arial"/>
        </w:rPr>
        <w:t>Criteria</w:t>
      </w:r>
      <w:proofErr w:type="spellEnd"/>
      <w:r w:rsidRPr="00FA6F0D">
        <w:rPr>
          <w:rFonts w:cs="Arial"/>
        </w:rPr>
        <w:t xml:space="preserve"> Standard </w:t>
      </w:r>
      <w:r w:rsidR="009145D7">
        <w:rPr>
          <w:rFonts w:cs="Arial"/>
        </w:rPr>
        <w:t>na poziomie</w:t>
      </w:r>
      <w:r w:rsidR="004C6E10">
        <w:rPr>
          <w:rFonts w:cs="Arial"/>
        </w:rPr>
        <w:t xml:space="preserve"> co najmniej EAL5+</w:t>
      </w:r>
      <w:r w:rsidR="004C6E10" w:rsidRPr="00FA6F0D">
        <w:t xml:space="preserve"> </w:t>
      </w:r>
      <w:r w:rsidRPr="00FA6F0D">
        <w:rPr>
          <w:rFonts w:cs="Arial"/>
        </w:rPr>
        <w:t>według profilu PP</w:t>
      </w:r>
      <w:r w:rsidR="006317E7" w:rsidRPr="00FA6F0D">
        <w:rPr>
          <w:rFonts w:cs="Arial"/>
        </w:rPr>
        <w:t xml:space="preserve"> </w:t>
      </w:r>
      <w:r w:rsidR="009145D7">
        <w:rPr>
          <w:rFonts w:cs="Arial"/>
        </w:rPr>
        <w:t>SSCD/</w:t>
      </w:r>
      <w:r w:rsidR="006317E7" w:rsidRPr="00FA6F0D">
        <w:rPr>
          <w:rFonts w:cs="Arial"/>
        </w:rPr>
        <w:t>Q</w:t>
      </w:r>
      <w:r w:rsidRPr="00FA6F0D">
        <w:rPr>
          <w:rFonts w:cs="Arial"/>
        </w:rPr>
        <w:t xml:space="preserve">SCD </w:t>
      </w:r>
      <w:proofErr w:type="spellStart"/>
      <w:r w:rsidRPr="00FA6F0D">
        <w:rPr>
          <w:rFonts w:cs="Arial"/>
        </w:rPr>
        <w:t>Protection</w:t>
      </w:r>
      <w:proofErr w:type="spellEnd"/>
      <w:r w:rsidRPr="00FA6F0D">
        <w:rPr>
          <w:rFonts w:cs="Arial"/>
        </w:rPr>
        <w:t xml:space="preserve"> Profile – </w:t>
      </w:r>
      <w:proofErr w:type="spellStart"/>
      <w:r w:rsidR="006317E7" w:rsidRPr="00FA6F0D">
        <w:rPr>
          <w:rFonts w:cs="Arial"/>
        </w:rPr>
        <w:t>Qualified</w:t>
      </w:r>
      <w:proofErr w:type="spellEnd"/>
      <w:r w:rsidR="006317E7" w:rsidRPr="00FA6F0D">
        <w:rPr>
          <w:rFonts w:cs="Arial"/>
        </w:rPr>
        <w:t xml:space="preserve"> </w:t>
      </w:r>
      <w:proofErr w:type="spellStart"/>
      <w:r w:rsidR="00FA6F0D">
        <w:rPr>
          <w:rFonts w:cs="Arial"/>
        </w:rPr>
        <w:t>Signature</w:t>
      </w:r>
      <w:proofErr w:type="spellEnd"/>
      <w:r w:rsidR="00FA6F0D">
        <w:rPr>
          <w:rFonts w:cs="Arial"/>
        </w:rPr>
        <w:t xml:space="preserve"> </w:t>
      </w:r>
      <w:proofErr w:type="spellStart"/>
      <w:r w:rsidR="00FA6F0D">
        <w:rPr>
          <w:rFonts w:cs="Arial"/>
        </w:rPr>
        <w:t>Creation</w:t>
      </w:r>
      <w:proofErr w:type="spellEnd"/>
      <w:r w:rsidR="00FA6F0D">
        <w:rPr>
          <w:rFonts w:cs="Arial"/>
        </w:rPr>
        <w:t xml:space="preserve"> Device</w:t>
      </w:r>
      <w:r w:rsidR="009145D7">
        <w:rPr>
          <w:rFonts w:cs="Arial"/>
        </w:rPr>
        <w:t>/</w:t>
      </w:r>
      <w:proofErr w:type="spellStart"/>
      <w:r w:rsidR="009145D7">
        <w:rPr>
          <w:rFonts w:cs="Arial"/>
        </w:rPr>
        <w:t>Secure</w:t>
      </w:r>
      <w:proofErr w:type="spellEnd"/>
      <w:r w:rsidR="009145D7">
        <w:rPr>
          <w:rFonts w:cs="Arial"/>
        </w:rPr>
        <w:t xml:space="preserve"> </w:t>
      </w:r>
      <w:proofErr w:type="spellStart"/>
      <w:r w:rsidR="009145D7">
        <w:rPr>
          <w:rFonts w:cs="Arial"/>
        </w:rPr>
        <w:t>Signature</w:t>
      </w:r>
      <w:proofErr w:type="spellEnd"/>
      <w:r w:rsidR="009145D7">
        <w:rPr>
          <w:rFonts w:cs="Arial"/>
        </w:rPr>
        <w:t xml:space="preserve"> </w:t>
      </w:r>
      <w:proofErr w:type="spellStart"/>
      <w:r w:rsidR="009145D7">
        <w:rPr>
          <w:rFonts w:cs="Arial"/>
        </w:rPr>
        <w:t>Creation</w:t>
      </w:r>
      <w:proofErr w:type="spellEnd"/>
      <w:r w:rsidR="009145D7">
        <w:rPr>
          <w:rFonts w:cs="Arial"/>
        </w:rPr>
        <w:t xml:space="preserve"> Device wg</w:t>
      </w:r>
      <w:r w:rsidR="004C6E10">
        <w:rPr>
          <w:rFonts w:cs="Arial"/>
        </w:rPr>
        <w:t xml:space="preserve"> </w:t>
      </w:r>
      <w:r w:rsidR="00FA6F0D" w:rsidRPr="00FA6F0D">
        <w:t>EN 419211</w:t>
      </w:r>
      <w:r w:rsidR="00FA6F0D" w:rsidRPr="00FA6F0D">
        <w:rPr>
          <w:rFonts w:cs="Arial"/>
        </w:rPr>
        <w:t xml:space="preserve"> część</w:t>
      </w:r>
      <w:r w:rsidR="00FA6F0D">
        <w:rPr>
          <w:rFonts w:cs="Arial"/>
        </w:rPr>
        <w:t xml:space="preserve"> 1</w:t>
      </w:r>
      <w:r w:rsidR="00FA6F0D" w:rsidRPr="00FA6F0D">
        <w:rPr>
          <w:rFonts w:cs="Arial"/>
        </w:rPr>
        <w:t xml:space="preserve"> d</w:t>
      </w:r>
      <w:r w:rsidR="00FA6F0D">
        <w:rPr>
          <w:rFonts w:cs="Arial"/>
        </w:rPr>
        <w:t xml:space="preserve">o </w:t>
      </w:r>
      <w:r w:rsidR="00FA6F0D" w:rsidRPr="00FA6F0D">
        <w:rPr>
          <w:rFonts w:cs="Arial"/>
        </w:rPr>
        <w:t xml:space="preserve"> 6 (poprzednio publikowane pod kodem </w:t>
      </w:r>
      <w:r w:rsidR="00FA6F0D">
        <w:rPr>
          <w:rFonts w:cs="Arial"/>
        </w:rPr>
        <w:t xml:space="preserve">EN </w:t>
      </w:r>
      <w:r w:rsidR="00545DE9">
        <w:rPr>
          <w:rFonts w:cs="Arial"/>
        </w:rPr>
        <w:t>14169)</w:t>
      </w:r>
      <w:r w:rsidRPr="00FA6F0D">
        <w:rPr>
          <w:rFonts w:cs="Arial"/>
        </w:rPr>
        <w:t>.</w:t>
      </w:r>
      <w:r w:rsidR="009D208B" w:rsidRPr="00FA6F0D">
        <w:rPr>
          <w:rFonts w:cs="Arial"/>
        </w:rPr>
        <w:t xml:space="preserve"> </w:t>
      </w:r>
      <w:r w:rsidR="00FA6F0D" w:rsidRPr="00FA6F0D">
        <w:rPr>
          <w:rFonts w:cs="Arial"/>
        </w:rPr>
        <w:t>Zgodność</w:t>
      </w:r>
      <w:r w:rsidR="009D208B" w:rsidRPr="00FA6F0D">
        <w:rPr>
          <w:rFonts w:cs="Arial"/>
        </w:rPr>
        <w:t xml:space="preserve"> ze specyfikacją </w:t>
      </w:r>
      <w:proofErr w:type="spellStart"/>
      <w:r w:rsidR="009D208B" w:rsidRPr="00FA6F0D">
        <w:rPr>
          <w:rFonts w:cs="Arial"/>
        </w:rPr>
        <w:t>eIDAS</w:t>
      </w:r>
      <w:proofErr w:type="spellEnd"/>
      <w:r w:rsidR="009D208B" w:rsidRPr="00FA6F0D">
        <w:rPr>
          <w:rFonts w:cs="Arial"/>
        </w:rPr>
        <w:t xml:space="preserve">. </w:t>
      </w:r>
    </w:p>
    <w:p w14:paraId="2D866226" w14:textId="77777777" w:rsidR="008042C2" w:rsidRPr="00A40C1B" w:rsidRDefault="008042C2" w:rsidP="00FE74B0">
      <w:pPr>
        <w:pStyle w:val="Punktregulaminu"/>
        <w:numPr>
          <w:ilvl w:val="0"/>
          <w:numId w:val="24"/>
        </w:numPr>
        <w:spacing w:before="60"/>
        <w:rPr>
          <w:rFonts w:cs="Arial"/>
        </w:rPr>
      </w:pPr>
      <w:r w:rsidRPr="00A40C1B">
        <w:rPr>
          <w:rFonts w:cs="Arial"/>
        </w:rPr>
        <w:t>Zgodny ze standardem funkcjonalności E-</w:t>
      </w:r>
      <w:proofErr w:type="spellStart"/>
      <w:r w:rsidRPr="00A40C1B">
        <w:rPr>
          <w:rFonts w:cs="Arial"/>
        </w:rPr>
        <w:t>Sign</w:t>
      </w:r>
      <w:proofErr w:type="spellEnd"/>
      <w:r w:rsidRPr="00A40C1B">
        <w:rPr>
          <w:rFonts w:cs="Arial"/>
        </w:rPr>
        <w:t xml:space="preserve"> K (CWA14890).</w:t>
      </w:r>
    </w:p>
    <w:p w14:paraId="2D866227" w14:textId="77777777" w:rsidR="009145D7" w:rsidRDefault="00C95319" w:rsidP="00FE74B0">
      <w:pPr>
        <w:pStyle w:val="Punktregulaminu"/>
        <w:numPr>
          <w:ilvl w:val="0"/>
          <w:numId w:val="24"/>
        </w:numPr>
        <w:spacing w:before="60"/>
        <w:rPr>
          <w:rFonts w:cs="Arial"/>
        </w:rPr>
      </w:pPr>
      <w:r w:rsidRPr="009145D7">
        <w:rPr>
          <w:rFonts w:cs="Arial"/>
        </w:rPr>
        <w:t>DAP zgodne z Global Platform 2.1</w:t>
      </w:r>
      <w:r w:rsidR="004C6E10" w:rsidRPr="009145D7">
        <w:rPr>
          <w:rFonts w:cs="Arial"/>
        </w:rPr>
        <w:t>.1</w:t>
      </w:r>
      <w:r w:rsidRPr="009145D7">
        <w:rPr>
          <w:rFonts w:cs="Arial"/>
        </w:rPr>
        <w:t xml:space="preserve">  (PK-</w:t>
      </w:r>
      <w:proofErr w:type="spellStart"/>
      <w:r w:rsidRPr="009145D7">
        <w:rPr>
          <w:rFonts w:cs="Arial"/>
        </w:rPr>
        <w:t>Based</w:t>
      </w:r>
      <w:proofErr w:type="spellEnd"/>
      <w:r w:rsidRPr="009145D7">
        <w:rPr>
          <w:rFonts w:cs="Arial"/>
        </w:rPr>
        <w:t>).</w:t>
      </w:r>
    </w:p>
    <w:p w14:paraId="2D866228" w14:textId="77777777" w:rsidR="009145D7" w:rsidRDefault="009145D7" w:rsidP="00FE74B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Funkcjonalność PKI zgodna ze standardem </w:t>
      </w:r>
      <w:proofErr w:type="spellStart"/>
      <w:r>
        <w:rPr>
          <w:rFonts w:ascii="Arial" w:hAnsi="Arial" w:cs="Arial"/>
          <w:sz w:val="22"/>
          <w:szCs w:val="22"/>
        </w:rPr>
        <w:t>minidriver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</w:t>
      </w:r>
      <w:proofErr w:type="spellEnd"/>
      <w:r>
        <w:rPr>
          <w:rFonts w:ascii="Arial" w:hAnsi="Arial" w:cs="Arial"/>
          <w:sz w:val="22"/>
          <w:szCs w:val="22"/>
        </w:rPr>
        <w:t xml:space="preserve">. 7.x  firmy Microsoft oraz PKCS#11 </w:t>
      </w:r>
      <w:proofErr w:type="spellStart"/>
      <w:r>
        <w:rPr>
          <w:rFonts w:ascii="Arial" w:hAnsi="Arial" w:cs="Arial"/>
          <w:sz w:val="22"/>
          <w:szCs w:val="22"/>
        </w:rPr>
        <w:t>ver</w:t>
      </w:r>
      <w:proofErr w:type="spellEnd"/>
      <w:r>
        <w:rPr>
          <w:rFonts w:ascii="Arial" w:hAnsi="Arial" w:cs="Arial"/>
          <w:sz w:val="22"/>
          <w:szCs w:val="22"/>
        </w:rPr>
        <w:t xml:space="preserve">. 2.20. </w:t>
      </w:r>
      <w:proofErr w:type="spellStart"/>
      <w:r>
        <w:rPr>
          <w:rFonts w:ascii="Arial" w:hAnsi="Arial" w:cs="Arial"/>
          <w:sz w:val="22"/>
          <w:szCs w:val="22"/>
        </w:rPr>
        <w:t>Minidriver</w:t>
      </w:r>
      <w:proofErr w:type="spellEnd"/>
      <w:r>
        <w:rPr>
          <w:rFonts w:ascii="Arial" w:hAnsi="Arial" w:cs="Arial"/>
          <w:sz w:val="22"/>
          <w:szCs w:val="22"/>
        </w:rPr>
        <w:t xml:space="preserve"> dla karty powinien być dostępny na stronach Microsoft Update.</w:t>
      </w:r>
    </w:p>
    <w:p w14:paraId="2D866229" w14:textId="77777777" w:rsidR="00C95319" w:rsidRPr="00A40C1B" w:rsidRDefault="00C95319" w:rsidP="00FE74B0">
      <w:pPr>
        <w:pStyle w:val="Punktregulaminu"/>
        <w:numPr>
          <w:ilvl w:val="0"/>
          <w:numId w:val="24"/>
        </w:numPr>
        <w:spacing w:before="60"/>
        <w:rPr>
          <w:rFonts w:cs="Arial"/>
        </w:rPr>
      </w:pPr>
      <w:r w:rsidRPr="00A40C1B">
        <w:rPr>
          <w:rFonts w:cs="Arial"/>
        </w:rPr>
        <w:t>Obsługiwane protokoły: T=0, T=1, PPS.</w:t>
      </w:r>
    </w:p>
    <w:p w14:paraId="2D86622A" w14:textId="77777777" w:rsidR="00C95319" w:rsidRPr="00A40C1B" w:rsidRDefault="00C95319" w:rsidP="00FE74B0">
      <w:pPr>
        <w:pStyle w:val="Punktregulaminu"/>
        <w:numPr>
          <w:ilvl w:val="0"/>
          <w:numId w:val="24"/>
        </w:numPr>
        <w:spacing w:before="60"/>
        <w:rPr>
          <w:rFonts w:cs="Arial"/>
        </w:rPr>
      </w:pPr>
      <w:r w:rsidRPr="00A40C1B">
        <w:rPr>
          <w:rFonts w:cs="Arial"/>
        </w:rPr>
        <w:t>Prędkość t</w:t>
      </w:r>
      <w:r w:rsidR="00193B8E">
        <w:rPr>
          <w:rFonts w:cs="Arial"/>
        </w:rPr>
        <w:t xml:space="preserve">ransmisji czytnik – karta do 230 </w:t>
      </w:r>
      <w:proofErr w:type="spellStart"/>
      <w:r w:rsidRPr="00A40C1B">
        <w:rPr>
          <w:rFonts w:cs="Arial"/>
        </w:rPr>
        <w:t>Kbauds</w:t>
      </w:r>
      <w:proofErr w:type="spellEnd"/>
      <w:r w:rsidRPr="00A40C1B">
        <w:rPr>
          <w:rFonts w:cs="Arial"/>
        </w:rPr>
        <w:t>.</w:t>
      </w:r>
    </w:p>
    <w:p w14:paraId="2D86622B" w14:textId="77777777" w:rsidR="00562C6D" w:rsidRPr="00A40C1B" w:rsidRDefault="008042C2" w:rsidP="00FE74B0">
      <w:pPr>
        <w:pStyle w:val="Punktregulaminu"/>
        <w:numPr>
          <w:ilvl w:val="0"/>
          <w:numId w:val="24"/>
        </w:numPr>
        <w:spacing w:before="60"/>
        <w:rPr>
          <w:rFonts w:cs="Arial"/>
        </w:rPr>
      </w:pPr>
      <w:r w:rsidRPr="00A40C1B">
        <w:rPr>
          <w:rFonts w:cs="Arial"/>
        </w:rPr>
        <w:t>D</w:t>
      </w:r>
      <w:r w:rsidR="00562C6D" w:rsidRPr="00A40C1B">
        <w:rPr>
          <w:rFonts w:cs="Arial"/>
        </w:rPr>
        <w:t xml:space="preserve">ostęp do klucza prywatnego zapisanego na </w:t>
      </w:r>
      <w:r w:rsidRPr="00A40C1B">
        <w:rPr>
          <w:rFonts w:cs="Arial"/>
        </w:rPr>
        <w:t>K</w:t>
      </w:r>
      <w:r w:rsidR="00562C6D" w:rsidRPr="00A40C1B">
        <w:rPr>
          <w:rFonts w:cs="Arial"/>
        </w:rPr>
        <w:t xml:space="preserve">arcie możliwy jest wyłącznie przez koprocesor kryptograficzny </w:t>
      </w:r>
      <w:r w:rsidRPr="00A40C1B">
        <w:rPr>
          <w:rFonts w:cs="Arial"/>
        </w:rPr>
        <w:t>K</w:t>
      </w:r>
      <w:r w:rsidR="00C95319" w:rsidRPr="00A40C1B">
        <w:rPr>
          <w:rFonts w:cs="Arial"/>
        </w:rPr>
        <w:t>arty.</w:t>
      </w:r>
    </w:p>
    <w:p w14:paraId="2D86622C" w14:textId="77777777" w:rsidR="00562C6D" w:rsidRPr="00A40C1B" w:rsidRDefault="008042C2" w:rsidP="00FE74B0">
      <w:pPr>
        <w:pStyle w:val="Punktregulaminu"/>
        <w:numPr>
          <w:ilvl w:val="0"/>
          <w:numId w:val="24"/>
        </w:numPr>
        <w:spacing w:before="60"/>
        <w:rPr>
          <w:rFonts w:cs="Arial"/>
        </w:rPr>
      </w:pPr>
      <w:r w:rsidRPr="00A40C1B">
        <w:rPr>
          <w:rFonts w:cs="Arial"/>
        </w:rPr>
        <w:t>W</w:t>
      </w:r>
      <w:r w:rsidR="00562C6D" w:rsidRPr="00A40C1B">
        <w:rPr>
          <w:rFonts w:cs="Arial"/>
        </w:rPr>
        <w:t xml:space="preserve">szystkie operacje kryptograficzne dotyczące klucza prywatnego wykonywane na </w:t>
      </w:r>
      <w:r w:rsidR="00193B8E">
        <w:rPr>
          <w:rFonts w:cs="Arial"/>
        </w:rPr>
        <w:t>k</w:t>
      </w:r>
      <w:r w:rsidR="00562C6D" w:rsidRPr="00A40C1B">
        <w:rPr>
          <w:rFonts w:cs="Arial"/>
        </w:rPr>
        <w:t>arc</w:t>
      </w:r>
      <w:r w:rsidR="00C95319" w:rsidRPr="00A40C1B">
        <w:rPr>
          <w:rFonts w:cs="Arial"/>
        </w:rPr>
        <w:t>ie.</w:t>
      </w:r>
    </w:p>
    <w:p w14:paraId="2D86622D" w14:textId="77777777" w:rsidR="00562C6D" w:rsidRPr="00A40C1B" w:rsidRDefault="00C95319" w:rsidP="00FE74B0">
      <w:pPr>
        <w:pStyle w:val="Punktregulaminu"/>
        <w:numPr>
          <w:ilvl w:val="0"/>
          <w:numId w:val="24"/>
        </w:numPr>
        <w:spacing w:before="60"/>
        <w:rPr>
          <w:rFonts w:cs="Arial"/>
        </w:rPr>
      </w:pPr>
      <w:r w:rsidRPr="00A40C1B">
        <w:rPr>
          <w:rFonts w:cs="Arial"/>
        </w:rPr>
        <w:t>U</w:t>
      </w:r>
      <w:r w:rsidR="00562C6D" w:rsidRPr="00A40C1B">
        <w:rPr>
          <w:rFonts w:cs="Arial"/>
        </w:rPr>
        <w:t xml:space="preserve">życie klucza prywatnego tylko </w:t>
      </w:r>
      <w:r w:rsidRPr="00A40C1B">
        <w:rPr>
          <w:rFonts w:cs="Arial"/>
        </w:rPr>
        <w:t>po podaniu kodu PIN użytkownika.</w:t>
      </w:r>
      <w:r w:rsidR="00FA6F0D">
        <w:rPr>
          <w:rFonts w:cs="Arial"/>
        </w:rPr>
        <w:t xml:space="preserve"> Osobna para PIN/PUK dla kluczy związanych z kwalifikowanym certyfikatem.</w:t>
      </w:r>
    </w:p>
    <w:p w14:paraId="2D86622E" w14:textId="77777777" w:rsidR="008042C2" w:rsidRPr="00A40C1B" w:rsidRDefault="008042C2" w:rsidP="00FE74B0">
      <w:pPr>
        <w:pStyle w:val="Punktregulaminu"/>
        <w:numPr>
          <w:ilvl w:val="0"/>
          <w:numId w:val="24"/>
        </w:numPr>
        <w:spacing w:before="60"/>
        <w:rPr>
          <w:rFonts w:cs="Arial"/>
        </w:rPr>
      </w:pPr>
      <w:r w:rsidRPr="00A40C1B">
        <w:rPr>
          <w:rFonts w:cs="Arial"/>
        </w:rPr>
        <w:t>Blankiet ELS w części stykowej musi pozwalać na zarządzanie pamięcią EEPROM poprzez: usuwanie apletów/pakietów, udostępnianie pamięci zwolnionej po usunięciu apletu/pakietu i defragmentację luk w pamięci EEPROM.</w:t>
      </w:r>
    </w:p>
    <w:p w14:paraId="2D86622F" w14:textId="77777777" w:rsidR="00562C6D" w:rsidRPr="00A40C1B" w:rsidRDefault="008042C2" w:rsidP="00FE74B0">
      <w:pPr>
        <w:pStyle w:val="Punktregulaminu"/>
        <w:numPr>
          <w:ilvl w:val="0"/>
          <w:numId w:val="24"/>
        </w:numPr>
        <w:spacing w:before="60"/>
        <w:rPr>
          <w:rFonts w:cs="Arial"/>
        </w:rPr>
      </w:pPr>
      <w:r w:rsidRPr="00A40C1B">
        <w:rPr>
          <w:rFonts w:cs="Arial"/>
        </w:rPr>
        <w:t>G</w:t>
      </w:r>
      <w:r w:rsidR="00562C6D" w:rsidRPr="00A40C1B">
        <w:rPr>
          <w:rFonts w:cs="Arial"/>
        </w:rPr>
        <w:t>enerowanie kluczy kryptograficznych o d</w:t>
      </w:r>
      <w:r w:rsidR="00611954">
        <w:rPr>
          <w:rFonts w:cs="Arial"/>
        </w:rPr>
        <w:t>ługości do 2048</w:t>
      </w:r>
      <w:r w:rsidR="00562C6D" w:rsidRPr="00A40C1B">
        <w:rPr>
          <w:rFonts w:cs="Arial"/>
        </w:rPr>
        <w:t xml:space="preserve"> bitów przeznaczonych do użycia przez algorytm RSA, podpisywanie za pomocą algorytmu RSA, </w:t>
      </w:r>
      <w:r w:rsidR="009D208B">
        <w:rPr>
          <w:rFonts w:cs="Arial"/>
        </w:rPr>
        <w:t xml:space="preserve">generowanie kluczy kryptograficznych ECC o długości do 521 bitów, podpisywanie za pomocą algorytmu ECC, </w:t>
      </w:r>
      <w:r w:rsidR="009D208B" w:rsidRPr="00A40C1B">
        <w:rPr>
          <w:rFonts w:cs="Arial"/>
        </w:rPr>
        <w:t>obsługa funkcji skrótu SHA-1,</w:t>
      </w:r>
      <w:r w:rsidR="009D208B">
        <w:rPr>
          <w:rFonts w:cs="Arial"/>
        </w:rPr>
        <w:t xml:space="preserve"> SHA-256</w:t>
      </w:r>
      <w:r w:rsidR="009D208B" w:rsidRPr="00A40C1B">
        <w:rPr>
          <w:rFonts w:cs="Arial"/>
        </w:rPr>
        <w:t xml:space="preserve">, </w:t>
      </w:r>
      <w:r w:rsidR="009D208B">
        <w:rPr>
          <w:rFonts w:cs="Arial"/>
        </w:rPr>
        <w:t xml:space="preserve">SHA-384, SHA-512, obsługa algorytmów </w:t>
      </w:r>
      <w:r w:rsidR="009D208B" w:rsidRPr="00A40C1B">
        <w:rPr>
          <w:rFonts w:cs="Arial"/>
        </w:rPr>
        <w:t>3DES (ECB, CBC)</w:t>
      </w:r>
      <w:r w:rsidR="009D208B">
        <w:rPr>
          <w:rFonts w:cs="Arial"/>
        </w:rPr>
        <w:t>, AES (128, 192, 256 bitów)</w:t>
      </w:r>
      <w:r w:rsidR="00C95319" w:rsidRPr="00A40C1B">
        <w:rPr>
          <w:rFonts w:cs="Arial"/>
        </w:rPr>
        <w:t>.</w:t>
      </w:r>
    </w:p>
    <w:p w14:paraId="2D866230" w14:textId="77777777" w:rsidR="00562C6D" w:rsidRPr="00A40C1B" w:rsidRDefault="008042C2" w:rsidP="00FE74B0">
      <w:pPr>
        <w:pStyle w:val="Punktregulaminu"/>
        <w:numPr>
          <w:ilvl w:val="0"/>
          <w:numId w:val="24"/>
        </w:numPr>
        <w:spacing w:before="60"/>
        <w:rPr>
          <w:rFonts w:cs="Arial"/>
        </w:rPr>
      </w:pPr>
      <w:r w:rsidRPr="00A40C1B">
        <w:rPr>
          <w:rFonts w:cs="Arial"/>
        </w:rPr>
        <w:t>K</w:t>
      </w:r>
      <w:r w:rsidR="00562C6D" w:rsidRPr="00A40C1B">
        <w:rPr>
          <w:rFonts w:cs="Arial"/>
        </w:rPr>
        <w:t>arta przystosowana do umieszczenia na niej certyfikatu kwalifikowanego wraz z kluczami kryptograficznymi oraz certyfikatu niekwalifikowanego wraz z kluczami kryptograficznymi; certyfikaty mogą zostać umieszczone w późniejszym czasie</w:t>
      </w:r>
      <w:r w:rsidRPr="00A40C1B">
        <w:rPr>
          <w:rFonts w:cs="Arial"/>
        </w:rPr>
        <w:t>.</w:t>
      </w:r>
    </w:p>
    <w:p w14:paraId="2D866231" w14:textId="77777777" w:rsidR="00AA7C29" w:rsidRPr="00A40C1B" w:rsidRDefault="00AA7C29" w:rsidP="00FE74B0">
      <w:pPr>
        <w:jc w:val="both"/>
        <w:rPr>
          <w:rFonts w:ascii="Arial" w:hAnsi="Arial" w:cs="Arial"/>
          <w:sz w:val="22"/>
          <w:szCs w:val="22"/>
        </w:rPr>
      </w:pPr>
    </w:p>
    <w:p w14:paraId="2D866232" w14:textId="77777777" w:rsidR="00C37C1E" w:rsidRPr="00A40C1B" w:rsidRDefault="00C37C1E" w:rsidP="00FE74B0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  <w:r w:rsidRPr="00A40C1B">
        <w:rPr>
          <w:rFonts w:ascii="Arial" w:hAnsi="Arial" w:cs="Arial"/>
          <w:sz w:val="22"/>
          <w:szCs w:val="22"/>
        </w:rPr>
        <w:t>Część elektroniczna – bezstykowa</w:t>
      </w:r>
    </w:p>
    <w:p w14:paraId="2D866233" w14:textId="77777777" w:rsidR="00C37C1E" w:rsidRPr="00A40C1B" w:rsidRDefault="00C37C1E" w:rsidP="00FE74B0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>Część bezstykowa jest wyposażona w interfejs zgodny z ISO/IEC 14443 typ A.</w:t>
      </w:r>
    </w:p>
    <w:p w14:paraId="2D866234" w14:textId="77777777" w:rsidR="00C37C1E" w:rsidRPr="00A40C1B" w:rsidRDefault="00C37C1E" w:rsidP="00FE74B0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>Sposób komunikacji karty jest zgodny ze standardem przemysłowym MIFARE® dla protokołu klasycznego spełniającym wymagania normy ISO/IEC 14443-1, ISO/IEC 14443-2, ISO/IEC 14443-3 oraz opcjonalnie ISO/IEC 14443-4 (protokół T=CL), przy zachowaniu pełnej antykolizyjności.</w:t>
      </w:r>
    </w:p>
    <w:p w14:paraId="2D866235" w14:textId="77777777" w:rsidR="00E76C8E" w:rsidRPr="00A40C1B" w:rsidRDefault="00E76C8E" w:rsidP="00FE74B0">
      <w:pPr>
        <w:jc w:val="both"/>
        <w:rPr>
          <w:rFonts w:ascii="Arial" w:hAnsi="Arial" w:cs="Arial"/>
          <w:sz w:val="22"/>
          <w:szCs w:val="22"/>
        </w:rPr>
      </w:pPr>
    </w:p>
    <w:p w14:paraId="2D866236" w14:textId="77777777" w:rsidR="00C37C1E" w:rsidRPr="00A40C1B" w:rsidRDefault="00C37C1E" w:rsidP="00FE74B0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  <w:r w:rsidRPr="00A40C1B">
        <w:rPr>
          <w:rFonts w:ascii="Arial" w:hAnsi="Arial" w:cs="Arial"/>
          <w:sz w:val="22"/>
          <w:szCs w:val="22"/>
        </w:rPr>
        <w:t>Zabezpieczenia na czas dostawy</w:t>
      </w:r>
    </w:p>
    <w:p w14:paraId="2D866237" w14:textId="77777777" w:rsidR="00C37C1E" w:rsidRPr="00A40C1B" w:rsidRDefault="00E76C8E" w:rsidP="00FE74B0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 xml:space="preserve">Dostęp do układów elektronicznych blankietów ELS jest zabezpieczany na czas dostawy specjalnymi </w:t>
      </w:r>
      <w:r w:rsidR="00C37C1E" w:rsidRPr="00A40C1B">
        <w:rPr>
          <w:rFonts w:cs="Arial"/>
        </w:rPr>
        <w:t>kluczami transportowymi dla części bezstykowej (MIFARE®) i stykowej</w:t>
      </w:r>
      <w:r w:rsidRPr="00A40C1B">
        <w:rPr>
          <w:rFonts w:cs="Arial"/>
        </w:rPr>
        <w:t>.</w:t>
      </w:r>
    </w:p>
    <w:p w14:paraId="2D866238" w14:textId="77777777" w:rsidR="00AA7C29" w:rsidRPr="00A40C1B" w:rsidRDefault="00AA7C29" w:rsidP="00FE74B0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</w:p>
    <w:p w14:paraId="2D866239" w14:textId="13AD2FB8" w:rsidR="00FE74B0" w:rsidRDefault="00FE74B0" w:rsidP="004312EF">
      <w:pPr>
        <w:rPr>
          <w:sz w:val="22"/>
          <w:szCs w:val="22"/>
        </w:rPr>
      </w:pPr>
      <w:r w:rsidRPr="009158DC">
        <w:rPr>
          <w:rFonts w:ascii="Arial" w:hAnsi="Arial" w:cs="Arial"/>
          <w:b/>
          <w:sz w:val="22"/>
          <w:szCs w:val="22"/>
        </w:rPr>
        <w:t xml:space="preserve">Proponowane Karty muszą być zgodne (kompatybilne) z zainstalowanym na Uczelni systemem </w:t>
      </w:r>
      <w:proofErr w:type="spellStart"/>
      <w:r w:rsidRPr="009158DC">
        <w:rPr>
          <w:rFonts w:ascii="Arial" w:hAnsi="Arial" w:cs="Arial"/>
          <w:b/>
          <w:sz w:val="22"/>
          <w:szCs w:val="22"/>
        </w:rPr>
        <w:t>OPTIcamp</w:t>
      </w:r>
      <w:proofErr w:type="spellEnd"/>
      <w:r w:rsidRPr="009158DC">
        <w:rPr>
          <w:rFonts w:ascii="Arial" w:hAnsi="Arial" w:cs="Arial"/>
          <w:b/>
          <w:sz w:val="22"/>
          <w:szCs w:val="22"/>
        </w:rPr>
        <w:t xml:space="preserve"> firmy </w:t>
      </w:r>
      <w:proofErr w:type="spellStart"/>
      <w:r w:rsidRPr="009158DC">
        <w:rPr>
          <w:rFonts w:ascii="Arial" w:hAnsi="Arial" w:cs="Arial"/>
          <w:b/>
          <w:sz w:val="22"/>
          <w:szCs w:val="22"/>
        </w:rPr>
        <w:t>OPTeam</w:t>
      </w:r>
      <w:proofErr w:type="spellEnd"/>
      <w:r w:rsidRPr="009158DC">
        <w:rPr>
          <w:rFonts w:ascii="Arial" w:hAnsi="Arial" w:cs="Arial"/>
          <w:b/>
          <w:sz w:val="22"/>
          <w:szCs w:val="22"/>
        </w:rPr>
        <w:t xml:space="preserve"> S.A</w:t>
      </w:r>
      <w:r w:rsidRPr="004312EF">
        <w:rPr>
          <w:rFonts w:ascii="Arial" w:hAnsi="Arial" w:cs="Arial"/>
          <w:b/>
          <w:sz w:val="22"/>
          <w:szCs w:val="22"/>
        </w:rPr>
        <w:t>.</w:t>
      </w:r>
      <w:r w:rsidR="004312EF" w:rsidRPr="004312EF">
        <w:rPr>
          <w:rFonts w:ascii="Arial" w:hAnsi="Arial" w:cs="Arial"/>
          <w:b/>
          <w:sz w:val="22"/>
          <w:szCs w:val="22"/>
        </w:rPr>
        <w:t xml:space="preserve"> </w:t>
      </w:r>
      <w:r w:rsidR="00C22B60">
        <w:rPr>
          <w:rFonts w:ascii="Arial" w:hAnsi="Arial" w:cs="Arial"/>
          <w:b/>
          <w:sz w:val="22"/>
          <w:szCs w:val="22"/>
        </w:rPr>
        <w:t xml:space="preserve">/ </w:t>
      </w:r>
      <w:r w:rsidR="004312EF">
        <w:rPr>
          <w:rFonts w:ascii="Arial" w:hAnsi="Arial" w:cs="Arial"/>
          <w:b/>
          <w:sz w:val="22"/>
          <w:szCs w:val="22"/>
        </w:rPr>
        <w:t>Systemem USOS.</w:t>
      </w:r>
      <w:r>
        <w:rPr>
          <w:sz w:val="22"/>
          <w:szCs w:val="22"/>
        </w:rPr>
        <w:br w:type="page"/>
      </w:r>
    </w:p>
    <w:p w14:paraId="2D86623A" w14:textId="77777777" w:rsidR="00FE74B0" w:rsidRDefault="00FE74B0" w:rsidP="00FE74B0">
      <w:pPr>
        <w:pStyle w:val="Nagwek1"/>
        <w:jc w:val="both"/>
        <w:rPr>
          <w:sz w:val="22"/>
          <w:szCs w:val="22"/>
        </w:rPr>
      </w:pPr>
      <w:r w:rsidRPr="00FE74B0">
        <w:rPr>
          <w:sz w:val="22"/>
          <w:szCs w:val="22"/>
        </w:rPr>
        <w:lastRenderedPageBreak/>
        <w:t>Wymagania techniczno-funkcjonalne dla kart</w:t>
      </w:r>
      <w:r>
        <w:rPr>
          <w:sz w:val="22"/>
          <w:szCs w:val="22"/>
        </w:rPr>
        <w:t>y elektronicznej – blankietu ELD.</w:t>
      </w:r>
    </w:p>
    <w:p w14:paraId="2D86623B" w14:textId="77777777" w:rsidR="00FE74B0" w:rsidRPr="00A40C1B" w:rsidRDefault="00FE74B0" w:rsidP="00FE74B0">
      <w:pPr>
        <w:pStyle w:val="Nagwek1"/>
        <w:jc w:val="both"/>
        <w:rPr>
          <w:sz w:val="22"/>
          <w:szCs w:val="22"/>
        </w:rPr>
      </w:pPr>
      <w:r w:rsidRPr="00A40C1B">
        <w:rPr>
          <w:sz w:val="22"/>
          <w:szCs w:val="22"/>
        </w:rPr>
        <w:t xml:space="preserve"> </w:t>
      </w:r>
    </w:p>
    <w:p w14:paraId="2D86623C" w14:textId="77777777" w:rsidR="00FE74B0" w:rsidRPr="00A40C1B" w:rsidRDefault="00FE74B0" w:rsidP="00FE74B0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  <w:r w:rsidRPr="00A40C1B">
        <w:rPr>
          <w:rFonts w:ascii="Arial" w:hAnsi="Arial" w:cs="Arial"/>
          <w:sz w:val="22"/>
          <w:szCs w:val="22"/>
        </w:rPr>
        <w:t>Karta procesorowa</w:t>
      </w:r>
    </w:p>
    <w:p w14:paraId="2D86623D" w14:textId="77777777" w:rsidR="00FE74B0" w:rsidRPr="00A40C1B" w:rsidRDefault="00FE74B0" w:rsidP="00FE74B0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>W</w:t>
      </w:r>
      <w:r>
        <w:rPr>
          <w:rFonts w:cs="Arial"/>
        </w:rPr>
        <w:t>stępnie zadrukowany blankiet ELD</w:t>
      </w:r>
      <w:r w:rsidRPr="00A40C1B">
        <w:rPr>
          <w:rFonts w:cs="Arial"/>
        </w:rPr>
        <w:t xml:space="preserve"> (Karta) jest hybrydową elektroniczną kartą procesorową z dwoma interfejsam</w:t>
      </w:r>
      <w:r>
        <w:rPr>
          <w:rFonts w:cs="Arial"/>
        </w:rPr>
        <w:t>i (dwoma, niezależnymi układami elektronicznymi):</w:t>
      </w:r>
    </w:p>
    <w:p w14:paraId="2D86623E" w14:textId="77777777" w:rsidR="00FE74B0" w:rsidRPr="00A40C1B" w:rsidRDefault="00FE74B0" w:rsidP="00FE74B0">
      <w:pPr>
        <w:pStyle w:val="Podpunktnumerowany"/>
        <w:numPr>
          <w:ilvl w:val="0"/>
          <w:numId w:val="25"/>
        </w:numPr>
        <w:rPr>
          <w:rFonts w:cs="Arial"/>
        </w:rPr>
      </w:pPr>
      <w:r w:rsidRPr="00A40C1B">
        <w:rPr>
          <w:rFonts w:cs="Arial"/>
        </w:rPr>
        <w:t xml:space="preserve">stykowym określonym w normach ISO/IEC 7816-2 i ISO/IEC 7816-3 o pojemności pamięci EEPROM co </w:t>
      </w:r>
      <w:r>
        <w:rPr>
          <w:rFonts w:cs="Arial"/>
        </w:rPr>
        <w:t>najmniej 75 kilobajtów</w:t>
      </w:r>
    </w:p>
    <w:p w14:paraId="2D86623F" w14:textId="77777777" w:rsidR="00FE74B0" w:rsidRPr="00A40C1B" w:rsidRDefault="00FE74B0" w:rsidP="00FE74B0">
      <w:pPr>
        <w:pStyle w:val="Podpunktnumerowany"/>
        <w:numPr>
          <w:ilvl w:val="0"/>
          <w:numId w:val="25"/>
        </w:numPr>
        <w:rPr>
          <w:rFonts w:cs="Arial"/>
        </w:rPr>
      </w:pPr>
      <w:r w:rsidRPr="00A40C1B">
        <w:rPr>
          <w:rFonts w:cs="Arial"/>
        </w:rPr>
        <w:t>bezstykowym określonym w normie ISO/IEC 14443 typ A, zgodnym ze standardem przemysłowym MIFARE® dla protokołu klasycznego o pojemności pamięci 1 kilobajt (MIFARE® Stan</w:t>
      </w:r>
      <w:r>
        <w:rPr>
          <w:rFonts w:cs="Arial"/>
        </w:rPr>
        <w:t>d</w:t>
      </w:r>
      <w:r w:rsidRPr="00A40C1B">
        <w:rPr>
          <w:rFonts w:cs="Arial"/>
        </w:rPr>
        <w:t xml:space="preserve">ard Card IC MF1 IC S50 </w:t>
      </w:r>
      <w:proofErr w:type="spellStart"/>
      <w:r w:rsidRPr="00A40C1B">
        <w:rPr>
          <w:rFonts w:cs="Arial"/>
        </w:rPr>
        <w:t>Functional</w:t>
      </w:r>
      <w:proofErr w:type="spellEnd"/>
      <w:r w:rsidRPr="00A40C1B">
        <w:rPr>
          <w:rFonts w:cs="Arial"/>
        </w:rPr>
        <w:t xml:space="preserve"> </w:t>
      </w:r>
      <w:proofErr w:type="spellStart"/>
      <w:r w:rsidRPr="00A40C1B">
        <w:rPr>
          <w:rFonts w:cs="Arial"/>
        </w:rPr>
        <w:t>Specification</w:t>
      </w:r>
      <w:proofErr w:type="spellEnd"/>
      <w:r>
        <w:rPr>
          <w:rFonts w:cs="Arial"/>
        </w:rPr>
        <w:t xml:space="preserve"> lub </w:t>
      </w:r>
      <w:proofErr w:type="spellStart"/>
      <w:r>
        <w:rPr>
          <w:rFonts w:cs="Arial"/>
        </w:rPr>
        <w:t>równowazny</w:t>
      </w:r>
      <w:proofErr w:type="spellEnd"/>
      <w:r w:rsidRPr="00A40C1B">
        <w:rPr>
          <w:rFonts w:cs="Arial"/>
        </w:rPr>
        <w:t>).</w:t>
      </w:r>
    </w:p>
    <w:p w14:paraId="2D866240" w14:textId="77777777" w:rsidR="006D5CE7" w:rsidRPr="006D5CE7" w:rsidRDefault="00FE74B0" w:rsidP="006D5CE7">
      <w:pPr>
        <w:pStyle w:val="Punktregulaminu"/>
        <w:ind w:firstLine="0"/>
        <w:rPr>
          <w:rFonts w:cs="Arial"/>
        </w:rPr>
      </w:pPr>
      <w:r w:rsidRPr="00125799">
        <w:rPr>
          <w:rFonts w:cs="Arial"/>
        </w:rPr>
        <w:t xml:space="preserve">Karty wykonane są z materiału nie ulegającemu odkształceniu i / lub rozwarstwieniu. Sposób wykonania kart określa </w:t>
      </w:r>
      <w:r w:rsidR="00125799" w:rsidRPr="00125799">
        <w:rPr>
          <w:rFonts w:cs="Arial"/>
        </w:rPr>
        <w:t xml:space="preserve">Rozporządzenie Ministra Nauki i Szkolnictwa Wyższego </w:t>
      </w:r>
      <w:r w:rsidR="006D5CE7" w:rsidRPr="006D5CE7">
        <w:rPr>
          <w:rFonts w:cs="Arial"/>
        </w:rPr>
        <w:t xml:space="preserve">z dnia 9 sierpnia 2017 r. </w:t>
      </w:r>
      <w:r w:rsidR="00125799" w:rsidRPr="00125799">
        <w:rPr>
          <w:rFonts w:cs="Arial"/>
        </w:rPr>
        <w:t xml:space="preserve">w sprawie studiów doktoranckich i stypendiów doktoranckich, </w:t>
      </w:r>
      <w:r w:rsidR="006D5CE7" w:rsidRPr="006D5CE7">
        <w:rPr>
          <w:rFonts w:cs="Arial"/>
        </w:rPr>
        <w:t>Dz.U.2017.1696 z dnia 2017.09.05.</w:t>
      </w:r>
    </w:p>
    <w:p w14:paraId="2D866241" w14:textId="77777777" w:rsidR="00FE74B0" w:rsidRDefault="00FE74B0" w:rsidP="00FE74B0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</w:p>
    <w:p w14:paraId="2D866242" w14:textId="77777777" w:rsidR="007776D7" w:rsidRPr="007776D7" w:rsidRDefault="007776D7" w:rsidP="007776D7">
      <w:pPr>
        <w:pStyle w:val="Punktregulaminu"/>
        <w:ind w:firstLine="0"/>
        <w:rPr>
          <w:rFonts w:cs="Arial"/>
        </w:rPr>
      </w:pPr>
      <w:r>
        <w:rPr>
          <w:rFonts w:cs="Arial"/>
        </w:rPr>
        <w:t>Blankiet może być stosowany jako kwalifikowane urządzenie do składania podpisu elektronicznego zgodnie z wymogami Rozporządzenia Parlamentu Europejskiego i</w:t>
      </w:r>
      <w:r w:rsidRPr="00D934BE">
        <w:rPr>
          <w:rFonts w:cs="Arial"/>
        </w:rPr>
        <w:t xml:space="preserve"> </w:t>
      </w:r>
      <w:r>
        <w:rPr>
          <w:rFonts w:cs="Arial"/>
        </w:rPr>
        <w:t>Rady</w:t>
      </w:r>
      <w:r w:rsidRPr="00D934BE">
        <w:rPr>
          <w:rFonts w:cs="Arial"/>
        </w:rPr>
        <w:t xml:space="preserve"> (UE) NR 910/2014 z dnia 23 lipca 2014 r. </w:t>
      </w:r>
      <w:r>
        <w:rPr>
          <w:rFonts w:cs="Arial"/>
        </w:rPr>
        <w:t xml:space="preserve"> </w:t>
      </w:r>
      <w:r w:rsidRPr="00D934BE">
        <w:rPr>
          <w:rFonts w:cs="Arial"/>
        </w:rPr>
        <w:t>w sprawie identyfikacji elektronicznej i usług zaufania w odniesieniu do transakcji elektronicznych na rynku wewnętrznym oraz uchylające dyrektywę 1999/93/WE</w:t>
      </w:r>
      <w:r>
        <w:rPr>
          <w:rFonts w:cs="Arial"/>
        </w:rPr>
        <w:t xml:space="preserve"> – Załącznik </w:t>
      </w:r>
      <w:r w:rsidRPr="00D934BE">
        <w:rPr>
          <w:rFonts w:cs="Arial"/>
        </w:rPr>
        <w:t xml:space="preserve">II  </w:t>
      </w:r>
      <w:r>
        <w:rPr>
          <w:rFonts w:cs="Arial"/>
        </w:rPr>
        <w:t xml:space="preserve">Wymogi dla kwalifikowanych urządzeń do składania podpisu elektronicznego -, na które powołuje się </w:t>
      </w:r>
      <w:r w:rsidRPr="007776D7">
        <w:rPr>
          <w:rFonts w:cs="Arial"/>
        </w:rPr>
        <w:t>Ustawa z dnia 5 września 2016 r. o usługach zaufania oraz identyfikacji elektronicznej (Dz.U. 2016 poz. 1579)</w:t>
      </w:r>
      <w:r>
        <w:rPr>
          <w:rFonts w:cs="Arial"/>
        </w:rPr>
        <w:t>.</w:t>
      </w:r>
    </w:p>
    <w:p w14:paraId="2D866243" w14:textId="77777777" w:rsidR="00D934BE" w:rsidRPr="00D934BE" w:rsidRDefault="00D934BE" w:rsidP="00D934BE"/>
    <w:p w14:paraId="2D866244" w14:textId="77777777" w:rsidR="00FE74B0" w:rsidRPr="00125799" w:rsidRDefault="00FE74B0" w:rsidP="00FE74B0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  <w:r w:rsidRPr="00125799">
        <w:rPr>
          <w:rFonts w:ascii="Arial" w:hAnsi="Arial" w:cs="Arial"/>
          <w:sz w:val="22"/>
          <w:szCs w:val="22"/>
        </w:rPr>
        <w:t>Wygląd legitymacji</w:t>
      </w:r>
    </w:p>
    <w:p w14:paraId="2D866245" w14:textId="77777777" w:rsidR="006D5CE7" w:rsidRPr="006D5CE7" w:rsidRDefault="00FE74B0" w:rsidP="006D5CE7">
      <w:pPr>
        <w:pStyle w:val="Punktregulaminu"/>
        <w:ind w:firstLine="0"/>
        <w:rPr>
          <w:rFonts w:cs="Arial"/>
        </w:rPr>
      </w:pPr>
      <w:r w:rsidRPr="00125799">
        <w:rPr>
          <w:rFonts w:cs="Arial"/>
        </w:rPr>
        <w:t xml:space="preserve">Wygląd blankietu ELD określa </w:t>
      </w:r>
      <w:r w:rsidR="006D5CE7" w:rsidRPr="00125799">
        <w:rPr>
          <w:rFonts w:cs="Arial"/>
        </w:rPr>
        <w:t xml:space="preserve">Rozporządzenie Ministra Nauki i Szkolnictwa Wyższego </w:t>
      </w:r>
      <w:r w:rsidR="006D5CE7" w:rsidRPr="006D5CE7">
        <w:rPr>
          <w:rFonts w:cs="Arial"/>
        </w:rPr>
        <w:t xml:space="preserve">z dnia 9 sierpnia 2017 r. </w:t>
      </w:r>
      <w:r w:rsidR="006D5CE7" w:rsidRPr="00125799">
        <w:rPr>
          <w:rFonts w:cs="Arial"/>
        </w:rPr>
        <w:t xml:space="preserve">w sprawie studiów doktoranckich i stypendiów doktoranckich, </w:t>
      </w:r>
      <w:r w:rsidR="006D5CE7" w:rsidRPr="006D5CE7">
        <w:rPr>
          <w:rFonts w:cs="Arial"/>
        </w:rPr>
        <w:t>Dz.U.2017.1696 z dnia 2017.09.05.</w:t>
      </w:r>
    </w:p>
    <w:p w14:paraId="2D866246" w14:textId="77777777" w:rsidR="00125799" w:rsidRPr="00125799" w:rsidRDefault="00125799" w:rsidP="006D5CE7">
      <w:pPr>
        <w:pStyle w:val="Punktregulaminu"/>
        <w:ind w:firstLine="0"/>
      </w:pPr>
    </w:p>
    <w:p w14:paraId="2D866247" w14:textId="77777777" w:rsidR="00FE74B0" w:rsidRPr="00A40C1B" w:rsidRDefault="00FE74B0" w:rsidP="00FE74B0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  <w:r w:rsidRPr="00A40C1B">
        <w:rPr>
          <w:rFonts w:ascii="Arial" w:hAnsi="Arial" w:cs="Arial"/>
          <w:sz w:val="22"/>
          <w:szCs w:val="22"/>
        </w:rPr>
        <w:t>Część elektroniczna – stykowa</w:t>
      </w:r>
    </w:p>
    <w:p w14:paraId="2D866248" w14:textId="77777777" w:rsidR="00FE74B0" w:rsidRPr="00A40C1B" w:rsidRDefault="00FE74B0" w:rsidP="00FE74B0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>Część stykowa karty jest wyposażona w interfejs określony w normach  ISO/IEC 7816-2</w:t>
      </w:r>
      <w:r w:rsidRPr="00A40C1B">
        <w:rPr>
          <w:rFonts w:cs="Arial"/>
        </w:rPr>
        <w:br/>
        <w:t>i ISO/IEC 7816-3.</w:t>
      </w:r>
    </w:p>
    <w:p w14:paraId="2D866249" w14:textId="77777777" w:rsidR="00FE74B0" w:rsidRPr="00A40C1B" w:rsidRDefault="00FE74B0" w:rsidP="00FE74B0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>Polecenia i odpowiedzi przesyłane podczas komunikacji Karty z infrastrukturą informatyczną powinny mieć strukturę zgodną z APDU określoną w normie ISO/IEC 7816-4.</w:t>
      </w:r>
    </w:p>
    <w:p w14:paraId="2D86624A" w14:textId="77777777" w:rsidR="00FE74B0" w:rsidRPr="00A40C1B" w:rsidRDefault="00FE74B0" w:rsidP="00FE74B0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>Polecenia realizowane przez Kartę dla operacji kryptograficznych i zarządzania są zgodne z ISO/IEC 7816-8, ISO/IEC 7816-9.</w:t>
      </w:r>
    </w:p>
    <w:p w14:paraId="2D86624B" w14:textId="77777777" w:rsidR="00FE74B0" w:rsidRPr="00A40C1B" w:rsidRDefault="00FE74B0" w:rsidP="00FE74B0">
      <w:pPr>
        <w:jc w:val="both"/>
        <w:rPr>
          <w:rFonts w:ascii="Arial" w:hAnsi="Arial" w:cs="Arial"/>
          <w:b/>
          <w:sz w:val="22"/>
          <w:szCs w:val="22"/>
        </w:rPr>
      </w:pPr>
    </w:p>
    <w:p w14:paraId="2D86624C" w14:textId="77777777" w:rsidR="00FE74B0" w:rsidRPr="00A40C1B" w:rsidRDefault="00FE74B0" w:rsidP="00FE74B0">
      <w:pPr>
        <w:pStyle w:val="Punktregulaminu"/>
        <w:spacing w:before="0" w:line="240" w:lineRule="auto"/>
        <w:ind w:firstLine="0"/>
        <w:rPr>
          <w:rFonts w:cs="Arial"/>
        </w:rPr>
      </w:pPr>
      <w:r>
        <w:rPr>
          <w:rFonts w:cs="Arial"/>
        </w:rPr>
        <w:t>Blankiet ELD</w:t>
      </w:r>
      <w:r w:rsidRPr="00A40C1B">
        <w:rPr>
          <w:rFonts w:cs="Arial"/>
        </w:rPr>
        <w:t xml:space="preserve"> musi spełniać następujące wymagania:</w:t>
      </w:r>
    </w:p>
    <w:p w14:paraId="2D86624D" w14:textId="77777777" w:rsidR="00FE74B0" w:rsidRPr="00A40C1B" w:rsidRDefault="00FE74B0" w:rsidP="00FE74B0">
      <w:pPr>
        <w:pStyle w:val="Punktregulaminu"/>
        <w:numPr>
          <w:ilvl w:val="0"/>
          <w:numId w:val="26"/>
        </w:numPr>
        <w:spacing w:before="60"/>
        <w:rPr>
          <w:rFonts w:cs="Arial"/>
        </w:rPr>
      </w:pPr>
      <w:r w:rsidRPr="00A40C1B">
        <w:rPr>
          <w:rFonts w:cs="Arial"/>
        </w:rPr>
        <w:t>Układ elektroniczny o pojemnoś</w:t>
      </w:r>
      <w:r>
        <w:rPr>
          <w:rFonts w:cs="Arial"/>
        </w:rPr>
        <w:t>ci pamięci EEPROM co najmniej 75 kilobajtów</w:t>
      </w:r>
      <w:r w:rsidRPr="00A40C1B">
        <w:rPr>
          <w:rFonts w:cs="Arial"/>
        </w:rPr>
        <w:t xml:space="preserve"> z wbudowanym koprocesorem kryptograficznym.</w:t>
      </w:r>
    </w:p>
    <w:p w14:paraId="2D86624E" w14:textId="77777777" w:rsidR="00FE74B0" w:rsidRPr="00A40C1B" w:rsidRDefault="00FE74B0" w:rsidP="00FE74B0">
      <w:pPr>
        <w:pStyle w:val="Punktregulaminu"/>
        <w:numPr>
          <w:ilvl w:val="0"/>
          <w:numId w:val="26"/>
        </w:numPr>
        <w:spacing w:before="60"/>
        <w:rPr>
          <w:rFonts w:cs="Arial"/>
        </w:rPr>
      </w:pPr>
      <w:r w:rsidRPr="00A40C1B">
        <w:rPr>
          <w:rFonts w:cs="Arial"/>
        </w:rPr>
        <w:t>U</w:t>
      </w:r>
      <w:r>
        <w:rPr>
          <w:rFonts w:cs="Arial"/>
        </w:rPr>
        <w:t>kład elektroniczny blankietu ELD</w:t>
      </w:r>
      <w:r w:rsidRPr="00A40C1B">
        <w:rPr>
          <w:rFonts w:cs="Arial"/>
        </w:rPr>
        <w:t xml:space="preserve"> musi posiadać certy</w:t>
      </w:r>
      <w:r>
        <w:rPr>
          <w:rFonts w:cs="Arial"/>
        </w:rPr>
        <w:t xml:space="preserve">fikat </w:t>
      </w:r>
      <w:proofErr w:type="spellStart"/>
      <w:r>
        <w:rPr>
          <w:rFonts w:cs="Arial"/>
        </w:rPr>
        <w:t>Common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Criteria</w:t>
      </w:r>
      <w:proofErr w:type="spellEnd"/>
      <w:r>
        <w:rPr>
          <w:rFonts w:cs="Arial"/>
        </w:rPr>
        <w:t xml:space="preserve"> Standard na poziomie co najmniej  EAL5</w:t>
      </w:r>
      <w:r w:rsidRPr="00A40C1B">
        <w:rPr>
          <w:rFonts w:cs="Arial"/>
        </w:rPr>
        <w:t>+.</w:t>
      </w:r>
    </w:p>
    <w:p w14:paraId="2D86624F" w14:textId="77777777" w:rsidR="00FE74B0" w:rsidRDefault="00FE74B0" w:rsidP="00FE74B0">
      <w:pPr>
        <w:pStyle w:val="Punktregulaminu"/>
        <w:numPr>
          <w:ilvl w:val="0"/>
          <w:numId w:val="26"/>
        </w:numPr>
        <w:spacing w:before="60"/>
        <w:rPr>
          <w:rFonts w:cs="Arial"/>
        </w:rPr>
      </w:pPr>
      <w:r w:rsidRPr="00A40C1B">
        <w:rPr>
          <w:rFonts w:cs="Arial"/>
        </w:rPr>
        <w:t>Card Management i API zgodne z Global Platform 2.</w:t>
      </w:r>
      <w:r>
        <w:rPr>
          <w:rFonts w:cs="Arial"/>
        </w:rPr>
        <w:t xml:space="preserve">1.1 </w:t>
      </w:r>
    </w:p>
    <w:p w14:paraId="2D866250" w14:textId="77777777" w:rsidR="00FE74B0" w:rsidRPr="00EE221E" w:rsidRDefault="00FE74B0" w:rsidP="00FE74B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E221E">
        <w:rPr>
          <w:rFonts w:ascii="Arial" w:hAnsi="Arial" w:cs="Arial"/>
          <w:sz w:val="22"/>
          <w:szCs w:val="22"/>
        </w:rPr>
        <w:t xml:space="preserve">System operacyjny Java Card </w:t>
      </w:r>
      <w:r w:rsidRPr="00EE221E">
        <w:rPr>
          <w:rFonts w:ascii="Arial" w:eastAsia="MS Mincho" w:hAnsi="Arial" w:cs="Arial"/>
          <w:sz w:val="22"/>
          <w:szCs w:val="22"/>
          <w:lang w:eastAsia="ja-JP"/>
        </w:rPr>
        <w:t xml:space="preserve">Virtual Machine, RTE i API zgodne z </w:t>
      </w:r>
      <w:r w:rsidRPr="00EE221E">
        <w:rPr>
          <w:rFonts w:ascii="Arial" w:eastAsia="MS Mincho" w:hAnsi="Arial" w:cs="Arial"/>
          <w:bCs/>
          <w:sz w:val="22"/>
          <w:szCs w:val="22"/>
          <w:lang w:eastAsia="ja-JP"/>
        </w:rPr>
        <w:t xml:space="preserve">JC2.2.2 wraz z </w:t>
      </w:r>
      <w:proofErr w:type="spellStart"/>
      <w:r w:rsidRPr="00EE221E">
        <w:rPr>
          <w:rFonts w:ascii="Arial" w:eastAsia="MS Mincho" w:hAnsi="Arial" w:cs="Arial"/>
          <w:bCs/>
          <w:sz w:val="22"/>
          <w:szCs w:val="22"/>
          <w:lang w:eastAsia="ja-JP"/>
        </w:rPr>
        <w:t>roszerzeniami</w:t>
      </w:r>
      <w:proofErr w:type="spellEnd"/>
      <w:r w:rsidRPr="00EE221E">
        <w:rPr>
          <w:rFonts w:ascii="Arial" w:eastAsia="MS Mincho" w:hAnsi="Arial" w:cs="Arial"/>
          <w:bCs/>
          <w:sz w:val="22"/>
          <w:szCs w:val="22"/>
          <w:lang w:eastAsia="ja-JP"/>
        </w:rPr>
        <w:t xml:space="preserve"> JC 3.0 o wsparcie dla kryptografii bazującej na krzywych eliptycznych (ECC)</w:t>
      </w:r>
    </w:p>
    <w:p w14:paraId="2D866251" w14:textId="77777777" w:rsidR="00FE74B0" w:rsidRPr="00FA6F0D" w:rsidRDefault="00FE74B0" w:rsidP="00FE74B0">
      <w:pPr>
        <w:pStyle w:val="Punktregulaminu"/>
        <w:numPr>
          <w:ilvl w:val="0"/>
          <w:numId w:val="26"/>
        </w:numPr>
        <w:spacing w:before="60"/>
        <w:rPr>
          <w:rFonts w:cs="Arial"/>
        </w:rPr>
      </w:pPr>
      <w:r>
        <w:rPr>
          <w:rFonts w:cs="Arial"/>
        </w:rPr>
        <w:t>Blankiet ELD</w:t>
      </w:r>
      <w:r w:rsidRPr="00FA6F0D">
        <w:rPr>
          <w:rFonts w:cs="Arial"/>
        </w:rPr>
        <w:t xml:space="preserve"> musi posiadać certyfikat </w:t>
      </w:r>
      <w:proofErr w:type="spellStart"/>
      <w:r w:rsidRPr="00FA6F0D">
        <w:rPr>
          <w:rFonts w:cs="Arial"/>
        </w:rPr>
        <w:t>Common</w:t>
      </w:r>
      <w:proofErr w:type="spellEnd"/>
      <w:r w:rsidRPr="00FA6F0D">
        <w:rPr>
          <w:rFonts w:cs="Arial"/>
        </w:rPr>
        <w:t xml:space="preserve"> </w:t>
      </w:r>
      <w:proofErr w:type="spellStart"/>
      <w:r w:rsidRPr="00FA6F0D">
        <w:rPr>
          <w:rFonts w:cs="Arial"/>
        </w:rPr>
        <w:t>Criteria</w:t>
      </w:r>
      <w:proofErr w:type="spellEnd"/>
      <w:r w:rsidRPr="00FA6F0D">
        <w:rPr>
          <w:rFonts w:cs="Arial"/>
        </w:rPr>
        <w:t xml:space="preserve"> Standard </w:t>
      </w:r>
      <w:r>
        <w:rPr>
          <w:rFonts w:cs="Arial"/>
        </w:rPr>
        <w:t>na poziomie co najmniej EAL5+</w:t>
      </w:r>
      <w:r w:rsidRPr="00FA6F0D">
        <w:t xml:space="preserve"> </w:t>
      </w:r>
      <w:r w:rsidRPr="00FA6F0D">
        <w:rPr>
          <w:rFonts w:cs="Arial"/>
        </w:rPr>
        <w:t xml:space="preserve">według profilu PP </w:t>
      </w:r>
      <w:r>
        <w:rPr>
          <w:rFonts w:cs="Arial"/>
        </w:rPr>
        <w:t>SSCD/</w:t>
      </w:r>
      <w:r w:rsidRPr="00FA6F0D">
        <w:rPr>
          <w:rFonts w:cs="Arial"/>
        </w:rPr>
        <w:t xml:space="preserve">QSCD </w:t>
      </w:r>
      <w:proofErr w:type="spellStart"/>
      <w:r w:rsidRPr="00FA6F0D">
        <w:rPr>
          <w:rFonts w:cs="Arial"/>
        </w:rPr>
        <w:t>Protection</w:t>
      </w:r>
      <w:proofErr w:type="spellEnd"/>
      <w:r w:rsidRPr="00FA6F0D">
        <w:rPr>
          <w:rFonts w:cs="Arial"/>
        </w:rPr>
        <w:t xml:space="preserve"> Profile – </w:t>
      </w:r>
      <w:proofErr w:type="spellStart"/>
      <w:r w:rsidRPr="00FA6F0D">
        <w:rPr>
          <w:rFonts w:cs="Arial"/>
        </w:rPr>
        <w:t>Qualified</w:t>
      </w:r>
      <w:proofErr w:type="spellEnd"/>
      <w:r w:rsidRPr="00FA6F0D">
        <w:rPr>
          <w:rFonts w:cs="Arial"/>
        </w:rPr>
        <w:t xml:space="preserve"> </w:t>
      </w:r>
      <w:proofErr w:type="spellStart"/>
      <w:r>
        <w:rPr>
          <w:rFonts w:cs="Arial"/>
        </w:rPr>
        <w:t>Signature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Creation</w:t>
      </w:r>
      <w:proofErr w:type="spellEnd"/>
      <w:r>
        <w:rPr>
          <w:rFonts w:cs="Arial"/>
        </w:rPr>
        <w:t xml:space="preserve"> Device/</w:t>
      </w:r>
      <w:proofErr w:type="spellStart"/>
      <w:r>
        <w:rPr>
          <w:rFonts w:cs="Arial"/>
        </w:rPr>
        <w:t>Secure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Signature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Creation</w:t>
      </w:r>
      <w:proofErr w:type="spellEnd"/>
      <w:r>
        <w:rPr>
          <w:rFonts w:cs="Arial"/>
        </w:rPr>
        <w:t xml:space="preserve"> Device wg </w:t>
      </w:r>
      <w:r w:rsidRPr="00FA6F0D">
        <w:t>EN 419211</w:t>
      </w:r>
      <w:r w:rsidRPr="00FA6F0D">
        <w:rPr>
          <w:rFonts w:cs="Arial"/>
        </w:rPr>
        <w:t xml:space="preserve"> część</w:t>
      </w:r>
      <w:r>
        <w:rPr>
          <w:rFonts w:cs="Arial"/>
        </w:rPr>
        <w:t xml:space="preserve"> 1</w:t>
      </w:r>
      <w:r w:rsidRPr="00FA6F0D">
        <w:rPr>
          <w:rFonts w:cs="Arial"/>
        </w:rPr>
        <w:t xml:space="preserve"> d</w:t>
      </w:r>
      <w:r>
        <w:rPr>
          <w:rFonts w:cs="Arial"/>
        </w:rPr>
        <w:t xml:space="preserve">o </w:t>
      </w:r>
      <w:r w:rsidRPr="00FA6F0D">
        <w:rPr>
          <w:rFonts w:cs="Arial"/>
        </w:rPr>
        <w:t xml:space="preserve"> 6 (poprzednio publikowane pod kodem </w:t>
      </w:r>
      <w:r>
        <w:rPr>
          <w:rFonts w:cs="Arial"/>
        </w:rPr>
        <w:t>EN 14169)</w:t>
      </w:r>
      <w:r w:rsidRPr="00FA6F0D">
        <w:rPr>
          <w:rFonts w:cs="Arial"/>
        </w:rPr>
        <w:t xml:space="preserve">. Zgodność ze specyfikacją </w:t>
      </w:r>
      <w:proofErr w:type="spellStart"/>
      <w:r w:rsidRPr="00FA6F0D">
        <w:rPr>
          <w:rFonts w:cs="Arial"/>
        </w:rPr>
        <w:t>eIDAS</w:t>
      </w:r>
      <w:proofErr w:type="spellEnd"/>
      <w:r w:rsidRPr="00FA6F0D">
        <w:rPr>
          <w:rFonts w:cs="Arial"/>
        </w:rPr>
        <w:t xml:space="preserve">. </w:t>
      </w:r>
    </w:p>
    <w:p w14:paraId="2D866252" w14:textId="77777777" w:rsidR="00FE74B0" w:rsidRPr="00A40C1B" w:rsidRDefault="00FE74B0" w:rsidP="00FE74B0">
      <w:pPr>
        <w:pStyle w:val="Punktregulaminu"/>
        <w:numPr>
          <w:ilvl w:val="0"/>
          <w:numId w:val="26"/>
        </w:numPr>
        <w:spacing w:before="60"/>
        <w:rPr>
          <w:rFonts w:cs="Arial"/>
        </w:rPr>
      </w:pPr>
      <w:r w:rsidRPr="00A40C1B">
        <w:rPr>
          <w:rFonts w:cs="Arial"/>
        </w:rPr>
        <w:lastRenderedPageBreak/>
        <w:t>Zgodny ze standardem funkcjonalności E-</w:t>
      </w:r>
      <w:proofErr w:type="spellStart"/>
      <w:r w:rsidRPr="00A40C1B">
        <w:rPr>
          <w:rFonts w:cs="Arial"/>
        </w:rPr>
        <w:t>Sign</w:t>
      </w:r>
      <w:proofErr w:type="spellEnd"/>
      <w:r w:rsidRPr="00A40C1B">
        <w:rPr>
          <w:rFonts w:cs="Arial"/>
        </w:rPr>
        <w:t xml:space="preserve"> K (CWA14890).</w:t>
      </w:r>
    </w:p>
    <w:p w14:paraId="2D866253" w14:textId="77777777" w:rsidR="00FE74B0" w:rsidRDefault="00FE74B0" w:rsidP="00FE74B0">
      <w:pPr>
        <w:pStyle w:val="Punktregulaminu"/>
        <w:numPr>
          <w:ilvl w:val="0"/>
          <w:numId w:val="26"/>
        </w:numPr>
        <w:spacing w:before="60"/>
        <w:rPr>
          <w:rFonts w:cs="Arial"/>
        </w:rPr>
      </w:pPr>
      <w:r w:rsidRPr="009145D7">
        <w:rPr>
          <w:rFonts w:cs="Arial"/>
        </w:rPr>
        <w:t>DAP zgodne z Global Platform 2.1.1  (PK-</w:t>
      </w:r>
      <w:proofErr w:type="spellStart"/>
      <w:r w:rsidRPr="009145D7">
        <w:rPr>
          <w:rFonts w:cs="Arial"/>
        </w:rPr>
        <w:t>Based</w:t>
      </w:r>
      <w:proofErr w:type="spellEnd"/>
      <w:r w:rsidRPr="009145D7">
        <w:rPr>
          <w:rFonts w:cs="Arial"/>
        </w:rPr>
        <w:t>).</w:t>
      </w:r>
    </w:p>
    <w:p w14:paraId="2D866254" w14:textId="77777777" w:rsidR="00FE74B0" w:rsidRPr="009145D7" w:rsidRDefault="00FE74B0" w:rsidP="00FE74B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Funkcjonalność PKI zgodna ze standardem </w:t>
      </w:r>
      <w:proofErr w:type="spellStart"/>
      <w:r>
        <w:rPr>
          <w:rFonts w:ascii="Arial" w:hAnsi="Arial" w:cs="Arial"/>
          <w:sz w:val="22"/>
          <w:szCs w:val="22"/>
        </w:rPr>
        <w:t>minidriver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</w:t>
      </w:r>
      <w:proofErr w:type="spellEnd"/>
      <w:r>
        <w:rPr>
          <w:rFonts w:ascii="Arial" w:hAnsi="Arial" w:cs="Arial"/>
          <w:sz w:val="22"/>
          <w:szCs w:val="22"/>
        </w:rPr>
        <w:t xml:space="preserve">. 7.x  firmy Microsoft oraz PKCS#11 </w:t>
      </w:r>
      <w:proofErr w:type="spellStart"/>
      <w:r>
        <w:rPr>
          <w:rFonts w:ascii="Arial" w:hAnsi="Arial" w:cs="Arial"/>
          <w:sz w:val="22"/>
          <w:szCs w:val="22"/>
        </w:rPr>
        <w:t>ver</w:t>
      </w:r>
      <w:proofErr w:type="spellEnd"/>
      <w:r>
        <w:rPr>
          <w:rFonts w:ascii="Arial" w:hAnsi="Arial" w:cs="Arial"/>
          <w:sz w:val="22"/>
          <w:szCs w:val="22"/>
        </w:rPr>
        <w:t xml:space="preserve">. 2.20. </w:t>
      </w:r>
      <w:proofErr w:type="spellStart"/>
      <w:r>
        <w:rPr>
          <w:rFonts w:ascii="Arial" w:hAnsi="Arial" w:cs="Arial"/>
          <w:sz w:val="22"/>
          <w:szCs w:val="22"/>
        </w:rPr>
        <w:t>Minidriver</w:t>
      </w:r>
      <w:proofErr w:type="spellEnd"/>
      <w:r>
        <w:rPr>
          <w:rFonts w:ascii="Arial" w:hAnsi="Arial" w:cs="Arial"/>
          <w:sz w:val="22"/>
          <w:szCs w:val="22"/>
        </w:rPr>
        <w:t xml:space="preserve"> dla karty powinien być dostępny na stronach Microsoft Update.</w:t>
      </w:r>
    </w:p>
    <w:p w14:paraId="2D866255" w14:textId="77777777" w:rsidR="00FE74B0" w:rsidRPr="00A40C1B" w:rsidRDefault="00FE74B0" w:rsidP="00FE74B0">
      <w:pPr>
        <w:pStyle w:val="Punktregulaminu"/>
        <w:numPr>
          <w:ilvl w:val="0"/>
          <w:numId w:val="26"/>
        </w:numPr>
        <w:spacing w:before="60"/>
        <w:rPr>
          <w:rFonts w:cs="Arial"/>
        </w:rPr>
      </w:pPr>
      <w:r w:rsidRPr="00A40C1B">
        <w:rPr>
          <w:rFonts w:cs="Arial"/>
        </w:rPr>
        <w:t>Obsługiwane protokoły: T=0, T=1, PPS.</w:t>
      </w:r>
    </w:p>
    <w:p w14:paraId="2D866256" w14:textId="77777777" w:rsidR="00FE74B0" w:rsidRPr="00A40C1B" w:rsidRDefault="00FE74B0" w:rsidP="00FE74B0">
      <w:pPr>
        <w:pStyle w:val="Punktregulaminu"/>
        <w:numPr>
          <w:ilvl w:val="0"/>
          <w:numId w:val="26"/>
        </w:numPr>
        <w:spacing w:before="60"/>
        <w:rPr>
          <w:rFonts w:cs="Arial"/>
        </w:rPr>
      </w:pPr>
      <w:r w:rsidRPr="00A40C1B">
        <w:rPr>
          <w:rFonts w:cs="Arial"/>
        </w:rPr>
        <w:t>Prędkość t</w:t>
      </w:r>
      <w:r>
        <w:rPr>
          <w:rFonts w:cs="Arial"/>
        </w:rPr>
        <w:t xml:space="preserve">ransmisji czytnik – karta do 230 </w:t>
      </w:r>
      <w:proofErr w:type="spellStart"/>
      <w:r w:rsidRPr="00A40C1B">
        <w:rPr>
          <w:rFonts w:cs="Arial"/>
        </w:rPr>
        <w:t>Kbauds</w:t>
      </w:r>
      <w:proofErr w:type="spellEnd"/>
      <w:r w:rsidRPr="00A40C1B">
        <w:rPr>
          <w:rFonts w:cs="Arial"/>
        </w:rPr>
        <w:t>.</w:t>
      </w:r>
    </w:p>
    <w:p w14:paraId="2D866257" w14:textId="77777777" w:rsidR="00FE74B0" w:rsidRPr="00A40C1B" w:rsidRDefault="00FE74B0" w:rsidP="00FE74B0">
      <w:pPr>
        <w:pStyle w:val="Punktregulaminu"/>
        <w:numPr>
          <w:ilvl w:val="0"/>
          <w:numId w:val="26"/>
        </w:numPr>
        <w:spacing w:before="60"/>
        <w:rPr>
          <w:rFonts w:cs="Arial"/>
        </w:rPr>
      </w:pPr>
      <w:r w:rsidRPr="00A40C1B">
        <w:rPr>
          <w:rFonts w:cs="Arial"/>
        </w:rPr>
        <w:t>Dostęp do klucza prywatnego zapisanego na Karcie możliwy jest wyłącznie przez koprocesor kryptograficzny Karty.</w:t>
      </w:r>
    </w:p>
    <w:p w14:paraId="2D866258" w14:textId="77777777" w:rsidR="00FE74B0" w:rsidRPr="00A40C1B" w:rsidRDefault="00FE74B0" w:rsidP="00FE74B0">
      <w:pPr>
        <w:pStyle w:val="Punktregulaminu"/>
        <w:numPr>
          <w:ilvl w:val="0"/>
          <w:numId w:val="26"/>
        </w:numPr>
        <w:spacing w:before="60"/>
        <w:rPr>
          <w:rFonts w:cs="Arial"/>
        </w:rPr>
      </w:pPr>
      <w:r w:rsidRPr="00A40C1B">
        <w:rPr>
          <w:rFonts w:cs="Arial"/>
        </w:rPr>
        <w:t xml:space="preserve">Wszystkie operacje kryptograficzne dotyczące klucza prywatnego wykonywane na </w:t>
      </w:r>
      <w:r>
        <w:rPr>
          <w:rFonts w:cs="Arial"/>
        </w:rPr>
        <w:t>k</w:t>
      </w:r>
      <w:r w:rsidRPr="00A40C1B">
        <w:rPr>
          <w:rFonts w:cs="Arial"/>
        </w:rPr>
        <w:t>arcie.</w:t>
      </w:r>
    </w:p>
    <w:p w14:paraId="2D866259" w14:textId="77777777" w:rsidR="00FE74B0" w:rsidRPr="00A40C1B" w:rsidRDefault="00FE74B0" w:rsidP="00FE74B0">
      <w:pPr>
        <w:pStyle w:val="Punktregulaminu"/>
        <w:numPr>
          <w:ilvl w:val="0"/>
          <w:numId w:val="26"/>
        </w:numPr>
        <w:spacing w:before="60"/>
        <w:rPr>
          <w:rFonts w:cs="Arial"/>
        </w:rPr>
      </w:pPr>
      <w:r w:rsidRPr="00A40C1B">
        <w:rPr>
          <w:rFonts w:cs="Arial"/>
        </w:rPr>
        <w:t>Użycie klucza prywatnego tylko po podaniu kodu PIN użytkownika.</w:t>
      </w:r>
      <w:r>
        <w:rPr>
          <w:rFonts w:cs="Arial"/>
        </w:rPr>
        <w:t xml:space="preserve"> Osobna para PIN/PUK dla kluczy związanych z kwalifikowanym certyfikatem.</w:t>
      </w:r>
    </w:p>
    <w:p w14:paraId="2D86625A" w14:textId="77777777" w:rsidR="00FE74B0" w:rsidRPr="00A40C1B" w:rsidRDefault="00FE74B0" w:rsidP="00FE74B0">
      <w:pPr>
        <w:pStyle w:val="Punktregulaminu"/>
        <w:numPr>
          <w:ilvl w:val="0"/>
          <w:numId w:val="26"/>
        </w:numPr>
        <w:spacing w:before="60"/>
        <w:rPr>
          <w:rFonts w:cs="Arial"/>
        </w:rPr>
      </w:pPr>
      <w:r>
        <w:rPr>
          <w:rFonts w:cs="Arial"/>
        </w:rPr>
        <w:t>Blankiet ELD</w:t>
      </w:r>
      <w:r w:rsidRPr="00A40C1B">
        <w:rPr>
          <w:rFonts w:cs="Arial"/>
        </w:rPr>
        <w:t xml:space="preserve"> w części stykowej musi pozwalać na zarządzanie pamięcią EEPROM poprzez: usuwanie apletów/pakietów, udostępnianie pamięci zwolnionej po usunięciu apletu/pakietu i defragmentację luk w pamięci EEPROM.</w:t>
      </w:r>
    </w:p>
    <w:p w14:paraId="2D86625B" w14:textId="77777777" w:rsidR="00FE74B0" w:rsidRPr="00A40C1B" w:rsidRDefault="00FE74B0" w:rsidP="00FE74B0">
      <w:pPr>
        <w:pStyle w:val="Punktregulaminu"/>
        <w:numPr>
          <w:ilvl w:val="0"/>
          <w:numId w:val="26"/>
        </w:numPr>
        <w:spacing w:before="60"/>
        <w:rPr>
          <w:rFonts w:cs="Arial"/>
        </w:rPr>
      </w:pPr>
      <w:r w:rsidRPr="00A40C1B">
        <w:rPr>
          <w:rFonts w:cs="Arial"/>
        </w:rPr>
        <w:t>Generowanie kluczy kryptograficznych o d</w:t>
      </w:r>
      <w:r>
        <w:rPr>
          <w:rFonts w:cs="Arial"/>
        </w:rPr>
        <w:t>ługości do 2048</w:t>
      </w:r>
      <w:r w:rsidRPr="00A40C1B">
        <w:rPr>
          <w:rFonts w:cs="Arial"/>
        </w:rPr>
        <w:t xml:space="preserve"> bitów przeznaczonych do użycia przez algorytm RSA, podpisywanie za pomocą algorytmu RSA, </w:t>
      </w:r>
      <w:r>
        <w:rPr>
          <w:rFonts w:cs="Arial"/>
        </w:rPr>
        <w:t xml:space="preserve">generowanie kluczy kryptograficznych ECC o długości do 521 bitów, podpisywanie za pomocą algorytmu ECC, </w:t>
      </w:r>
      <w:r w:rsidRPr="00A40C1B">
        <w:rPr>
          <w:rFonts w:cs="Arial"/>
        </w:rPr>
        <w:t>obsługa funkcji skrótu SHA-1,</w:t>
      </w:r>
      <w:r>
        <w:rPr>
          <w:rFonts w:cs="Arial"/>
        </w:rPr>
        <w:t xml:space="preserve"> SHA-256</w:t>
      </w:r>
      <w:r w:rsidRPr="00A40C1B">
        <w:rPr>
          <w:rFonts w:cs="Arial"/>
        </w:rPr>
        <w:t xml:space="preserve">, </w:t>
      </w:r>
      <w:r>
        <w:rPr>
          <w:rFonts w:cs="Arial"/>
        </w:rPr>
        <w:t xml:space="preserve">SHA-384, SHA-512, obsługa algorytmów </w:t>
      </w:r>
      <w:r w:rsidRPr="00A40C1B">
        <w:rPr>
          <w:rFonts w:cs="Arial"/>
        </w:rPr>
        <w:t>3DES (ECB, CBC)</w:t>
      </w:r>
      <w:r>
        <w:rPr>
          <w:rFonts w:cs="Arial"/>
        </w:rPr>
        <w:t>, AES (128, 192, 256 bitów)</w:t>
      </w:r>
      <w:r w:rsidRPr="00A40C1B">
        <w:rPr>
          <w:rFonts w:cs="Arial"/>
        </w:rPr>
        <w:t>.</w:t>
      </w:r>
    </w:p>
    <w:p w14:paraId="2D86625C" w14:textId="77777777" w:rsidR="00FE74B0" w:rsidRPr="00A40C1B" w:rsidRDefault="00FE74B0" w:rsidP="00FE74B0">
      <w:pPr>
        <w:pStyle w:val="Punktregulaminu"/>
        <w:numPr>
          <w:ilvl w:val="0"/>
          <w:numId w:val="26"/>
        </w:numPr>
        <w:spacing w:before="60"/>
        <w:rPr>
          <w:rFonts w:cs="Arial"/>
        </w:rPr>
      </w:pPr>
      <w:r w:rsidRPr="00A40C1B">
        <w:rPr>
          <w:rFonts w:cs="Arial"/>
        </w:rPr>
        <w:t>Karta przystosowana do umieszczenia na niej certyfikatu kwalifikowanego wraz z kluczami kryptograficznymi oraz certyfikatu niekwalifikowanego wraz z kluczami kryptograficznymi; certyfikaty mogą zostać umieszczone w późniejszym czasie.</w:t>
      </w:r>
    </w:p>
    <w:p w14:paraId="2D86625D" w14:textId="77777777" w:rsidR="00FE74B0" w:rsidRPr="00A40C1B" w:rsidRDefault="00FE74B0" w:rsidP="00FE74B0">
      <w:pPr>
        <w:jc w:val="both"/>
        <w:rPr>
          <w:rFonts w:ascii="Arial" w:hAnsi="Arial" w:cs="Arial"/>
          <w:sz w:val="22"/>
          <w:szCs w:val="22"/>
        </w:rPr>
      </w:pPr>
    </w:p>
    <w:p w14:paraId="2D86625E" w14:textId="77777777" w:rsidR="00FE74B0" w:rsidRPr="00A40C1B" w:rsidRDefault="00FE74B0" w:rsidP="00FE74B0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  <w:r w:rsidRPr="00A40C1B">
        <w:rPr>
          <w:rFonts w:ascii="Arial" w:hAnsi="Arial" w:cs="Arial"/>
          <w:sz w:val="22"/>
          <w:szCs w:val="22"/>
        </w:rPr>
        <w:t>Część elektroniczna – bezstykowa</w:t>
      </w:r>
    </w:p>
    <w:p w14:paraId="2D86625F" w14:textId="77777777" w:rsidR="00FE74B0" w:rsidRPr="00A40C1B" w:rsidRDefault="00FE74B0" w:rsidP="00FE74B0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>Część bezstykowa jest wyposażona w interfejs zgodny z ISO/IEC 14443 typ A.</w:t>
      </w:r>
    </w:p>
    <w:p w14:paraId="2D866260" w14:textId="77777777" w:rsidR="00FE74B0" w:rsidRPr="00A40C1B" w:rsidRDefault="00FE74B0" w:rsidP="00FE74B0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>Sposób komunikacji karty jest zgodny ze standardem przemysłowym MIFARE® dla protokołu klasycznego spełniającym wymagania normy ISO/IEC 14443-1, ISO/IEC 14443-2, ISO/IEC 14443-3 oraz opcjonalnie ISO/IEC 14443-4 (protokół T=CL), przy zachowaniu pełnej antykolizyjności.</w:t>
      </w:r>
    </w:p>
    <w:p w14:paraId="2D866261" w14:textId="77777777" w:rsidR="00FE74B0" w:rsidRPr="00A40C1B" w:rsidRDefault="00FE74B0" w:rsidP="00FE74B0">
      <w:pPr>
        <w:jc w:val="both"/>
        <w:rPr>
          <w:rFonts w:ascii="Arial" w:hAnsi="Arial" w:cs="Arial"/>
          <w:sz w:val="22"/>
          <w:szCs w:val="22"/>
        </w:rPr>
      </w:pPr>
    </w:p>
    <w:p w14:paraId="2D866262" w14:textId="77777777" w:rsidR="00FE74B0" w:rsidRPr="00A40C1B" w:rsidRDefault="00FE74B0" w:rsidP="00FE74B0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  <w:r w:rsidRPr="00A40C1B">
        <w:rPr>
          <w:rFonts w:ascii="Arial" w:hAnsi="Arial" w:cs="Arial"/>
          <w:sz w:val="22"/>
          <w:szCs w:val="22"/>
        </w:rPr>
        <w:t>Zabezpieczenia na czas dostawy</w:t>
      </w:r>
    </w:p>
    <w:p w14:paraId="2D866263" w14:textId="77777777" w:rsidR="00FE74B0" w:rsidRPr="00A40C1B" w:rsidRDefault="00FE74B0" w:rsidP="00FE74B0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>Dostęp do układó</w:t>
      </w:r>
      <w:r>
        <w:rPr>
          <w:rFonts w:cs="Arial"/>
        </w:rPr>
        <w:t>w elektronicznych blankietów ELD</w:t>
      </w:r>
      <w:r w:rsidRPr="00A40C1B">
        <w:rPr>
          <w:rFonts w:cs="Arial"/>
        </w:rPr>
        <w:t xml:space="preserve"> jest zabezpieczany na czas dostawy specjalnymi kluczami transportowymi dla części bezstykowej (MIFARE®) i stykowej.</w:t>
      </w:r>
    </w:p>
    <w:p w14:paraId="2D866264" w14:textId="77777777" w:rsidR="00FE74B0" w:rsidRPr="00A40C1B" w:rsidRDefault="00FE74B0" w:rsidP="00FE74B0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</w:p>
    <w:p w14:paraId="2D866265" w14:textId="0A6D25D2" w:rsidR="00F17C18" w:rsidRDefault="00FE74B0" w:rsidP="004312EF">
      <w:r w:rsidRPr="009158DC">
        <w:rPr>
          <w:rFonts w:ascii="Arial" w:hAnsi="Arial" w:cs="Arial"/>
          <w:b/>
          <w:sz w:val="22"/>
          <w:szCs w:val="22"/>
        </w:rPr>
        <w:t xml:space="preserve">Proponowane Karty muszą być zgodne (kompatybilne) z zainstalowanym na Uczelni systemem </w:t>
      </w:r>
      <w:proofErr w:type="spellStart"/>
      <w:r w:rsidRPr="009158DC">
        <w:rPr>
          <w:rFonts w:ascii="Arial" w:hAnsi="Arial" w:cs="Arial"/>
          <w:b/>
          <w:sz w:val="22"/>
          <w:szCs w:val="22"/>
        </w:rPr>
        <w:t>OPTIcamp</w:t>
      </w:r>
      <w:proofErr w:type="spellEnd"/>
      <w:r w:rsidRPr="009158DC">
        <w:rPr>
          <w:rFonts w:ascii="Arial" w:hAnsi="Arial" w:cs="Arial"/>
          <w:b/>
          <w:sz w:val="22"/>
          <w:szCs w:val="22"/>
        </w:rPr>
        <w:t xml:space="preserve"> firmy </w:t>
      </w:r>
      <w:proofErr w:type="spellStart"/>
      <w:r w:rsidRPr="009158DC">
        <w:rPr>
          <w:rFonts w:ascii="Arial" w:hAnsi="Arial" w:cs="Arial"/>
          <w:b/>
          <w:sz w:val="22"/>
          <w:szCs w:val="22"/>
        </w:rPr>
        <w:t>OPTeam</w:t>
      </w:r>
      <w:proofErr w:type="spellEnd"/>
      <w:r w:rsidRPr="009158DC">
        <w:rPr>
          <w:rFonts w:ascii="Arial" w:hAnsi="Arial" w:cs="Arial"/>
          <w:b/>
          <w:sz w:val="22"/>
          <w:szCs w:val="22"/>
        </w:rPr>
        <w:t xml:space="preserve"> S.A</w:t>
      </w:r>
      <w:r>
        <w:rPr>
          <w:sz w:val="22"/>
          <w:szCs w:val="22"/>
        </w:rPr>
        <w:t>.</w:t>
      </w:r>
      <w:r w:rsidR="004312EF">
        <w:rPr>
          <w:sz w:val="22"/>
          <w:szCs w:val="22"/>
        </w:rPr>
        <w:t xml:space="preserve"> </w:t>
      </w:r>
      <w:r w:rsidR="00C22B60">
        <w:rPr>
          <w:rFonts w:ascii="Arial" w:hAnsi="Arial" w:cs="Arial"/>
          <w:b/>
          <w:sz w:val="22"/>
          <w:szCs w:val="22"/>
        </w:rPr>
        <w:t xml:space="preserve">/ </w:t>
      </w:r>
      <w:r w:rsidR="004312EF">
        <w:rPr>
          <w:rFonts w:ascii="Arial" w:hAnsi="Arial" w:cs="Arial"/>
          <w:b/>
          <w:sz w:val="22"/>
          <w:szCs w:val="22"/>
        </w:rPr>
        <w:t>Systemem USOS.</w:t>
      </w:r>
      <w:r w:rsidR="00F17C18">
        <w:br w:type="page"/>
      </w:r>
    </w:p>
    <w:p w14:paraId="2D866266" w14:textId="77777777" w:rsidR="00F17C18" w:rsidRDefault="00F17C18" w:rsidP="00F17C18">
      <w:pPr>
        <w:pStyle w:val="Nagwek1"/>
        <w:jc w:val="both"/>
        <w:rPr>
          <w:sz w:val="22"/>
          <w:szCs w:val="22"/>
        </w:rPr>
      </w:pPr>
      <w:r w:rsidRPr="00FE74B0">
        <w:rPr>
          <w:sz w:val="22"/>
          <w:szCs w:val="22"/>
        </w:rPr>
        <w:lastRenderedPageBreak/>
        <w:t>Wymagania techniczno-funkcjonalne dla kart</w:t>
      </w:r>
      <w:r>
        <w:rPr>
          <w:sz w:val="22"/>
          <w:szCs w:val="22"/>
        </w:rPr>
        <w:t>y elektronicznej – blankietu EKP.</w:t>
      </w:r>
    </w:p>
    <w:p w14:paraId="2D866267" w14:textId="77777777" w:rsidR="00F17C18" w:rsidRPr="00A40C1B" w:rsidRDefault="00F17C18" w:rsidP="00F17C18">
      <w:pPr>
        <w:pStyle w:val="Nagwek1"/>
        <w:jc w:val="both"/>
        <w:rPr>
          <w:sz w:val="22"/>
          <w:szCs w:val="22"/>
        </w:rPr>
      </w:pPr>
      <w:r w:rsidRPr="00A40C1B">
        <w:rPr>
          <w:sz w:val="22"/>
          <w:szCs w:val="22"/>
        </w:rPr>
        <w:t xml:space="preserve"> </w:t>
      </w:r>
    </w:p>
    <w:p w14:paraId="2D866268" w14:textId="77777777" w:rsidR="00F17C18" w:rsidRPr="00A40C1B" w:rsidRDefault="00F17C18" w:rsidP="00F17C18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  <w:r w:rsidRPr="00A40C1B">
        <w:rPr>
          <w:rFonts w:ascii="Arial" w:hAnsi="Arial" w:cs="Arial"/>
          <w:sz w:val="22"/>
          <w:szCs w:val="22"/>
        </w:rPr>
        <w:t>Karta procesorowa</w:t>
      </w:r>
    </w:p>
    <w:p w14:paraId="2D866269" w14:textId="77777777" w:rsidR="00F17C18" w:rsidRPr="00A40C1B" w:rsidRDefault="00F17C18" w:rsidP="00F17C18">
      <w:pPr>
        <w:pStyle w:val="Punktregulaminu"/>
        <w:ind w:firstLine="0"/>
        <w:rPr>
          <w:rFonts w:cs="Arial"/>
        </w:rPr>
      </w:pPr>
      <w:r>
        <w:rPr>
          <w:rFonts w:cs="Arial"/>
        </w:rPr>
        <w:t>Blankiet EKP</w:t>
      </w:r>
      <w:r w:rsidRPr="00A40C1B">
        <w:rPr>
          <w:rFonts w:cs="Arial"/>
        </w:rPr>
        <w:t xml:space="preserve"> (Karta) jest hybrydową elektroniczną kartą procesorową z dwoma interfejsam</w:t>
      </w:r>
      <w:r>
        <w:rPr>
          <w:rFonts w:cs="Arial"/>
        </w:rPr>
        <w:t>i (dwoma, niezależnymi układami elektronicznymi):</w:t>
      </w:r>
    </w:p>
    <w:p w14:paraId="2D86626A" w14:textId="77777777" w:rsidR="00F17C18" w:rsidRPr="00A40C1B" w:rsidRDefault="00F17C18" w:rsidP="00D934BE">
      <w:pPr>
        <w:pStyle w:val="Podpunktnumerowany"/>
        <w:numPr>
          <w:ilvl w:val="0"/>
          <w:numId w:val="28"/>
        </w:numPr>
        <w:rPr>
          <w:rFonts w:cs="Arial"/>
        </w:rPr>
      </w:pPr>
      <w:r w:rsidRPr="00A40C1B">
        <w:rPr>
          <w:rFonts w:cs="Arial"/>
        </w:rPr>
        <w:t xml:space="preserve">stykowym określonym w normach ISO/IEC 7816-2 i ISO/IEC 7816-3 o pojemności pamięci EEPROM co </w:t>
      </w:r>
      <w:r>
        <w:rPr>
          <w:rFonts w:cs="Arial"/>
        </w:rPr>
        <w:t>najmniej 75 kilobajtów</w:t>
      </w:r>
    </w:p>
    <w:p w14:paraId="2D86626B" w14:textId="77777777" w:rsidR="00F17C18" w:rsidRPr="00A40C1B" w:rsidRDefault="00F17C18" w:rsidP="00D934BE">
      <w:pPr>
        <w:pStyle w:val="Podpunktnumerowany"/>
        <w:numPr>
          <w:ilvl w:val="0"/>
          <w:numId w:val="28"/>
        </w:numPr>
        <w:rPr>
          <w:rFonts w:cs="Arial"/>
        </w:rPr>
      </w:pPr>
      <w:r w:rsidRPr="00A40C1B">
        <w:rPr>
          <w:rFonts w:cs="Arial"/>
        </w:rPr>
        <w:t>bezstykowym określonym w normie ISO/IEC 14443 typ A, zgodnym ze standardem przemysłowym MIFARE® dla protokołu klasycznego o pojemności pamięci 1 kilobajt (MIFARE® Stan</w:t>
      </w:r>
      <w:r>
        <w:rPr>
          <w:rFonts w:cs="Arial"/>
        </w:rPr>
        <w:t>d</w:t>
      </w:r>
      <w:r w:rsidRPr="00A40C1B">
        <w:rPr>
          <w:rFonts w:cs="Arial"/>
        </w:rPr>
        <w:t xml:space="preserve">ard Card IC MF1 IC S50 </w:t>
      </w:r>
      <w:proofErr w:type="spellStart"/>
      <w:r w:rsidRPr="00A40C1B">
        <w:rPr>
          <w:rFonts w:cs="Arial"/>
        </w:rPr>
        <w:t>Functional</w:t>
      </w:r>
      <w:proofErr w:type="spellEnd"/>
      <w:r w:rsidRPr="00A40C1B">
        <w:rPr>
          <w:rFonts w:cs="Arial"/>
        </w:rPr>
        <w:t xml:space="preserve"> </w:t>
      </w:r>
      <w:proofErr w:type="spellStart"/>
      <w:r w:rsidRPr="00A40C1B">
        <w:rPr>
          <w:rFonts w:cs="Arial"/>
        </w:rPr>
        <w:t>Specification</w:t>
      </w:r>
      <w:proofErr w:type="spellEnd"/>
      <w:r>
        <w:rPr>
          <w:rFonts w:cs="Arial"/>
        </w:rPr>
        <w:t xml:space="preserve"> lub </w:t>
      </w:r>
      <w:proofErr w:type="spellStart"/>
      <w:r>
        <w:rPr>
          <w:rFonts w:cs="Arial"/>
        </w:rPr>
        <w:t>równowazny</w:t>
      </w:r>
      <w:proofErr w:type="spellEnd"/>
      <w:r w:rsidRPr="00A40C1B">
        <w:rPr>
          <w:rFonts w:cs="Arial"/>
        </w:rPr>
        <w:t>).</w:t>
      </w:r>
    </w:p>
    <w:p w14:paraId="2D86626C" w14:textId="77777777" w:rsidR="00F17C18" w:rsidRDefault="00F17C18" w:rsidP="00F17C18">
      <w:pPr>
        <w:pStyle w:val="Punktregulaminu"/>
        <w:ind w:firstLine="0"/>
        <w:rPr>
          <w:rFonts w:cs="Arial"/>
        </w:rPr>
      </w:pPr>
      <w:r w:rsidRPr="00125799">
        <w:rPr>
          <w:rFonts w:cs="Arial"/>
        </w:rPr>
        <w:t xml:space="preserve">Karty wykonane są z materiału nie ulegającemu odkształceniu i / lub rozwarstwieniu. </w:t>
      </w:r>
    </w:p>
    <w:p w14:paraId="2D86626D" w14:textId="77777777" w:rsidR="00D934BE" w:rsidRDefault="00D934BE" w:rsidP="00D934BE"/>
    <w:p w14:paraId="2D86626E" w14:textId="77777777" w:rsidR="007776D7" w:rsidRPr="007776D7" w:rsidRDefault="007776D7" w:rsidP="007776D7">
      <w:pPr>
        <w:pStyle w:val="Punktregulaminu"/>
        <w:ind w:firstLine="0"/>
        <w:rPr>
          <w:rFonts w:cs="Arial"/>
        </w:rPr>
      </w:pPr>
      <w:r>
        <w:rPr>
          <w:rFonts w:cs="Arial"/>
        </w:rPr>
        <w:t>Blankiet może być stosowany jako kwalifikowane urządzenie do składania podpisu elektronicznego zgodnie z wymogami Rozporządzenia Parlamentu Europejskiego i</w:t>
      </w:r>
      <w:r w:rsidRPr="00D934BE">
        <w:rPr>
          <w:rFonts w:cs="Arial"/>
        </w:rPr>
        <w:t xml:space="preserve"> </w:t>
      </w:r>
      <w:r>
        <w:rPr>
          <w:rFonts w:cs="Arial"/>
        </w:rPr>
        <w:t>Rady</w:t>
      </w:r>
      <w:r w:rsidRPr="00D934BE">
        <w:rPr>
          <w:rFonts w:cs="Arial"/>
        </w:rPr>
        <w:t xml:space="preserve"> (UE) NR 910/2014 z dnia 23 lipca 2014 r. </w:t>
      </w:r>
      <w:r>
        <w:rPr>
          <w:rFonts w:cs="Arial"/>
        </w:rPr>
        <w:t xml:space="preserve"> </w:t>
      </w:r>
      <w:r w:rsidRPr="00D934BE">
        <w:rPr>
          <w:rFonts w:cs="Arial"/>
        </w:rPr>
        <w:t>w sprawie identyfikacji elektronicznej i usług zaufania w odniesieniu do transakcji elektronicznych na rynku wewnętrznym oraz uchylające dyrektywę 1999/93/WE</w:t>
      </w:r>
      <w:r>
        <w:rPr>
          <w:rFonts w:cs="Arial"/>
        </w:rPr>
        <w:t xml:space="preserve"> – Załącznik </w:t>
      </w:r>
      <w:r w:rsidRPr="00D934BE">
        <w:rPr>
          <w:rFonts w:cs="Arial"/>
        </w:rPr>
        <w:t xml:space="preserve">II  </w:t>
      </w:r>
      <w:r>
        <w:rPr>
          <w:rFonts w:cs="Arial"/>
        </w:rPr>
        <w:t xml:space="preserve">Wymogi dla kwalifikowanych urządzeń do składania podpisu elektronicznego -, na które powołuje się </w:t>
      </w:r>
      <w:r w:rsidRPr="007776D7">
        <w:rPr>
          <w:rFonts w:cs="Arial"/>
        </w:rPr>
        <w:t>Ustawa z dnia 5 września 2016 r. o usługach zaufania oraz identyfikacji elektronicznej (Dz.U. 2016 poz. 1579)</w:t>
      </w:r>
      <w:r>
        <w:rPr>
          <w:rFonts w:cs="Arial"/>
        </w:rPr>
        <w:t>.</w:t>
      </w:r>
    </w:p>
    <w:p w14:paraId="2D86626F" w14:textId="77777777" w:rsidR="00F17C18" w:rsidRPr="00125799" w:rsidRDefault="00F17C18" w:rsidP="00F17C18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</w:p>
    <w:p w14:paraId="2D866270" w14:textId="77777777" w:rsidR="00F17C18" w:rsidRPr="00125799" w:rsidRDefault="00F17C18" w:rsidP="00F17C18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  <w:r w:rsidRPr="00125799">
        <w:rPr>
          <w:rFonts w:ascii="Arial" w:hAnsi="Arial" w:cs="Arial"/>
          <w:sz w:val="22"/>
          <w:szCs w:val="22"/>
        </w:rPr>
        <w:t xml:space="preserve">Wygląd </w:t>
      </w:r>
      <w:r>
        <w:rPr>
          <w:rFonts w:ascii="Arial" w:hAnsi="Arial" w:cs="Arial"/>
          <w:sz w:val="22"/>
          <w:szCs w:val="22"/>
        </w:rPr>
        <w:t>blankietu</w:t>
      </w:r>
    </w:p>
    <w:p w14:paraId="2D866271" w14:textId="77777777" w:rsidR="00F17C18" w:rsidRPr="00A40C1B" w:rsidRDefault="00F17C18" w:rsidP="00F17C18">
      <w:pPr>
        <w:pStyle w:val="Punktregulaminu"/>
        <w:ind w:firstLine="0"/>
        <w:rPr>
          <w:rFonts w:cs="Arial"/>
        </w:rPr>
      </w:pPr>
      <w:r>
        <w:rPr>
          <w:rFonts w:cs="Arial"/>
        </w:rPr>
        <w:t>Blankiet powinien umożliwiać nadanie wyglądu EKP</w:t>
      </w:r>
      <w:r w:rsidRPr="00125799">
        <w:rPr>
          <w:rFonts w:cs="Arial"/>
        </w:rPr>
        <w:t xml:space="preserve"> </w:t>
      </w:r>
      <w:r>
        <w:rPr>
          <w:rFonts w:cs="Arial"/>
        </w:rPr>
        <w:t>określonego przez Uczelnię</w:t>
      </w:r>
      <w:r w:rsidRPr="00125799">
        <w:rPr>
          <w:rFonts w:cs="Arial"/>
        </w:rPr>
        <w:t>.</w:t>
      </w:r>
    </w:p>
    <w:p w14:paraId="2D866272" w14:textId="77777777" w:rsidR="00F17C18" w:rsidRPr="00125799" w:rsidRDefault="00F17C18" w:rsidP="00F17C18"/>
    <w:p w14:paraId="2D866273" w14:textId="77777777" w:rsidR="00F17C18" w:rsidRPr="00A40C1B" w:rsidRDefault="00F17C18" w:rsidP="00F17C18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  <w:r w:rsidRPr="00A40C1B">
        <w:rPr>
          <w:rFonts w:ascii="Arial" w:hAnsi="Arial" w:cs="Arial"/>
          <w:sz w:val="22"/>
          <w:szCs w:val="22"/>
        </w:rPr>
        <w:t>Część elektroniczna – stykowa</w:t>
      </w:r>
    </w:p>
    <w:p w14:paraId="2D866274" w14:textId="77777777" w:rsidR="00F17C18" w:rsidRPr="00A40C1B" w:rsidRDefault="00F17C18" w:rsidP="00F17C18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>Część stykowa karty jest wyposażona w interfejs określony w normach  ISO/IEC 7816-2</w:t>
      </w:r>
      <w:r w:rsidRPr="00A40C1B">
        <w:rPr>
          <w:rFonts w:cs="Arial"/>
        </w:rPr>
        <w:br/>
        <w:t>i ISO/IEC 7816-3.</w:t>
      </w:r>
    </w:p>
    <w:p w14:paraId="2D866275" w14:textId="77777777" w:rsidR="00F17C18" w:rsidRPr="00A40C1B" w:rsidRDefault="00F17C18" w:rsidP="00F17C18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>Polecenia i odpowiedzi przesyłane podczas komunikacji Karty z infrastrukturą informatyczną powinny mieć strukturę zgodną z APDU określoną w normie ISO/IEC 7816-4.</w:t>
      </w:r>
    </w:p>
    <w:p w14:paraId="2D866276" w14:textId="77777777" w:rsidR="00F17C18" w:rsidRPr="00A40C1B" w:rsidRDefault="00F17C18" w:rsidP="00F17C18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>Polecenia realizowane przez Kartę dla operacji kryptografic</w:t>
      </w:r>
      <w:r w:rsidR="00AE5540">
        <w:rPr>
          <w:rFonts w:cs="Arial"/>
        </w:rPr>
        <w:t>znych i zarządzania są zgodne z </w:t>
      </w:r>
      <w:r w:rsidRPr="00A40C1B">
        <w:rPr>
          <w:rFonts w:cs="Arial"/>
        </w:rPr>
        <w:t>ISO/IEC 7816-8, ISO/IEC 7816-9.</w:t>
      </w:r>
    </w:p>
    <w:p w14:paraId="2D866277" w14:textId="77777777" w:rsidR="00F17C18" w:rsidRPr="00A40C1B" w:rsidRDefault="00F17C18" w:rsidP="00F17C18">
      <w:pPr>
        <w:jc w:val="both"/>
        <w:rPr>
          <w:rFonts w:ascii="Arial" w:hAnsi="Arial" w:cs="Arial"/>
          <w:b/>
          <w:sz w:val="22"/>
          <w:szCs w:val="22"/>
        </w:rPr>
      </w:pPr>
    </w:p>
    <w:p w14:paraId="2D866278" w14:textId="77777777" w:rsidR="00F17C18" w:rsidRPr="00A40C1B" w:rsidRDefault="00AE5540" w:rsidP="00F17C18">
      <w:pPr>
        <w:pStyle w:val="Punktregulaminu"/>
        <w:spacing w:before="0" w:line="240" w:lineRule="auto"/>
        <w:ind w:firstLine="0"/>
        <w:rPr>
          <w:rFonts w:cs="Arial"/>
        </w:rPr>
      </w:pPr>
      <w:r>
        <w:rPr>
          <w:rFonts w:cs="Arial"/>
        </w:rPr>
        <w:t>Blankiet EKP</w:t>
      </w:r>
      <w:r w:rsidR="00F17C18" w:rsidRPr="00A40C1B">
        <w:rPr>
          <w:rFonts w:cs="Arial"/>
        </w:rPr>
        <w:t xml:space="preserve"> musi spełniać następujące wymagania:</w:t>
      </w:r>
    </w:p>
    <w:p w14:paraId="2D866279" w14:textId="77777777" w:rsidR="00F17C18" w:rsidRPr="00A40C1B" w:rsidRDefault="00F17C18" w:rsidP="00F17C18">
      <w:pPr>
        <w:pStyle w:val="Punktregulaminu"/>
        <w:numPr>
          <w:ilvl w:val="0"/>
          <w:numId w:val="27"/>
        </w:numPr>
        <w:spacing w:before="60"/>
        <w:rPr>
          <w:rFonts w:cs="Arial"/>
        </w:rPr>
      </w:pPr>
      <w:r w:rsidRPr="00A40C1B">
        <w:rPr>
          <w:rFonts w:cs="Arial"/>
        </w:rPr>
        <w:t>Układ elektroniczny o pojemnoś</w:t>
      </w:r>
      <w:r>
        <w:rPr>
          <w:rFonts w:cs="Arial"/>
        </w:rPr>
        <w:t>ci pamięci EEPROM co najmniej 75 kilobajtów</w:t>
      </w:r>
      <w:r w:rsidR="00AE5540">
        <w:rPr>
          <w:rFonts w:cs="Arial"/>
        </w:rPr>
        <w:t xml:space="preserve"> z </w:t>
      </w:r>
      <w:r w:rsidRPr="00A40C1B">
        <w:rPr>
          <w:rFonts w:cs="Arial"/>
        </w:rPr>
        <w:t>wbudowanym koprocesorem kryptograficznym.</w:t>
      </w:r>
    </w:p>
    <w:p w14:paraId="2D86627A" w14:textId="77777777" w:rsidR="00F17C18" w:rsidRPr="00A40C1B" w:rsidRDefault="00F17C18" w:rsidP="00F17C18">
      <w:pPr>
        <w:pStyle w:val="Punktregulaminu"/>
        <w:numPr>
          <w:ilvl w:val="0"/>
          <w:numId w:val="27"/>
        </w:numPr>
        <w:spacing w:before="60"/>
        <w:rPr>
          <w:rFonts w:cs="Arial"/>
        </w:rPr>
      </w:pPr>
      <w:r w:rsidRPr="00A40C1B">
        <w:rPr>
          <w:rFonts w:cs="Arial"/>
        </w:rPr>
        <w:t>U</w:t>
      </w:r>
      <w:r>
        <w:rPr>
          <w:rFonts w:cs="Arial"/>
        </w:rPr>
        <w:t>kład elektroniczny blankietu EKP</w:t>
      </w:r>
      <w:r w:rsidRPr="00A40C1B">
        <w:rPr>
          <w:rFonts w:cs="Arial"/>
        </w:rPr>
        <w:t xml:space="preserve"> musi posiadać certy</w:t>
      </w:r>
      <w:r>
        <w:rPr>
          <w:rFonts w:cs="Arial"/>
        </w:rPr>
        <w:t xml:space="preserve">fikat </w:t>
      </w:r>
      <w:proofErr w:type="spellStart"/>
      <w:r>
        <w:rPr>
          <w:rFonts w:cs="Arial"/>
        </w:rPr>
        <w:t>Common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Criteria</w:t>
      </w:r>
      <w:proofErr w:type="spellEnd"/>
      <w:r>
        <w:rPr>
          <w:rFonts w:cs="Arial"/>
        </w:rPr>
        <w:t xml:space="preserve"> Standard na poziomie co najmniej  EAL5</w:t>
      </w:r>
      <w:r w:rsidRPr="00A40C1B">
        <w:rPr>
          <w:rFonts w:cs="Arial"/>
        </w:rPr>
        <w:t>+.</w:t>
      </w:r>
    </w:p>
    <w:p w14:paraId="2D86627B" w14:textId="77777777" w:rsidR="00F17C18" w:rsidRDefault="00F17C18" w:rsidP="00F17C18">
      <w:pPr>
        <w:pStyle w:val="Punktregulaminu"/>
        <w:numPr>
          <w:ilvl w:val="0"/>
          <w:numId w:val="27"/>
        </w:numPr>
        <w:spacing w:before="60"/>
        <w:rPr>
          <w:rFonts w:cs="Arial"/>
        </w:rPr>
      </w:pPr>
      <w:r w:rsidRPr="00A40C1B">
        <w:rPr>
          <w:rFonts w:cs="Arial"/>
        </w:rPr>
        <w:t>Card Management i API zgodne z Global Platform 2.</w:t>
      </w:r>
      <w:r>
        <w:rPr>
          <w:rFonts w:cs="Arial"/>
        </w:rPr>
        <w:t xml:space="preserve">1.1 </w:t>
      </w:r>
    </w:p>
    <w:p w14:paraId="2D86627C" w14:textId="77777777" w:rsidR="00F17C18" w:rsidRPr="00EE221E" w:rsidRDefault="00F17C18" w:rsidP="00F17C18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E221E">
        <w:rPr>
          <w:rFonts w:ascii="Arial" w:hAnsi="Arial" w:cs="Arial"/>
          <w:sz w:val="22"/>
          <w:szCs w:val="22"/>
        </w:rPr>
        <w:t xml:space="preserve">System operacyjny Java Card </w:t>
      </w:r>
      <w:r w:rsidRPr="00EE221E">
        <w:rPr>
          <w:rFonts w:ascii="Arial" w:eastAsia="MS Mincho" w:hAnsi="Arial" w:cs="Arial"/>
          <w:sz w:val="22"/>
          <w:szCs w:val="22"/>
          <w:lang w:eastAsia="ja-JP"/>
        </w:rPr>
        <w:t xml:space="preserve">Virtual Machine, RTE i API zgodne z </w:t>
      </w:r>
      <w:r w:rsidR="00AE5540">
        <w:rPr>
          <w:rFonts w:ascii="Arial" w:eastAsia="MS Mincho" w:hAnsi="Arial" w:cs="Arial"/>
          <w:bCs/>
          <w:sz w:val="22"/>
          <w:szCs w:val="22"/>
          <w:lang w:eastAsia="ja-JP"/>
        </w:rPr>
        <w:t>JC2.2.2 wraz z </w:t>
      </w:r>
      <w:proofErr w:type="spellStart"/>
      <w:r w:rsidRPr="00EE221E">
        <w:rPr>
          <w:rFonts w:ascii="Arial" w:eastAsia="MS Mincho" w:hAnsi="Arial" w:cs="Arial"/>
          <w:bCs/>
          <w:sz w:val="22"/>
          <w:szCs w:val="22"/>
          <w:lang w:eastAsia="ja-JP"/>
        </w:rPr>
        <w:t>roszerzeniami</w:t>
      </w:r>
      <w:proofErr w:type="spellEnd"/>
      <w:r w:rsidRPr="00EE221E">
        <w:rPr>
          <w:rFonts w:ascii="Arial" w:eastAsia="MS Mincho" w:hAnsi="Arial" w:cs="Arial"/>
          <w:bCs/>
          <w:sz w:val="22"/>
          <w:szCs w:val="22"/>
          <w:lang w:eastAsia="ja-JP"/>
        </w:rPr>
        <w:t xml:space="preserve"> JC 3.0 o wsparcie dla kryptografii bazującej na krzywych eliptycznych (ECC)</w:t>
      </w:r>
    </w:p>
    <w:p w14:paraId="2D86627D" w14:textId="77777777" w:rsidR="00F17C18" w:rsidRPr="00FA6F0D" w:rsidRDefault="00F17C18" w:rsidP="00F17C18">
      <w:pPr>
        <w:pStyle w:val="Punktregulaminu"/>
        <w:numPr>
          <w:ilvl w:val="0"/>
          <w:numId w:val="27"/>
        </w:numPr>
        <w:spacing w:before="60"/>
        <w:rPr>
          <w:rFonts w:cs="Arial"/>
        </w:rPr>
      </w:pPr>
      <w:r>
        <w:rPr>
          <w:rFonts w:cs="Arial"/>
        </w:rPr>
        <w:t>Blankiet ELD</w:t>
      </w:r>
      <w:r w:rsidRPr="00FA6F0D">
        <w:rPr>
          <w:rFonts w:cs="Arial"/>
        </w:rPr>
        <w:t xml:space="preserve"> musi posiadać certyfikat </w:t>
      </w:r>
      <w:proofErr w:type="spellStart"/>
      <w:r w:rsidRPr="00FA6F0D">
        <w:rPr>
          <w:rFonts w:cs="Arial"/>
        </w:rPr>
        <w:t>Common</w:t>
      </w:r>
      <w:proofErr w:type="spellEnd"/>
      <w:r w:rsidRPr="00FA6F0D">
        <w:rPr>
          <w:rFonts w:cs="Arial"/>
        </w:rPr>
        <w:t xml:space="preserve"> </w:t>
      </w:r>
      <w:proofErr w:type="spellStart"/>
      <w:r w:rsidRPr="00FA6F0D">
        <w:rPr>
          <w:rFonts w:cs="Arial"/>
        </w:rPr>
        <w:t>Criteria</w:t>
      </w:r>
      <w:proofErr w:type="spellEnd"/>
      <w:r w:rsidRPr="00FA6F0D">
        <w:rPr>
          <w:rFonts w:cs="Arial"/>
        </w:rPr>
        <w:t xml:space="preserve"> Standard </w:t>
      </w:r>
      <w:r>
        <w:rPr>
          <w:rFonts w:cs="Arial"/>
        </w:rPr>
        <w:t>na poziomie co najmniej EAL5+</w:t>
      </w:r>
      <w:r w:rsidRPr="00FA6F0D">
        <w:t xml:space="preserve"> </w:t>
      </w:r>
      <w:r w:rsidRPr="00FA6F0D">
        <w:rPr>
          <w:rFonts w:cs="Arial"/>
        </w:rPr>
        <w:t xml:space="preserve">według profilu PP </w:t>
      </w:r>
      <w:r>
        <w:rPr>
          <w:rFonts w:cs="Arial"/>
        </w:rPr>
        <w:t>SSCD/</w:t>
      </w:r>
      <w:r w:rsidRPr="00FA6F0D">
        <w:rPr>
          <w:rFonts w:cs="Arial"/>
        </w:rPr>
        <w:t xml:space="preserve">QSCD </w:t>
      </w:r>
      <w:proofErr w:type="spellStart"/>
      <w:r w:rsidRPr="00FA6F0D">
        <w:rPr>
          <w:rFonts w:cs="Arial"/>
        </w:rPr>
        <w:t>Protection</w:t>
      </w:r>
      <w:proofErr w:type="spellEnd"/>
      <w:r w:rsidRPr="00FA6F0D">
        <w:rPr>
          <w:rFonts w:cs="Arial"/>
        </w:rPr>
        <w:t xml:space="preserve"> Profile – </w:t>
      </w:r>
      <w:proofErr w:type="spellStart"/>
      <w:r w:rsidRPr="00FA6F0D">
        <w:rPr>
          <w:rFonts w:cs="Arial"/>
        </w:rPr>
        <w:t>Qualified</w:t>
      </w:r>
      <w:proofErr w:type="spellEnd"/>
      <w:r w:rsidRPr="00FA6F0D">
        <w:rPr>
          <w:rFonts w:cs="Arial"/>
        </w:rPr>
        <w:t xml:space="preserve"> </w:t>
      </w:r>
      <w:proofErr w:type="spellStart"/>
      <w:r>
        <w:rPr>
          <w:rFonts w:cs="Arial"/>
        </w:rPr>
        <w:t>Signature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Creation</w:t>
      </w:r>
      <w:proofErr w:type="spellEnd"/>
      <w:r>
        <w:rPr>
          <w:rFonts w:cs="Arial"/>
        </w:rPr>
        <w:t xml:space="preserve"> Device/</w:t>
      </w:r>
      <w:proofErr w:type="spellStart"/>
      <w:r>
        <w:rPr>
          <w:rFonts w:cs="Arial"/>
        </w:rPr>
        <w:t>Secure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Signature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Creation</w:t>
      </w:r>
      <w:proofErr w:type="spellEnd"/>
      <w:r>
        <w:rPr>
          <w:rFonts w:cs="Arial"/>
        </w:rPr>
        <w:t xml:space="preserve"> Device wg </w:t>
      </w:r>
      <w:r w:rsidRPr="00FA6F0D">
        <w:t>EN 419211</w:t>
      </w:r>
      <w:r w:rsidRPr="00FA6F0D">
        <w:rPr>
          <w:rFonts w:cs="Arial"/>
        </w:rPr>
        <w:t xml:space="preserve"> część</w:t>
      </w:r>
      <w:r>
        <w:rPr>
          <w:rFonts w:cs="Arial"/>
        </w:rPr>
        <w:t xml:space="preserve"> 1</w:t>
      </w:r>
      <w:r w:rsidRPr="00FA6F0D">
        <w:rPr>
          <w:rFonts w:cs="Arial"/>
        </w:rPr>
        <w:t xml:space="preserve"> d</w:t>
      </w:r>
      <w:r>
        <w:rPr>
          <w:rFonts w:cs="Arial"/>
        </w:rPr>
        <w:t xml:space="preserve">o </w:t>
      </w:r>
      <w:r w:rsidRPr="00FA6F0D">
        <w:rPr>
          <w:rFonts w:cs="Arial"/>
        </w:rPr>
        <w:t xml:space="preserve">6 (poprzednio publikowane pod kodem </w:t>
      </w:r>
      <w:r>
        <w:rPr>
          <w:rFonts w:cs="Arial"/>
        </w:rPr>
        <w:t>EN 14169)</w:t>
      </w:r>
      <w:r w:rsidRPr="00FA6F0D">
        <w:rPr>
          <w:rFonts w:cs="Arial"/>
        </w:rPr>
        <w:t xml:space="preserve">. Zgodność ze specyfikacją </w:t>
      </w:r>
      <w:proofErr w:type="spellStart"/>
      <w:r w:rsidRPr="00FA6F0D">
        <w:rPr>
          <w:rFonts w:cs="Arial"/>
        </w:rPr>
        <w:t>eIDAS</w:t>
      </w:r>
      <w:proofErr w:type="spellEnd"/>
      <w:r w:rsidRPr="00FA6F0D">
        <w:rPr>
          <w:rFonts w:cs="Arial"/>
        </w:rPr>
        <w:t>.</w:t>
      </w:r>
    </w:p>
    <w:p w14:paraId="2D86627E" w14:textId="77777777" w:rsidR="00F17C18" w:rsidRPr="00A40C1B" w:rsidRDefault="00F17C18" w:rsidP="00F17C18">
      <w:pPr>
        <w:pStyle w:val="Punktregulaminu"/>
        <w:numPr>
          <w:ilvl w:val="0"/>
          <w:numId w:val="27"/>
        </w:numPr>
        <w:spacing w:before="60"/>
        <w:rPr>
          <w:rFonts w:cs="Arial"/>
        </w:rPr>
      </w:pPr>
      <w:r w:rsidRPr="00A40C1B">
        <w:rPr>
          <w:rFonts w:cs="Arial"/>
        </w:rPr>
        <w:t>Zgodny ze standardem funkcjonalności E-</w:t>
      </w:r>
      <w:proofErr w:type="spellStart"/>
      <w:r w:rsidRPr="00A40C1B">
        <w:rPr>
          <w:rFonts w:cs="Arial"/>
        </w:rPr>
        <w:t>Sign</w:t>
      </w:r>
      <w:proofErr w:type="spellEnd"/>
      <w:r w:rsidRPr="00A40C1B">
        <w:rPr>
          <w:rFonts w:cs="Arial"/>
        </w:rPr>
        <w:t xml:space="preserve"> K (CWA14890).</w:t>
      </w:r>
    </w:p>
    <w:p w14:paraId="2D86627F" w14:textId="77777777" w:rsidR="00F17C18" w:rsidRDefault="00F17C18" w:rsidP="00F17C18">
      <w:pPr>
        <w:pStyle w:val="Punktregulaminu"/>
        <w:numPr>
          <w:ilvl w:val="0"/>
          <w:numId w:val="27"/>
        </w:numPr>
        <w:spacing w:before="60"/>
        <w:rPr>
          <w:rFonts w:cs="Arial"/>
        </w:rPr>
      </w:pPr>
      <w:r w:rsidRPr="009145D7">
        <w:rPr>
          <w:rFonts w:cs="Arial"/>
        </w:rPr>
        <w:t>DAP zgodne z Global Platform 2.1.1  (PK-</w:t>
      </w:r>
      <w:proofErr w:type="spellStart"/>
      <w:r w:rsidRPr="009145D7">
        <w:rPr>
          <w:rFonts w:cs="Arial"/>
        </w:rPr>
        <w:t>Based</w:t>
      </w:r>
      <w:proofErr w:type="spellEnd"/>
      <w:r w:rsidRPr="009145D7">
        <w:rPr>
          <w:rFonts w:cs="Arial"/>
        </w:rPr>
        <w:t>).</w:t>
      </w:r>
    </w:p>
    <w:p w14:paraId="2D866280" w14:textId="77777777" w:rsidR="00F17C18" w:rsidRPr="009145D7" w:rsidRDefault="00F17C18" w:rsidP="00F17C18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Funkcjonalność PKI zgodna ze standardem </w:t>
      </w:r>
      <w:proofErr w:type="spellStart"/>
      <w:r>
        <w:rPr>
          <w:rFonts w:ascii="Arial" w:hAnsi="Arial" w:cs="Arial"/>
          <w:sz w:val="22"/>
          <w:szCs w:val="22"/>
        </w:rPr>
        <w:t>minidriver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</w:t>
      </w:r>
      <w:proofErr w:type="spellEnd"/>
      <w:r>
        <w:rPr>
          <w:rFonts w:ascii="Arial" w:hAnsi="Arial" w:cs="Arial"/>
          <w:sz w:val="22"/>
          <w:szCs w:val="22"/>
        </w:rPr>
        <w:t xml:space="preserve">. 7.x  firmy Microsoft oraz PKCS#11 </w:t>
      </w:r>
      <w:proofErr w:type="spellStart"/>
      <w:r>
        <w:rPr>
          <w:rFonts w:ascii="Arial" w:hAnsi="Arial" w:cs="Arial"/>
          <w:sz w:val="22"/>
          <w:szCs w:val="22"/>
        </w:rPr>
        <w:t>ver</w:t>
      </w:r>
      <w:proofErr w:type="spellEnd"/>
      <w:r>
        <w:rPr>
          <w:rFonts w:ascii="Arial" w:hAnsi="Arial" w:cs="Arial"/>
          <w:sz w:val="22"/>
          <w:szCs w:val="22"/>
        </w:rPr>
        <w:t xml:space="preserve">. 2.20. </w:t>
      </w:r>
      <w:proofErr w:type="spellStart"/>
      <w:r>
        <w:rPr>
          <w:rFonts w:ascii="Arial" w:hAnsi="Arial" w:cs="Arial"/>
          <w:sz w:val="22"/>
          <w:szCs w:val="22"/>
        </w:rPr>
        <w:t>Minidriver</w:t>
      </w:r>
      <w:proofErr w:type="spellEnd"/>
      <w:r>
        <w:rPr>
          <w:rFonts w:ascii="Arial" w:hAnsi="Arial" w:cs="Arial"/>
          <w:sz w:val="22"/>
          <w:szCs w:val="22"/>
        </w:rPr>
        <w:t xml:space="preserve"> dla karty powinien być dostępny na stronach Microsoft Update.</w:t>
      </w:r>
    </w:p>
    <w:p w14:paraId="2D866281" w14:textId="77777777" w:rsidR="00F17C18" w:rsidRPr="00A40C1B" w:rsidRDefault="00F17C18" w:rsidP="00F17C18">
      <w:pPr>
        <w:pStyle w:val="Punktregulaminu"/>
        <w:numPr>
          <w:ilvl w:val="0"/>
          <w:numId w:val="27"/>
        </w:numPr>
        <w:spacing w:before="60"/>
        <w:rPr>
          <w:rFonts w:cs="Arial"/>
        </w:rPr>
      </w:pPr>
      <w:r w:rsidRPr="00A40C1B">
        <w:rPr>
          <w:rFonts w:cs="Arial"/>
        </w:rPr>
        <w:t>Obsługiwane protokoły: T=0, T=1, PPS.</w:t>
      </w:r>
    </w:p>
    <w:p w14:paraId="2D866282" w14:textId="77777777" w:rsidR="00F17C18" w:rsidRPr="00A40C1B" w:rsidRDefault="00F17C18" w:rsidP="00F17C18">
      <w:pPr>
        <w:pStyle w:val="Punktregulaminu"/>
        <w:numPr>
          <w:ilvl w:val="0"/>
          <w:numId w:val="27"/>
        </w:numPr>
        <w:spacing w:before="60"/>
        <w:rPr>
          <w:rFonts w:cs="Arial"/>
        </w:rPr>
      </w:pPr>
      <w:r w:rsidRPr="00A40C1B">
        <w:rPr>
          <w:rFonts w:cs="Arial"/>
        </w:rPr>
        <w:t>Prędkość t</w:t>
      </w:r>
      <w:r>
        <w:rPr>
          <w:rFonts w:cs="Arial"/>
        </w:rPr>
        <w:t xml:space="preserve">ransmisji czytnik – karta do 230 </w:t>
      </w:r>
      <w:proofErr w:type="spellStart"/>
      <w:r w:rsidRPr="00A40C1B">
        <w:rPr>
          <w:rFonts w:cs="Arial"/>
        </w:rPr>
        <w:t>Kbauds</w:t>
      </w:r>
      <w:proofErr w:type="spellEnd"/>
      <w:r w:rsidRPr="00A40C1B">
        <w:rPr>
          <w:rFonts w:cs="Arial"/>
        </w:rPr>
        <w:t>.</w:t>
      </w:r>
    </w:p>
    <w:p w14:paraId="2D866283" w14:textId="77777777" w:rsidR="00F17C18" w:rsidRPr="00A40C1B" w:rsidRDefault="00F17C18" w:rsidP="00F17C18">
      <w:pPr>
        <w:pStyle w:val="Punktregulaminu"/>
        <w:numPr>
          <w:ilvl w:val="0"/>
          <w:numId w:val="27"/>
        </w:numPr>
        <w:spacing w:before="60"/>
        <w:rPr>
          <w:rFonts w:cs="Arial"/>
        </w:rPr>
      </w:pPr>
      <w:r w:rsidRPr="00A40C1B">
        <w:rPr>
          <w:rFonts w:cs="Arial"/>
        </w:rPr>
        <w:t>Dostęp do klucza prywatnego zapisanego na Karcie możliwy jest wyłącznie przez koprocesor kryptograficzny Karty.</w:t>
      </w:r>
    </w:p>
    <w:p w14:paraId="2D866284" w14:textId="77777777" w:rsidR="00F17C18" w:rsidRPr="00A40C1B" w:rsidRDefault="00F17C18" w:rsidP="00F17C18">
      <w:pPr>
        <w:pStyle w:val="Punktregulaminu"/>
        <w:numPr>
          <w:ilvl w:val="0"/>
          <w:numId w:val="27"/>
        </w:numPr>
        <w:spacing w:before="60"/>
        <w:rPr>
          <w:rFonts w:cs="Arial"/>
        </w:rPr>
      </w:pPr>
      <w:r w:rsidRPr="00A40C1B">
        <w:rPr>
          <w:rFonts w:cs="Arial"/>
        </w:rPr>
        <w:t xml:space="preserve">Wszystkie operacje kryptograficzne dotyczące klucza prywatnego wykonywane na </w:t>
      </w:r>
      <w:r>
        <w:rPr>
          <w:rFonts w:cs="Arial"/>
        </w:rPr>
        <w:t>k</w:t>
      </w:r>
      <w:r w:rsidRPr="00A40C1B">
        <w:rPr>
          <w:rFonts w:cs="Arial"/>
        </w:rPr>
        <w:t>arcie.</w:t>
      </w:r>
    </w:p>
    <w:p w14:paraId="2D866285" w14:textId="77777777" w:rsidR="00F17C18" w:rsidRPr="00A40C1B" w:rsidRDefault="00F17C18" w:rsidP="00F17C18">
      <w:pPr>
        <w:pStyle w:val="Punktregulaminu"/>
        <w:numPr>
          <w:ilvl w:val="0"/>
          <w:numId w:val="27"/>
        </w:numPr>
        <w:spacing w:before="60"/>
        <w:rPr>
          <w:rFonts w:cs="Arial"/>
        </w:rPr>
      </w:pPr>
      <w:r w:rsidRPr="00A40C1B">
        <w:rPr>
          <w:rFonts w:cs="Arial"/>
        </w:rPr>
        <w:t>Użycie klucza prywatnego tylko po podaniu kodu PIN użytkownika.</w:t>
      </w:r>
      <w:r>
        <w:rPr>
          <w:rFonts w:cs="Arial"/>
        </w:rPr>
        <w:t xml:space="preserve"> Osobna para PIN/PUK dla kluczy związanych z kwalifikowanym certyfikatem.</w:t>
      </w:r>
    </w:p>
    <w:p w14:paraId="2D866286" w14:textId="77777777" w:rsidR="00F17C18" w:rsidRPr="00A40C1B" w:rsidRDefault="00AE5540" w:rsidP="00F17C18">
      <w:pPr>
        <w:pStyle w:val="Punktregulaminu"/>
        <w:numPr>
          <w:ilvl w:val="0"/>
          <w:numId w:val="27"/>
        </w:numPr>
        <w:spacing w:before="60"/>
        <w:rPr>
          <w:rFonts w:cs="Arial"/>
        </w:rPr>
      </w:pPr>
      <w:r>
        <w:rPr>
          <w:rFonts w:cs="Arial"/>
        </w:rPr>
        <w:t>Blankiet EKP</w:t>
      </w:r>
      <w:r w:rsidR="00F17C18" w:rsidRPr="00A40C1B">
        <w:rPr>
          <w:rFonts w:cs="Arial"/>
        </w:rPr>
        <w:t xml:space="preserve"> w części stykowej musi pozwalać na zarządzanie pamięcią EEPROM poprzez: usuwanie apletów/pakietów, udostępnianie pamięci zwolnionej po usunięciu apletu/pakietu i defragmentację luk w pamięci EEPROM.</w:t>
      </w:r>
    </w:p>
    <w:p w14:paraId="2D866287" w14:textId="77777777" w:rsidR="00F17C18" w:rsidRPr="00A40C1B" w:rsidRDefault="00F17C18" w:rsidP="00F17C18">
      <w:pPr>
        <w:pStyle w:val="Punktregulaminu"/>
        <w:numPr>
          <w:ilvl w:val="0"/>
          <w:numId w:val="27"/>
        </w:numPr>
        <w:spacing w:before="60"/>
        <w:rPr>
          <w:rFonts w:cs="Arial"/>
        </w:rPr>
      </w:pPr>
      <w:r w:rsidRPr="00A40C1B">
        <w:rPr>
          <w:rFonts w:cs="Arial"/>
        </w:rPr>
        <w:t>Generowanie kluczy kryptograficznych o d</w:t>
      </w:r>
      <w:r>
        <w:rPr>
          <w:rFonts w:cs="Arial"/>
        </w:rPr>
        <w:t>ługości do 2048</w:t>
      </w:r>
      <w:r w:rsidRPr="00A40C1B">
        <w:rPr>
          <w:rFonts w:cs="Arial"/>
        </w:rPr>
        <w:t xml:space="preserve"> bitów przeznaczonych do użycia przez algorytm RSA, podpisywanie za pomocą algorytmu RSA, </w:t>
      </w:r>
      <w:r>
        <w:rPr>
          <w:rFonts w:cs="Arial"/>
        </w:rPr>
        <w:t xml:space="preserve">generowanie kluczy kryptograficznych ECC o długości do 521 bitów, podpisywanie za pomocą algorytmu ECC, </w:t>
      </w:r>
      <w:r w:rsidRPr="00A40C1B">
        <w:rPr>
          <w:rFonts w:cs="Arial"/>
        </w:rPr>
        <w:t>obsługa funkcji skrótu SHA-1,</w:t>
      </w:r>
      <w:r>
        <w:rPr>
          <w:rFonts w:cs="Arial"/>
        </w:rPr>
        <w:t xml:space="preserve"> SHA-256</w:t>
      </w:r>
      <w:r w:rsidRPr="00A40C1B">
        <w:rPr>
          <w:rFonts w:cs="Arial"/>
        </w:rPr>
        <w:t xml:space="preserve">, </w:t>
      </w:r>
      <w:r>
        <w:rPr>
          <w:rFonts w:cs="Arial"/>
        </w:rPr>
        <w:t xml:space="preserve">SHA-384, SHA-512, obsługa algorytmów </w:t>
      </w:r>
      <w:r w:rsidRPr="00A40C1B">
        <w:rPr>
          <w:rFonts w:cs="Arial"/>
        </w:rPr>
        <w:t>3DES (ECB, CBC)</w:t>
      </w:r>
      <w:r>
        <w:rPr>
          <w:rFonts w:cs="Arial"/>
        </w:rPr>
        <w:t>, AES (128, 192, 256 bitów)</w:t>
      </w:r>
      <w:r w:rsidRPr="00A40C1B">
        <w:rPr>
          <w:rFonts w:cs="Arial"/>
        </w:rPr>
        <w:t>.</w:t>
      </w:r>
    </w:p>
    <w:p w14:paraId="2D866288" w14:textId="77777777" w:rsidR="00F17C18" w:rsidRPr="00A40C1B" w:rsidRDefault="00F17C18" w:rsidP="00F17C18">
      <w:pPr>
        <w:pStyle w:val="Punktregulaminu"/>
        <w:numPr>
          <w:ilvl w:val="0"/>
          <w:numId w:val="27"/>
        </w:numPr>
        <w:spacing w:before="60"/>
        <w:rPr>
          <w:rFonts w:cs="Arial"/>
        </w:rPr>
      </w:pPr>
      <w:r w:rsidRPr="00A40C1B">
        <w:rPr>
          <w:rFonts w:cs="Arial"/>
        </w:rPr>
        <w:t>Karta przystosowana do umieszczenia na niej certyfikatu kwalifikowanego wraz z kluczami kryptograficznymi oraz certyfikatu niekwalifikowanego wraz z kluczami kryptograficznymi; certyfikaty mogą zostać umieszczone w późniejszym czasie.</w:t>
      </w:r>
    </w:p>
    <w:p w14:paraId="2D866289" w14:textId="77777777" w:rsidR="00F17C18" w:rsidRPr="00A40C1B" w:rsidRDefault="00F17C18" w:rsidP="00F17C18">
      <w:pPr>
        <w:jc w:val="both"/>
        <w:rPr>
          <w:rFonts w:ascii="Arial" w:hAnsi="Arial" w:cs="Arial"/>
          <w:sz w:val="22"/>
          <w:szCs w:val="22"/>
        </w:rPr>
      </w:pPr>
    </w:p>
    <w:p w14:paraId="2D86628A" w14:textId="77777777" w:rsidR="00F17C18" w:rsidRPr="00A40C1B" w:rsidRDefault="00F17C18" w:rsidP="00F17C18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  <w:r w:rsidRPr="00A40C1B">
        <w:rPr>
          <w:rFonts w:ascii="Arial" w:hAnsi="Arial" w:cs="Arial"/>
          <w:sz w:val="22"/>
          <w:szCs w:val="22"/>
        </w:rPr>
        <w:t>Część elektroniczna – bezstykowa</w:t>
      </w:r>
    </w:p>
    <w:p w14:paraId="2D86628B" w14:textId="77777777" w:rsidR="00F17C18" w:rsidRPr="00A40C1B" w:rsidRDefault="00F17C18" w:rsidP="00F17C18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>Część bezstykowa jest wyposażona w interfejs zgodny z ISO/IEC 14443 typ A.</w:t>
      </w:r>
    </w:p>
    <w:p w14:paraId="2D86628C" w14:textId="77777777" w:rsidR="00F17C18" w:rsidRPr="00A40C1B" w:rsidRDefault="00F17C18" w:rsidP="00F17C18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>Sposób komunikacji karty jest zgodny ze standardem przemysłowym MIFARE® dla protokołu klasycznego spełniającym wymagania normy ISO/IEC 14443-1, ISO/IEC 14443-2, ISO/IEC 14443-3 oraz opcjonalnie ISO/IEC 14443-4 (protokół T=CL), przy zachowaniu pełnej antykolizyjności.</w:t>
      </w:r>
    </w:p>
    <w:p w14:paraId="2D86628D" w14:textId="77777777" w:rsidR="00F17C18" w:rsidRPr="00A40C1B" w:rsidRDefault="00F17C18" w:rsidP="00F17C18">
      <w:pPr>
        <w:jc w:val="both"/>
        <w:rPr>
          <w:rFonts w:ascii="Arial" w:hAnsi="Arial" w:cs="Arial"/>
          <w:sz w:val="22"/>
          <w:szCs w:val="22"/>
        </w:rPr>
      </w:pPr>
    </w:p>
    <w:p w14:paraId="2D86628E" w14:textId="77777777" w:rsidR="00F17C18" w:rsidRPr="00A40C1B" w:rsidRDefault="00F17C18" w:rsidP="00F17C18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  <w:r w:rsidRPr="00A40C1B">
        <w:rPr>
          <w:rFonts w:ascii="Arial" w:hAnsi="Arial" w:cs="Arial"/>
          <w:sz w:val="22"/>
          <w:szCs w:val="22"/>
        </w:rPr>
        <w:t>Zabezpieczenia na czas dostawy</w:t>
      </w:r>
    </w:p>
    <w:p w14:paraId="2D86628F" w14:textId="77777777" w:rsidR="00F17C18" w:rsidRPr="00A40C1B" w:rsidRDefault="00F17C18" w:rsidP="00F17C18">
      <w:pPr>
        <w:pStyle w:val="Punktregulaminu"/>
        <w:ind w:firstLine="0"/>
        <w:rPr>
          <w:rFonts w:cs="Arial"/>
        </w:rPr>
      </w:pPr>
      <w:r w:rsidRPr="00A40C1B">
        <w:rPr>
          <w:rFonts w:cs="Arial"/>
        </w:rPr>
        <w:t>Dostęp do układó</w:t>
      </w:r>
      <w:r>
        <w:rPr>
          <w:rFonts w:cs="Arial"/>
        </w:rPr>
        <w:t>w elektronicznych blankie</w:t>
      </w:r>
      <w:r w:rsidR="00AE5540">
        <w:rPr>
          <w:rFonts w:cs="Arial"/>
        </w:rPr>
        <w:t>tów EKP</w:t>
      </w:r>
      <w:r w:rsidRPr="00A40C1B">
        <w:rPr>
          <w:rFonts w:cs="Arial"/>
        </w:rPr>
        <w:t xml:space="preserve"> jest zabezpieczany na czas dostawy specjalnymi kluczami transportowymi dla części bezstykowej (MIFARE®) i stykowej.</w:t>
      </w:r>
    </w:p>
    <w:p w14:paraId="2D866290" w14:textId="77777777" w:rsidR="00F17C18" w:rsidRPr="00A40C1B" w:rsidRDefault="00F17C18" w:rsidP="00F17C18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</w:p>
    <w:p w14:paraId="2D866291" w14:textId="0D5E098F" w:rsidR="00F17C18" w:rsidRPr="00A40C1B" w:rsidRDefault="00F17C18" w:rsidP="00F17C18">
      <w:pPr>
        <w:jc w:val="both"/>
        <w:rPr>
          <w:sz w:val="22"/>
          <w:szCs w:val="22"/>
        </w:rPr>
      </w:pPr>
      <w:r w:rsidRPr="009158DC">
        <w:rPr>
          <w:rFonts w:ascii="Arial" w:hAnsi="Arial" w:cs="Arial"/>
          <w:b/>
          <w:sz w:val="22"/>
          <w:szCs w:val="22"/>
        </w:rPr>
        <w:t xml:space="preserve">Proponowane Karty muszą być zgodne (kompatybilne) z zainstalowanym na Uczelni systemem </w:t>
      </w:r>
      <w:proofErr w:type="spellStart"/>
      <w:r w:rsidRPr="009158DC">
        <w:rPr>
          <w:rFonts w:ascii="Arial" w:hAnsi="Arial" w:cs="Arial"/>
          <w:b/>
          <w:sz w:val="22"/>
          <w:szCs w:val="22"/>
        </w:rPr>
        <w:t>OPTIcamp</w:t>
      </w:r>
      <w:proofErr w:type="spellEnd"/>
      <w:r w:rsidRPr="009158DC">
        <w:rPr>
          <w:rFonts w:ascii="Arial" w:hAnsi="Arial" w:cs="Arial"/>
          <w:b/>
          <w:sz w:val="22"/>
          <w:szCs w:val="22"/>
        </w:rPr>
        <w:t xml:space="preserve"> firmy </w:t>
      </w:r>
      <w:proofErr w:type="spellStart"/>
      <w:r w:rsidRPr="009158DC">
        <w:rPr>
          <w:rFonts w:ascii="Arial" w:hAnsi="Arial" w:cs="Arial"/>
          <w:b/>
          <w:sz w:val="22"/>
          <w:szCs w:val="22"/>
        </w:rPr>
        <w:t>OPTeam</w:t>
      </w:r>
      <w:proofErr w:type="spellEnd"/>
      <w:r w:rsidRPr="009158DC">
        <w:rPr>
          <w:rFonts w:ascii="Arial" w:hAnsi="Arial" w:cs="Arial"/>
          <w:b/>
          <w:sz w:val="22"/>
          <w:szCs w:val="22"/>
        </w:rPr>
        <w:t xml:space="preserve"> S.A</w:t>
      </w:r>
      <w:r>
        <w:rPr>
          <w:sz w:val="22"/>
          <w:szCs w:val="22"/>
        </w:rPr>
        <w:t>.</w:t>
      </w:r>
      <w:r w:rsidR="004312EF">
        <w:rPr>
          <w:sz w:val="22"/>
          <w:szCs w:val="22"/>
        </w:rPr>
        <w:t xml:space="preserve"> </w:t>
      </w:r>
      <w:r w:rsidR="00C22B60">
        <w:rPr>
          <w:rFonts w:ascii="Arial" w:hAnsi="Arial" w:cs="Arial"/>
          <w:b/>
          <w:sz w:val="22"/>
          <w:szCs w:val="22"/>
        </w:rPr>
        <w:t xml:space="preserve">/ </w:t>
      </w:r>
      <w:r w:rsidR="004312EF">
        <w:rPr>
          <w:rFonts w:ascii="Arial" w:hAnsi="Arial" w:cs="Arial"/>
          <w:b/>
          <w:sz w:val="22"/>
          <w:szCs w:val="22"/>
        </w:rPr>
        <w:t xml:space="preserve"> Systemem USOS.</w:t>
      </w:r>
    </w:p>
    <w:p w14:paraId="2D866292" w14:textId="77777777" w:rsidR="00F17C18" w:rsidRPr="00A40C1B" w:rsidRDefault="00F17C18" w:rsidP="00FE74B0">
      <w:pPr>
        <w:jc w:val="both"/>
        <w:rPr>
          <w:sz w:val="22"/>
          <w:szCs w:val="22"/>
        </w:rPr>
      </w:pPr>
    </w:p>
    <w:sectPr w:rsidR="00F17C18" w:rsidRPr="00A40C1B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4FC60" w14:textId="77777777" w:rsidR="00565A35" w:rsidRDefault="00565A35">
      <w:r>
        <w:separator/>
      </w:r>
    </w:p>
  </w:endnote>
  <w:endnote w:type="continuationSeparator" w:id="0">
    <w:p w14:paraId="7B6732E1" w14:textId="77777777" w:rsidR="00565A35" w:rsidRDefault="0056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1"/>
    <w:family w:val="roman"/>
    <w:notTrueType/>
    <w:pitch w:val="variable"/>
  </w:font>
  <w:font w:name="EUAlbertina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66297" w14:textId="77777777" w:rsidR="00A40C1B" w:rsidRDefault="00A40C1B" w:rsidP="006A17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866298" w14:textId="77777777" w:rsidR="00A40C1B" w:rsidRDefault="00A40C1B" w:rsidP="001208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66299" w14:textId="59FB76D0" w:rsidR="00A40C1B" w:rsidRPr="00120803" w:rsidRDefault="00A40C1B" w:rsidP="006A175C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120803">
      <w:rPr>
        <w:rStyle w:val="Numerstrony"/>
        <w:rFonts w:ascii="Arial" w:hAnsi="Arial" w:cs="Arial"/>
        <w:sz w:val="20"/>
        <w:szCs w:val="20"/>
      </w:rPr>
      <w:fldChar w:fldCharType="begin"/>
    </w:r>
    <w:r w:rsidRPr="00120803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120803">
      <w:rPr>
        <w:rStyle w:val="Numerstrony"/>
        <w:rFonts w:ascii="Arial" w:hAnsi="Arial" w:cs="Arial"/>
        <w:sz w:val="20"/>
        <w:szCs w:val="20"/>
      </w:rPr>
      <w:fldChar w:fldCharType="separate"/>
    </w:r>
    <w:r w:rsidR="00296F1C">
      <w:rPr>
        <w:rStyle w:val="Numerstrony"/>
        <w:rFonts w:ascii="Arial" w:hAnsi="Arial" w:cs="Arial"/>
        <w:noProof/>
        <w:sz w:val="20"/>
        <w:szCs w:val="20"/>
      </w:rPr>
      <w:t>1</w:t>
    </w:r>
    <w:r w:rsidRPr="00120803">
      <w:rPr>
        <w:rStyle w:val="Numerstrony"/>
        <w:rFonts w:ascii="Arial" w:hAnsi="Arial" w:cs="Arial"/>
        <w:sz w:val="20"/>
        <w:szCs w:val="20"/>
      </w:rPr>
      <w:fldChar w:fldCharType="end"/>
    </w:r>
  </w:p>
  <w:p w14:paraId="2D86629A" w14:textId="77777777" w:rsidR="00A40C1B" w:rsidRPr="0031233A" w:rsidRDefault="00A40C1B" w:rsidP="00A40C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14335" w14:textId="77777777" w:rsidR="00565A35" w:rsidRDefault="00565A35">
      <w:r>
        <w:separator/>
      </w:r>
    </w:p>
  </w:footnote>
  <w:footnote w:type="continuationSeparator" w:id="0">
    <w:p w14:paraId="5CB6AFE7" w14:textId="77777777" w:rsidR="00565A35" w:rsidRDefault="0056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212C"/>
    <w:multiLevelType w:val="hybridMultilevel"/>
    <w:tmpl w:val="231670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D038E"/>
    <w:multiLevelType w:val="hybridMultilevel"/>
    <w:tmpl w:val="2FFAD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B6167"/>
    <w:multiLevelType w:val="hybridMultilevel"/>
    <w:tmpl w:val="9B4E8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F326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556619"/>
    <w:multiLevelType w:val="hybridMultilevel"/>
    <w:tmpl w:val="44FC01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476664"/>
    <w:multiLevelType w:val="singleLevel"/>
    <w:tmpl w:val="D384F8D6"/>
    <w:lvl w:ilvl="0">
      <w:start w:val="1"/>
      <w:numFmt w:val="decimal"/>
      <w:pStyle w:val="Podpunktnumerowany"/>
      <w:lvlText w:val="%1 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6" w15:restartNumberingAfterBreak="0">
    <w:nsid w:val="1A6C47BC"/>
    <w:multiLevelType w:val="hybridMultilevel"/>
    <w:tmpl w:val="9B4E8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C125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736927"/>
    <w:multiLevelType w:val="hybridMultilevel"/>
    <w:tmpl w:val="9E3046CC"/>
    <w:lvl w:ilvl="0" w:tplc="0409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E15223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2D153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6B186A"/>
    <w:multiLevelType w:val="hybridMultilevel"/>
    <w:tmpl w:val="8294C55A"/>
    <w:lvl w:ilvl="0" w:tplc="0409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B903DB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EF90547"/>
    <w:multiLevelType w:val="hybridMultilevel"/>
    <w:tmpl w:val="51407C5E"/>
    <w:lvl w:ilvl="0" w:tplc="B6EAE4C8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B6EE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AA3072"/>
    <w:multiLevelType w:val="hybridMultilevel"/>
    <w:tmpl w:val="8C668D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BC51757"/>
    <w:multiLevelType w:val="hybridMultilevel"/>
    <w:tmpl w:val="2F16E8B4"/>
    <w:lvl w:ilvl="0" w:tplc="B6EAE4C8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948C8"/>
    <w:multiLevelType w:val="hybridMultilevel"/>
    <w:tmpl w:val="E130A08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54F5584"/>
    <w:multiLevelType w:val="hybridMultilevel"/>
    <w:tmpl w:val="FFDC5B36"/>
    <w:lvl w:ilvl="0" w:tplc="0409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0C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9787D99"/>
    <w:multiLevelType w:val="hybridMultilevel"/>
    <w:tmpl w:val="5EE4E6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BD4DB5"/>
    <w:multiLevelType w:val="multilevel"/>
    <w:tmpl w:val="31EA46A0"/>
    <w:lvl w:ilvl="0">
      <w:start w:val="1"/>
      <w:numFmt w:val="decimal"/>
      <w:pStyle w:val="Punktregulaminu-numerowany"/>
      <w:lvlText w:val="%1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352"/>
        </w:tabs>
        <w:ind w:left="1352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C247D38"/>
    <w:multiLevelType w:val="hybridMultilevel"/>
    <w:tmpl w:val="231670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671C18"/>
    <w:multiLevelType w:val="hybridMultilevel"/>
    <w:tmpl w:val="774AC7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8044BE"/>
    <w:multiLevelType w:val="multilevel"/>
    <w:tmpl w:val="8C668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AD52012"/>
    <w:multiLevelType w:val="hybridMultilevel"/>
    <w:tmpl w:val="FD8230CE"/>
    <w:lvl w:ilvl="0" w:tplc="04090001">
      <w:start w:val="1"/>
      <w:numFmt w:val="bullet"/>
      <w:lvlText w:val=""/>
      <w:lvlJc w:val="left"/>
      <w:pPr>
        <w:tabs>
          <w:tab w:val="num" w:pos="-2440"/>
        </w:tabs>
        <w:ind w:left="-2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720"/>
        </w:tabs>
        <w:ind w:left="-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00"/>
        </w:tabs>
        <w:ind w:left="-1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280"/>
        </w:tabs>
        <w:ind w:left="-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"/>
        </w:tabs>
        <w:ind w:left="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</w:abstractNum>
  <w:abstractNum w:abstractNumId="25" w15:restartNumberingAfterBreak="0">
    <w:nsid w:val="7C7B58B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F81565E"/>
    <w:multiLevelType w:val="hybridMultilevel"/>
    <w:tmpl w:val="231670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7"/>
  </w:num>
  <w:num w:numId="5">
    <w:abstractNumId w:val="12"/>
  </w:num>
  <w:num w:numId="6">
    <w:abstractNumId w:val="9"/>
  </w:num>
  <w:num w:numId="7">
    <w:abstractNumId w:val="14"/>
  </w:num>
  <w:num w:numId="8">
    <w:abstractNumId w:val="3"/>
  </w:num>
  <w:num w:numId="9">
    <w:abstractNumId w:val="10"/>
  </w:num>
  <w:num w:numId="10">
    <w:abstractNumId w:val="25"/>
  </w:num>
  <w:num w:numId="11">
    <w:abstractNumId w:val="17"/>
  </w:num>
  <w:num w:numId="12">
    <w:abstractNumId w:val="8"/>
  </w:num>
  <w:num w:numId="13">
    <w:abstractNumId w:val="11"/>
  </w:num>
  <w:num w:numId="14">
    <w:abstractNumId w:val="18"/>
  </w:num>
  <w:num w:numId="15">
    <w:abstractNumId w:val="1"/>
  </w:num>
  <w:num w:numId="16">
    <w:abstractNumId w:val="24"/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23"/>
  </w:num>
  <w:num w:numId="21">
    <w:abstractNumId w:val="19"/>
  </w:num>
  <w:num w:numId="22">
    <w:abstractNumId w:val="13"/>
  </w:num>
  <w:num w:numId="23">
    <w:abstractNumId w:val="16"/>
  </w:num>
  <w:num w:numId="24">
    <w:abstractNumId w:val="0"/>
  </w:num>
  <w:num w:numId="25">
    <w:abstractNumId w:val="2"/>
  </w:num>
  <w:num w:numId="26">
    <w:abstractNumId w:val="26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6F"/>
    <w:rsid w:val="00002E27"/>
    <w:rsid w:val="00007B4E"/>
    <w:rsid w:val="00010A7E"/>
    <w:rsid w:val="000172E5"/>
    <w:rsid w:val="000173CB"/>
    <w:rsid w:val="00020374"/>
    <w:rsid w:val="00030A39"/>
    <w:rsid w:val="00031A43"/>
    <w:rsid w:val="00036FC7"/>
    <w:rsid w:val="00041017"/>
    <w:rsid w:val="000421B0"/>
    <w:rsid w:val="00045380"/>
    <w:rsid w:val="000528C6"/>
    <w:rsid w:val="00055554"/>
    <w:rsid w:val="00055FC9"/>
    <w:rsid w:val="00063EC4"/>
    <w:rsid w:val="000737DE"/>
    <w:rsid w:val="00073D43"/>
    <w:rsid w:val="000763B6"/>
    <w:rsid w:val="0008112B"/>
    <w:rsid w:val="000817D0"/>
    <w:rsid w:val="00084B3E"/>
    <w:rsid w:val="00085CE2"/>
    <w:rsid w:val="00086820"/>
    <w:rsid w:val="00087D4A"/>
    <w:rsid w:val="000958AF"/>
    <w:rsid w:val="00097A4C"/>
    <w:rsid w:val="000A12ED"/>
    <w:rsid w:val="000A193C"/>
    <w:rsid w:val="000A5893"/>
    <w:rsid w:val="000B0B0C"/>
    <w:rsid w:val="000B0BE4"/>
    <w:rsid w:val="000B0CCC"/>
    <w:rsid w:val="000B32B2"/>
    <w:rsid w:val="000C3C30"/>
    <w:rsid w:val="000C3E76"/>
    <w:rsid w:val="000C4A6D"/>
    <w:rsid w:val="000C6D6B"/>
    <w:rsid w:val="000D00C7"/>
    <w:rsid w:val="000D4FBC"/>
    <w:rsid w:val="000D5565"/>
    <w:rsid w:val="000E522D"/>
    <w:rsid w:val="000E700B"/>
    <w:rsid w:val="000F10D6"/>
    <w:rsid w:val="000F64E1"/>
    <w:rsid w:val="00104E05"/>
    <w:rsid w:val="00110F82"/>
    <w:rsid w:val="00111F9F"/>
    <w:rsid w:val="00113E18"/>
    <w:rsid w:val="00116D3B"/>
    <w:rsid w:val="0011735C"/>
    <w:rsid w:val="00120803"/>
    <w:rsid w:val="00122FC9"/>
    <w:rsid w:val="0012363C"/>
    <w:rsid w:val="001250FF"/>
    <w:rsid w:val="00125799"/>
    <w:rsid w:val="00125874"/>
    <w:rsid w:val="001330D0"/>
    <w:rsid w:val="00133A79"/>
    <w:rsid w:val="00137758"/>
    <w:rsid w:val="00143C56"/>
    <w:rsid w:val="001453B0"/>
    <w:rsid w:val="00146213"/>
    <w:rsid w:val="00151D6E"/>
    <w:rsid w:val="00154E7A"/>
    <w:rsid w:val="00161B2B"/>
    <w:rsid w:val="00162FB5"/>
    <w:rsid w:val="001653C2"/>
    <w:rsid w:val="00174F34"/>
    <w:rsid w:val="00180B85"/>
    <w:rsid w:val="00187CD5"/>
    <w:rsid w:val="00190732"/>
    <w:rsid w:val="001912BC"/>
    <w:rsid w:val="00193B8E"/>
    <w:rsid w:val="001A25B1"/>
    <w:rsid w:val="001A36F9"/>
    <w:rsid w:val="001A58CC"/>
    <w:rsid w:val="001A5CC2"/>
    <w:rsid w:val="001B0D68"/>
    <w:rsid w:val="001B28C5"/>
    <w:rsid w:val="001C4A67"/>
    <w:rsid w:val="001C59C9"/>
    <w:rsid w:val="001E26A2"/>
    <w:rsid w:val="001E3AB6"/>
    <w:rsid w:val="001F023A"/>
    <w:rsid w:val="001F3603"/>
    <w:rsid w:val="001F6756"/>
    <w:rsid w:val="00204BE9"/>
    <w:rsid w:val="00205DB2"/>
    <w:rsid w:val="002074D2"/>
    <w:rsid w:val="0021520B"/>
    <w:rsid w:val="00223795"/>
    <w:rsid w:val="00223AB3"/>
    <w:rsid w:val="00224E8F"/>
    <w:rsid w:val="002307FF"/>
    <w:rsid w:val="00232B56"/>
    <w:rsid w:val="00233495"/>
    <w:rsid w:val="0023735E"/>
    <w:rsid w:val="0024427B"/>
    <w:rsid w:val="00250CC9"/>
    <w:rsid w:val="00250ECC"/>
    <w:rsid w:val="00251A9D"/>
    <w:rsid w:val="00254D3B"/>
    <w:rsid w:val="00263B44"/>
    <w:rsid w:val="00263DB1"/>
    <w:rsid w:val="0026610C"/>
    <w:rsid w:val="002750A9"/>
    <w:rsid w:val="0027637B"/>
    <w:rsid w:val="00281D47"/>
    <w:rsid w:val="002832E0"/>
    <w:rsid w:val="0028712F"/>
    <w:rsid w:val="0028767B"/>
    <w:rsid w:val="00291AEF"/>
    <w:rsid w:val="00292B3E"/>
    <w:rsid w:val="002954C4"/>
    <w:rsid w:val="002957B6"/>
    <w:rsid w:val="002964FA"/>
    <w:rsid w:val="00296F1C"/>
    <w:rsid w:val="002A2721"/>
    <w:rsid w:val="002A7164"/>
    <w:rsid w:val="002A73AC"/>
    <w:rsid w:val="002B1408"/>
    <w:rsid w:val="002B30F4"/>
    <w:rsid w:val="002B393A"/>
    <w:rsid w:val="002C087E"/>
    <w:rsid w:val="002C17BB"/>
    <w:rsid w:val="002C60DE"/>
    <w:rsid w:val="002C74A2"/>
    <w:rsid w:val="002C7D9E"/>
    <w:rsid w:val="002D359B"/>
    <w:rsid w:val="002D648D"/>
    <w:rsid w:val="002D76CD"/>
    <w:rsid w:val="002E0275"/>
    <w:rsid w:val="002E55BE"/>
    <w:rsid w:val="002F284B"/>
    <w:rsid w:val="002F288C"/>
    <w:rsid w:val="002F798C"/>
    <w:rsid w:val="002F7C87"/>
    <w:rsid w:val="00305825"/>
    <w:rsid w:val="0031233A"/>
    <w:rsid w:val="00316B3B"/>
    <w:rsid w:val="00322132"/>
    <w:rsid w:val="00323CEC"/>
    <w:rsid w:val="00332384"/>
    <w:rsid w:val="003371C4"/>
    <w:rsid w:val="00346F00"/>
    <w:rsid w:val="00347C00"/>
    <w:rsid w:val="0035153F"/>
    <w:rsid w:val="0035398A"/>
    <w:rsid w:val="00357A3A"/>
    <w:rsid w:val="003620FD"/>
    <w:rsid w:val="003663AA"/>
    <w:rsid w:val="003779A0"/>
    <w:rsid w:val="00377ED5"/>
    <w:rsid w:val="00381478"/>
    <w:rsid w:val="00382C3B"/>
    <w:rsid w:val="0038677B"/>
    <w:rsid w:val="00391462"/>
    <w:rsid w:val="003A0F00"/>
    <w:rsid w:val="003A736A"/>
    <w:rsid w:val="003B2FB4"/>
    <w:rsid w:val="003B5766"/>
    <w:rsid w:val="003B799E"/>
    <w:rsid w:val="003C0E74"/>
    <w:rsid w:val="003C108D"/>
    <w:rsid w:val="003C13ED"/>
    <w:rsid w:val="003C5B2C"/>
    <w:rsid w:val="003D051B"/>
    <w:rsid w:val="003D3A9A"/>
    <w:rsid w:val="003D7E41"/>
    <w:rsid w:val="003E53A9"/>
    <w:rsid w:val="003F149A"/>
    <w:rsid w:val="003F4B64"/>
    <w:rsid w:val="00400363"/>
    <w:rsid w:val="00410E91"/>
    <w:rsid w:val="00412090"/>
    <w:rsid w:val="0041476F"/>
    <w:rsid w:val="00416EA2"/>
    <w:rsid w:val="00417527"/>
    <w:rsid w:val="004211A9"/>
    <w:rsid w:val="00423882"/>
    <w:rsid w:val="00426A36"/>
    <w:rsid w:val="00430F4F"/>
    <w:rsid w:val="004312EF"/>
    <w:rsid w:val="004335A5"/>
    <w:rsid w:val="00435B27"/>
    <w:rsid w:val="0044499D"/>
    <w:rsid w:val="0044551B"/>
    <w:rsid w:val="004459FC"/>
    <w:rsid w:val="00451D3C"/>
    <w:rsid w:val="004604B4"/>
    <w:rsid w:val="00466E4D"/>
    <w:rsid w:val="004712B7"/>
    <w:rsid w:val="00473090"/>
    <w:rsid w:val="0048185D"/>
    <w:rsid w:val="004915AF"/>
    <w:rsid w:val="00497254"/>
    <w:rsid w:val="004B0E82"/>
    <w:rsid w:val="004B0FB0"/>
    <w:rsid w:val="004B12C5"/>
    <w:rsid w:val="004B1893"/>
    <w:rsid w:val="004B2D55"/>
    <w:rsid w:val="004B65E7"/>
    <w:rsid w:val="004C291D"/>
    <w:rsid w:val="004C3448"/>
    <w:rsid w:val="004C4F0E"/>
    <w:rsid w:val="004C579E"/>
    <w:rsid w:val="004C6E10"/>
    <w:rsid w:val="004D18CC"/>
    <w:rsid w:val="004D4E1E"/>
    <w:rsid w:val="004D5ADE"/>
    <w:rsid w:val="004D6190"/>
    <w:rsid w:val="004E6221"/>
    <w:rsid w:val="004E68A1"/>
    <w:rsid w:val="004E73A0"/>
    <w:rsid w:val="004F1FDF"/>
    <w:rsid w:val="004F25F3"/>
    <w:rsid w:val="00501200"/>
    <w:rsid w:val="00502ABF"/>
    <w:rsid w:val="00503773"/>
    <w:rsid w:val="00504207"/>
    <w:rsid w:val="00514314"/>
    <w:rsid w:val="00517AF8"/>
    <w:rsid w:val="00520BE0"/>
    <w:rsid w:val="0052505F"/>
    <w:rsid w:val="0053166E"/>
    <w:rsid w:val="00534AEA"/>
    <w:rsid w:val="00536B19"/>
    <w:rsid w:val="005415C4"/>
    <w:rsid w:val="00543832"/>
    <w:rsid w:val="00544A37"/>
    <w:rsid w:val="00544CD7"/>
    <w:rsid w:val="00545DE9"/>
    <w:rsid w:val="005524DA"/>
    <w:rsid w:val="00560FF3"/>
    <w:rsid w:val="00562C6D"/>
    <w:rsid w:val="00564BBF"/>
    <w:rsid w:val="005656BE"/>
    <w:rsid w:val="00565A35"/>
    <w:rsid w:val="00566145"/>
    <w:rsid w:val="005744CB"/>
    <w:rsid w:val="00576963"/>
    <w:rsid w:val="0057786C"/>
    <w:rsid w:val="0059034A"/>
    <w:rsid w:val="005906A6"/>
    <w:rsid w:val="00592993"/>
    <w:rsid w:val="005A186F"/>
    <w:rsid w:val="005A22F0"/>
    <w:rsid w:val="005B7F1E"/>
    <w:rsid w:val="005C221A"/>
    <w:rsid w:val="005C249C"/>
    <w:rsid w:val="005C4354"/>
    <w:rsid w:val="005D0FCB"/>
    <w:rsid w:val="005E03E3"/>
    <w:rsid w:val="005E2727"/>
    <w:rsid w:val="005E36E6"/>
    <w:rsid w:val="005E47D3"/>
    <w:rsid w:val="005E5B09"/>
    <w:rsid w:val="005F4F3B"/>
    <w:rsid w:val="00602867"/>
    <w:rsid w:val="00602A55"/>
    <w:rsid w:val="006035C0"/>
    <w:rsid w:val="006045DA"/>
    <w:rsid w:val="00604EAC"/>
    <w:rsid w:val="00604F42"/>
    <w:rsid w:val="00610064"/>
    <w:rsid w:val="00611954"/>
    <w:rsid w:val="006121C6"/>
    <w:rsid w:val="00614996"/>
    <w:rsid w:val="00614AF2"/>
    <w:rsid w:val="006207F0"/>
    <w:rsid w:val="00621DFF"/>
    <w:rsid w:val="00622817"/>
    <w:rsid w:val="00622996"/>
    <w:rsid w:val="00625C69"/>
    <w:rsid w:val="00626363"/>
    <w:rsid w:val="00626C88"/>
    <w:rsid w:val="006317E7"/>
    <w:rsid w:val="0063553C"/>
    <w:rsid w:val="0063601B"/>
    <w:rsid w:val="0063753B"/>
    <w:rsid w:val="00637F5A"/>
    <w:rsid w:val="00662AE0"/>
    <w:rsid w:val="00665498"/>
    <w:rsid w:val="00665970"/>
    <w:rsid w:val="0067605F"/>
    <w:rsid w:val="006761C7"/>
    <w:rsid w:val="00680C1E"/>
    <w:rsid w:val="00683C06"/>
    <w:rsid w:val="00684D18"/>
    <w:rsid w:val="006906BE"/>
    <w:rsid w:val="00690DF7"/>
    <w:rsid w:val="006942BB"/>
    <w:rsid w:val="006946C1"/>
    <w:rsid w:val="006A175C"/>
    <w:rsid w:val="006A1BE2"/>
    <w:rsid w:val="006A3E5B"/>
    <w:rsid w:val="006A3E85"/>
    <w:rsid w:val="006A60AC"/>
    <w:rsid w:val="006A7C68"/>
    <w:rsid w:val="006B159C"/>
    <w:rsid w:val="006B21A2"/>
    <w:rsid w:val="006C129D"/>
    <w:rsid w:val="006C6662"/>
    <w:rsid w:val="006D1D2F"/>
    <w:rsid w:val="006D3200"/>
    <w:rsid w:val="006D5CE7"/>
    <w:rsid w:val="006D7656"/>
    <w:rsid w:val="006E26E3"/>
    <w:rsid w:val="006E272A"/>
    <w:rsid w:val="006E383F"/>
    <w:rsid w:val="006E4318"/>
    <w:rsid w:val="006E6A2E"/>
    <w:rsid w:val="006E6B6F"/>
    <w:rsid w:val="006F6C81"/>
    <w:rsid w:val="00701969"/>
    <w:rsid w:val="00714C08"/>
    <w:rsid w:val="00715B68"/>
    <w:rsid w:val="00720D07"/>
    <w:rsid w:val="00723D44"/>
    <w:rsid w:val="00733994"/>
    <w:rsid w:val="00737A7B"/>
    <w:rsid w:val="00742758"/>
    <w:rsid w:val="00742EA3"/>
    <w:rsid w:val="00744358"/>
    <w:rsid w:val="00745ACB"/>
    <w:rsid w:val="00745D77"/>
    <w:rsid w:val="007517B3"/>
    <w:rsid w:val="00752F66"/>
    <w:rsid w:val="0075402E"/>
    <w:rsid w:val="007615D5"/>
    <w:rsid w:val="00763EDC"/>
    <w:rsid w:val="00765232"/>
    <w:rsid w:val="00766070"/>
    <w:rsid w:val="00766D54"/>
    <w:rsid w:val="00770739"/>
    <w:rsid w:val="00772ABD"/>
    <w:rsid w:val="007776D7"/>
    <w:rsid w:val="00780BD3"/>
    <w:rsid w:val="00780F81"/>
    <w:rsid w:val="007836BE"/>
    <w:rsid w:val="00784DCA"/>
    <w:rsid w:val="00797C00"/>
    <w:rsid w:val="007A2649"/>
    <w:rsid w:val="007A4093"/>
    <w:rsid w:val="007A742A"/>
    <w:rsid w:val="007B0B33"/>
    <w:rsid w:val="007B361D"/>
    <w:rsid w:val="007B3FB7"/>
    <w:rsid w:val="007B4A8D"/>
    <w:rsid w:val="007B7ED3"/>
    <w:rsid w:val="007C3DD9"/>
    <w:rsid w:val="007D0443"/>
    <w:rsid w:val="007D044F"/>
    <w:rsid w:val="007D6EC8"/>
    <w:rsid w:val="007E09DF"/>
    <w:rsid w:val="007E200D"/>
    <w:rsid w:val="007E328C"/>
    <w:rsid w:val="007F0A49"/>
    <w:rsid w:val="007F1A67"/>
    <w:rsid w:val="007F7596"/>
    <w:rsid w:val="008042C2"/>
    <w:rsid w:val="00811583"/>
    <w:rsid w:val="00817651"/>
    <w:rsid w:val="00820AD3"/>
    <w:rsid w:val="008268D6"/>
    <w:rsid w:val="00830CA3"/>
    <w:rsid w:val="00834027"/>
    <w:rsid w:val="00843A30"/>
    <w:rsid w:val="00843EBD"/>
    <w:rsid w:val="00845BE6"/>
    <w:rsid w:val="0085115D"/>
    <w:rsid w:val="00856856"/>
    <w:rsid w:val="0086337E"/>
    <w:rsid w:val="008664CA"/>
    <w:rsid w:val="00875EED"/>
    <w:rsid w:val="00884858"/>
    <w:rsid w:val="00891C59"/>
    <w:rsid w:val="00892C6A"/>
    <w:rsid w:val="00894AEE"/>
    <w:rsid w:val="00895821"/>
    <w:rsid w:val="008A2CB4"/>
    <w:rsid w:val="008A44D4"/>
    <w:rsid w:val="008A57BC"/>
    <w:rsid w:val="008B36C2"/>
    <w:rsid w:val="008B3B67"/>
    <w:rsid w:val="008B44EC"/>
    <w:rsid w:val="008B454B"/>
    <w:rsid w:val="008C061D"/>
    <w:rsid w:val="008C10C6"/>
    <w:rsid w:val="008C482D"/>
    <w:rsid w:val="008D0484"/>
    <w:rsid w:val="008D0924"/>
    <w:rsid w:val="008D7B37"/>
    <w:rsid w:val="008E17B0"/>
    <w:rsid w:val="008E478C"/>
    <w:rsid w:val="008E4B78"/>
    <w:rsid w:val="008E7400"/>
    <w:rsid w:val="008F31DC"/>
    <w:rsid w:val="008F451B"/>
    <w:rsid w:val="008F580E"/>
    <w:rsid w:val="00910C91"/>
    <w:rsid w:val="00911579"/>
    <w:rsid w:val="009140A5"/>
    <w:rsid w:val="009145D7"/>
    <w:rsid w:val="00920587"/>
    <w:rsid w:val="009237E1"/>
    <w:rsid w:val="00925EB8"/>
    <w:rsid w:val="00926B34"/>
    <w:rsid w:val="00926C6C"/>
    <w:rsid w:val="009377AC"/>
    <w:rsid w:val="0094075A"/>
    <w:rsid w:val="009430B3"/>
    <w:rsid w:val="0095286F"/>
    <w:rsid w:val="00954C62"/>
    <w:rsid w:val="00962F43"/>
    <w:rsid w:val="0096346D"/>
    <w:rsid w:val="00964FDF"/>
    <w:rsid w:val="009739E7"/>
    <w:rsid w:val="00976A64"/>
    <w:rsid w:val="00986928"/>
    <w:rsid w:val="009907D4"/>
    <w:rsid w:val="00995D49"/>
    <w:rsid w:val="009A1C2D"/>
    <w:rsid w:val="009C1533"/>
    <w:rsid w:val="009C7B8C"/>
    <w:rsid w:val="009D208B"/>
    <w:rsid w:val="009D21AB"/>
    <w:rsid w:val="009D4754"/>
    <w:rsid w:val="009D770A"/>
    <w:rsid w:val="009E1582"/>
    <w:rsid w:val="009E1E6F"/>
    <w:rsid w:val="009E3DCA"/>
    <w:rsid w:val="009F2210"/>
    <w:rsid w:val="009F507C"/>
    <w:rsid w:val="00A03081"/>
    <w:rsid w:val="00A05311"/>
    <w:rsid w:val="00A065E0"/>
    <w:rsid w:val="00A152D9"/>
    <w:rsid w:val="00A1583E"/>
    <w:rsid w:val="00A16B6E"/>
    <w:rsid w:val="00A16E84"/>
    <w:rsid w:val="00A1795A"/>
    <w:rsid w:val="00A220BC"/>
    <w:rsid w:val="00A26434"/>
    <w:rsid w:val="00A34696"/>
    <w:rsid w:val="00A36837"/>
    <w:rsid w:val="00A40C1B"/>
    <w:rsid w:val="00A425A9"/>
    <w:rsid w:val="00A43041"/>
    <w:rsid w:val="00A54D94"/>
    <w:rsid w:val="00A5703D"/>
    <w:rsid w:val="00A57EC8"/>
    <w:rsid w:val="00A627F1"/>
    <w:rsid w:val="00A711CF"/>
    <w:rsid w:val="00A71871"/>
    <w:rsid w:val="00A72092"/>
    <w:rsid w:val="00A73E3B"/>
    <w:rsid w:val="00A83A9F"/>
    <w:rsid w:val="00A841A9"/>
    <w:rsid w:val="00A854CA"/>
    <w:rsid w:val="00A87206"/>
    <w:rsid w:val="00A9196E"/>
    <w:rsid w:val="00A96E3A"/>
    <w:rsid w:val="00A9799E"/>
    <w:rsid w:val="00AA02B7"/>
    <w:rsid w:val="00AA7C29"/>
    <w:rsid w:val="00AB305F"/>
    <w:rsid w:val="00AB495A"/>
    <w:rsid w:val="00AD5725"/>
    <w:rsid w:val="00AD71FD"/>
    <w:rsid w:val="00AD741E"/>
    <w:rsid w:val="00AE07AB"/>
    <w:rsid w:val="00AE2288"/>
    <w:rsid w:val="00AE4FE5"/>
    <w:rsid w:val="00AE5540"/>
    <w:rsid w:val="00AF069D"/>
    <w:rsid w:val="00AF3134"/>
    <w:rsid w:val="00B03556"/>
    <w:rsid w:val="00B04C2A"/>
    <w:rsid w:val="00B128D6"/>
    <w:rsid w:val="00B162C1"/>
    <w:rsid w:val="00B1776A"/>
    <w:rsid w:val="00B23B29"/>
    <w:rsid w:val="00B31A22"/>
    <w:rsid w:val="00B32B1E"/>
    <w:rsid w:val="00B3485E"/>
    <w:rsid w:val="00B44C18"/>
    <w:rsid w:val="00B50BFD"/>
    <w:rsid w:val="00B53D5D"/>
    <w:rsid w:val="00B54AAF"/>
    <w:rsid w:val="00B560C8"/>
    <w:rsid w:val="00B563D0"/>
    <w:rsid w:val="00B668D1"/>
    <w:rsid w:val="00B6699E"/>
    <w:rsid w:val="00B66FFD"/>
    <w:rsid w:val="00B71C27"/>
    <w:rsid w:val="00B72B94"/>
    <w:rsid w:val="00B77ADE"/>
    <w:rsid w:val="00B80CE5"/>
    <w:rsid w:val="00B81142"/>
    <w:rsid w:val="00B87036"/>
    <w:rsid w:val="00B90278"/>
    <w:rsid w:val="00B90322"/>
    <w:rsid w:val="00BA093E"/>
    <w:rsid w:val="00BA3CBB"/>
    <w:rsid w:val="00BB0202"/>
    <w:rsid w:val="00BB1268"/>
    <w:rsid w:val="00BB232A"/>
    <w:rsid w:val="00BB2B71"/>
    <w:rsid w:val="00BC47B2"/>
    <w:rsid w:val="00BC6444"/>
    <w:rsid w:val="00BC7AB9"/>
    <w:rsid w:val="00BD0FBD"/>
    <w:rsid w:val="00BD1E64"/>
    <w:rsid w:val="00BD21BD"/>
    <w:rsid w:val="00BD31B1"/>
    <w:rsid w:val="00BD3FAC"/>
    <w:rsid w:val="00BD6357"/>
    <w:rsid w:val="00BE140F"/>
    <w:rsid w:val="00BE3B7F"/>
    <w:rsid w:val="00BE7EE9"/>
    <w:rsid w:val="00BF2587"/>
    <w:rsid w:val="00BF6E20"/>
    <w:rsid w:val="00C010D8"/>
    <w:rsid w:val="00C0232F"/>
    <w:rsid w:val="00C04177"/>
    <w:rsid w:val="00C17450"/>
    <w:rsid w:val="00C212EC"/>
    <w:rsid w:val="00C22B60"/>
    <w:rsid w:val="00C25E6E"/>
    <w:rsid w:val="00C30108"/>
    <w:rsid w:val="00C37395"/>
    <w:rsid w:val="00C37C1E"/>
    <w:rsid w:val="00C47562"/>
    <w:rsid w:val="00C63561"/>
    <w:rsid w:val="00C654FA"/>
    <w:rsid w:val="00C76DD7"/>
    <w:rsid w:val="00C81731"/>
    <w:rsid w:val="00C8744C"/>
    <w:rsid w:val="00C91044"/>
    <w:rsid w:val="00C949D6"/>
    <w:rsid w:val="00C95319"/>
    <w:rsid w:val="00C96B03"/>
    <w:rsid w:val="00CA34C8"/>
    <w:rsid w:val="00CB2EFB"/>
    <w:rsid w:val="00CB4238"/>
    <w:rsid w:val="00CB5978"/>
    <w:rsid w:val="00CC39EA"/>
    <w:rsid w:val="00CD2AE4"/>
    <w:rsid w:val="00CD68FB"/>
    <w:rsid w:val="00CD7483"/>
    <w:rsid w:val="00CE551C"/>
    <w:rsid w:val="00CE71BB"/>
    <w:rsid w:val="00CF0F10"/>
    <w:rsid w:val="00CF1B32"/>
    <w:rsid w:val="00D03181"/>
    <w:rsid w:val="00D10D41"/>
    <w:rsid w:val="00D11D7E"/>
    <w:rsid w:val="00D13EFF"/>
    <w:rsid w:val="00D15A5D"/>
    <w:rsid w:val="00D171DD"/>
    <w:rsid w:val="00D20AC5"/>
    <w:rsid w:val="00D24F97"/>
    <w:rsid w:val="00D302E0"/>
    <w:rsid w:val="00D30722"/>
    <w:rsid w:val="00D30DBC"/>
    <w:rsid w:val="00D42826"/>
    <w:rsid w:val="00D4420F"/>
    <w:rsid w:val="00D45AAD"/>
    <w:rsid w:val="00D513DE"/>
    <w:rsid w:val="00D5187D"/>
    <w:rsid w:val="00D52337"/>
    <w:rsid w:val="00D5518A"/>
    <w:rsid w:val="00D635F5"/>
    <w:rsid w:val="00D65640"/>
    <w:rsid w:val="00D65B51"/>
    <w:rsid w:val="00D65C04"/>
    <w:rsid w:val="00D724FC"/>
    <w:rsid w:val="00D76570"/>
    <w:rsid w:val="00D77B4E"/>
    <w:rsid w:val="00D8341E"/>
    <w:rsid w:val="00D85BBC"/>
    <w:rsid w:val="00D8751E"/>
    <w:rsid w:val="00D8772C"/>
    <w:rsid w:val="00D91304"/>
    <w:rsid w:val="00D934BE"/>
    <w:rsid w:val="00DA0790"/>
    <w:rsid w:val="00DA2F12"/>
    <w:rsid w:val="00DA7D49"/>
    <w:rsid w:val="00DB12AE"/>
    <w:rsid w:val="00DB24D2"/>
    <w:rsid w:val="00DB2930"/>
    <w:rsid w:val="00DB2CA8"/>
    <w:rsid w:val="00DB4040"/>
    <w:rsid w:val="00DC3F92"/>
    <w:rsid w:val="00DC6CC2"/>
    <w:rsid w:val="00DC7E60"/>
    <w:rsid w:val="00DD067B"/>
    <w:rsid w:val="00DD2DD0"/>
    <w:rsid w:val="00DD389C"/>
    <w:rsid w:val="00DD4189"/>
    <w:rsid w:val="00DD4688"/>
    <w:rsid w:val="00DE4568"/>
    <w:rsid w:val="00DE731A"/>
    <w:rsid w:val="00DF570D"/>
    <w:rsid w:val="00DF6BC2"/>
    <w:rsid w:val="00DF7709"/>
    <w:rsid w:val="00E01DCE"/>
    <w:rsid w:val="00E03AF5"/>
    <w:rsid w:val="00E05C06"/>
    <w:rsid w:val="00E104B4"/>
    <w:rsid w:val="00E10585"/>
    <w:rsid w:val="00E12FE1"/>
    <w:rsid w:val="00E1415D"/>
    <w:rsid w:val="00E178A9"/>
    <w:rsid w:val="00E21FF3"/>
    <w:rsid w:val="00E26A8E"/>
    <w:rsid w:val="00E32506"/>
    <w:rsid w:val="00E3460A"/>
    <w:rsid w:val="00E35045"/>
    <w:rsid w:val="00E469E1"/>
    <w:rsid w:val="00E50832"/>
    <w:rsid w:val="00E51761"/>
    <w:rsid w:val="00E560F5"/>
    <w:rsid w:val="00E5679D"/>
    <w:rsid w:val="00E61135"/>
    <w:rsid w:val="00E6256A"/>
    <w:rsid w:val="00E62E27"/>
    <w:rsid w:val="00E643AA"/>
    <w:rsid w:val="00E678CC"/>
    <w:rsid w:val="00E75B3B"/>
    <w:rsid w:val="00E75DA8"/>
    <w:rsid w:val="00E76C8E"/>
    <w:rsid w:val="00E80005"/>
    <w:rsid w:val="00E90AD5"/>
    <w:rsid w:val="00E94926"/>
    <w:rsid w:val="00E95B9F"/>
    <w:rsid w:val="00E97D74"/>
    <w:rsid w:val="00EA2060"/>
    <w:rsid w:val="00EA5233"/>
    <w:rsid w:val="00EB227D"/>
    <w:rsid w:val="00EB3AC4"/>
    <w:rsid w:val="00EB5D82"/>
    <w:rsid w:val="00EC208A"/>
    <w:rsid w:val="00EC42EB"/>
    <w:rsid w:val="00EC52D0"/>
    <w:rsid w:val="00ED0850"/>
    <w:rsid w:val="00ED1936"/>
    <w:rsid w:val="00ED2C48"/>
    <w:rsid w:val="00ED3454"/>
    <w:rsid w:val="00ED41EB"/>
    <w:rsid w:val="00ED785F"/>
    <w:rsid w:val="00EE0873"/>
    <w:rsid w:val="00EE221E"/>
    <w:rsid w:val="00EE4BD2"/>
    <w:rsid w:val="00EE4C31"/>
    <w:rsid w:val="00EF08A2"/>
    <w:rsid w:val="00EF3747"/>
    <w:rsid w:val="00F03456"/>
    <w:rsid w:val="00F0460F"/>
    <w:rsid w:val="00F101D8"/>
    <w:rsid w:val="00F12DDB"/>
    <w:rsid w:val="00F17C18"/>
    <w:rsid w:val="00F2300A"/>
    <w:rsid w:val="00F235F6"/>
    <w:rsid w:val="00F3678A"/>
    <w:rsid w:val="00F44AA9"/>
    <w:rsid w:val="00F44E8C"/>
    <w:rsid w:val="00F4500E"/>
    <w:rsid w:val="00F510FC"/>
    <w:rsid w:val="00F5205C"/>
    <w:rsid w:val="00F61C66"/>
    <w:rsid w:val="00F70EF0"/>
    <w:rsid w:val="00F718B6"/>
    <w:rsid w:val="00F73A52"/>
    <w:rsid w:val="00F81051"/>
    <w:rsid w:val="00F87084"/>
    <w:rsid w:val="00F9125F"/>
    <w:rsid w:val="00F91B01"/>
    <w:rsid w:val="00FA2E13"/>
    <w:rsid w:val="00FA3D53"/>
    <w:rsid w:val="00FA6F0D"/>
    <w:rsid w:val="00FB10A3"/>
    <w:rsid w:val="00FB5330"/>
    <w:rsid w:val="00FC7DEE"/>
    <w:rsid w:val="00FD0929"/>
    <w:rsid w:val="00FD1D33"/>
    <w:rsid w:val="00FD1E04"/>
    <w:rsid w:val="00FD26B1"/>
    <w:rsid w:val="00FD4BC5"/>
    <w:rsid w:val="00FE4D40"/>
    <w:rsid w:val="00FE4F69"/>
    <w:rsid w:val="00FE74B0"/>
    <w:rsid w:val="00FE7865"/>
    <w:rsid w:val="00FF1360"/>
    <w:rsid w:val="00FF1F5F"/>
    <w:rsid w:val="00FF3538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6620D"/>
  <w15:chartTrackingRefBased/>
  <w15:docId w15:val="{7A59ED30-F21C-4CD9-A366-61BF0E66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37C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77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E95B9F"/>
    <w:pPr>
      <w:keepNext/>
      <w:suppressLineNumbers/>
      <w:ind w:left="1440"/>
      <w:outlineLvl w:val="2"/>
    </w:pPr>
    <w:rPr>
      <w:b/>
      <w:kern w:val="20"/>
      <w:sz w:val="28"/>
    </w:rPr>
  </w:style>
  <w:style w:type="paragraph" w:styleId="Nagwek7">
    <w:name w:val="heading 7"/>
    <w:basedOn w:val="Normalny"/>
    <w:next w:val="Normalny"/>
    <w:qFormat/>
    <w:rsid w:val="006B21A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regulaminu-numerowany">
    <w:name w:val="Punkt regulaminu - numerowany"/>
    <w:basedOn w:val="Punktregulaminu"/>
    <w:rsid w:val="00E95B9F"/>
    <w:pPr>
      <w:numPr>
        <w:numId w:val="1"/>
      </w:numPr>
      <w:spacing w:line="260" w:lineRule="exact"/>
    </w:pPr>
  </w:style>
  <w:style w:type="paragraph" w:customStyle="1" w:styleId="Punktregulaminu">
    <w:name w:val="Punkt regulaminu"/>
    <w:basedOn w:val="Tekstpodstawowy3"/>
    <w:next w:val="Normalny"/>
    <w:rsid w:val="00E95B9F"/>
    <w:pPr>
      <w:spacing w:before="120" w:after="0" w:line="240" w:lineRule="exact"/>
      <w:ind w:firstLine="580"/>
      <w:jc w:val="both"/>
    </w:pPr>
    <w:rPr>
      <w:rFonts w:ascii="Arial" w:hAnsi="Arial"/>
      <w:sz w:val="22"/>
      <w:szCs w:val="22"/>
    </w:rPr>
  </w:style>
  <w:style w:type="paragraph" w:customStyle="1" w:styleId="Podpunktliterowany">
    <w:name w:val="Podpunkt literowany"/>
    <w:basedOn w:val="Punktregulaminu-numerowany"/>
    <w:rsid w:val="00E95B9F"/>
    <w:pPr>
      <w:numPr>
        <w:numId w:val="0"/>
      </w:numPr>
      <w:spacing w:before="60"/>
    </w:pPr>
  </w:style>
  <w:style w:type="paragraph" w:styleId="Tekstpodstawowy3">
    <w:name w:val="Body Text 3"/>
    <w:basedOn w:val="Normalny"/>
    <w:rsid w:val="00E95B9F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6B21A2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6B21A2"/>
    <w:pPr>
      <w:spacing w:after="120" w:line="480" w:lineRule="auto"/>
      <w:jc w:val="both"/>
    </w:pPr>
    <w:rPr>
      <w:rFonts w:ascii="Tahoma" w:hAnsi="Tahoma"/>
      <w:sz w:val="20"/>
      <w:szCs w:val="20"/>
      <w:lang w:val="fr-FR" w:eastAsia="en-US"/>
    </w:rPr>
  </w:style>
  <w:style w:type="paragraph" w:styleId="Stopka">
    <w:name w:val="footer"/>
    <w:basedOn w:val="Normalny"/>
    <w:rsid w:val="001208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0803"/>
  </w:style>
  <w:style w:type="paragraph" w:styleId="Nagwek">
    <w:name w:val="header"/>
    <w:basedOn w:val="Normalny"/>
    <w:rsid w:val="00120803"/>
    <w:pPr>
      <w:tabs>
        <w:tab w:val="center" w:pos="4536"/>
        <w:tab w:val="right" w:pos="9072"/>
      </w:tabs>
    </w:pPr>
  </w:style>
  <w:style w:type="paragraph" w:customStyle="1" w:styleId="Podpunktnumerowany">
    <w:name w:val="Podpunkt numerowany"/>
    <w:basedOn w:val="Normalny"/>
    <w:rsid w:val="00C37C1E"/>
    <w:pPr>
      <w:numPr>
        <w:numId w:val="17"/>
      </w:numPr>
      <w:spacing w:before="60" w:line="240" w:lineRule="exact"/>
      <w:jc w:val="both"/>
    </w:pPr>
    <w:rPr>
      <w:rFonts w:ascii="Arial" w:hAnsi="Arial" w:cs="Vrinda"/>
      <w:sz w:val="22"/>
      <w:szCs w:val="22"/>
    </w:rPr>
  </w:style>
  <w:style w:type="paragraph" w:styleId="Tekstdymka">
    <w:name w:val="Balloon Text"/>
    <w:basedOn w:val="Normalny"/>
    <w:semiHidden/>
    <w:rsid w:val="0067605F"/>
    <w:rPr>
      <w:rFonts w:ascii="Tahoma" w:hAnsi="Tahoma" w:cs="Tahoma"/>
      <w:sz w:val="16"/>
      <w:szCs w:val="16"/>
    </w:rPr>
  </w:style>
  <w:style w:type="paragraph" w:customStyle="1" w:styleId="NormalStyle">
    <w:name w:val="NormalStyle"/>
    <w:rsid w:val="006D5CE7"/>
    <w:rPr>
      <w:color w:val="000000" w:themeColor="text1"/>
      <w:sz w:val="24"/>
      <w:szCs w:val="22"/>
    </w:rPr>
  </w:style>
  <w:style w:type="paragraph" w:customStyle="1" w:styleId="CM4">
    <w:name w:val="CM4"/>
    <w:basedOn w:val="Normalny"/>
    <w:uiPriority w:val="99"/>
    <w:rsid w:val="00D934BE"/>
    <w:pPr>
      <w:autoSpaceDE w:val="0"/>
      <w:autoSpaceDN w:val="0"/>
    </w:pPr>
    <w:rPr>
      <w:rFonts w:ascii="EUAlbertina" w:eastAsiaTheme="minorHAnsi" w:hAnsi="EUAlbertina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7776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rsid w:val="00C22B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22B60"/>
  </w:style>
  <w:style w:type="character" w:styleId="Odwoanieprzypisukocowego">
    <w:name w:val="endnote reference"/>
    <w:basedOn w:val="Domylnaczcionkaakapitu"/>
    <w:rsid w:val="00C22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49df6f-1219-43f3-9389-92b4012ba476">AU4UMQ72ECAZ-10-154</_dlc_DocId>
    <_dlc_DocIdUrl xmlns="2e49df6f-1219-43f3-9389-92b4012ba476">
      <Url>http://intranet/sit/_layouts/15/DocIdRedir.aspx?ID=AU4UMQ72ECAZ-10-154</Url>
      <Description>AU4UMQ72ECAZ-10-154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D7CCE165357045A6EAF97B2996413C" ma:contentTypeVersion="0" ma:contentTypeDescription="Utwórz nowy dokument." ma:contentTypeScope="" ma:versionID="3ade35c061d2bd759b92211d8e9f412d">
  <xsd:schema xmlns:xsd="http://www.w3.org/2001/XMLSchema" xmlns:xs="http://www.w3.org/2001/XMLSchema" xmlns:p="http://schemas.microsoft.com/office/2006/metadata/properties" xmlns:ns2="2e49df6f-1219-43f3-9389-92b4012ba476" targetNamespace="http://schemas.microsoft.com/office/2006/metadata/properties" ma:root="true" ma:fieldsID="cc820ba30a326c89aa928aecdc1d86bb" ns2:_="">
    <xsd:import namespace="2e49df6f-1219-43f3-9389-92b4012ba4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9df6f-1219-43f3-9389-92b4012ba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B59E1-2DB0-4473-A85D-BABE044D5601}">
  <ds:schemaRefs>
    <ds:schemaRef ds:uri="http://schemas.microsoft.com/office/2006/metadata/properties"/>
    <ds:schemaRef ds:uri="http://schemas.microsoft.com/office/infopath/2007/PartnerControls"/>
    <ds:schemaRef ds:uri="2e49df6f-1219-43f3-9389-92b4012ba476"/>
  </ds:schemaRefs>
</ds:datastoreItem>
</file>

<file path=customXml/itemProps2.xml><?xml version="1.0" encoding="utf-8"?>
<ds:datastoreItem xmlns:ds="http://schemas.openxmlformats.org/officeDocument/2006/customXml" ds:itemID="{10FBF968-378E-49FE-9875-29856AAA8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117A1-920F-4FF7-80BC-FE7A0C2303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74F23B-4A5B-44AF-8F45-0A445D32A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9df6f-1219-43f3-9389-92b4012ba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2193</Words>
  <Characters>13159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Grupa OPTIcamp</dc:creator>
  <cp:keywords/>
  <dc:description/>
  <cp:lastModifiedBy>Woźniak  Adam</cp:lastModifiedBy>
  <cp:revision>2</cp:revision>
  <cp:lastPrinted>2007-04-03T12:33:00Z</cp:lastPrinted>
  <dcterms:created xsi:type="dcterms:W3CDTF">2018-07-06T12:38:00Z</dcterms:created>
  <dcterms:modified xsi:type="dcterms:W3CDTF">2018-07-06T12:38:00Z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0x010100A1D7CCE165357045A6EAF97B2996413C</vt:lpwstr>
  </property>
  <property fmtid="{D5CDD505-2E9C-101B-9397-08002B2CF9AE}" pid="3" name="_dlc_DocIdItemGuid">
    <vt:lpwstr>b2b84d5a-ecca-48fb-9647-89b9a372bdb1</vt:lpwstr>
  </property>
</Properties>
</file>