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6C43EDE7" w:rsidR="00B36CBF" w:rsidRPr="00505E84" w:rsidRDefault="00E20E19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30</w:t>
      </w:r>
      <w:r w:rsidR="00DE2088">
        <w:rPr>
          <w:rFonts w:ascii="Verdana" w:hAnsi="Verdana"/>
          <w:b/>
          <w:spacing w:val="-2"/>
          <w:sz w:val="20"/>
          <w:szCs w:val="20"/>
        </w:rPr>
        <w:t>.ZP.</w:t>
      </w:r>
      <w:r w:rsidR="00111AD4">
        <w:rPr>
          <w:rFonts w:ascii="Verdana" w:hAnsi="Verdana"/>
          <w:b/>
          <w:spacing w:val="-2"/>
          <w:sz w:val="20"/>
          <w:szCs w:val="20"/>
        </w:rPr>
        <w:t>HOSP</w:t>
      </w:r>
      <w:r w:rsidR="00DE2088">
        <w:rPr>
          <w:rFonts w:ascii="Verdana" w:hAnsi="Verdana"/>
          <w:b/>
          <w:spacing w:val="-2"/>
          <w:sz w:val="20"/>
          <w:szCs w:val="20"/>
        </w:rPr>
        <w:t>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139C60E9" w14:textId="77777777" w:rsidR="009D09FE" w:rsidRPr="00EE7493" w:rsidRDefault="00B36CBF" w:rsidP="009D09FE">
      <w:pPr>
        <w:pStyle w:val="Tekstpodstawowy"/>
        <w:spacing w:before="120" w:after="120"/>
        <w:ind w:right="23"/>
        <w:jc w:val="center"/>
        <w:rPr>
          <w:rFonts w:ascii="Verdana" w:hAnsi="Verdana"/>
          <w:b/>
          <w:bCs/>
          <w:sz w:val="22"/>
          <w:szCs w:val="22"/>
          <w:lang w:eastAsia="ar-SA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9D09FE" w:rsidRPr="00EE7493">
        <w:rPr>
          <w:rFonts w:ascii="Verdana" w:hAnsi="Verdana" w:cs="Verdana"/>
          <w:b/>
          <w:bCs/>
          <w:sz w:val="22"/>
          <w:szCs w:val="22"/>
        </w:rPr>
        <w:t xml:space="preserve">Świadczenia </w:t>
      </w:r>
      <w:r w:rsidR="009D09FE" w:rsidRPr="00EE7493">
        <w:rPr>
          <w:rFonts w:ascii="Verdana" w:hAnsi="Verdana"/>
          <w:b/>
          <w:bCs/>
          <w:sz w:val="22"/>
          <w:szCs w:val="22"/>
          <w:lang w:eastAsia="ar-SA"/>
        </w:rPr>
        <w:t xml:space="preserve">usług hotelarskich na potrzeby zakwaterowania i wyżywienia grupy sędziów i obsługi w Krakowie podczas III Igrzysk Europejskich Kraków-Małopolska 2023, </w:t>
      </w:r>
      <w:r w:rsidR="009D09FE" w:rsidRPr="00EE7493">
        <w:rPr>
          <w:rFonts w:ascii="Verdana" w:hAnsi="Verdana"/>
          <w:b/>
          <w:sz w:val="22"/>
          <w:szCs w:val="22"/>
        </w:rPr>
        <w:t>w odniesieniu od 1 do 2 części/ zadań zamówienia</w:t>
      </w:r>
    </w:p>
    <w:p w14:paraId="69457D17" w14:textId="77777777" w:rsidR="00B36CBF" w:rsidRPr="00505E84" w:rsidRDefault="00B36CBF" w:rsidP="009D09FE">
      <w:pPr>
        <w:pStyle w:val="Tekstpodstawowy"/>
        <w:spacing w:before="120" w:after="120"/>
        <w:ind w:right="23"/>
        <w:jc w:val="both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779904EA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świadczenie usług </w:t>
      </w:r>
      <w:r w:rsidR="00111AD4">
        <w:rPr>
          <w:rFonts w:ascii="Verdana" w:eastAsia="Times New Roman" w:hAnsi="Verdana"/>
          <w:i/>
          <w:iCs/>
          <w:sz w:val="20"/>
          <w:szCs w:val="20"/>
          <w:lang w:eastAsia="pl-PL"/>
        </w:rPr>
        <w:t>hotelarskich</w:t>
      </w:r>
      <w:r w:rsidR="00A66A80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 potrzeby zakwaterowania i wyżywienia grupy sędziów i obsługi w Krynicy Zdrój podczas III Igrzysk Europejskich Kraków – Małopolska 2023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lastRenderedPageBreak/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11AD4"/>
    <w:rsid w:val="00170BC2"/>
    <w:rsid w:val="0018347E"/>
    <w:rsid w:val="00183E60"/>
    <w:rsid w:val="002125CD"/>
    <w:rsid w:val="00237288"/>
    <w:rsid w:val="00416EF6"/>
    <w:rsid w:val="00453E47"/>
    <w:rsid w:val="00505E84"/>
    <w:rsid w:val="005231FB"/>
    <w:rsid w:val="00556624"/>
    <w:rsid w:val="005756C1"/>
    <w:rsid w:val="00594394"/>
    <w:rsid w:val="00615F5E"/>
    <w:rsid w:val="008877DF"/>
    <w:rsid w:val="009151BE"/>
    <w:rsid w:val="009D09FE"/>
    <w:rsid w:val="00A57BDE"/>
    <w:rsid w:val="00A66A80"/>
    <w:rsid w:val="00B36CBF"/>
    <w:rsid w:val="00B739AE"/>
    <w:rsid w:val="00B82BB9"/>
    <w:rsid w:val="00BC5A89"/>
    <w:rsid w:val="00BF18E8"/>
    <w:rsid w:val="00C97645"/>
    <w:rsid w:val="00D06BB8"/>
    <w:rsid w:val="00DA6370"/>
    <w:rsid w:val="00DB2EDE"/>
    <w:rsid w:val="00DE2088"/>
    <w:rsid w:val="00E20E19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4</cp:revision>
  <dcterms:created xsi:type="dcterms:W3CDTF">2023-03-27T16:06:00Z</dcterms:created>
  <dcterms:modified xsi:type="dcterms:W3CDTF">2023-03-27T16:07:00Z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