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C2783" w14:textId="0A93CFEF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910E8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2C20D3">
        <w:rPr>
          <w:rFonts w:asciiTheme="minorHAnsi" w:hAnsiTheme="minorHAnsi" w:cstheme="minorHAnsi"/>
          <w:sz w:val="24"/>
          <w:szCs w:val="24"/>
        </w:rPr>
        <w:t>22</w:t>
      </w:r>
      <w:r w:rsidR="0010333E">
        <w:rPr>
          <w:rFonts w:asciiTheme="minorHAnsi" w:hAnsiTheme="minorHAnsi" w:cstheme="minorHAnsi"/>
          <w:sz w:val="24"/>
          <w:szCs w:val="24"/>
        </w:rPr>
        <w:t>.</w:t>
      </w:r>
      <w:r w:rsidR="002C20D3">
        <w:rPr>
          <w:rFonts w:asciiTheme="minorHAnsi" w:hAnsiTheme="minorHAnsi" w:cstheme="minorHAnsi"/>
          <w:sz w:val="24"/>
          <w:szCs w:val="24"/>
        </w:rPr>
        <w:t>03</w:t>
      </w:r>
      <w:r w:rsidR="002B61F0">
        <w:rPr>
          <w:rFonts w:asciiTheme="minorHAnsi" w:hAnsiTheme="minorHAnsi" w:cstheme="minorHAnsi"/>
          <w:sz w:val="24"/>
          <w:szCs w:val="24"/>
        </w:rPr>
        <w:t>.202</w:t>
      </w:r>
      <w:r w:rsidR="002C20D3">
        <w:rPr>
          <w:rFonts w:asciiTheme="minorHAnsi" w:hAnsiTheme="minorHAnsi" w:cstheme="minorHAnsi"/>
          <w:sz w:val="24"/>
          <w:szCs w:val="24"/>
        </w:rPr>
        <w:t>4</w:t>
      </w:r>
      <w:r w:rsidR="002B61F0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1564A096" w14:textId="77777777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07165B8" w14:textId="3E403C44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910E8">
        <w:rPr>
          <w:rFonts w:asciiTheme="minorHAnsi" w:hAnsiTheme="minorHAnsi" w:cstheme="minorHAnsi"/>
          <w:sz w:val="24"/>
          <w:szCs w:val="24"/>
        </w:rPr>
        <w:t>ZP.26.1.</w:t>
      </w:r>
      <w:r w:rsidR="002C20D3">
        <w:rPr>
          <w:rFonts w:asciiTheme="minorHAnsi" w:hAnsiTheme="minorHAnsi" w:cstheme="minorHAnsi"/>
          <w:sz w:val="24"/>
          <w:szCs w:val="24"/>
        </w:rPr>
        <w:t>8</w:t>
      </w:r>
      <w:r w:rsidR="007261FA">
        <w:rPr>
          <w:rFonts w:asciiTheme="minorHAnsi" w:hAnsiTheme="minorHAnsi" w:cstheme="minorHAnsi"/>
          <w:sz w:val="24"/>
          <w:szCs w:val="24"/>
        </w:rPr>
        <w:t>.202</w:t>
      </w:r>
      <w:r w:rsidR="002C20D3">
        <w:rPr>
          <w:rFonts w:asciiTheme="minorHAnsi" w:hAnsiTheme="minorHAnsi" w:cstheme="minorHAnsi"/>
          <w:sz w:val="24"/>
          <w:szCs w:val="24"/>
        </w:rPr>
        <w:t>4</w:t>
      </w:r>
      <w:bookmarkStart w:id="0" w:name="_GoBack"/>
      <w:bookmarkEnd w:id="0"/>
    </w:p>
    <w:p w14:paraId="68A1199F" w14:textId="77777777" w:rsidR="00AA7F04" w:rsidRDefault="00AA7F04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35E6E24" w14:textId="43867922" w:rsidR="007B64D9" w:rsidRPr="002C20D3" w:rsidRDefault="00AA7F04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Dotyczy postępowania</w:t>
      </w:r>
      <w:r w:rsidR="007B64D9" w:rsidRPr="00F910E8">
        <w:rPr>
          <w:rFonts w:asciiTheme="minorHAnsi" w:hAnsiTheme="minorHAnsi" w:cstheme="minorHAnsi"/>
          <w:b/>
          <w:sz w:val="24"/>
          <w:szCs w:val="24"/>
        </w:rPr>
        <w:t>:</w:t>
      </w:r>
      <w:r w:rsidR="00E728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0333E" w:rsidRPr="002C20D3">
        <w:rPr>
          <w:rFonts w:asciiTheme="minorHAnsi" w:hAnsiTheme="minorHAnsi" w:cstheme="minorHAnsi"/>
          <w:b/>
          <w:sz w:val="24"/>
          <w:szCs w:val="24"/>
        </w:rPr>
        <w:t>„</w:t>
      </w:r>
      <w:r w:rsidR="002C20D3" w:rsidRPr="002C20D3">
        <w:rPr>
          <w:rFonts w:asciiTheme="minorHAnsi" w:hAnsiTheme="minorHAnsi" w:cstheme="minorHAnsi"/>
          <w:b/>
          <w:sz w:val="24"/>
          <w:szCs w:val="24"/>
        </w:rPr>
        <w:t>O</w:t>
      </w:r>
      <w:r w:rsidR="002C20D3" w:rsidRPr="002C20D3">
        <w:rPr>
          <w:rFonts w:asciiTheme="minorHAnsi" w:hAnsiTheme="minorHAnsi" w:cstheme="minorHAnsi"/>
          <w:b/>
          <w:sz w:val="24"/>
          <w:szCs w:val="24"/>
        </w:rPr>
        <w:t>pracowanie wielobranżowej dokumentacji projektowo-kosztorysowej przebudowy pomieszczeń biblioteki wydziałowej na salę dydaktyczną (wykładową) i konferencyjną w budynku Uniwersytetu Jana Długosza w Częstochowie, przy ulicy Zbierskiego 2/4</w:t>
      </w:r>
      <w:r w:rsidR="0010333E" w:rsidRPr="002C20D3">
        <w:rPr>
          <w:rFonts w:asciiTheme="minorHAnsi" w:hAnsiTheme="minorHAnsi" w:cstheme="minorHAnsi"/>
          <w:b/>
          <w:sz w:val="24"/>
          <w:szCs w:val="24"/>
        </w:rPr>
        <w:t>”</w:t>
      </w:r>
    </w:p>
    <w:p w14:paraId="2887DD65" w14:textId="77777777" w:rsidR="00B9273A" w:rsidRPr="00F910E8" w:rsidRDefault="00B9273A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3E930EF" w14:textId="2E37E5CE" w:rsidR="00AA7F04" w:rsidRPr="00AA7F04" w:rsidRDefault="00AA7F04" w:rsidP="00AA7F04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Informacja o zmianie terminu składania ofert</w:t>
      </w:r>
    </w:p>
    <w:p w14:paraId="2406E158" w14:textId="7D6B7EFE" w:rsidR="00AA7F04" w:rsidRDefault="00AA7F04" w:rsidP="00AA7F0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związku ze złożonymi pytaniami do treści Specyfikacji </w:t>
      </w:r>
      <w:r w:rsidR="002C20D3">
        <w:rPr>
          <w:sz w:val="24"/>
          <w:szCs w:val="24"/>
        </w:rPr>
        <w:t>W</w:t>
      </w:r>
      <w:r>
        <w:rPr>
          <w:sz w:val="24"/>
          <w:szCs w:val="24"/>
        </w:rPr>
        <w:t xml:space="preserve">arunków </w:t>
      </w:r>
      <w:r w:rsidR="002C20D3">
        <w:rPr>
          <w:sz w:val="24"/>
          <w:szCs w:val="24"/>
        </w:rPr>
        <w:t>Z</w:t>
      </w:r>
      <w:r>
        <w:rPr>
          <w:sz w:val="24"/>
          <w:szCs w:val="24"/>
        </w:rPr>
        <w:t xml:space="preserve">amówienia, Zamawiający informuje, iż </w:t>
      </w:r>
      <w:r>
        <w:rPr>
          <w:b/>
          <w:sz w:val="24"/>
          <w:szCs w:val="24"/>
        </w:rPr>
        <w:t>przedłuża termin składania</w:t>
      </w:r>
      <w:r>
        <w:rPr>
          <w:sz w:val="24"/>
          <w:szCs w:val="24"/>
        </w:rPr>
        <w:t xml:space="preserve"> ofert </w:t>
      </w:r>
      <w:r w:rsidRPr="009A110D">
        <w:rPr>
          <w:sz w:val="24"/>
          <w:szCs w:val="24"/>
        </w:rPr>
        <w:t xml:space="preserve">do dnia </w:t>
      </w:r>
      <w:r w:rsidR="0010333E">
        <w:rPr>
          <w:sz w:val="24"/>
          <w:szCs w:val="24"/>
        </w:rPr>
        <w:t>2</w:t>
      </w:r>
      <w:r w:rsidR="002C20D3">
        <w:rPr>
          <w:sz w:val="24"/>
          <w:szCs w:val="24"/>
        </w:rPr>
        <w:t>8</w:t>
      </w:r>
      <w:r w:rsidR="0010333E">
        <w:rPr>
          <w:sz w:val="24"/>
          <w:szCs w:val="24"/>
        </w:rPr>
        <w:t>.</w:t>
      </w:r>
      <w:r w:rsidR="002C20D3">
        <w:rPr>
          <w:sz w:val="24"/>
          <w:szCs w:val="24"/>
        </w:rPr>
        <w:t>03</w:t>
      </w:r>
      <w:r>
        <w:rPr>
          <w:sz w:val="24"/>
          <w:szCs w:val="24"/>
        </w:rPr>
        <w:t>.202</w:t>
      </w:r>
      <w:r w:rsidR="002C20D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9A110D">
        <w:rPr>
          <w:sz w:val="24"/>
          <w:szCs w:val="24"/>
        </w:rPr>
        <w:t xml:space="preserve">r., do godziny </w:t>
      </w:r>
      <w:r>
        <w:rPr>
          <w:sz w:val="24"/>
          <w:szCs w:val="24"/>
        </w:rPr>
        <w:t>09</w:t>
      </w:r>
      <w:r w:rsidRPr="009A110D">
        <w:rPr>
          <w:sz w:val="24"/>
          <w:szCs w:val="24"/>
        </w:rPr>
        <w:t xml:space="preserve">:00. Otwarcie ofert nastąpi tego samego dnia o godzinie </w:t>
      </w:r>
      <w:r w:rsidR="0010333E">
        <w:rPr>
          <w:sz w:val="24"/>
          <w:szCs w:val="24"/>
        </w:rPr>
        <w:t>09</w:t>
      </w:r>
      <w:r>
        <w:rPr>
          <w:sz w:val="24"/>
          <w:szCs w:val="24"/>
        </w:rPr>
        <w:t>:30</w:t>
      </w:r>
      <w:r w:rsidR="00012F1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zgodnie z art. </w:t>
      </w:r>
      <w:r w:rsidR="00CE1676">
        <w:rPr>
          <w:sz w:val="24"/>
          <w:szCs w:val="24"/>
        </w:rPr>
        <w:t xml:space="preserve">284 </w:t>
      </w:r>
      <w:r>
        <w:rPr>
          <w:sz w:val="24"/>
          <w:szCs w:val="24"/>
        </w:rPr>
        <w:t xml:space="preserve">ust. </w:t>
      </w:r>
      <w:r w:rsidR="0011631E">
        <w:rPr>
          <w:sz w:val="24"/>
          <w:szCs w:val="24"/>
        </w:rPr>
        <w:t>3</w:t>
      </w:r>
      <w:r>
        <w:rPr>
          <w:sz w:val="24"/>
          <w:szCs w:val="24"/>
        </w:rPr>
        <w:t xml:space="preserve">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14:paraId="3EA3EE46" w14:textId="391DA60C" w:rsidR="00F910E8" w:rsidRPr="00F910E8" w:rsidRDefault="00AA7F04" w:rsidP="00AA7F04">
      <w:pPr>
        <w:rPr>
          <w:sz w:val="24"/>
          <w:szCs w:val="24"/>
        </w:rPr>
      </w:pPr>
      <w:r>
        <w:rPr>
          <w:sz w:val="24"/>
          <w:szCs w:val="24"/>
        </w:rPr>
        <w:t xml:space="preserve">Termin związania ofertą do dnia </w:t>
      </w:r>
      <w:r w:rsidR="002C20D3">
        <w:rPr>
          <w:sz w:val="24"/>
          <w:szCs w:val="24"/>
        </w:rPr>
        <w:t>26</w:t>
      </w:r>
      <w:r w:rsidR="0010333E">
        <w:rPr>
          <w:sz w:val="24"/>
          <w:szCs w:val="24"/>
        </w:rPr>
        <w:t>.</w:t>
      </w:r>
      <w:r w:rsidR="002C20D3">
        <w:rPr>
          <w:sz w:val="24"/>
          <w:szCs w:val="24"/>
        </w:rPr>
        <w:t>04</w:t>
      </w:r>
      <w:r>
        <w:rPr>
          <w:sz w:val="24"/>
          <w:szCs w:val="24"/>
        </w:rPr>
        <w:t>.202</w:t>
      </w:r>
      <w:r w:rsidR="002C20D3">
        <w:rPr>
          <w:sz w:val="24"/>
          <w:szCs w:val="24"/>
        </w:rPr>
        <w:t>4</w:t>
      </w:r>
      <w:r>
        <w:rPr>
          <w:sz w:val="24"/>
          <w:szCs w:val="24"/>
        </w:rPr>
        <w:t xml:space="preserve"> r.</w:t>
      </w:r>
    </w:p>
    <w:p w14:paraId="28B7F0F8" w14:textId="77777777" w:rsidR="00F910E8" w:rsidRPr="00F910E8" w:rsidRDefault="00F910E8" w:rsidP="00AE7FBC">
      <w:pPr>
        <w:spacing w:line="276" w:lineRule="auto"/>
        <w:rPr>
          <w:sz w:val="24"/>
          <w:szCs w:val="24"/>
        </w:rPr>
      </w:pPr>
    </w:p>
    <w:p w14:paraId="1B1FF21B" w14:textId="20117194" w:rsidR="00F910E8" w:rsidRPr="00F910E8" w:rsidRDefault="00F910E8" w:rsidP="00AE7FBC">
      <w:pPr>
        <w:spacing w:line="276" w:lineRule="auto"/>
        <w:ind w:left="7080"/>
        <w:rPr>
          <w:sz w:val="24"/>
          <w:szCs w:val="24"/>
        </w:rPr>
      </w:pPr>
      <w:r w:rsidRPr="00F910E8">
        <w:rPr>
          <w:sz w:val="24"/>
          <w:szCs w:val="24"/>
        </w:rPr>
        <w:t>Kanclerz</w:t>
      </w:r>
    </w:p>
    <w:p w14:paraId="583EEC84" w14:textId="0794401A" w:rsidR="00F910E8" w:rsidRPr="00F910E8" w:rsidRDefault="00F910E8" w:rsidP="00AE7FBC">
      <w:pPr>
        <w:spacing w:line="276" w:lineRule="auto"/>
        <w:ind w:left="7080"/>
        <w:rPr>
          <w:sz w:val="24"/>
          <w:szCs w:val="24"/>
        </w:rPr>
      </w:pPr>
      <w:r w:rsidRPr="00F910E8">
        <w:rPr>
          <w:sz w:val="24"/>
          <w:szCs w:val="24"/>
        </w:rPr>
        <w:t>Mgr inż. Maria Róg</w:t>
      </w:r>
    </w:p>
    <w:sectPr w:rsidR="00F910E8" w:rsidRPr="00F9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7C6A7" w14:textId="77777777" w:rsidR="007950F4" w:rsidRDefault="007950F4" w:rsidP="00AC53E4">
      <w:pPr>
        <w:spacing w:after="0" w:line="240" w:lineRule="auto"/>
      </w:pPr>
      <w:r>
        <w:separator/>
      </w:r>
    </w:p>
  </w:endnote>
  <w:endnote w:type="continuationSeparator" w:id="0">
    <w:p w14:paraId="28F3CCEA" w14:textId="77777777" w:rsidR="007950F4" w:rsidRDefault="007950F4" w:rsidP="00AC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DF67F" w14:textId="77777777" w:rsidR="007950F4" w:rsidRDefault="007950F4" w:rsidP="00AC53E4">
      <w:pPr>
        <w:spacing w:after="0" w:line="240" w:lineRule="auto"/>
      </w:pPr>
      <w:r>
        <w:separator/>
      </w:r>
    </w:p>
  </w:footnote>
  <w:footnote w:type="continuationSeparator" w:id="0">
    <w:p w14:paraId="61B25A29" w14:textId="77777777" w:rsidR="007950F4" w:rsidRDefault="007950F4" w:rsidP="00AC5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07"/>
    <w:rsid w:val="00012F11"/>
    <w:rsid w:val="00015A74"/>
    <w:rsid w:val="00037ABC"/>
    <w:rsid w:val="00085F15"/>
    <w:rsid w:val="00091FDC"/>
    <w:rsid w:val="000A0EDE"/>
    <w:rsid w:val="000A2D66"/>
    <w:rsid w:val="000D5D35"/>
    <w:rsid w:val="0010333E"/>
    <w:rsid w:val="00103C7E"/>
    <w:rsid w:val="0011631E"/>
    <w:rsid w:val="0012110E"/>
    <w:rsid w:val="0013306E"/>
    <w:rsid w:val="0013602E"/>
    <w:rsid w:val="00195A41"/>
    <w:rsid w:val="001D33FB"/>
    <w:rsid w:val="002206BA"/>
    <w:rsid w:val="0028749C"/>
    <w:rsid w:val="002A3645"/>
    <w:rsid w:val="002A5FD2"/>
    <w:rsid w:val="002B61F0"/>
    <w:rsid w:val="002C20D3"/>
    <w:rsid w:val="002F0947"/>
    <w:rsid w:val="003357B2"/>
    <w:rsid w:val="00337E3B"/>
    <w:rsid w:val="00387004"/>
    <w:rsid w:val="003C3D91"/>
    <w:rsid w:val="003F5962"/>
    <w:rsid w:val="00413DD0"/>
    <w:rsid w:val="0044783D"/>
    <w:rsid w:val="00470608"/>
    <w:rsid w:val="00471F32"/>
    <w:rsid w:val="004943AC"/>
    <w:rsid w:val="004E7CEE"/>
    <w:rsid w:val="00514EAB"/>
    <w:rsid w:val="0052144F"/>
    <w:rsid w:val="005245B3"/>
    <w:rsid w:val="005772B4"/>
    <w:rsid w:val="00670A4B"/>
    <w:rsid w:val="006B25CB"/>
    <w:rsid w:val="006E6D70"/>
    <w:rsid w:val="006F3B23"/>
    <w:rsid w:val="00701749"/>
    <w:rsid w:val="007261FA"/>
    <w:rsid w:val="007950F4"/>
    <w:rsid w:val="007B64D9"/>
    <w:rsid w:val="007D370C"/>
    <w:rsid w:val="0081399B"/>
    <w:rsid w:val="00823761"/>
    <w:rsid w:val="00880BD2"/>
    <w:rsid w:val="008A6DB7"/>
    <w:rsid w:val="00902091"/>
    <w:rsid w:val="009107C9"/>
    <w:rsid w:val="009641FB"/>
    <w:rsid w:val="0097719D"/>
    <w:rsid w:val="009A110D"/>
    <w:rsid w:val="009D6738"/>
    <w:rsid w:val="00A0491C"/>
    <w:rsid w:val="00A32301"/>
    <w:rsid w:val="00AA2699"/>
    <w:rsid w:val="00AA7F04"/>
    <w:rsid w:val="00AC53E4"/>
    <w:rsid w:val="00AD0BE7"/>
    <w:rsid w:val="00AE7FBC"/>
    <w:rsid w:val="00AF2AA6"/>
    <w:rsid w:val="00B9273A"/>
    <w:rsid w:val="00BB6707"/>
    <w:rsid w:val="00BE008A"/>
    <w:rsid w:val="00C11D15"/>
    <w:rsid w:val="00C312D4"/>
    <w:rsid w:val="00C92237"/>
    <w:rsid w:val="00CD2F08"/>
    <w:rsid w:val="00CE0DEC"/>
    <w:rsid w:val="00CE1676"/>
    <w:rsid w:val="00CF6510"/>
    <w:rsid w:val="00D1697F"/>
    <w:rsid w:val="00D46400"/>
    <w:rsid w:val="00DB2C06"/>
    <w:rsid w:val="00E34684"/>
    <w:rsid w:val="00E728A1"/>
    <w:rsid w:val="00F02526"/>
    <w:rsid w:val="00F35A78"/>
    <w:rsid w:val="00F767B4"/>
    <w:rsid w:val="00F9087B"/>
    <w:rsid w:val="00F910E8"/>
    <w:rsid w:val="00F931FB"/>
    <w:rsid w:val="00FA3E8F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7166E"/>
  <w15:chartTrackingRefBased/>
  <w15:docId w15:val="{495AF1FA-80AE-4FEC-872F-69595C4C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3E4"/>
  </w:style>
  <w:style w:type="paragraph" w:styleId="Stopka">
    <w:name w:val="footer"/>
    <w:basedOn w:val="Normalny"/>
    <w:link w:val="Stopka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Magdalena Pruszek-Iskra</cp:lastModifiedBy>
  <cp:revision>2</cp:revision>
  <cp:lastPrinted>2023-03-17T09:18:00Z</cp:lastPrinted>
  <dcterms:created xsi:type="dcterms:W3CDTF">2024-03-22T12:23:00Z</dcterms:created>
  <dcterms:modified xsi:type="dcterms:W3CDTF">2024-03-22T12:23:00Z</dcterms:modified>
</cp:coreProperties>
</file>