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11C6" w14:textId="6B83426E" w:rsidR="003C0E47" w:rsidRPr="00260871" w:rsidRDefault="00B533E8" w:rsidP="003C0E47">
      <w:pPr>
        <w:jc w:val="center"/>
        <w:rPr>
          <w:rFonts w:ascii="Arial" w:hAnsi="Arial" w:cs="Arial"/>
          <w:b/>
          <w:sz w:val="20"/>
          <w:szCs w:val="20"/>
        </w:rPr>
      </w:pPr>
      <w:r>
        <w:rPr>
          <w:rFonts w:ascii="Arial" w:hAnsi="Arial" w:cs="Arial"/>
          <w:b/>
          <w:sz w:val="20"/>
          <w:szCs w:val="20"/>
        </w:rPr>
        <w:t xml:space="preserve">SZCZEGÓŁOWY </w:t>
      </w:r>
      <w:r w:rsidR="003C0E47" w:rsidRPr="00260871">
        <w:rPr>
          <w:rFonts w:ascii="Arial" w:hAnsi="Arial" w:cs="Arial"/>
          <w:b/>
          <w:sz w:val="20"/>
          <w:szCs w:val="20"/>
        </w:rPr>
        <w:t>OPIS PRZEDMIOTU ZAMÓWIENIA</w:t>
      </w:r>
    </w:p>
    <w:p w14:paraId="64D4D95B" w14:textId="77777777" w:rsidR="003C0E47" w:rsidRPr="00260871" w:rsidRDefault="003C0E47" w:rsidP="003C0E47">
      <w:pPr>
        <w:jc w:val="center"/>
        <w:rPr>
          <w:rFonts w:ascii="Arial" w:hAnsi="Arial" w:cs="Arial"/>
          <w:b/>
          <w:sz w:val="20"/>
          <w:szCs w:val="20"/>
        </w:rPr>
      </w:pPr>
    </w:p>
    <w:p w14:paraId="331480C7" w14:textId="77777777" w:rsidR="00A954EE" w:rsidRPr="00DB74F6" w:rsidRDefault="00A954EE" w:rsidP="00A954EE">
      <w:pPr>
        <w:pStyle w:val="Akapitzlist10"/>
        <w:ind w:left="0"/>
        <w:jc w:val="both"/>
        <w:rPr>
          <w:rFonts w:ascii="Arial" w:hAnsi="Arial" w:cs="Arial"/>
          <w:sz w:val="20"/>
        </w:rPr>
      </w:pPr>
      <w:r w:rsidRPr="00DB74F6">
        <w:rPr>
          <w:rFonts w:ascii="Arial" w:hAnsi="Arial" w:cs="Arial"/>
          <w:sz w:val="20"/>
        </w:rPr>
        <w:t>Przedmiotem zamówienia jest opracowanie dokumentacji projektowej wraz z pełnieniem nadzoru autorskiego dla zadania:</w:t>
      </w:r>
    </w:p>
    <w:p w14:paraId="349D1967" w14:textId="77777777" w:rsidR="00A954EE" w:rsidRPr="00DB74F6" w:rsidRDefault="00A954EE" w:rsidP="00A954EE">
      <w:pPr>
        <w:jc w:val="both"/>
        <w:rPr>
          <w:rFonts w:ascii="Arial" w:hAnsi="Arial" w:cs="Arial"/>
          <w:sz w:val="20"/>
          <w:szCs w:val="20"/>
        </w:rPr>
      </w:pPr>
      <w:r w:rsidRPr="00DB74F6">
        <w:rPr>
          <w:rFonts w:ascii="Arial" w:hAnsi="Arial" w:cs="Arial"/>
          <w:sz w:val="20"/>
          <w:szCs w:val="20"/>
          <w:u w:val="dotted"/>
        </w:rPr>
        <w:t>„</w:t>
      </w:r>
      <w:r w:rsidRPr="00DB74F6">
        <w:rPr>
          <w:rFonts w:ascii="Arial" w:hAnsi="Arial" w:cs="Arial"/>
          <w:b/>
          <w:i/>
          <w:sz w:val="20"/>
          <w:szCs w:val="20"/>
          <w:u w:val="dotted"/>
        </w:rPr>
        <w:t>Opracowanie dokumentacji projektowej dla rozbudowy skrzyżowania drogi woj. Nr 241 Tuchola – Sępólno Krajeńskie – Rogoźno (ul. Kościuszki) z ul. Odrodzenia i ul.</w:t>
      </w:r>
      <w:r>
        <w:rPr>
          <w:rFonts w:ascii="Arial" w:hAnsi="Arial" w:cs="Arial"/>
          <w:b/>
          <w:i/>
          <w:sz w:val="20"/>
          <w:szCs w:val="20"/>
          <w:u w:val="dotted"/>
        </w:rPr>
        <w:t xml:space="preserve"> </w:t>
      </w:r>
      <w:r w:rsidRPr="002A4549">
        <w:rPr>
          <w:rFonts w:ascii="Arial" w:hAnsi="Arial" w:cs="Arial"/>
          <w:b/>
          <w:i/>
          <w:color w:val="FF0000"/>
          <w:sz w:val="20"/>
          <w:szCs w:val="20"/>
          <w:u w:val="dotted"/>
        </w:rPr>
        <w:t xml:space="preserve">bł. ks. </w:t>
      </w:r>
      <w:r w:rsidRPr="00DB74F6">
        <w:rPr>
          <w:rFonts w:ascii="Arial" w:hAnsi="Arial" w:cs="Arial"/>
          <w:b/>
          <w:i/>
          <w:sz w:val="20"/>
          <w:szCs w:val="20"/>
          <w:u w:val="dotted"/>
        </w:rPr>
        <w:t>Jerzego Popiełuszki w m. Sępólno Krajeńskie</w:t>
      </w:r>
      <w:r w:rsidRPr="00DB74F6">
        <w:rPr>
          <w:rFonts w:ascii="Arial" w:hAnsi="Arial" w:cs="Arial"/>
          <w:sz w:val="20"/>
          <w:szCs w:val="20"/>
        </w:rPr>
        <w:t>”</w:t>
      </w:r>
    </w:p>
    <w:p w14:paraId="09E4465C" w14:textId="77777777" w:rsidR="00A954EE" w:rsidRDefault="00A954EE" w:rsidP="00A954EE">
      <w:pPr>
        <w:jc w:val="both"/>
        <w:rPr>
          <w:rFonts w:ascii="Arial" w:hAnsi="Arial" w:cs="Arial"/>
          <w:color w:val="FF0000"/>
          <w:sz w:val="20"/>
          <w:szCs w:val="20"/>
        </w:rPr>
      </w:pPr>
    </w:p>
    <w:p w14:paraId="156BE4E8" w14:textId="77777777" w:rsidR="00A954EE" w:rsidRPr="007A6A72" w:rsidRDefault="00A954EE" w:rsidP="00A954EE">
      <w:pPr>
        <w:autoSpaceDE w:val="0"/>
        <w:autoSpaceDN w:val="0"/>
        <w:spacing w:before="90" w:after="240"/>
        <w:jc w:val="both"/>
        <w:rPr>
          <w:rFonts w:ascii="Arial" w:hAnsi="Arial" w:cs="Arial"/>
          <w:w w:val="89"/>
          <w:sz w:val="20"/>
          <w:szCs w:val="20"/>
        </w:rPr>
      </w:pPr>
      <w:r>
        <w:rPr>
          <w:rFonts w:ascii="Arial" w:hAnsi="Arial" w:cs="Arial"/>
          <w:w w:val="89"/>
          <w:sz w:val="20"/>
          <w:szCs w:val="20"/>
        </w:rPr>
        <w:t>Przy wykonywaniu dokumentacji projektowej</w:t>
      </w:r>
      <w:r w:rsidRPr="007A6A72">
        <w:rPr>
          <w:rFonts w:ascii="Arial" w:hAnsi="Arial" w:cs="Arial"/>
          <w:w w:val="89"/>
          <w:sz w:val="20"/>
          <w:szCs w:val="20"/>
        </w:rPr>
        <w:t xml:space="preserve"> należy </w:t>
      </w:r>
      <w:r>
        <w:rPr>
          <w:rFonts w:ascii="Arial" w:hAnsi="Arial" w:cs="Arial"/>
          <w:w w:val="89"/>
          <w:sz w:val="20"/>
          <w:szCs w:val="20"/>
        </w:rPr>
        <w:t xml:space="preserve">wziąć pod uwagę </w:t>
      </w:r>
      <w:r w:rsidRPr="007A6A72">
        <w:rPr>
          <w:rFonts w:ascii="Arial" w:hAnsi="Arial" w:cs="Arial"/>
          <w:w w:val="89"/>
          <w:sz w:val="20"/>
          <w:szCs w:val="20"/>
        </w:rPr>
        <w:t>będące w posiadaniu przez ZDW Bydgoszcz opracowanie koncepcji poprawy bezpieczeństwa ruchu drogowego na skrzyżowaniu ul. Kościuszki – Odrodzenia – 27 Stycznia w Sępólnie Krajeńskim, przy wykorzystaniu wariantu 1 koncepcji (budowy ronda). Zamawiający informuje, że udostępni Wykonawcy projektu przedmiotową koncepcję, w skład której wchodzi:</w:t>
      </w:r>
    </w:p>
    <w:p w14:paraId="67395592" w14:textId="77777777" w:rsidR="00A954EE" w:rsidRPr="007A6A72" w:rsidRDefault="00A954EE" w:rsidP="00A954EE">
      <w:pPr>
        <w:numPr>
          <w:ilvl w:val="0"/>
          <w:numId w:val="49"/>
        </w:numPr>
        <w:autoSpaceDE w:val="0"/>
        <w:autoSpaceDN w:val="0"/>
        <w:spacing w:before="90"/>
        <w:ind w:left="993"/>
        <w:contextualSpacing/>
        <w:jc w:val="both"/>
        <w:rPr>
          <w:rFonts w:ascii="Arial" w:hAnsi="Arial" w:cs="Arial"/>
          <w:w w:val="89"/>
          <w:sz w:val="20"/>
          <w:szCs w:val="20"/>
        </w:rPr>
      </w:pPr>
      <w:r w:rsidRPr="007A6A72">
        <w:rPr>
          <w:rFonts w:ascii="Arial" w:hAnsi="Arial" w:cs="Arial"/>
          <w:w w:val="89"/>
          <w:sz w:val="20"/>
          <w:szCs w:val="20"/>
        </w:rPr>
        <w:t>Opracowanie koncepcji poprawy bezpieczeństwa ruchu drogowego.</w:t>
      </w:r>
    </w:p>
    <w:p w14:paraId="1D94B236" w14:textId="77777777" w:rsidR="00A954EE" w:rsidRPr="007A6A72" w:rsidRDefault="00A954EE" w:rsidP="00A954EE">
      <w:pPr>
        <w:numPr>
          <w:ilvl w:val="0"/>
          <w:numId w:val="49"/>
        </w:numPr>
        <w:autoSpaceDE w:val="0"/>
        <w:autoSpaceDN w:val="0"/>
        <w:spacing w:before="90"/>
        <w:ind w:left="993"/>
        <w:contextualSpacing/>
        <w:jc w:val="both"/>
        <w:rPr>
          <w:rFonts w:ascii="Arial" w:hAnsi="Arial" w:cs="Arial"/>
          <w:w w:val="89"/>
          <w:sz w:val="20"/>
          <w:szCs w:val="20"/>
        </w:rPr>
      </w:pPr>
      <w:r w:rsidRPr="007A6A72">
        <w:rPr>
          <w:rFonts w:ascii="Arial" w:hAnsi="Arial" w:cs="Arial"/>
          <w:w w:val="89"/>
          <w:sz w:val="20"/>
          <w:szCs w:val="20"/>
        </w:rPr>
        <w:t>Raport audytu BRD – stan istniejący.</w:t>
      </w:r>
    </w:p>
    <w:p w14:paraId="6C8571DE" w14:textId="77777777" w:rsidR="00A954EE" w:rsidRPr="007A6A72" w:rsidRDefault="00A954EE" w:rsidP="00A954EE">
      <w:pPr>
        <w:pStyle w:val="Akapitzlist"/>
        <w:numPr>
          <w:ilvl w:val="0"/>
          <w:numId w:val="49"/>
        </w:numPr>
        <w:ind w:left="993"/>
        <w:jc w:val="both"/>
        <w:rPr>
          <w:rFonts w:ascii="Arial" w:hAnsi="Arial" w:cs="Arial"/>
          <w:color w:val="FF0000"/>
          <w:sz w:val="18"/>
          <w:szCs w:val="20"/>
        </w:rPr>
      </w:pPr>
      <w:r w:rsidRPr="007A6A72">
        <w:rPr>
          <w:rFonts w:ascii="Arial" w:hAnsi="Arial" w:cs="Arial"/>
          <w:w w:val="89"/>
          <w:sz w:val="20"/>
          <w:szCs w:val="20"/>
        </w:rPr>
        <w:t>Raport audytu BRD – koncepcje projektowe</w:t>
      </w:r>
    </w:p>
    <w:p w14:paraId="566E50F3" w14:textId="77777777" w:rsidR="00A954EE" w:rsidRDefault="00A954EE" w:rsidP="00A954EE">
      <w:pPr>
        <w:jc w:val="both"/>
        <w:rPr>
          <w:rFonts w:ascii="Arial" w:hAnsi="Arial" w:cs="Arial"/>
          <w:color w:val="FF0000"/>
          <w:sz w:val="18"/>
          <w:szCs w:val="20"/>
        </w:rPr>
      </w:pPr>
    </w:p>
    <w:p w14:paraId="61246B7E" w14:textId="77777777" w:rsidR="00A954EE" w:rsidRPr="007A6A72" w:rsidRDefault="00A954EE" w:rsidP="00A954EE">
      <w:pPr>
        <w:jc w:val="both"/>
        <w:rPr>
          <w:rFonts w:ascii="Arial" w:hAnsi="Arial" w:cs="Arial"/>
          <w:color w:val="FF0000"/>
          <w:sz w:val="18"/>
          <w:szCs w:val="20"/>
        </w:rPr>
      </w:pPr>
      <w:r w:rsidRPr="002752A9">
        <w:rPr>
          <w:w w:val="89"/>
          <w:sz w:val="22"/>
          <w:szCs w:val="22"/>
        </w:rPr>
        <w:t xml:space="preserve">Zamawiający udzieli Wykonawcy pełnomocnictwa do występowania w jego imieniu z wnioskami o uzyskanie niezbędnych decyzji, pozwoleń, postanowień, uzgodnień, opinii i warunków </w:t>
      </w:r>
      <w:r w:rsidRPr="002752A9">
        <w:rPr>
          <w:b/>
          <w:w w:val="89"/>
          <w:sz w:val="22"/>
          <w:szCs w:val="22"/>
        </w:rPr>
        <w:t>bez składania wniosku o ZRID</w:t>
      </w:r>
      <w:r w:rsidRPr="002752A9">
        <w:rPr>
          <w:w w:val="89"/>
          <w:sz w:val="22"/>
          <w:szCs w:val="22"/>
        </w:rPr>
        <w:t xml:space="preserve"> po wcześniejszym wystąpieniu Wykonawcy do Zamawiającego o ich udzielenie</w:t>
      </w:r>
      <w:r>
        <w:rPr>
          <w:w w:val="89"/>
          <w:sz w:val="22"/>
          <w:szCs w:val="22"/>
        </w:rPr>
        <w:t>.</w:t>
      </w:r>
    </w:p>
    <w:p w14:paraId="4D3CAC38" w14:textId="77777777" w:rsidR="00A954EE" w:rsidRPr="007A6A72" w:rsidRDefault="00A954EE" w:rsidP="00A954EE">
      <w:pPr>
        <w:jc w:val="both"/>
        <w:rPr>
          <w:rFonts w:ascii="Arial" w:hAnsi="Arial" w:cs="Arial"/>
          <w:color w:val="FF0000"/>
          <w:sz w:val="20"/>
          <w:szCs w:val="20"/>
        </w:rPr>
      </w:pPr>
    </w:p>
    <w:p w14:paraId="2BA7CC51" w14:textId="77777777" w:rsidR="00A954EE" w:rsidRPr="00BF10EE" w:rsidRDefault="00A954EE" w:rsidP="00A954EE">
      <w:pPr>
        <w:pStyle w:val="Akapitzlist10"/>
        <w:numPr>
          <w:ilvl w:val="0"/>
          <w:numId w:val="1"/>
        </w:numPr>
        <w:spacing w:after="160" w:line="259" w:lineRule="auto"/>
        <w:contextualSpacing/>
        <w:jc w:val="both"/>
        <w:rPr>
          <w:rFonts w:ascii="Arial" w:hAnsi="Arial" w:cs="Arial"/>
          <w:b/>
          <w:sz w:val="20"/>
        </w:rPr>
      </w:pPr>
      <w:r w:rsidRPr="00260871">
        <w:rPr>
          <w:rFonts w:ascii="Arial" w:hAnsi="Arial" w:cs="Arial"/>
          <w:b/>
          <w:sz w:val="20"/>
        </w:rPr>
        <w:t>Szczegółowy zakres i harmonogram prac</w:t>
      </w:r>
    </w:p>
    <w:p w14:paraId="5F560F73" w14:textId="77777777" w:rsidR="00A954EE" w:rsidRPr="00BC09F1" w:rsidRDefault="00A954EE" w:rsidP="00A954EE">
      <w:pPr>
        <w:pStyle w:val="Akapitzlist"/>
        <w:numPr>
          <w:ilvl w:val="1"/>
          <w:numId w:val="1"/>
        </w:numPr>
        <w:rPr>
          <w:rFonts w:ascii="Arial" w:hAnsi="Arial" w:cs="Arial"/>
          <w:b/>
          <w:sz w:val="20"/>
          <w:szCs w:val="20"/>
        </w:rPr>
      </w:pPr>
      <w:r w:rsidRPr="00BC09F1">
        <w:rPr>
          <w:rFonts w:ascii="Arial" w:hAnsi="Arial" w:cs="Arial"/>
          <w:b/>
          <w:sz w:val="20"/>
          <w:szCs w:val="20"/>
        </w:rPr>
        <w:t xml:space="preserve">Prace przygotowawcze </w:t>
      </w:r>
    </w:p>
    <w:p w14:paraId="039B8852" w14:textId="77777777" w:rsidR="00A954EE" w:rsidRDefault="00A954EE" w:rsidP="00A954EE">
      <w:pPr>
        <w:pStyle w:val="Akapitzlist10"/>
        <w:numPr>
          <w:ilvl w:val="2"/>
          <w:numId w:val="1"/>
        </w:numPr>
        <w:spacing w:after="160" w:line="259" w:lineRule="auto"/>
        <w:contextualSpacing/>
        <w:jc w:val="both"/>
        <w:rPr>
          <w:rFonts w:ascii="Arial" w:hAnsi="Arial" w:cs="Arial"/>
          <w:sz w:val="20"/>
        </w:rPr>
      </w:pPr>
      <w:r w:rsidRPr="00260871">
        <w:rPr>
          <w:rFonts w:ascii="Arial" w:hAnsi="Arial" w:cs="Arial"/>
          <w:sz w:val="20"/>
        </w:rPr>
        <w:t>Inwentaryzacja terenu;</w:t>
      </w:r>
    </w:p>
    <w:p w14:paraId="00C96797" w14:textId="77777777" w:rsidR="00A954EE" w:rsidRPr="00B20DE9" w:rsidRDefault="00A954EE" w:rsidP="00A954EE">
      <w:pPr>
        <w:pStyle w:val="Akapitzlist10"/>
        <w:numPr>
          <w:ilvl w:val="2"/>
          <w:numId w:val="1"/>
        </w:numPr>
        <w:spacing w:after="160" w:line="259" w:lineRule="auto"/>
        <w:contextualSpacing/>
        <w:jc w:val="both"/>
        <w:rPr>
          <w:rFonts w:ascii="Arial" w:hAnsi="Arial" w:cs="Arial"/>
          <w:sz w:val="20"/>
        </w:rPr>
      </w:pPr>
      <w:r w:rsidRPr="00B20DE9">
        <w:rPr>
          <w:rFonts w:ascii="Arial" w:hAnsi="Arial" w:cs="Arial"/>
          <w:sz w:val="20"/>
        </w:rPr>
        <w:t xml:space="preserve">Pozyskanie aktualnych map do celów projektowych;  </w:t>
      </w:r>
      <w:r w:rsidRPr="00B20DE9">
        <w:rPr>
          <w:rFonts w:ascii="Arial" w:hAnsi="Arial" w:cs="Arial"/>
          <w:w w:val="89"/>
          <w:sz w:val="20"/>
        </w:rPr>
        <w:t>W przypadku wymaganej ingerencji w tereny kolejowe, odpowiedni zakres mapy do celów projektowych należy pozyskać z właściwego ośrodka geodezyjnego PKP – dotyczy również zatwierdzenia podziałów nieruchomości.</w:t>
      </w:r>
    </w:p>
    <w:p w14:paraId="4997CF5E" w14:textId="77777777" w:rsidR="00A954EE" w:rsidRDefault="00A954EE" w:rsidP="00A954EE">
      <w:pPr>
        <w:pStyle w:val="Akapitzlist10"/>
        <w:numPr>
          <w:ilvl w:val="2"/>
          <w:numId w:val="1"/>
        </w:numPr>
        <w:spacing w:after="160" w:line="259" w:lineRule="auto"/>
        <w:contextualSpacing/>
        <w:jc w:val="both"/>
        <w:rPr>
          <w:rFonts w:ascii="Arial" w:hAnsi="Arial" w:cs="Arial"/>
          <w:sz w:val="20"/>
        </w:rPr>
      </w:pPr>
      <w:r w:rsidRPr="00260871">
        <w:rPr>
          <w:rFonts w:ascii="Arial" w:hAnsi="Arial" w:cs="Arial"/>
          <w:sz w:val="20"/>
        </w:rPr>
        <w:t>Uzyskanie warunków technicznych dla budowy lub przebudowy niezbędnej infrastruktury technicznej;</w:t>
      </w:r>
    </w:p>
    <w:p w14:paraId="5FFB15E0" w14:textId="77777777" w:rsidR="00A954EE" w:rsidRPr="004B5534" w:rsidRDefault="00A954EE" w:rsidP="00A954EE">
      <w:pPr>
        <w:pStyle w:val="Akapitzlist10"/>
        <w:numPr>
          <w:ilvl w:val="2"/>
          <w:numId w:val="1"/>
        </w:numPr>
        <w:spacing w:after="160" w:line="259" w:lineRule="auto"/>
        <w:contextualSpacing/>
        <w:jc w:val="both"/>
        <w:rPr>
          <w:rFonts w:ascii="Arial" w:hAnsi="Arial" w:cs="Arial"/>
          <w:sz w:val="20"/>
        </w:rPr>
      </w:pPr>
      <w:r w:rsidRPr="00BC09F1">
        <w:rPr>
          <w:rFonts w:ascii="Arial" w:hAnsi="Arial" w:cs="Arial"/>
          <w:sz w:val="20"/>
        </w:rPr>
        <w:t xml:space="preserve">Pozyskanie wypisów i wyrysów z ewidencji gruntów. Wykonawca przekaże zamawiającemu </w:t>
      </w:r>
      <w:r w:rsidRPr="004B5534">
        <w:rPr>
          <w:rFonts w:ascii="Arial" w:hAnsi="Arial" w:cs="Arial"/>
          <w:sz w:val="20"/>
        </w:rPr>
        <w:t>kopię wypisów i wyrysów z ewidencji gruntów po zakończeniu prac przygotowawczych;</w:t>
      </w:r>
      <w:r w:rsidRPr="004B5534">
        <w:rPr>
          <w:szCs w:val="22"/>
        </w:rPr>
        <w:t xml:space="preserve"> </w:t>
      </w:r>
    </w:p>
    <w:p w14:paraId="3E8317AE" w14:textId="77777777" w:rsidR="00A954EE" w:rsidRPr="004B5534" w:rsidRDefault="00A954EE" w:rsidP="00A954EE">
      <w:pPr>
        <w:pStyle w:val="Akapitzlist10"/>
        <w:numPr>
          <w:ilvl w:val="2"/>
          <w:numId w:val="1"/>
        </w:numPr>
        <w:spacing w:after="160" w:line="259" w:lineRule="auto"/>
        <w:contextualSpacing/>
        <w:jc w:val="both"/>
        <w:rPr>
          <w:rFonts w:ascii="Arial" w:hAnsi="Arial" w:cs="Arial"/>
          <w:sz w:val="20"/>
        </w:rPr>
      </w:pPr>
      <w:r w:rsidRPr="004B5534">
        <w:rPr>
          <w:rFonts w:ascii="Arial" w:hAnsi="Arial" w:cs="Arial"/>
          <w:sz w:val="20"/>
        </w:rPr>
        <w:t xml:space="preserve">W ramach realizacji przedmiotu zamówienia należy uzyskać decyzję o środowiskowych uwarunkowaniach lub pisemne stanowisko organu władnego do jej wydania o braku konieczności jej uzyskania. </w:t>
      </w:r>
    </w:p>
    <w:p w14:paraId="463037DE" w14:textId="77777777" w:rsidR="00A954EE" w:rsidRPr="004B5534" w:rsidRDefault="00A954EE" w:rsidP="00A954EE">
      <w:pPr>
        <w:pStyle w:val="Akapitzlist10"/>
        <w:numPr>
          <w:ilvl w:val="2"/>
          <w:numId w:val="1"/>
        </w:numPr>
        <w:spacing w:after="160" w:line="259" w:lineRule="auto"/>
        <w:contextualSpacing/>
        <w:jc w:val="both"/>
        <w:rPr>
          <w:rFonts w:ascii="Arial" w:hAnsi="Arial" w:cs="Arial"/>
          <w:sz w:val="20"/>
        </w:rPr>
      </w:pPr>
      <w:r w:rsidRPr="004B5534">
        <w:rPr>
          <w:rFonts w:ascii="Arial" w:hAnsi="Arial" w:cs="Arial"/>
          <w:sz w:val="20"/>
        </w:rPr>
        <w:t>W ramach realizacji przedmiotu zamówienia należy uzyskać również decyzję pozwolenie wodnoprawne lub pisemne stanowisko organu władnego do jej wydania o braku konieczności jej uzyskania dla inwestycji.</w:t>
      </w:r>
    </w:p>
    <w:p w14:paraId="42DC0854" w14:textId="77777777" w:rsidR="00A954EE" w:rsidRPr="00DF2563" w:rsidRDefault="00A954EE" w:rsidP="00A954EE">
      <w:pPr>
        <w:pStyle w:val="Akapitzlist10"/>
        <w:spacing w:after="160" w:line="259" w:lineRule="auto"/>
        <w:ind w:left="0"/>
        <w:jc w:val="both"/>
        <w:rPr>
          <w:rFonts w:ascii="Arial" w:hAnsi="Arial" w:cs="Arial"/>
          <w:sz w:val="20"/>
        </w:rPr>
      </w:pPr>
    </w:p>
    <w:p w14:paraId="0E385FB3" w14:textId="77777777" w:rsidR="00A954EE" w:rsidRPr="00260871" w:rsidRDefault="00A954EE" w:rsidP="00A954EE">
      <w:pPr>
        <w:pStyle w:val="Akapitzlist10"/>
        <w:numPr>
          <w:ilvl w:val="1"/>
          <w:numId w:val="1"/>
        </w:numPr>
        <w:spacing w:after="160" w:line="259" w:lineRule="auto"/>
        <w:contextualSpacing/>
        <w:jc w:val="both"/>
        <w:rPr>
          <w:rFonts w:ascii="Arial" w:hAnsi="Arial" w:cs="Arial"/>
          <w:sz w:val="20"/>
        </w:rPr>
      </w:pPr>
      <w:r w:rsidRPr="00260871">
        <w:rPr>
          <w:rFonts w:ascii="Arial" w:hAnsi="Arial" w:cs="Arial"/>
          <w:b/>
          <w:sz w:val="20"/>
        </w:rPr>
        <w:t>Projekt budowlany</w:t>
      </w:r>
      <w:r w:rsidRPr="00260871">
        <w:rPr>
          <w:rFonts w:ascii="Arial" w:hAnsi="Arial" w:cs="Arial"/>
          <w:sz w:val="20"/>
        </w:rPr>
        <w:t xml:space="preserve"> </w:t>
      </w:r>
    </w:p>
    <w:p w14:paraId="23BC200F" w14:textId="77777777" w:rsidR="00A954EE" w:rsidRPr="00443291" w:rsidRDefault="00A954EE" w:rsidP="00A954EE">
      <w:pPr>
        <w:jc w:val="both"/>
        <w:rPr>
          <w:rFonts w:ascii="Arial" w:hAnsi="Arial" w:cs="Arial"/>
          <w:sz w:val="20"/>
          <w:szCs w:val="20"/>
        </w:rPr>
      </w:pPr>
      <w:r w:rsidRPr="00260871">
        <w:rPr>
          <w:rFonts w:ascii="Arial" w:hAnsi="Arial" w:cs="Arial"/>
          <w:sz w:val="20"/>
          <w:szCs w:val="20"/>
        </w:rPr>
        <w:t xml:space="preserve">Szczegółowy zakres i formę Projektu Budowlanego określa ustawa z dnia 7 lipca 1994 roku Prawo </w:t>
      </w:r>
      <w:r w:rsidRPr="00443291">
        <w:rPr>
          <w:rFonts w:ascii="Arial" w:hAnsi="Arial" w:cs="Arial"/>
          <w:sz w:val="20"/>
          <w:szCs w:val="20"/>
        </w:rPr>
        <w:t>budowlane oraz rozporządzenia:</w:t>
      </w:r>
    </w:p>
    <w:p w14:paraId="0326A49D" w14:textId="77777777" w:rsidR="00A954EE" w:rsidRPr="00443291" w:rsidRDefault="00A954EE" w:rsidP="00A954EE">
      <w:pPr>
        <w:numPr>
          <w:ilvl w:val="1"/>
          <w:numId w:val="3"/>
        </w:numPr>
        <w:tabs>
          <w:tab w:val="clear" w:pos="1440"/>
          <w:tab w:val="num" w:pos="360"/>
        </w:tabs>
        <w:ind w:left="360"/>
        <w:jc w:val="both"/>
        <w:rPr>
          <w:rFonts w:ascii="Arial" w:hAnsi="Arial" w:cs="Arial"/>
          <w:sz w:val="20"/>
          <w:szCs w:val="20"/>
        </w:rPr>
      </w:pPr>
      <w:r w:rsidRPr="00443291">
        <w:rPr>
          <w:rFonts w:ascii="Arial" w:hAnsi="Arial" w:cs="Arial"/>
          <w:sz w:val="20"/>
          <w:szCs w:val="20"/>
        </w:rPr>
        <w:t>Ministra Transportu, Budownictwa i Gospodarki Morskiej z dnia 25 kwietnia 2012 r. w sprawie szczegółowego zakresu i formy projektu budowlanego (Dz. U. z 2012 r. poz. 462  z późn. zm.),</w:t>
      </w:r>
    </w:p>
    <w:p w14:paraId="7C85C13F" w14:textId="77777777" w:rsidR="00A954EE" w:rsidRPr="00443291" w:rsidRDefault="00A954EE" w:rsidP="00A954EE">
      <w:pPr>
        <w:numPr>
          <w:ilvl w:val="1"/>
          <w:numId w:val="3"/>
        </w:numPr>
        <w:tabs>
          <w:tab w:val="clear" w:pos="1440"/>
          <w:tab w:val="num" w:pos="360"/>
        </w:tabs>
        <w:ind w:left="360"/>
        <w:jc w:val="both"/>
        <w:rPr>
          <w:rFonts w:ascii="Arial" w:hAnsi="Arial" w:cs="Arial"/>
          <w:sz w:val="20"/>
          <w:szCs w:val="20"/>
        </w:rPr>
      </w:pPr>
      <w:r w:rsidRPr="00443291">
        <w:rPr>
          <w:rFonts w:ascii="Arial" w:hAnsi="Arial" w:cs="Arial"/>
          <w:sz w:val="20"/>
          <w:szCs w:val="20"/>
        </w:rPr>
        <w:t>Ministra Infrastruktury z dnia 2 września 2004 r. w sprawie określenia szczegółowego zakresu i formy dokumentacji projektowej, specyfikacji technicznych wykonania i odbioru robót budowlanych oraz programu funkcjonalno – użytkowego.</w:t>
      </w:r>
    </w:p>
    <w:p w14:paraId="32538028" w14:textId="77777777" w:rsidR="00A954EE" w:rsidRPr="00260871" w:rsidRDefault="00A954EE" w:rsidP="00A954EE">
      <w:pPr>
        <w:tabs>
          <w:tab w:val="num" w:pos="180"/>
        </w:tabs>
        <w:jc w:val="both"/>
        <w:rPr>
          <w:rFonts w:ascii="Arial" w:hAnsi="Arial" w:cs="Arial"/>
          <w:b/>
          <w:sz w:val="20"/>
          <w:szCs w:val="20"/>
        </w:rPr>
      </w:pPr>
      <w:r w:rsidRPr="00260871">
        <w:rPr>
          <w:rFonts w:ascii="Arial" w:hAnsi="Arial" w:cs="Arial"/>
          <w:b/>
          <w:sz w:val="20"/>
          <w:szCs w:val="20"/>
        </w:rPr>
        <w:t xml:space="preserve">Dokumentacja projektowa powinna być wykonana w zgodzie z obowiązującymi przepisami. </w:t>
      </w:r>
    </w:p>
    <w:p w14:paraId="48684916" w14:textId="77777777" w:rsidR="00A954EE" w:rsidRDefault="00A954EE" w:rsidP="00A954EE">
      <w:pPr>
        <w:jc w:val="both"/>
        <w:rPr>
          <w:rFonts w:ascii="Arial" w:hAnsi="Arial" w:cs="Arial"/>
          <w:color w:val="FF0000"/>
          <w:sz w:val="20"/>
          <w:szCs w:val="20"/>
        </w:rPr>
      </w:pPr>
    </w:p>
    <w:p w14:paraId="63C8A090" w14:textId="77777777" w:rsidR="00A954EE" w:rsidRPr="00260871" w:rsidRDefault="00A954EE" w:rsidP="00A954EE">
      <w:pPr>
        <w:jc w:val="both"/>
        <w:rPr>
          <w:rFonts w:ascii="Arial" w:hAnsi="Arial" w:cs="Arial"/>
          <w:sz w:val="20"/>
          <w:szCs w:val="20"/>
        </w:rPr>
      </w:pPr>
      <w:r w:rsidRPr="00260871">
        <w:rPr>
          <w:rFonts w:ascii="Arial" w:hAnsi="Arial" w:cs="Arial"/>
          <w:sz w:val="20"/>
          <w:szCs w:val="20"/>
        </w:rPr>
        <w:t>Projekt Budowlany powinien być wykonany na aktualnych mapach do ce</w:t>
      </w:r>
      <w:r>
        <w:rPr>
          <w:rFonts w:ascii="Arial" w:hAnsi="Arial" w:cs="Arial"/>
          <w:sz w:val="20"/>
          <w:szCs w:val="20"/>
        </w:rPr>
        <w:t xml:space="preserve">lów projektowych i składać się </w:t>
      </w:r>
      <w:r w:rsidRPr="00260871">
        <w:rPr>
          <w:rFonts w:ascii="Arial" w:hAnsi="Arial" w:cs="Arial"/>
          <w:sz w:val="20"/>
          <w:szCs w:val="20"/>
        </w:rPr>
        <w:t>z następujących części:</w:t>
      </w:r>
    </w:p>
    <w:p w14:paraId="22C4B0C5" w14:textId="77777777" w:rsidR="00A954EE" w:rsidRPr="00260871" w:rsidRDefault="00A954EE" w:rsidP="00A954EE">
      <w:pPr>
        <w:pStyle w:val="Akapitzlist"/>
        <w:numPr>
          <w:ilvl w:val="0"/>
          <w:numId w:val="37"/>
        </w:numPr>
        <w:jc w:val="both"/>
        <w:rPr>
          <w:rFonts w:ascii="Arial" w:hAnsi="Arial" w:cs="Arial"/>
          <w:sz w:val="20"/>
          <w:szCs w:val="20"/>
        </w:rPr>
      </w:pPr>
      <w:r w:rsidRPr="00260871">
        <w:rPr>
          <w:rFonts w:ascii="Arial" w:hAnsi="Arial" w:cs="Arial"/>
          <w:sz w:val="20"/>
          <w:szCs w:val="20"/>
        </w:rPr>
        <w:t>projektu zagospodarowania terenu z naniesionymi liniami rozgraniczającymi, granicami nieruchomości z numerami ewidencyjnymi działek i obrębów.</w:t>
      </w:r>
    </w:p>
    <w:p w14:paraId="6EBE4417" w14:textId="77777777" w:rsidR="00A954EE" w:rsidRPr="00260871" w:rsidRDefault="00A954EE" w:rsidP="00A954EE">
      <w:pPr>
        <w:pStyle w:val="Akapitzlist"/>
        <w:numPr>
          <w:ilvl w:val="0"/>
          <w:numId w:val="34"/>
        </w:numPr>
        <w:jc w:val="both"/>
        <w:rPr>
          <w:rFonts w:ascii="Arial" w:hAnsi="Arial" w:cs="Arial"/>
          <w:sz w:val="20"/>
          <w:szCs w:val="20"/>
        </w:rPr>
      </w:pPr>
      <w:r w:rsidRPr="00260871">
        <w:rPr>
          <w:rFonts w:ascii="Arial" w:hAnsi="Arial" w:cs="Arial"/>
          <w:sz w:val="20"/>
          <w:szCs w:val="20"/>
        </w:rPr>
        <w:t>projektu architektoniczno-budowlanego z podziałem na:</w:t>
      </w:r>
    </w:p>
    <w:p w14:paraId="14470DFC" w14:textId="77777777" w:rsidR="00A954EE" w:rsidRPr="004B5534" w:rsidRDefault="00A954EE" w:rsidP="00A954EE">
      <w:pPr>
        <w:pStyle w:val="Akapitzlist"/>
        <w:numPr>
          <w:ilvl w:val="0"/>
          <w:numId w:val="39"/>
        </w:numPr>
        <w:jc w:val="both"/>
        <w:rPr>
          <w:rFonts w:ascii="Arial" w:hAnsi="Arial" w:cs="Arial"/>
          <w:sz w:val="20"/>
          <w:szCs w:val="20"/>
        </w:rPr>
      </w:pPr>
      <w:r w:rsidRPr="004B5534">
        <w:rPr>
          <w:rFonts w:ascii="Arial" w:hAnsi="Arial" w:cs="Arial"/>
          <w:sz w:val="20"/>
          <w:szCs w:val="20"/>
        </w:rPr>
        <w:t xml:space="preserve">cześć drogową, </w:t>
      </w:r>
    </w:p>
    <w:p w14:paraId="04F0381E" w14:textId="77777777" w:rsidR="00A954EE" w:rsidRPr="007764B9" w:rsidRDefault="00A954EE" w:rsidP="00A954EE">
      <w:pPr>
        <w:pStyle w:val="Akapitzlist"/>
        <w:numPr>
          <w:ilvl w:val="0"/>
          <w:numId w:val="39"/>
        </w:numPr>
        <w:jc w:val="both"/>
        <w:rPr>
          <w:rFonts w:ascii="Arial" w:hAnsi="Arial" w:cs="Arial"/>
          <w:sz w:val="20"/>
          <w:szCs w:val="20"/>
        </w:rPr>
      </w:pPr>
      <w:r w:rsidRPr="004B5534">
        <w:rPr>
          <w:rFonts w:ascii="Arial" w:hAnsi="Arial" w:cs="Arial"/>
          <w:sz w:val="20"/>
          <w:szCs w:val="20"/>
        </w:rPr>
        <w:lastRenderedPageBreak/>
        <w:t xml:space="preserve">część branżową z projektami branżowymi infrastruktury technicznej i uzbrojenia inżynieryjnego tj. oświetlenie, odwodnienie, teletechnika, </w:t>
      </w:r>
      <w:r>
        <w:rPr>
          <w:rFonts w:ascii="Arial" w:hAnsi="Arial" w:cs="Arial"/>
          <w:sz w:val="20"/>
          <w:szCs w:val="20"/>
        </w:rPr>
        <w:t>p</w:t>
      </w:r>
      <w:r w:rsidRPr="004B5534">
        <w:rPr>
          <w:rFonts w:ascii="Arial" w:hAnsi="Arial" w:cs="Arial"/>
          <w:sz w:val="20"/>
          <w:szCs w:val="20"/>
        </w:rPr>
        <w:t xml:space="preserve">rojekt gospodarki zielenią oraz związane z usunięciem bądź przebudową w niezbędnym zakresie kolizji istniejących urządzeń z projektowanymi robotami </w:t>
      </w:r>
      <w:r w:rsidRPr="007764B9">
        <w:rPr>
          <w:rFonts w:ascii="Arial" w:hAnsi="Arial" w:cs="Arial"/>
          <w:sz w:val="20"/>
          <w:szCs w:val="20"/>
        </w:rPr>
        <w:t>drogowymi, projekt zagospodarowania odpadów (o ile będzie konieczny),</w:t>
      </w:r>
    </w:p>
    <w:p w14:paraId="0EA599E3" w14:textId="77777777" w:rsidR="00A954EE" w:rsidRPr="004B5534" w:rsidRDefault="00A954EE" w:rsidP="00A954EE">
      <w:pPr>
        <w:pStyle w:val="Akapitzlist"/>
        <w:numPr>
          <w:ilvl w:val="0"/>
          <w:numId w:val="34"/>
        </w:numPr>
        <w:autoSpaceDE w:val="0"/>
        <w:autoSpaceDN w:val="0"/>
        <w:spacing w:before="90" w:line="276" w:lineRule="auto"/>
        <w:jc w:val="both"/>
        <w:rPr>
          <w:rFonts w:ascii="Arial" w:hAnsi="Arial" w:cs="Arial"/>
          <w:sz w:val="20"/>
          <w:szCs w:val="20"/>
        </w:rPr>
      </w:pPr>
      <w:r w:rsidRPr="004B5534">
        <w:rPr>
          <w:rFonts w:ascii="Arial" w:hAnsi="Arial" w:cs="Arial"/>
          <w:sz w:val="20"/>
          <w:szCs w:val="20"/>
        </w:rPr>
        <w:t xml:space="preserve">dokumentacji geotechnicznej, dokumentacji </w:t>
      </w:r>
      <w:proofErr w:type="spellStart"/>
      <w:r w:rsidRPr="004B5534">
        <w:rPr>
          <w:rFonts w:ascii="Arial" w:hAnsi="Arial" w:cs="Arial"/>
          <w:sz w:val="20"/>
          <w:szCs w:val="20"/>
        </w:rPr>
        <w:t>geologiczno</w:t>
      </w:r>
      <w:proofErr w:type="spellEnd"/>
      <w:r w:rsidRPr="004B5534">
        <w:rPr>
          <w:rFonts w:ascii="Arial" w:hAnsi="Arial" w:cs="Arial"/>
          <w:sz w:val="20"/>
          <w:szCs w:val="20"/>
        </w:rPr>
        <w:t xml:space="preserve"> – inżynierskiej i hydrogeologicznej (w zakresie niezbędnym dla projektu) zgodnego z art. 34 ust. 3 pkt. 4 Prawa budowlanego  oraz zapisami Rozporządzenia Ministra Transportu, Budownictwa i Gospodarki Morskiej z dnia 25 kwietnia 2012 r. w sprawie ustalania geotechnicznych warunków posadowienia obiektów budowlanych (Dz. U. z 2012 r. poz. 463 z późn. zm.), opracowanie opinii geotechnicznej jest obligatoryjne dla obiektów budowlanych wszystkich kategorii geotechnicznych.</w:t>
      </w:r>
    </w:p>
    <w:p w14:paraId="020D5BC8" w14:textId="77777777" w:rsidR="00A954EE" w:rsidRPr="004B5534" w:rsidRDefault="00A954EE" w:rsidP="00A954EE">
      <w:pPr>
        <w:pStyle w:val="Akapitzlist"/>
        <w:numPr>
          <w:ilvl w:val="0"/>
          <w:numId w:val="35"/>
        </w:numPr>
        <w:autoSpaceDE w:val="0"/>
        <w:autoSpaceDN w:val="0"/>
        <w:spacing w:before="90" w:line="276" w:lineRule="auto"/>
        <w:jc w:val="both"/>
        <w:rPr>
          <w:rFonts w:ascii="Arial" w:hAnsi="Arial" w:cs="Arial"/>
          <w:sz w:val="20"/>
          <w:szCs w:val="20"/>
        </w:rPr>
      </w:pPr>
      <w:r w:rsidRPr="004B5534">
        <w:rPr>
          <w:rFonts w:ascii="Arial" w:hAnsi="Arial" w:cs="Arial"/>
          <w:sz w:val="20"/>
          <w:szCs w:val="20"/>
        </w:rPr>
        <w:t>badania geologiczne powinny dać wyraźny obraz warunków zalegania gruntów oraz właściwości poszczególnych warstw. Wyniki badań powinny pozwolić na zastosowanie przez projektanta drogi odpowiednich rozwiązań projektowych (wzmocnienie podłoża lub korpusu drogi, wymiana gruntów).</w:t>
      </w:r>
    </w:p>
    <w:p w14:paraId="5586B19D" w14:textId="77777777" w:rsidR="00A954EE" w:rsidRPr="004B5534" w:rsidRDefault="00A954EE" w:rsidP="00A954EE">
      <w:pPr>
        <w:pStyle w:val="Akapitzlist"/>
        <w:numPr>
          <w:ilvl w:val="0"/>
          <w:numId w:val="35"/>
        </w:numPr>
        <w:autoSpaceDE w:val="0"/>
        <w:autoSpaceDN w:val="0"/>
        <w:spacing w:before="90" w:line="276" w:lineRule="auto"/>
        <w:jc w:val="both"/>
        <w:rPr>
          <w:rFonts w:ascii="Arial" w:hAnsi="Arial" w:cs="Arial"/>
          <w:sz w:val="20"/>
          <w:szCs w:val="20"/>
        </w:rPr>
      </w:pPr>
      <w:r w:rsidRPr="004B5534">
        <w:rPr>
          <w:rFonts w:ascii="Arial" w:hAnsi="Arial" w:cs="Arial"/>
          <w:sz w:val="20"/>
          <w:szCs w:val="20"/>
        </w:rPr>
        <w:t>badania geotechniczne należy wykonać w terenie, po którym planowany jest przebieg trasy drogi. Celem badań jest określenie między innymi grubości i głębokości poszczególnych warstw gruntu oraz warunki dopływu i działania wód gruntowych, rozmywania gruntu.</w:t>
      </w:r>
    </w:p>
    <w:p w14:paraId="2B58C974" w14:textId="77777777" w:rsidR="00A954EE" w:rsidRPr="00260871" w:rsidRDefault="00A954EE" w:rsidP="00A954EE">
      <w:pPr>
        <w:pStyle w:val="Akapitzlist"/>
        <w:widowControl w:val="0"/>
        <w:numPr>
          <w:ilvl w:val="0"/>
          <w:numId w:val="37"/>
        </w:numPr>
        <w:shd w:val="clear" w:color="auto" w:fill="FFFFFF"/>
        <w:adjustRightInd w:val="0"/>
        <w:jc w:val="both"/>
        <w:rPr>
          <w:rFonts w:ascii="Arial" w:hAnsi="Arial" w:cs="Arial"/>
          <w:sz w:val="20"/>
          <w:szCs w:val="20"/>
        </w:rPr>
      </w:pPr>
      <w:r w:rsidRPr="00260871">
        <w:rPr>
          <w:rFonts w:ascii="Arial" w:hAnsi="Arial" w:cs="Arial"/>
          <w:sz w:val="20"/>
          <w:szCs w:val="20"/>
        </w:rPr>
        <w:t>analiz i prognoz natężenia ruchu (w zakresie niezbędnym dla projektu),</w:t>
      </w:r>
    </w:p>
    <w:p w14:paraId="08352376" w14:textId="77777777" w:rsidR="00A954EE" w:rsidRPr="00260871" w:rsidRDefault="00A954EE" w:rsidP="00A954EE">
      <w:pPr>
        <w:pStyle w:val="Akapitzlist"/>
        <w:widowControl w:val="0"/>
        <w:numPr>
          <w:ilvl w:val="0"/>
          <w:numId w:val="37"/>
        </w:numPr>
        <w:shd w:val="clear" w:color="auto" w:fill="FFFFFF"/>
        <w:adjustRightInd w:val="0"/>
        <w:jc w:val="both"/>
        <w:rPr>
          <w:rFonts w:ascii="Arial" w:hAnsi="Arial" w:cs="Arial"/>
          <w:sz w:val="20"/>
          <w:szCs w:val="20"/>
        </w:rPr>
      </w:pPr>
      <w:r w:rsidRPr="00260871">
        <w:rPr>
          <w:rFonts w:ascii="Arial" w:hAnsi="Arial" w:cs="Arial"/>
          <w:sz w:val="20"/>
          <w:szCs w:val="20"/>
        </w:rPr>
        <w:t>projektu rozbiórki obiektów budowlanych (jeżeli występują),</w:t>
      </w:r>
    </w:p>
    <w:p w14:paraId="799E21CE" w14:textId="77777777" w:rsidR="00A954EE" w:rsidRDefault="00A954EE" w:rsidP="00A954EE">
      <w:pPr>
        <w:pStyle w:val="Akapitzlist"/>
        <w:widowControl w:val="0"/>
        <w:numPr>
          <w:ilvl w:val="0"/>
          <w:numId w:val="37"/>
        </w:numPr>
        <w:shd w:val="clear" w:color="auto" w:fill="FFFFFF"/>
        <w:adjustRightInd w:val="0"/>
        <w:jc w:val="both"/>
        <w:rPr>
          <w:rFonts w:ascii="Arial" w:hAnsi="Arial" w:cs="Arial"/>
          <w:sz w:val="20"/>
          <w:szCs w:val="20"/>
        </w:rPr>
      </w:pPr>
      <w:r w:rsidRPr="004B5534">
        <w:rPr>
          <w:rFonts w:ascii="Arial" w:hAnsi="Arial" w:cs="Arial"/>
          <w:sz w:val="20"/>
          <w:szCs w:val="20"/>
        </w:rPr>
        <w:t>zestawienie tabelaryczne działek wchodzących w zakres inwestycji:</w:t>
      </w:r>
    </w:p>
    <w:p w14:paraId="4283E807" w14:textId="77777777" w:rsidR="00A954EE" w:rsidRPr="004B5534" w:rsidRDefault="00A954EE" w:rsidP="00A954EE">
      <w:pPr>
        <w:pStyle w:val="Akapitzlist"/>
        <w:widowControl w:val="0"/>
        <w:shd w:val="clear" w:color="auto" w:fill="FFFFFF"/>
        <w:adjustRightInd w:val="0"/>
        <w:jc w:val="both"/>
        <w:rPr>
          <w:rFonts w:ascii="Arial" w:hAnsi="Arial" w:cs="Arial"/>
          <w:sz w:val="20"/>
          <w:szCs w:val="20"/>
        </w:rPr>
      </w:pPr>
    </w:p>
    <w:p w14:paraId="596928B0"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Zestawienie dla działek projektowanego pasa drogowego przeznaczonych do nabycia:</w:t>
      </w:r>
    </w:p>
    <w:p w14:paraId="324AC11A" w14:textId="77777777" w:rsidR="00A954EE" w:rsidRPr="00260871" w:rsidRDefault="00A954EE" w:rsidP="00A954EE">
      <w:pPr>
        <w:rPr>
          <w:rFonts w:ascii="Arial" w:hAnsi="Arial" w:cs="Arial"/>
          <w:w w:val="89"/>
          <w:sz w:val="20"/>
          <w:szCs w:val="20"/>
        </w:rPr>
      </w:pPr>
    </w:p>
    <w:tbl>
      <w:tblPr>
        <w:tblStyle w:val="Tabela-Siatka"/>
        <w:tblW w:w="8820" w:type="dxa"/>
        <w:tblInd w:w="360" w:type="dxa"/>
        <w:tblLook w:val="04A0" w:firstRow="1" w:lastRow="0" w:firstColumn="1" w:lastColumn="0" w:noHBand="0" w:noVBand="1"/>
      </w:tblPr>
      <w:tblGrid>
        <w:gridCol w:w="1243"/>
        <w:gridCol w:w="1220"/>
        <w:gridCol w:w="1232"/>
        <w:gridCol w:w="1239"/>
        <w:gridCol w:w="1293"/>
        <w:gridCol w:w="1269"/>
        <w:gridCol w:w="1324"/>
      </w:tblGrid>
      <w:tr w:rsidR="00A954EE" w:rsidRPr="00260871" w14:paraId="3E797666" w14:textId="77777777" w:rsidTr="00E404B8">
        <w:tc>
          <w:tcPr>
            <w:tcW w:w="1269" w:type="dxa"/>
          </w:tcPr>
          <w:p w14:paraId="78DEE220"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Numer działki</w:t>
            </w:r>
          </w:p>
        </w:tc>
        <w:tc>
          <w:tcPr>
            <w:tcW w:w="1258" w:type="dxa"/>
          </w:tcPr>
          <w:p w14:paraId="1995E41B"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KW</w:t>
            </w:r>
          </w:p>
        </w:tc>
        <w:tc>
          <w:tcPr>
            <w:tcW w:w="1263" w:type="dxa"/>
          </w:tcPr>
          <w:p w14:paraId="265CAAAA"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Ark. mapy</w:t>
            </w:r>
          </w:p>
        </w:tc>
        <w:tc>
          <w:tcPr>
            <w:tcW w:w="1267" w:type="dxa"/>
          </w:tcPr>
          <w:p w14:paraId="4C0C00D7"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Obręb</w:t>
            </w:r>
          </w:p>
        </w:tc>
        <w:tc>
          <w:tcPr>
            <w:tcW w:w="1294" w:type="dxa"/>
          </w:tcPr>
          <w:p w14:paraId="03892415"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Powierzchnia</w:t>
            </w:r>
          </w:p>
        </w:tc>
        <w:tc>
          <w:tcPr>
            <w:tcW w:w="1283" w:type="dxa"/>
          </w:tcPr>
          <w:p w14:paraId="3F39E34A"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Właściciel działki</w:t>
            </w:r>
          </w:p>
        </w:tc>
        <w:tc>
          <w:tcPr>
            <w:tcW w:w="1186" w:type="dxa"/>
          </w:tcPr>
          <w:p w14:paraId="2AD1676C"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Powierzchnia przeznaczona do nabycia</w:t>
            </w:r>
          </w:p>
        </w:tc>
      </w:tr>
    </w:tbl>
    <w:p w14:paraId="54BFEA90" w14:textId="77777777" w:rsidR="00A954EE" w:rsidRPr="00260871" w:rsidRDefault="00A954EE" w:rsidP="00A954EE">
      <w:pPr>
        <w:rPr>
          <w:rFonts w:ascii="Arial" w:hAnsi="Arial" w:cs="Arial"/>
          <w:w w:val="89"/>
          <w:sz w:val="20"/>
          <w:szCs w:val="20"/>
        </w:rPr>
      </w:pPr>
      <w:r w:rsidRPr="00260871">
        <w:rPr>
          <w:rFonts w:ascii="Arial" w:hAnsi="Arial" w:cs="Arial"/>
          <w:w w:val="89"/>
          <w:sz w:val="20"/>
          <w:szCs w:val="20"/>
        </w:rPr>
        <w:t xml:space="preserve">     </w:t>
      </w:r>
    </w:p>
    <w:p w14:paraId="61968967"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Zestawienie dla działek na czas prowadzenia robót drogowych z zaznaczeniem urządzenia i rodzaju prowadzonych prac:</w:t>
      </w:r>
    </w:p>
    <w:p w14:paraId="67220E41" w14:textId="77777777" w:rsidR="00A954EE" w:rsidRPr="00260871" w:rsidRDefault="00A954EE" w:rsidP="00A954EE">
      <w:pPr>
        <w:rPr>
          <w:rFonts w:ascii="Arial" w:hAnsi="Arial" w:cs="Arial"/>
          <w:w w:val="89"/>
          <w:sz w:val="20"/>
          <w:szCs w:val="20"/>
        </w:rPr>
      </w:pPr>
    </w:p>
    <w:tbl>
      <w:tblPr>
        <w:tblStyle w:val="Tabela-Siatka"/>
        <w:tblW w:w="0" w:type="auto"/>
        <w:tblInd w:w="279" w:type="dxa"/>
        <w:tblLook w:val="04A0" w:firstRow="1" w:lastRow="0" w:firstColumn="1" w:lastColumn="0" w:noHBand="0" w:noVBand="1"/>
      </w:tblPr>
      <w:tblGrid>
        <w:gridCol w:w="850"/>
        <w:gridCol w:w="567"/>
        <w:gridCol w:w="851"/>
        <w:gridCol w:w="850"/>
        <w:gridCol w:w="1282"/>
        <w:gridCol w:w="1042"/>
        <w:gridCol w:w="1362"/>
        <w:gridCol w:w="1979"/>
      </w:tblGrid>
      <w:tr w:rsidR="00A954EE" w:rsidRPr="00260871" w14:paraId="428C7AE7" w14:textId="77777777" w:rsidTr="00E404B8">
        <w:tc>
          <w:tcPr>
            <w:tcW w:w="850" w:type="dxa"/>
            <w:vAlign w:val="center"/>
          </w:tcPr>
          <w:p w14:paraId="2089CBA7"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Numer działki</w:t>
            </w:r>
          </w:p>
        </w:tc>
        <w:tc>
          <w:tcPr>
            <w:tcW w:w="567" w:type="dxa"/>
            <w:vAlign w:val="center"/>
          </w:tcPr>
          <w:p w14:paraId="615678B1"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KW</w:t>
            </w:r>
          </w:p>
        </w:tc>
        <w:tc>
          <w:tcPr>
            <w:tcW w:w="851" w:type="dxa"/>
            <w:vAlign w:val="center"/>
          </w:tcPr>
          <w:p w14:paraId="4D6112E4"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Ark. mapy</w:t>
            </w:r>
          </w:p>
        </w:tc>
        <w:tc>
          <w:tcPr>
            <w:tcW w:w="850" w:type="dxa"/>
            <w:vAlign w:val="center"/>
          </w:tcPr>
          <w:p w14:paraId="201E8095"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Obręb</w:t>
            </w:r>
          </w:p>
        </w:tc>
        <w:tc>
          <w:tcPr>
            <w:tcW w:w="1282" w:type="dxa"/>
            <w:vAlign w:val="center"/>
          </w:tcPr>
          <w:p w14:paraId="4D37A01B"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Powierzchnia</w:t>
            </w:r>
          </w:p>
        </w:tc>
        <w:tc>
          <w:tcPr>
            <w:tcW w:w="1042" w:type="dxa"/>
            <w:vAlign w:val="center"/>
          </w:tcPr>
          <w:p w14:paraId="6A060CB0"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Właściciel działki</w:t>
            </w:r>
          </w:p>
        </w:tc>
        <w:tc>
          <w:tcPr>
            <w:tcW w:w="1362" w:type="dxa"/>
            <w:vAlign w:val="center"/>
          </w:tcPr>
          <w:p w14:paraId="0521B6D3"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Powierzchnia do zajęcia</w:t>
            </w:r>
          </w:p>
        </w:tc>
        <w:tc>
          <w:tcPr>
            <w:tcW w:w="1979" w:type="dxa"/>
            <w:vAlign w:val="center"/>
          </w:tcPr>
          <w:p w14:paraId="796F6BEE" w14:textId="77777777" w:rsidR="00A954EE" w:rsidRPr="00260871" w:rsidRDefault="00A954EE" w:rsidP="00E404B8">
            <w:pPr>
              <w:rPr>
                <w:rFonts w:ascii="Arial" w:hAnsi="Arial" w:cs="Arial"/>
                <w:w w:val="89"/>
                <w:sz w:val="20"/>
                <w:szCs w:val="20"/>
              </w:rPr>
            </w:pPr>
            <w:r w:rsidRPr="00260871">
              <w:rPr>
                <w:rFonts w:ascii="Arial" w:hAnsi="Arial" w:cs="Arial"/>
                <w:w w:val="89"/>
                <w:sz w:val="20"/>
                <w:szCs w:val="20"/>
              </w:rPr>
              <w:t>Rodzaj urządzenia i wykonywanych prac</w:t>
            </w:r>
          </w:p>
        </w:tc>
      </w:tr>
    </w:tbl>
    <w:p w14:paraId="2253CA0F" w14:textId="77777777" w:rsidR="00A954EE" w:rsidRPr="00260871" w:rsidRDefault="00A954EE" w:rsidP="00A954EE">
      <w:pPr>
        <w:rPr>
          <w:rFonts w:ascii="Arial" w:hAnsi="Arial" w:cs="Arial"/>
          <w:w w:val="89"/>
          <w:sz w:val="20"/>
          <w:szCs w:val="20"/>
        </w:rPr>
      </w:pPr>
    </w:p>
    <w:p w14:paraId="037B68A3" w14:textId="77777777" w:rsidR="00A954EE" w:rsidRDefault="00A954EE" w:rsidP="00A954EE">
      <w:pPr>
        <w:rPr>
          <w:rFonts w:ascii="Arial" w:hAnsi="Arial" w:cs="Arial"/>
          <w:sz w:val="20"/>
          <w:szCs w:val="20"/>
        </w:rPr>
      </w:pPr>
      <w:r w:rsidRPr="004B5534">
        <w:rPr>
          <w:rFonts w:ascii="Arial" w:hAnsi="Arial" w:cs="Arial"/>
          <w:sz w:val="20"/>
          <w:szCs w:val="20"/>
        </w:rPr>
        <w:t>Dodatkowo Wykonawca przygotuje tabelaryczne zestawienie działek wchodzących w zakres inwestycji (obręb, arkusz mapy, numer działki, powierzchnia, właściciel) z podziałem na:</w:t>
      </w:r>
    </w:p>
    <w:p w14:paraId="3069D7C2" w14:textId="77777777" w:rsidR="00A954EE" w:rsidRPr="004B5534" w:rsidRDefault="00A954EE" w:rsidP="00A954EE">
      <w:pPr>
        <w:rPr>
          <w:rFonts w:ascii="Arial" w:hAnsi="Arial" w:cs="Arial"/>
          <w:sz w:val="20"/>
          <w:szCs w:val="20"/>
        </w:rPr>
      </w:pPr>
    </w:p>
    <w:p w14:paraId="6786FD33"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działki w całości objęte inwestycją, leżące poza ewidencyjnym pasem drogowym;</w:t>
      </w:r>
    </w:p>
    <w:p w14:paraId="40AC718F"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działki w całości leżące w ewidencyjnym pasie istniejącej drogi wojewódzkiej;</w:t>
      </w:r>
    </w:p>
    <w:p w14:paraId="328D413C"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części działek objęte inwestycją leżące poza ewidencyjnym pasem drogowym wraz z ich powierzchnią;</w:t>
      </w:r>
    </w:p>
    <w:p w14:paraId="700C5CCE" w14:textId="77777777" w:rsidR="00A954EE" w:rsidRPr="004B5534" w:rsidRDefault="00A954EE" w:rsidP="00A954EE">
      <w:pPr>
        <w:pStyle w:val="Akapitzlist"/>
        <w:numPr>
          <w:ilvl w:val="0"/>
          <w:numId w:val="36"/>
        </w:numPr>
        <w:rPr>
          <w:rFonts w:ascii="Arial" w:hAnsi="Arial" w:cs="Arial"/>
          <w:sz w:val="20"/>
          <w:szCs w:val="20"/>
        </w:rPr>
      </w:pPr>
      <w:r w:rsidRPr="004B5534">
        <w:rPr>
          <w:rFonts w:ascii="Arial" w:hAnsi="Arial" w:cs="Arial"/>
          <w:sz w:val="20"/>
          <w:szCs w:val="20"/>
        </w:rPr>
        <w:t>części działek objęte inwestycją leżące w ewidencyjnym pasie drogowym istniejącej drogi wojewódzkiej wraz z ich powierzchnią.</w:t>
      </w:r>
    </w:p>
    <w:p w14:paraId="25514C04" w14:textId="77777777" w:rsidR="00A954EE" w:rsidRPr="00260871" w:rsidRDefault="00A954EE" w:rsidP="00A954EE">
      <w:pPr>
        <w:pStyle w:val="Akapitzlist"/>
        <w:ind w:left="1068"/>
        <w:rPr>
          <w:rFonts w:ascii="Arial" w:hAnsi="Arial" w:cs="Arial"/>
          <w:w w:val="89"/>
          <w:sz w:val="20"/>
          <w:szCs w:val="20"/>
        </w:rPr>
      </w:pPr>
    </w:p>
    <w:p w14:paraId="3ADDEEA0" w14:textId="77777777" w:rsidR="00A954EE" w:rsidRPr="00591BCF" w:rsidRDefault="00A954EE" w:rsidP="00A954EE">
      <w:pPr>
        <w:pStyle w:val="Akapitzlist"/>
        <w:widowControl w:val="0"/>
        <w:numPr>
          <w:ilvl w:val="0"/>
          <w:numId w:val="43"/>
        </w:numPr>
        <w:shd w:val="clear" w:color="auto" w:fill="FFFFFF"/>
        <w:adjustRightInd w:val="0"/>
        <w:jc w:val="both"/>
        <w:rPr>
          <w:rFonts w:ascii="Arial" w:hAnsi="Arial" w:cs="Arial"/>
          <w:sz w:val="20"/>
          <w:szCs w:val="20"/>
        </w:rPr>
      </w:pPr>
      <w:r w:rsidRPr="00591BCF">
        <w:rPr>
          <w:rFonts w:ascii="Arial" w:hAnsi="Arial" w:cs="Arial"/>
          <w:sz w:val="20"/>
          <w:szCs w:val="20"/>
        </w:rPr>
        <w:t>opracowania informacji dotyczącej planu bezpieczeństwa i ochrony zdrowia.</w:t>
      </w:r>
    </w:p>
    <w:p w14:paraId="6F183A4D" w14:textId="77777777" w:rsidR="00A954EE" w:rsidRPr="00260871" w:rsidRDefault="00A954EE" w:rsidP="00A954EE">
      <w:pPr>
        <w:widowControl w:val="0"/>
        <w:shd w:val="clear" w:color="auto" w:fill="FFFFFF"/>
        <w:adjustRightInd w:val="0"/>
        <w:ind w:left="284"/>
        <w:jc w:val="both"/>
        <w:rPr>
          <w:rFonts w:ascii="Arial" w:hAnsi="Arial" w:cs="Arial"/>
          <w:sz w:val="20"/>
          <w:szCs w:val="20"/>
        </w:rPr>
      </w:pPr>
    </w:p>
    <w:p w14:paraId="0F81956F" w14:textId="77777777" w:rsidR="00A954EE" w:rsidRPr="00260871" w:rsidRDefault="00A954EE" w:rsidP="00A954EE">
      <w:pPr>
        <w:jc w:val="both"/>
        <w:rPr>
          <w:rFonts w:ascii="Arial" w:hAnsi="Arial" w:cs="Arial"/>
          <w:sz w:val="20"/>
          <w:szCs w:val="20"/>
        </w:rPr>
      </w:pPr>
      <w:r w:rsidRPr="00260871">
        <w:rPr>
          <w:rFonts w:ascii="Arial" w:hAnsi="Arial" w:cs="Arial"/>
          <w:sz w:val="20"/>
          <w:szCs w:val="20"/>
        </w:rPr>
        <w:t>Wykonawca, działając w imieniu Zamawiającego, będzie zobowiązany m.in. do:</w:t>
      </w:r>
    </w:p>
    <w:p w14:paraId="794E87BB" w14:textId="77777777" w:rsidR="00A954EE"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uzyskania pozwolenia na rozbiórkę obiektów budo</w:t>
      </w:r>
      <w:r>
        <w:rPr>
          <w:rFonts w:ascii="Arial" w:hAnsi="Arial" w:cs="Arial"/>
          <w:sz w:val="20"/>
          <w:szCs w:val="20"/>
        </w:rPr>
        <w:t>wlanych (jeśli będzie wymagane),</w:t>
      </w:r>
    </w:p>
    <w:p w14:paraId="54BA0AEA" w14:textId="77777777" w:rsidR="00A954EE" w:rsidRPr="00443291"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 xml:space="preserve">uzyskania pozwolenia </w:t>
      </w:r>
      <w:r w:rsidRPr="00443291">
        <w:rPr>
          <w:rFonts w:ascii="Arial" w:hAnsi="Arial" w:cs="Arial"/>
          <w:sz w:val="20"/>
          <w:szCs w:val="20"/>
        </w:rPr>
        <w:t>wodnoprawnego (jeśli będzie wymagane),</w:t>
      </w:r>
    </w:p>
    <w:p w14:paraId="0041A820" w14:textId="77777777" w:rsidR="00A954EE" w:rsidRPr="00260871" w:rsidRDefault="00A954EE" w:rsidP="00A954EE">
      <w:pPr>
        <w:numPr>
          <w:ilvl w:val="0"/>
          <w:numId w:val="6"/>
        </w:numPr>
        <w:ind w:left="284" w:hanging="284"/>
        <w:jc w:val="both"/>
        <w:rPr>
          <w:rFonts w:ascii="Arial" w:hAnsi="Arial" w:cs="Arial"/>
          <w:color w:val="FF0000"/>
          <w:sz w:val="20"/>
          <w:szCs w:val="20"/>
        </w:rPr>
      </w:pPr>
      <w:r w:rsidRPr="00260871">
        <w:rPr>
          <w:rFonts w:ascii="Arial" w:hAnsi="Arial" w:cs="Arial"/>
          <w:color w:val="000000" w:themeColor="text1"/>
          <w:sz w:val="20"/>
          <w:szCs w:val="20"/>
        </w:rPr>
        <w:t>uzyskania decyzji o środowiskowych uwarunkowaniach zgod</w:t>
      </w:r>
      <w:r>
        <w:rPr>
          <w:rFonts w:ascii="Arial" w:hAnsi="Arial" w:cs="Arial"/>
          <w:color w:val="000000" w:themeColor="text1"/>
          <w:sz w:val="20"/>
          <w:szCs w:val="20"/>
        </w:rPr>
        <w:t>y na realizację przedsięwzięcia,</w:t>
      </w:r>
    </w:p>
    <w:p w14:paraId="71DB836D" w14:textId="77777777" w:rsidR="00A954EE" w:rsidRPr="00260871"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uzyskania uzgodnień (opinii) dla rozwiązań projektowych związanych z projektowanym zagospodarowaniem terenu i usytuowaniem sieci uzbrojenia terenu,</w:t>
      </w:r>
    </w:p>
    <w:p w14:paraId="0D4DE876" w14:textId="77777777" w:rsidR="00A954EE" w:rsidRPr="00260871"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uzgodnienia w zakresie ochrony przeciwpożarowej i przeciwwybuchowej (jeśli będzie wymagane),</w:t>
      </w:r>
    </w:p>
    <w:p w14:paraId="00DB9C1C" w14:textId="77777777" w:rsidR="00A954EE" w:rsidRPr="00260871"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uzyskania opinii w zakresie ochrony sanitarnej (jeśli będzie wymagane),</w:t>
      </w:r>
    </w:p>
    <w:p w14:paraId="04009C37" w14:textId="77777777" w:rsidR="00A954EE" w:rsidRPr="00260871"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uzgodnienia w zakresie warunków technicznych przyłączenia energii elektrycznej, gazowej, cieplnej oraz dostaw wody, zrzutu ścieków oraz wywozu odpadów,</w:t>
      </w:r>
    </w:p>
    <w:p w14:paraId="2675ACBF" w14:textId="77777777" w:rsidR="00A954EE" w:rsidRDefault="00A954EE" w:rsidP="00A954EE">
      <w:pPr>
        <w:numPr>
          <w:ilvl w:val="0"/>
          <w:numId w:val="6"/>
        </w:numPr>
        <w:ind w:left="284" w:hanging="284"/>
        <w:jc w:val="both"/>
        <w:rPr>
          <w:rFonts w:ascii="Arial" w:hAnsi="Arial" w:cs="Arial"/>
          <w:sz w:val="20"/>
          <w:szCs w:val="20"/>
        </w:rPr>
      </w:pPr>
      <w:r w:rsidRPr="00260871">
        <w:rPr>
          <w:rFonts w:ascii="Arial" w:hAnsi="Arial" w:cs="Arial"/>
          <w:sz w:val="20"/>
          <w:szCs w:val="20"/>
        </w:rPr>
        <w:t xml:space="preserve">uzyskania wskazania sposobu zagospodarowania gleby przewidzianej do </w:t>
      </w:r>
      <w:r>
        <w:rPr>
          <w:rFonts w:ascii="Arial" w:hAnsi="Arial" w:cs="Arial"/>
          <w:sz w:val="20"/>
          <w:szCs w:val="20"/>
        </w:rPr>
        <w:t>usunięcia poza teren inwestycji,</w:t>
      </w:r>
    </w:p>
    <w:p w14:paraId="0B70D44B" w14:textId="77777777" w:rsidR="00A954EE" w:rsidRPr="00DF2563" w:rsidRDefault="00A954EE" w:rsidP="00A954EE">
      <w:pPr>
        <w:numPr>
          <w:ilvl w:val="0"/>
          <w:numId w:val="6"/>
        </w:numPr>
        <w:ind w:left="284" w:hanging="284"/>
        <w:jc w:val="both"/>
        <w:rPr>
          <w:rFonts w:ascii="Arial" w:hAnsi="Arial" w:cs="Arial"/>
          <w:sz w:val="20"/>
          <w:szCs w:val="20"/>
        </w:rPr>
      </w:pPr>
      <w:r>
        <w:rPr>
          <w:rFonts w:ascii="Arial" w:hAnsi="Arial" w:cs="Arial"/>
          <w:w w:val="89"/>
          <w:sz w:val="20"/>
          <w:szCs w:val="20"/>
        </w:rPr>
        <w:lastRenderedPageBreak/>
        <w:t>u</w:t>
      </w:r>
      <w:r w:rsidRPr="00DF2563">
        <w:rPr>
          <w:rFonts w:ascii="Arial" w:hAnsi="Arial" w:cs="Arial"/>
          <w:w w:val="89"/>
          <w:sz w:val="20"/>
          <w:szCs w:val="20"/>
        </w:rPr>
        <w:t>zyskanie, dla przyjętej geometrii, opin</w:t>
      </w:r>
      <w:r>
        <w:rPr>
          <w:rFonts w:ascii="Arial" w:hAnsi="Arial" w:cs="Arial"/>
          <w:w w:val="89"/>
          <w:sz w:val="20"/>
          <w:szCs w:val="20"/>
        </w:rPr>
        <w:t>ie organu zarządzającego ruchem,</w:t>
      </w:r>
    </w:p>
    <w:p w14:paraId="028CFE94" w14:textId="77777777" w:rsidR="00A954EE" w:rsidRPr="00DF2563" w:rsidRDefault="00A954EE" w:rsidP="00A954EE">
      <w:pPr>
        <w:numPr>
          <w:ilvl w:val="0"/>
          <w:numId w:val="6"/>
        </w:numPr>
        <w:ind w:left="284" w:hanging="284"/>
        <w:jc w:val="both"/>
        <w:rPr>
          <w:rFonts w:ascii="Arial" w:hAnsi="Arial" w:cs="Arial"/>
          <w:sz w:val="20"/>
          <w:szCs w:val="20"/>
        </w:rPr>
      </w:pPr>
      <w:r w:rsidRPr="00DF2563">
        <w:rPr>
          <w:rFonts w:ascii="Arial" w:hAnsi="Arial" w:cs="Arial"/>
          <w:w w:val="89"/>
          <w:sz w:val="20"/>
          <w:szCs w:val="20"/>
        </w:rPr>
        <w:t xml:space="preserve">wykonanie i uzyskanie zatwierdzenia, a także, o ile zajdzie taka potrzeba, uaktualnienie, projektów stałej i czasowej organizacji ruchu wraz z opinią właściwego organu w zakresie szczegółowych rozwiązań geometrycznych. Zgodnie z </w:t>
      </w:r>
      <w:r w:rsidRPr="00DF2563">
        <w:rPr>
          <w:rFonts w:ascii="Arial" w:hAnsi="Arial" w:cs="Arial"/>
          <w:i/>
          <w:w w:val="89"/>
          <w:sz w:val="20"/>
          <w:szCs w:val="20"/>
        </w:rPr>
        <w:t>rozporządzeniem Ministra Infrastruktury z dnia 23 września 2003 r. w sprawie szczegółowych warunków zarządzania ruchem na drogach oraz wykonywania nadzoru nad tym zarządzaniem (Dz. U. Nr 177, poz.</w:t>
      </w:r>
      <w:r>
        <w:rPr>
          <w:rFonts w:ascii="Arial" w:hAnsi="Arial" w:cs="Arial"/>
          <w:i/>
          <w:w w:val="89"/>
          <w:sz w:val="20"/>
          <w:szCs w:val="20"/>
        </w:rPr>
        <w:t xml:space="preserve"> 1729 z późn. zm.).</w:t>
      </w:r>
    </w:p>
    <w:p w14:paraId="760F2DDF" w14:textId="77777777" w:rsidR="00A954EE" w:rsidRPr="00260871" w:rsidRDefault="00A954EE" w:rsidP="00A954EE">
      <w:pPr>
        <w:ind w:left="284"/>
        <w:jc w:val="both"/>
        <w:rPr>
          <w:rFonts w:ascii="Arial" w:hAnsi="Arial" w:cs="Arial"/>
          <w:sz w:val="20"/>
          <w:szCs w:val="20"/>
        </w:rPr>
      </w:pPr>
    </w:p>
    <w:p w14:paraId="3F5FABC1" w14:textId="77777777" w:rsidR="00A954EE" w:rsidRPr="00260871" w:rsidRDefault="00A954EE" w:rsidP="00A954EE">
      <w:pPr>
        <w:pStyle w:val="Akapitzlist10"/>
        <w:numPr>
          <w:ilvl w:val="1"/>
          <w:numId w:val="1"/>
        </w:numPr>
        <w:spacing w:after="0" w:line="240" w:lineRule="auto"/>
        <w:contextualSpacing/>
        <w:jc w:val="both"/>
        <w:rPr>
          <w:rFonts w:ascii="Arial" w:hAnsi="Arial" w:cs="Arial"/>
          <w:b/>
          <w:sz w:val="20"/>
        </w:rPr>
      </w:pPr>
      <w:r w:rsidRPr="00260871">
        <w:rPr>
          <w:rFonts w:ascii="Arial" w:hAnsi="Arial" w:cs="Arial"/>
          <w:b/>
          <w:sz w:val="20"/>
        </w:rPr>
        <w:t>Przygotowanie materiałów do wystąpienia z wnioskiem o wydanie decyzji o zezwoleniu na realizację inwestycji drogowej.</w:t>
      </w:r>
    </w:p>
    <w:p w14:paraId="544CD4EB" w14:textId="77777777" w:rsidR="00A954EE" w:rsidRPr="00260871" w:rsidRDefault="00A954EE" w:rsidP="00A954EE">
      <w:pPr>
        <w:pStyle w:val="Akapitzlist10"/>
        <w:jc w:val="both"/>
        <w:rPr>
          <w:rFonts w:ascii="Arial" w:hAnsi="Arial" w:cs="Arial"/>
          <w:b/>
          <w:sz w:val="20"/>
        </w:rPr>
      </w:pPr>
    </w:p>
    <w:p w14:paraId="229111FE" w14:textId="77777777" w:rsidR="00A954EE" w:rsidRPr="00260871" w:rsidRDefault="00A954EE" w:rsidP="00A954EE">
      <w:pPr>
        <w:spacing w:line="276" w:lineRule="auto"/>
        <w:jc w:val="both"/>
        <w:rPr>
          <w:rFonts w:ascii="Arial" w:hAnsi="Arial" w:cs="Arial"/>
          <w:sz w:val="20"/>
          <w:szCs w:val="20"/>
        </w:rPr>
      </w:pPr>
      <w:r w:rsidRPr="00260871">
        <w:rPr>
          <w:rFonts w:ascii="Arial" w:hAnsi="Arial" w:cs="Arial"/>
          <w:sz w:val="20"/>
          <w:szCs w:val="20"/>
        </w:rPr>
        <w:t xml:space="preserve">Przygotowanie materiałów do wystąpienia z wnioskiem o wydanie decyzji o zezwoleniu na realizację inwestycji drogowej zgodnie z ustawą z dnia 10.04.2003 r. </w:t>
      </w:r>
      <w:r w:rsidRPr="00260871">
        <w:rPr>
          <w:rFonts w:ascii="Arial" w:hAnsi="Arial" w:cs="Arial"/>
          <w:i/>
          <w:sz w:val="20"/>
          <w:szCs w:val="20"/>
        </w:rPr>
        <w:t>o szczególnych zasadach przygotowania i realizacji inwestycji w zakresie dróg publicznych</w:t>
      </w:r>
      <w:r w:rsidRPr="00260871">
        <w:rPr>
          <w:rFonts w:ascii="Arial" w:hAnsi="Arial" w:cs="Arial"/>
          <w:sz w:val="20"/>
          <w:szCs w:val="20"/>
        </w:rPr>
        <w:t xml:space="preserve"> (Dz. U. z </w:t>
      </w:r>
      <w:r>
        <w:rPr>
          <w:rFonts w:ascii="Arial" w:hAnsi="Arial" w:cs="Arial"/>
          <w:sz w:val="20"/>
          <w:szCs w:val="20"/>
        </w:rPr>
        <w:t>2018</w:t>
      </w:r>
      <w:r w:rsidRPr="00260871">
        <w:rPr>
          <w:rFonts w:ascii="Arial" w:hAnsi="Arial" w:cs="Arial"/>
          <w:sz w:val="20"/>
          <w:szCs w:val="20"/>
        </w:rPr>
        <w:t xml:space="preserve"> r. poz. </w:t>
      </w:r>
      <w:r>
        <w:rPr>
          <w:rFonts w:ascii="Arial" w:hAnsi="Arial" w:cs="Arial"/>
          <w:sz w:val="20"/>
          <w:szCs w:val="20"/>
        </w:rPr>
        <w:t>1474</w:t>
      </w:r>
      <w:r w:rsidRPr="00260871">
        <w:rPr>
          <w:rFonts w:ascii="Arial" w:hAnsi="Arial" w:cs="Arial"/>
          <w:sz w:val="20"/>
          <w:szCs w:val="20"/>
        </w:rPr>
        <w:t xml:space="preserve"> z późn. zm.). </w:t>
      </w:r>
    </w:p>
    <w:p w14:paraId="326BEFDA" w14:textId="77777777" w:rsidR="00A954EE" w:rsidRDefault="00A954EE" w:rsidP="00A954EE">
      <w:pPr>
        <w:spacing w:line="276" w:lineRule="auto"/>
        <w:jc w:val="both"/>
        <w:rPr>
          <w:rFonts w:ascii="Arial" w:hAnsi="Arial" w:cs="Arial"/>
          <w:sz w:val="20"/>
          <w:szCs w:val="20"/>
        </w:rPr>
      </w:pPr>
      <w:r w:rsidRPr="00260871">
        <w:rPr>
          <w:rFonts w:ascii="Arial" w:hAnsi="Arial" w:cs="Arial"/>
          <w:sz w:val="20"/>
          <w:szCs w:val="20"/>
        </w:rPr>
        <w:t xml:space="preserve">Mapy zwierające projekty podziału nieruchomości stanowią załącznik do wniosku o wydanie decyzji                      o zezwoleniu na realizację inwestycji drogowej. Zamawiający przewiduje wykonanie podziałów nieruchomości w ilości </w:t>
      </w:r>
      <w:r>
        <w:rPr>
          <w:rFonts w:ascii="Arial" w:hAnsi="Arial" w:cs="Arial"/>
          <w:sz w:val="20"/>
          <w:szCs w:val="20"/>
        </w:rPr>
        <w:t>ok. 10</w:t>
      </w:r>
      <w:r w:rsidRPr="00260871">
        <w:rPr>
          <w:rFonts w:ascii="Arial" w:hAnsi="Arial" w:cs="Arial"/>
          <w:sz w:val="20"/>
          <w:szCs w:val="20"/>
        </w:rPr>
        <w:t xml:space="preserve"> szt.</w:t>
      </w:r>
    </w:p>
    <w:p w14:paraId="71DD48F9" w14:textId="77777777" w:rsidR="00A954EE" w:rsidRDefault="00A954EE" w:rsidP="00A954EE">
      <w:pPr>
        <w:spacing w:line="276" w:lineRule="auto"/>
        <w:jc w:val="both"/>
        <w:rPr>
          <w:rFonts w:ascii="Arial" w:hAnsi="Arial" w:cs="Arial"/>
          <w:sz w:val="20"/>
          <w:szCs w:val="20"/>
        </w:rPr>
      </w:pPr>
    </w:p>
    <w:tbl>
      <w:tblPr>
        <w:tblW w:w="0" w:type="auto"/>
        <w:tblLook w:val="01E0" w:firstRow="1" w:lastRow="1" w:firstColumn="1" w:lastColumn="1" w:noHBand="0" w:noVBand="0"/>
      </w:tblPr>
      <w:tblGrid>
        <w:gridCol w:w="9072"/>
      </w:tblGrid>
      <w:tr w:rsidR="00A954EE" w:rsidRPr="00260871" w14:paraId="45DEBE29" w14:textId="77777777" w:rsidTr="00E404B8">
        <w:tc>
          <w:tcPr>
            <w:tcW w:w="9072" w:type="dxa"/>
          </w:tcPr>
          <w:p w14:paraId="51455CEF" w14:textId="77777777" w:rsidR="00A954EE" w:rsidRPr="00260871" w:rsidRDefault="00A954EE" w:rsidP="00A954EE">
            <w:pPr>
              <w:pStyle w:val="Akapitzlist10"/>
              <w:numPr>
                <w:ilvl w:val="1"/>
                <w:numId w:val="1"/>
              </w:numPr>
              <w:spacing w:after="0" w:line="240" w:lineRule="auto"/>
              <w:contextualSpacing/>
              <w:jc w:val="both"/>
              <w:rPr>
                <w:rFonts w:ascii="Arial" w:hAnsi="Arial" w:cs="Arial"/>
                <w:sz w:val="20"/>
              </w:rPr>
            </w:pPr>
            <w:r w:rsidRPr="00260871">
              <w:rPr>
                <w:rFonts w:ascii="Arial" w:hAnsi="Arial" w:cs="Arial"/>
                <w:b/>
                <w:sz w:val="20"/>
              </w:rPr>
              <w:t>Materiały przetargowe</w:t>
            </w:r>
          </w:p>
          <w:p w14:paraId="6D0B2CFD" w14:textId="77777777" w:rsidR="00A954EE" w:rsidRPr="00260871" w:rsidRDefault="00A954EE" w:rsidP="00E404B8">
            <w:pPr>
              <w:pStyle w:val="Akapitzlist10"/>
              <w:jc w:val="both"/>
              <w:rPr>
                <w:rFonts w:ascii="Arial" w:hAnsi="Arial" w:cs="Arial"/>
                <w:sz w:val="20"/>
              </w:rPr>
            </w:pPr>
          </w:p>
          <w:p w14:paraId="60C9E2E4" w14:textId="77777777" w:rsidR="00A954EE" w:rsidRPr="00260871" w:rsidRDefault="00A954EE" w:rsidP="00E404B8">
            <w:pPr>
              <w:jc w:val="both"/>
              <w:rPr>
                <w:rFonts w:ascii="Arial" w:hAnsi="Arial" w:cs="Arial"/>
                <w:sz w:val="20"/>
                <w:szCs w:val="20"/>
              </w:rPr>
            </w:pPr>
            <w:r w:rsidRPr="00260871">
              <w:rPr>
                <w:rFonts w:ascii="Arial" w:hAnsi="Arial" w:cs="Arial"/>
                <w:sz w:val="20"/>
                <w:szCs w:val="20"/>
              </w:rPr>
              <w:t>Materiały przetargowe dla potrzeb wyłonienia wykonawcy robót budowlanych, które w szczególności powinny zawierać:</w:t>
            </w:r>
          </w:p>
          <w:p w14:paraId="3C121DC5" w14:textId="77777777" w:rsidR="00A954EE" w:rsidRPr="00260871" w:rsidRDefault="00A954EE" w:rsidP="00E404B8">
            <w:pPr>
              <w:numPr>
                <w:ilvl w:val="0"/>
                <w:numId w:val="10"/>
              </w:numPr>
              <w:jc w:val="both"/>
              <w:rPr>
                <w:rFonts w:ascii="Arial" w:hAnsi="Arial" w:cs="Arial"/>
                <w:sz w:val="20"/>
                <w:szCs w:val="20"/>
              </w:rPr>
            </w:pPr>
            <w:r w:rsidRPr="00260871">
              <w:rPr>
                <w:rFonts w:ascii="Arial" w:hAnsi="Arial" w:cs="Arial"/>
                <w:sz w:val="20"/>
                <w:szCs w:val="20"/>
              </w:rPr>
              <w:t>dokumentację projektową,</w:t>
            </w:r>
          </w:p>
          <w:p w14:paraId="1E0CD959" w14:textId="77777777" w:rsidR="00A954EE" w:rsidRPr="00260871" w:rsidRDefault="00A954EE" w:rsidP="00E404B8">
            <w:pPr>
              <w:numPr>
                <w:ilvl w:val="0"/>
                <w:numId w:val="10"/>
              </w:numPr>
              <w:jc w:val="both"/>
              <w:rPr>
                <w:rFonts w:ascii="Arial" w:hAnsi="Arial" w:cs="Arial"/>
                <w:sz w:val="20"/>
                <w:szCs w:val="20"/>
              </w:rPr>
            </w:pPr>
            <w:r w:rsidRPr="00260871">
              <w:rPr>
                <w:rFonts w:ascii="Arial" w:hAnsi="Arial" w:cs="Arial"/>
                <w:sz w:val="20"/>
                <w:szCs w:val="20"/>
              </w:rPr>
              <w:t>Szczegółowe Specyfikacje Techniczne Wykonania i Odbioru Robót wszystkich branż,</w:t>
            </w:r>
          </w:p>
          <w:p w14:paraId="6DFAE972" w14:textId="77777777" w:rsidR="00A954EE" w:rsidRPr="00423FAF" w:rsidRDefault="00A954EE" w:rsidP="00E404B8">
            <w:pPr>
              <w:numPr>
                <w:ilvl w:val="0"/>
                <w:numId w:val="10"/>
              </w:numPr>
              <w:jc w:val="both"/>
              <w:rPr>
                <w:rFonts w:ascii="Arial" w:hAnsi="Arial" w:cs="Arial"/>
                <w:sz w:val="20"/>
                <w:szCs w:val="20"/>
              </w:rPr>
            </w:pPr>
            <w:r w:rsidRPr="00423FAF">
              <w:rPr>
                <w:rFonts w:ascii="Arial" w:hAnsi="Arial" w:cs="Arial"/>
                <w:sz w:val="20"/>
                <w:szCs w:val="20"/>
              </w:rPr>
              <w:t>przedmiary robót,</w:t>
            </w:r>
          </w:p>
          <w:p w14:paraId="4DDAAA82" w14:textId="77777777" w:rsidR="00A954EE" w:rsidRPr="00423FAF" w:rsidRDefault="00A954EE" w:rsidP="00E404B8">
            <w:pPr>
              <w:numPr>
                <w:ilvl w:val="0"/>
                <w:numId w:val="10"/>
              </w:numPr>
              <w:jc w:val="both"/>
              <w:rPr>
                <w:rFonts w:ascii="Arial" w:hAnsi="Arial" w:cs="Arial"/>
                <w:sz w:val="20"/>
                <w:szCs w:val="20"/>
              </w:rPr>
            </w:pPr>
            <w:r w:rsidRPr="00423FAF">
              <w:rPr>
                <w:rFonts w:ascii="Arial" w:hAnsi="Arial" w:cs="Arial"/>
                <w:sz w:val="20"/>
                <w:szCs w:val="20"/>
              </w:rPr>
              <w:t>kosztorys ofertowy,</w:t>
            </w:r>
          </w:p>
          <w:p w14:paraId="58CC0CE0" w14:textId="77777777" w:rsidR="00A954EE" w:rsidRPr="00260871" w:rsidRDefault="00A954EE" w:rsidP="00E404B8">
            <w:pPr>
              <w:numPr>
                <w:ilvl w:val="0"/>
                <w:numId w:val="10"/>
              </w:numPr>
              <w:jc w:val="both"/>
              <w:rPr>
                <w:rFonts w:ascii="Arial" w:hAnsi="Arial" w:cs="Arial"/>
                <w:sz w:val="20"/>
                <w:szCs w:val="20"/>
              </w:rPr>
            </w:pPr>
            <w:r w:rsidRPr="00423FAF">
              <w:rPr>
                <w:rFonts w:ascii="Arial" w:hAnsi="Arial" w:cs="Arial"/>
                <w:sz w:val="20"/>
                <w:szCs w:val="20"/>
              </w:rPr>
              <w:t>kosztorys inwestorski</w:t>
            </w:r>
            <w:r w:rsidRPr="00260871">
              <w:rPr>
                <w:rFonts w:ascii="Arial" w:hAnsi="Arial" w:cs="Arial"/>
                <w:sz w:val="20"/>
                <w:szCs w:val="20"/>
              </w:rPr>
              <w:t>.</w:t>
            </w:r>
          </w:p>
          <w:p w14:paraId="2716CA70" w14:textId="77777777" w:rsidR="00A954EE" w:rsidRPr="00260871" w:rsidRDefault="00A954EE" w:rsidP="00E404B8">
            <w:pPr>
              <w:jc w:val="both"/>
              <w:rPr>
                <w:rFonts w:ascii="Arial" w:hAnsi="Arial" w:cs="Arial"/>
                <w:sz w:val="20"/>
                <w:szCs w:val="20"/>
              </w:rPr>
            </w:pPr>
          </w:p>
          <w:p w14:paraId="3060F518" w14:textId="77777777" w:rsidR="00A954EE" w:rsidRPr="00260871" w:rsidRDefault="00A954EE" w:rsidP="00A954EE">
            <w:pPr>
              <w:pStyle w:val="Akapitzlist10"/>
              <w:numPr>
                <w:ilvl w:val="1"/>
                <w:numId w:val="1"/>
              </w:numPr>
              <w:spacing w:after="0" w:line="240" w:lineRule="auto"/>
              <w:contextualSpacing/>
              <w:jc w:val="both"/>
              <w:rPr>
                <w:rFonts w:ascii="Arial" w:hAnsi="Arial" w:cs="Arial"/>
                <w:sz w:val="20"/>
              </w:rPr>
            </w:pPr>
            <w:r w:rsidRPr="00260871">
              <w:rPr>
                <w:rFonts w:ascii="Arial" w:hAnsi="Arial" w:cs="Arial"/>
                <w:b/>
                <w:sz w:val="20"/>
              </w:rPr>
              <w:t>Projekty wykonawcze</w:t>
            </w:r>
          </w:p>
          <w:p w14:paraId="12A75B5C" w14:textId="77777777" w:rsidR="00A954EE" w:rsidRPr="00260871" w:rsidRDefault="00A954EE" w:rsidP="00E404B8">
            <w:pPr>
              <w:jc w:val="both"/>
              <w:rPr>
                <w:rFonts w:ascii="Arial" w:hAnsi="Arial" w:cs="Arial"/>
                <w:sz w:val="20"/>
                <w:szCs w:val="20"/>
              </w:rPr>
            </w:pPr>
            <w:r w:rsidRPr="00260871">
              <w:rPr>
                <w:rFonts w:ascii="Arial" w:hAnsi="Arial" w:cs="Arial"/>
                <w:sz w:val="20"/>
                <w:szCs w:val="20"/>
              </w:rPr>
              <w:t xml:space="preserve">Projekty wykonawcze powinny zawierać: </w:t>
            </w:r>
          </w:p>
          <w:p w14:paraId="39689065"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wszystkie projekty branżowe wynikające z zakresu zamówienia,</w:t>
            </w:r>
          </w:p>
          <w:p w14:paraId="7B784077"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„planszę zbiorczą” uzbrojenia terenu,</w:t>
            </w:r>
          </w:p>
          <w:p w14:paraId="4F4E03E6"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przedmiary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7EF87354"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Szczegółowe Specyfikacje Techniczne Wykonania i Odbioru Robót wszystkich branż,</w:t>
            </w:r>
          </w:p>
          <w:p w14:paraId="1C6D697C"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wszystkie inne opracowania wynikające z obowiązujących przepisów, postanowień i decyzji administracyjnych,</w:t>
            </w:r>
          </w:p>
          <w:p w14:paraId="2C747937"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pacing w:val="2"/>
                <w:sz w:val="20"/>
                <w:szCs w:val="20"/>
              </w:rPr>
              <w:t>klauzulę o kompletności dokumentacji,</w:t>
            </w:r>
          </w:p>
          <w:p w14:paraId="0B5AEB2E"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forma i zakres dokumentacji projektowej, specyfikacji technicznej wykonania i odbioru robót powinna być zgodna z obowiązującymi przepisami określonymi w Rozporządzeniu Ministra Infrastruktury z dnia  2  września  2004 r.  (Dz. U. z 2004 r. Nr 202 poz. 2072 z późn. zm.) w sprawie szczegółowego zakresu i formy dokumentacji projektowej, specyfikacji technicznych wykonania i odbioru robót budowlanych oraz programu funkcjonalno-użytkowego,</w:t>
            </w:r>
          </w:p>
          <w:p w14:paraId="39FD0007" w14:textId="77777777" w:rsidR="00A954EE" w:rsidRPr="00260871" w:rsidRDefault="00A954EE" w:rsidP="00E404B8">
            <w:pPr>
              <w:pStyle w:val="Akapitzlist"/>
              <w:numPr>
                <w:ilvl w:val="0"/>
                <w:numId w:val="40"/>
              </w:numPr>
              <w:rPr>
                <w:rFonts w:ascii="Arial" w:hAnsi="Arial" w:cs="Arial"/>
                <w:sz w:val="20"/>
                <w:szCs w:val="20"/>
              </w:rPr>
            </w:pPr>
            <w:r w:rsidRPr="00260871">
              <w:rPr>
                <w:rFonts w:ascii="Arial" w:hAnsi="Arial" w:cs="Arial"/>
                <w:sz w:val="20"/>
                <w:szCs w:val="20"/>
              </w:rPr>
              <w:t>część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39F6EED9" w14:textId="77777777" w:rsidR="00A954EE" w:rsidRPr="00260871" w:rsidRDefault="00A954EE" w:rsidP="00E404B8">
            <w:pPr>
              <w:pStyle w:val="Akapitzlist"/>
              <w:numPr>
                <w:ilvl w:val="0"/>
                <w:numId w:val="40"/>
              </w:numPr>
              <w:jc w:val="both"/>
              <w:rPr>
                <w:rFonts w:ascii="Arial" w:hAnsi="Arial" w:cs="Arial"/>
                <w:sz w:val="20"/>
                <w:szCs w:val="20"/>
              </w:rPr>
            </w:pPr>
            <w:r w:rsidRPr="00260871">
              <w:rPr>
                <w:rFonts w:ascii="Arial" w:hAnsi="Arial" w:cs="Arial"/>
                <w:sz w:val="20"/>
                <w:szCs w:val="20"/>
              </w:rPr>
              <w:t>należy dążyć do zawarcia wszystkich kolizji drogi z infrastrukturą techniczną w granicach pasa drogowego (linii rozgraniczających).</w:t>
            </w:r>
          </w:p>
          <w:p w14:paraId="5135E0A9" w14:textId="77777777" w:rsidR="00A954EE" w:rsidRPr="00260871" w:rsidRDefault="00A954EE" w:rsidP="00E404B8">
            <w:pPr>
              <w:pStyle w:val="Akapitzlist"/>
              <w:jc w:val="both"/>
              <w:rPr>
                <w:rFonts w:ascii="Arial" w:hAnsi="Arial" w:cs="Arial"/>
                <w:sz w:val="20"/>
                <w:szCs w:val="20"/>
              </w:rPr>
            </w:pPr>
          </w:p>
          <w:p w14:paraId="1AF88777" w14:textId="77777777" w:rsidR="00A954EE" w:rsidRPr="00260871" w:rsidRDefault="00A954EE" w:rsidP="00E404B8">
            <w:pPr>
              <w:jc w:val="both"/>
              <w:rPr>
                <w:rFonts w:ascii="Arial" w:hAnsi="Arial" w:cs="Arial"/>
                <w:sz w:val="20"/>
                <w:szCs w:val="20"/>
              </w:rPr>
            </w:pPr>
            <w:r w:rsidRPr="00260871">
              <w:rPr>
                <w:rFonts w:ascii="Arial" w:hAnsi="Arial" w:cs="Arial"/>
                <w:sz w:val="20"/>
                <w:szCs w:val="20"/>
              </w:rPr>
              <w:t>Zamawiający musi być informowany o konieczności zlokalizowania projektowanej infrastruktury poza liniami rozgraniczającymi inwestycji oraz o żądaniach gestorów sieci; w przypadku lokalizacji infrastruktury technicznej poza pasem drogowym (liniami rozgraniczającymi).</w:t>
            </w:r>
          </w:p>
          <w:p w14:paraId="4B71B26D" w14:textId="77777777" w:rsidR="00A954EE" w:rsidRPr="00260871" w:rsidRDefault="00A954EE" w:rsidP="00E404B8">
            <w:pPr>
              <w:ind w:left="360"/>
              <w:jc w:val="both"/>
              <w:rPr>
                <w:rFonts w:ascii="Arial" w:hAnsi="Arial" w:cs="Arial"/>
                <w:sz w:val="20"/>
                <w:szCs w:val="20"/>
              </w:rPr>
            </w:pPr>
          </w:p>
          <w:p w14:paraId="63D6E366" w14:textId="77777777" w:rsidR="00A954EE" w:rsidRPr="00260871" w:rsidRDefault="00A954EE" w:rsidP="00E404B8">
            <w:pPr>
              <w:jc w:val="both"/>
              <w:rPr>
                <w:rFonts w:ascii="Arial" w:hAnsi="Arial" w:cs="Arial"/>
                <w:sz w:val="20"/>
                <w:szCs w:val="20"/>
              </w:rPr>
            </w:pPr>
            <w:r w:rsidRPr="00260871">
              <w:rPr>
                <w:rFonts w:ascii="Arial" w:hAnsi="Arial" w:cs="Arial"/>
                <w:sz w:val="20"/>
                <w:szCs w:val="20"/>
              </w:rPr>
              <w:t>Dokumentacja projektowa powinna posiadać spis wszystkich wykonanych opracowań projektowych.</w:t>
            </w:r>
          </w:p>
        </w:tc>
      </w:tr>
      <w:tr w:rsidR="00A954EE" w:rsidRPr="00260871" w14:paraId="5134A5C1" w14:textId="77777777" w:rsidTr="00E404B8">
        <w:tc>
          <w:tcPr>
            <w:tcW w:w="9072" w:type="dxa"/>
          </w:tcPr>
          <w:p w14:paraId="0D31F946" w14:textId="77777777" w:rsidR="00A954EE" w:rsidRPr="00260871" w:rsidRDefault="00A954EE" w:rsidP="00E404B8">
            <w:pPr>
              <w:tabs>
                <w:tab w:val="left" w:pos="284"/>
              </w:tabs>
              <w:jc w:val="both"/>
              <w:rPr>
                <w:rFonts w:ascii="Arial" w:hAnsi="Arial" w:cs="Arial"/>
                <w:b/>
                <w:sz w:val="20"/>
                <w:szCs w:val="20"/>
              </w:rPr>
            </w:pPr>
          </w:p>
        </w:tc>
      </w:tr>
    </w:tbl>
    <w:p w14:paraId="6BC7C736" w14:textId="77777777" w:rsidR="00A954EE" w:rsidRPr="00646C24" w:rsidRDefault="00A954EE" w:rsidP="00A954EE">
      <w:pPr>
        <w:widowControl w:val="0"/>
        <w:shd w:val="clear" w:color="auto" w:fill="FFFFFF"/>
        <w:adjustRightInd w:val="0"/>
        <w:jc w:val="both"/>
        <w:rPr>
          <w:rFonts w:ascii="Arial" w:hAnsi="Arial" w:cs="Arial"/>
          <w:sz w:val="20"/>
          <w:szCs w:val="20"/>
        </w:rPr>
      </w:pPr>
      <w:r w:rsidRPr="00646C24">
        <w:rPr>
          <w:rFonts w:ascii="Arial" w:hAnsi="Arial" w:cs="Arial"/>
          <w:sz w:val="20"/>
          <w:szCs w:val="20"/>
        </w:rPr>
        <w:t xml:space="preserve">W projekcie budowlanym i wykonawczym należy uwzględnić warunki i wymagania określone w uzgodnieniach, opiniach komunikacyjnych, założeniach do projektu i innych wymaganych decyzjach </w:t>
      </w:r>
      <w:r w:rsidRPr="00646C24">
        <w:rPr>
          <w:rFonts w:ascii="Arial" w:hAnsi="Arial" w:cs="Arial"/>
          <w:sz w:val="20"/>
          <w:szCs w:val="20"/>
        </w:rPr>
        <w:br/>
        <w:t>i postanowieniach.</w:t>
      </w:r>
    </w:p>
    <w:p w14:paraId="6A32443F" w14:textId="77777777" w:rsidR="00A954EE" w:rsidRPr="00646C24" w:rsidRDefault="00A954EE" w:rsidP="00A954EE">
      <w:pPr>
        <w:autoSpaceDE w:val="0"/>
        <w:autoSpaceDN w:val="0"/>
        <w:spacing w:before="90" w:line="276" w:lineRule="auto"/>
        <w:jc w:val="both"/>
        <w:rPr>
          <w:rFonts w:ascii="Arial" w:hAnsi="Arial" w:cs="Arial"/>
          <w:sz w:val="20"/>
          <w:szCs w:val="20"/>
        </w:rPr>
      </w:pPr>
      <w:r w:rsidRPr="00646C24">
        <w:rPr>
          <w:rFonts w:ascii="Arial" w:hAnsi="Arial" w:cs="Arial"/>
          <w:sz w:val="20"/>
          <w:szCs w:val="20"/>
        </w:rPr>
        <w:t>Kompletna dokumentacja projektowa powinna być sporządzona także w formie elektronicznej</w:t>
      </w:r>
      <w:r>
        <w:rPr>
          <w:rFonts w:ascii="Arial" w:hAnsi="Arial" w:cs="Arial"/>
          <w:sz w:val="20"/>
          <w:szCs w:val="20"/>
        </w:rPr>
        <w:t xml:space="preserve"> – w dwóch egzemplarzach, na trwałym nośniku danych (preferowane DVD)</w:t>
      </w:r>
      <w:r w:rsidRPr="00646C24">
        <w:rPr>
          <w:rFonts w:ascii="Arial" w:hAnsi="Arial" w:cs="Arial"/>
          <w:sz w:val="20"/>
          <w:szCs w:val="20"/>
        </w:rPr>
        <w:t xml:space="preserve">, dla wszystkich wymaganych branż, w skład której wchodzą: </w:t>
      </w:r>
    </w:p>
    <w:p w14:paraId="257118CD" w14:textId="77777777" w:rsidR="00A954EE" w:rsidRPr="00FE27E4" w:rsidRDefault="00A954EE" w:rsidP="00A954EE">
      <w:pPr>
        <w:pStyle w:val="Akapitzlist"/>
        <w:numPr>
          <w:ilvl w:val="0"/>
          <w:numId w:val="44"/>
        </w:numPr>
        <w:autoSpaceDE w:val="0"/>
        <w:autoSpaceDN w:val="0"/>
        <w:spacing w:before="90" w:line="276" w:lineRule="auto"/>
        <w:jc w:val="both"/>
        <w:rPr>
          <w:rFonts w:ascii="Arial" w:hAnsi="Arial" w:cs="Arial"/>
          <w:sz w:val="20"/>
          <w:szCs w:val="20"/>
        </w:rPr>
      </w:pPr>
      <w:r w:rsidRPr="00646C24">
        <w:rPr>
          <w:rFonts w:ascii="Arial" w:hAnsi="Arial" w:cs="Arial"/>
          <w:sz w:val="20"/>
          <w:szCs w:val="20"/>
        </w:rPr>
        <w:t xml:space="preserve">projekt </w:t>
      </w:r>
      <w:r w:rsidRPr="00FE27E4">
        <w:rPr>
          <w:rFonts w:ascii="Arial" w:hAnsi="Arial" w:cs="Arial"/>
          <w:sz w:val="20"/>
          <w:szCs w:val="20"/>
        </w:rPr>
        <w:t>budowlany wszystkich wymaganych branż (PZT w wersji edytowalnej w formacie *.</w:t>
      </w:r>
      <w:proofErr w:type="spellStart"/>
      <w:r w:rsidRPr="00FE27E4">
        <w:rPr>
          <w:rFonts w:ascii="Arial" w:hAnsi="Arial" w:cs="Arial"/>
          <w:sz w:val="20"/>
          <w:szCs w:val="20"/>
        </w:rPr>
        <w:t>dgn</w:t>
      </w:r>
      <w:proofErr w:type="spellEnd"/>
      <w:r w:rsidRPr="00FE27E4">
        <w:rPr>
          <w:rFonts w:ascii="Arial" w:hAnsi="Arial" w:cs="Arial"/>
          <w:sz w:val="20"/>
          <w:szCs w:val="20"/>
        </w:rPr>
        <w:t xml:space="preserve">, </w:t>
      </w:r>
      <w:proofErr w:type="spellStart"/>
      <w:r w:rsidRPr="00FE27E4">
        <w:rPr>
          <w:rFonts w:ascii="Arial" w:hAnsi="Arial" w:cs="Arial"/>
          <w:sz w:val="20"/>
          <w:szCs w:val="20"/>
        </w:rPr>
        <w:t>dwg</w:t>
      </w:r>
      <w:proofErr w:type="spellEnd"/>
      <w:r w:rsidRPr="00FE27E4">
        <w:rPr>
          <w:rFonts w:ascii="Arial" w:hAnsi="Arial" w:cs="Arial"/>
          <w:sz w:val="20"/>
          <w:szCs w:val="20"/>
        </w:rPr>
        <w:t xml:space="preserve">, </w:t>
      </w:r>
      <w:proofErr w:type="spellStart"/>
      <w:r w:rsidRPr="00FE27E4">
        <w:rPr>
          <w:rFonts w:ascii="Arial" w:hAnsi="Arial" w:cs="Arial"/>
          <w:sz w:val="20"/>
          <w:szCs w:val="20"/>
        </w:rPr>
        <w:t>dxf</w:t>
      </w:r>
      <w:proofErr w:type="spellEnd"/>
      <w:r w:rsidRPr="00FE27E4">
        <w:rPr>
          <w:rFonts w:ascii="Arial" w:hAnsi="Arial" w:cs="Arial"/>
          <w:sz w:val="20"/>
          <w:szCs w:val="20"/>
        </w:rPr>
        <w:t xml:space="preserve"> (część rysunkowa),</w:t>
      </w:r>
      <w:proofErr w:type="spellStart"/>
      <w:r w:rsidRPr="00FE27E4">
        <w:rPr>
          <w:rFonts w:ascii="Arial" w:hAnsi="Arial" w:cs="Arial"/>
          <w:sz w:val="20"/>
          <w:szCs w:val="20"/>
        </w:rPr>
        <w:t>doc</w:t>
      </w:r>
      <w:proofErr w:type="spellEnd"/>
      <w:r w:rsidRPr="00FE27E4">
        <w:rPr>
          <w:rFonts w:ascii="Arial" w:hAnsi="Arial" w:cs="Arial"/>
          <w:sz w:val="20"/>
          <w:szCs w:val="20"/>
        </w:rPr>
        <w:t>, xls oraz *pdf),</w:t>
      </w:r>
    </w:p>
    <w:p w14:paraId="7ED14A3C" w14:textId="77777777" w:rsidR="00A954EE" w:rsidRPr="00FE27E4" w:rsidRDefault="00A954EE" w:rsidP="00A954EE">
      <w:pPr>
        <w:pStyle w:val="Akapitzlist"/>
        <w:numPr>
          <w:ilvl w:val="0"/>
          <w:numId w:val="44"/>
        </w:numPr>
        <w:autoSpaceDE w:val="0"/>
        <w:autoSpaceDN w:val="0"/>
        <w:spacing w:before="90" w:line="276" w:lineRule="auto"/>
        <w:jc w:val="both"/>
        <w:rPr>
          <w:rFonts w:ascii="Arial" w:hAnsi="Arial" w:cs="Arial"/>
          <w:sz w:val="20"/>
          <w:szCs w:val="20"/>
        </w:rPr>
      </w:pPr>
      <w:r w:rsidRPr="00FE27E4">
        <w:rPr>
          <w:rFonts w:ascii="Arial" w:hAnsi="Arial" w:cs="Arial"/>
          <w:sz w:val="20"/>
          <w:szCs w:val="20"/>
        </w:rPr>
        <w:t xml:space="preserve">projekt wykonawczy wszystkich wymaganych branż – rozszerzenia </w:t>
      </w:r>
      <w:proofErr w:type="spellStart"/>
      <w:r w:rsidRPr="00FE27E4">
        <w:rPr>
          <w:rFonts w:ascii="Arial" w:hAnsi="Arial" w:cs="Arial"/>
          <w:sz w:val="20"/>
          <w:szCs w:val="20"/>
        </w:rPr>
        <w:t>j.w</w:t>
      </w:r>
      <w:proofErr w:type="spellEnd"/>
      <w:r w:rsidRPr="00FE27E4">
        <w:rPr>
          <w:rFonts w:ascii="Arial" w:hAnsi="Arial" w:cs="Arial"/>
          <w:sz w:val="20"/>
          <w:szCs w:val="20"/>
        </w:rPr>
        <w:t>.,</w:t>
      </w:r>
    </w:p>
    <w:p w14:paraId="3E19D0DD" w14:textId="77777777" w:rsidR="00A954EE" w:rsidRPr="00646C24" w:rsidRDefault="00A954EE" w:rsidP="00A954EE">
      <w:pPr>
        <w:pStyle w:val="Akapitzlist"/>
        <w:numPr>
          <w:ilvl w:val="0"/>
          <w:numId w:val="44"/>
        </w:numPr>
        <w:autoSpaceDE w:val="0"/>
        <w:autoSpaceDN w:val="0"/>
        <w:spacing w:before="90" w:line="276" w:lineRule="auto"/>
        <w:jc w:val="both"/>
        <w:rPr>
          <w:rFonts w:ascii="Arial" w:hAnsi="Arial" w:cs="Arial"/>
          <w:sz w:val="20"/>
          <w:szCs w:val="20"/>
        </w:rPr>
      </w:pPr>
      <w:r w:rsidRPr="00FE27E4">
        <w:rPr>
          <w:rFonts w:ascii="Arial" w:hAnsi="Arial" w:cs="Arial"/>
          <w:sz w:val="20"/>
          <w:szCs w:val="20"/>
        </w:rPr>
        <w:t>przedmiar robót, kosztorys inwestorski</w:t>
      </w:r>
      <w:r w:rsidRPr="00646C24">
        <w:rPr>
          <w:rFonts w:ascii="Arial" w:hAnsi="Arial" w:cs="Arial"/>
          <w:sz w:val="20"/>
          <w:szCs w:val="20"/>
        </w:rPr>
        <w:t>, kosztorys ofertowy</w:t>
      </w:r>
      <w:r w:rsidRPr="00646C24">
        <w:rPr>
          <w:rFonts w:ascii="Arial" w:hAnsi="Arial" w:cs="Arial"/>
          <w:color w:val="FF0000"/>
          <w:sz w:val="20"/>
          <w:szCs w:val="20"/>
        </w:rPr>
        <w:t xml:space="preserve"> </w:t>
      </w:r>
      <w:r w:rsidRPr="00646C24">
        <w:rPr>
          <w:rFonts w:ascii="Arial" w:hAnsi="Arial" w:cs="Arial"/>
          <w:sz w:val="20"/>
          <w:szCs w:val="20"/>
        </w:rPr>
        <w:t>– również w wersji edytowalnej .xls</w:t>
      </w:r>
      <w:r>
        <w:rPr>
          <w:rFonts w:ascii="Arial" w:hAnsi="Arial" w:cs="Arial"/>
          <w:sz w:val="20"/>
          <w:szCs w:val="20"/>
        </w:rPr>
        <w:t>,</w:t>
      </w:r>
    </w:p>
    <w:p w14:paraId="7F6E8BDE" w14:textId="77777777" w:rsidR="00A954EE" w:rsidRPr="00646C24" w:rsidRDefault="00A954EE" w:rsidP="00A954EE">
      <w:pPr>
        <w:pStyle w:val="Akapitzlist"/>
        <w:numPr>
          <w:ilvl w:val="0"/>
          <w:numId w:val="44"/>
        </w:numPr>
        <w:autoSpaceDE w:val="0"/>
        <w:autoSpaceDN w:val="0"/>
        <w:spacing w:before="90" w:line="276" w:lineRule="auto"/>
        <w:jc w:val="both"/>
        <w:rPr>
          <w:rFonts w:ascii="Arial" w:hAnsi="Arial" w:cs="Arial"/>
          <w:sz w:val="20"/>
          <w:szCs w:val="20"/>
        </w:rPr>
      </w:pPr>
      <w:r>
        <w:rPr>
          <w:rFonts w:ascii="Arial" w:hAnsi="Arial" w:cs="Arial"/>
          <w:sz w:val="20"/>
          <w:szCs w:val="20"/>
        </w:rPr>
        <w:t>specyfikacja techniczna,</w:t>
      </w:r>
    </w:p>
    <w:p w14:paraId="4EF8BED4" w14:textId="77777777" w:rsidR="00A954EE" w:rsidRPr="00646C24" w:rsidRDefault="00A954EE" w:rsidP="00A954EE">
      <w:pPr>
        <w:pStyle w:val="Akapitzlist"/>
        <w:numPr>
          <w:ilvl w:val="0"/>
          <w:numId w:val="44"/>
        </w:numPr>
        <w:autoSpaceDE w:val="0"/>
        <w:autoSpaceDN w:val="0"/>
        <w:spacing w:before="90" w:line="276" w:lineRule="auto"/>
        <w:jc w:val="both"/>
        <w:rPr>
          <w:rFonts w:ascii="Arial" w:hAnsi="Arial" w:cs="Arial"/>
          <w:sz w:val="20"/>
          <w:szCs w:val="20"/>
        </w:rPr>
      </w:pPr>
      <w:r w:rsidRPr="00646C24">
        <w:rPr>
          <w:rFonts w:ascii="Arial" w:hAnsi="Arial" w:cs="Arial"/>
          <w:sz w:val="20"/>
          <w:szCs w:val="20"/>
        </w:rPr>
        <w:t>projekt zmian w stałej organizacji ruchu</w:t>
      </w:r>
      <w:r w:rsidRPr="00646C24">
        <w:rPr>
          <w:rFonts w:ascii="Arial" w:hAnsi="Arial" w:cs="Arial"/>
          <w:color w:val="4F81BD" w:themeColor="accent1"/>
          <w:sz w:val="20"/>
          <w:szCs w:val="20"/>
        </w:rPr>
        <w:t xml:space="preserve"> </w:t>
      </w:r>
      <w:r w:rsidRPr="00646C24">
        <w:rPr>
          <w:rFonts w:ascii="Arial" w:hAnsi="Arial" w:cs="Arial"/>
          <w:sz w:val="20"/>
          <w:szCs w:val="20"/>
        </w:rPr>
        <w:t xml:space="preserve">i projekt czasowej organizacji ruchu na czas robót </w:t>
      </w:r>
    </w:p>
    <w:p w14:paraId="37BDBC88" w14:textId="77777777" w:rsidR="00A954EE" w:rsidRPr="00646C24" w:rsidRDefault="00A954EE" w:rsidP="00A954EE">
      <w:pPr>
        <w:pStyle w:val="Akapitzlist"/>
        <w:numPr>
          <w:ilvl w:val="0"/>
          <w:numId w:val="45"/>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znaki pionowe jako zgrupowany obiekt, który poddaje się rozgrupowaniu za pomocą narzędzia Drop Element.</w:t>
      </w:r>
    </w:p>
    <w:p w14:paraId="04F68E5E" w14:textId="77777777" w:rsidR="00A954EE" w:rsidRPr="00646C24" w:rsidRDefault="00A954EE" w:rsidP="00A954EE">
      <w:pPr>
        <w:pStyle w:val="Akapitzlist"/>
        <w:numPr>
          <w:ilvl w:val="0"/>
          <w:numId w:val="45"/>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symbol oraz przepisany pod nim kilometr znaku jako edytowalny tekst, wielkością dopasowany do grafiki znaku pionowego, niezmiennie w całym opracowaniu.</w:t>
      </w:r>
    </w:p>
    <w:p w14:paraId="01C06147" w14:textId="77777777" w:rsidR="00A954EE" w:rsidRPr="00646C24" w:rsidRDefault="00A954EE" w:rsidP="00A954EE">
      <w:pPr>
        <w:pStyle w:val="Akapitzlist"/>
        <w:numPr>
          <w:ilvl w:val="0"/>
          <w:numId w:val="45"/>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symbol słupka jak i odnośnik prowadzący do grafiki znaku nie stanowią grupy obiektów z w/w grafiką znaku,</w:t>
      </w:r>
    </w:p>
    <w:p w14:paraId="4C608BF4" w14:textId="77777777" w:rsidR="00A954EE" w:rsidRPr="00646C24" w:rsidRDefault="00A954EE" w:rsidP="00A954EE">
      <w:pPr>
        <w:pStyle w:val="Akapitzlist"/>
        <w:numPr>
          <w:ilvl w:val="0"/>
          <w:numId w:val="45"/>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 xml:space="preserve">zachowanie czytelności grafiki oznakowania jak i tekstów opisujących oznakowanie przy wydrukach </w:t>
      </w:r>
      <w:r>
        <w:rPr>
          <w:rFonts w:ascii="Arial" w:hAnsi="Arial" w:cs="Arial"/>
          <w:snapToGrid w:val="0"/>
          <w:sz w:val="20"/>
          <w:szCs w:val="20"/>
        </w:rPr>
        <w:t>1:1 000 lub 1:500</w:t>
      </w:r>
    </w:p>
    <w:p w14:paraId="2EE5DB19" w14:textId="77777777" w:rsidR="00A954EE" w:rsidRPr="00646C24" w:rsidRDefault="00A954EE" w:rsidP="00A954EE">
      <w:pPr>
        <w:pStyle w:val="Akapitzlist"/>
        <w:numPr>
          <w:ilvl w:val="0"/>
          <w:numId w:val="45"/>
        </w:numPr>
        <w:autoSpaceDE w:val="0"/>
        <w:autoSpaceDN w:val="0"/>
        <w:spacing w:before="90" w:line="276" w:lineRule="auto"/>
        <w:jc w:val="both"/>
        <w:rPr>
          <w:rFonts w:ascii="Arial" w:hAnsi="Arial" w:cs="Arial"/>
          <w:sz w:val="20"/>
          <w:szCs w:val="20"/>
        </w:rPr>
      </w:pPr>
      <w:r w:rsidRPr="00646C24">
        <w:rPr>
          <w:rFonts w:ascii="Arial" w:hAnsi="Arial" w:cs="Arial"/>
          <w:sz w:val="20"/>
          <w:szCs w:val="20"/>
        </w:rPr>
        <w:t>należy dostarczyć plik w formacie *</w:t>
      </w:r>
      <w:proofErr w:type="spellStart"/>
      <w:r w:rsidRPr="00646C24">
        <w:rPr>
          <w:rFonts w:ascii="Arial" w:hAnsi="Arial" w:cs="Arial"/>
          <w:sz w:val="20"/>
          <w:szCs w:val="20"/>
        </w:rPr>
        <w:t>dgn</w:t>
      </w:r>
      <w:proofErr w:type="spellEnd"/>
      <w:r w:rsidRPr="00646C24">
        <w:rPr>
          <w:rFonts w:ascii="Arial" w:hAnsi="Arial" w:cs="Arial"/>
          <w:sz w:val="20"/>
          <w:szCs w:val="20"/>
        </w:rPr>
        <w:t xml:space="preserve"> zawierający wszystkie użyte w opracowaniu znaki pionowe, jako pogrupowane obiekty wielkości odpowiadające użytej w opracowaniu oraz wszystkie typy i odmiany użytych znaków pionowych w plikach *</w:t>
      </w:r>
      <w:proofErr w:type="spellStart"/>
      <w:r w:rsidRPr="00646C24">
        <w:rPr>
          <w:rFonts w:ascii="Arial" w:hAnsi="Arial" w:cs="Arial"/>
          <w:sz w:val="20"/>
          <w:szCs w:val="20"/>
        </w:rPr>
        <w:t>svg</w:t>
      </w:r>
      <w:proofErr w:type="spellEnd"/>
      <w:r w:rsidRPr="00646C24">
        <w:rPr>
          <w:rFonts w:ascii="Arial" w:hAnsi="Arial" w:cs="Arial"/>
          <w:sz w:val="20"/>
          <w:szCs w:val="20"/>
        </w:rPr>
        <w:t xml:space="preserve"> i *</w:t>
      </w:r>
      <w:proofErr w:type="spellStart"/>
      <w:r w:rsidRPr="00646C24">
        <w:rPr>
          <w:rFonts w:ascii="Arial" w:hAnsi="Arial" w:cs="Arial"/>
          <w:sz w:val="20"/>
          <w:szCs w:val="20"/>
        </w:rPr>
        <w:t>png</w:t>
      </w:r>
      <w:proofErr w:type="spellEnd"/>
      <w:r w:rsidRPr="00646C24">
        <w:rPr>
          <w:rFonts w:ascii="Arial" w:hAnsi="Arial" w:cs="Arial"/>
          <w:sz w:val="20"/>
          <w:szCs w:val="20"/>
        </w:rPr>
        <w:t xml:space="preserve"> osobno dla każdego znaku</w:t>
      </w:r>
    </w:p>
    <w:p w14:paraId="43131530" w14:textId="77777777" w:rsidR="00A954EE" w:rsidRPr="00E93134" w:rsidRDefault="00A954EE" w:rsidP="00A954EE">
      <w:pPr>
        <w:pStyle w:val="Akapitzlist"/>
        <w:numPr>
          <w:ilvl w:val="0"/>
          <w:numId w:val="52"/>
        </w:numPr>
        <w:spacing w:line="276" w:lineRule="auto"/>
        <w:rPr>
          <w:rFonts w:ascii="Arial" w:hAnsi="Arial" w:cs="Arial"/>
          <w:sz w:val="20"/>
          <w:szCs w:val="20"/>
        </w:rPr>
      </w:pPr>
      <w:r w:rsidRPr="00E93134">
        <w:rPr>
          <w:rFonts w:ascii="Arial" w:hAnsi="Arial" w:cs="Arial"/>
          <w:sz w:val="20"/>
          <w:szCs w:val="20"/>
        </w:rPr>
        <w:t xml:space="preserve">zbiory </w:t>
      </w:r>
      <w:proofErr w:type="spellStart"/>
      <w:r w:rsidRPr="00E93134">
        <w:rPr>
          <w:rFonts w:ascii="Arial" w:hAnsi="Arial" w:cs="Arial"/>
          <w:sz w:val="20"/>
          <w:szCs w:val="20"/>
        </w:rPr>
        <w:t>shape</w:t>
      </w:r>
      <w:proofErr w:type="spellEnd"/>
      <w:r w:rsidRPr="00E93134">
        <w:rPr>
          <w:rFonts w:ascii="Arial" w:hAnsi="Arial" w:cs="Arial"/>
          <w:sz w:val="20"/>
          <w:szCs w:val="20"/>
        </w:rPr>
        <w:t xml:space="preserve"> file z rozszerzeniem (</w:t>
      </w:r>
      <w:proofErr w:type="spellStart"/>
      <w:r w:rsidRPr="00E93134">
        <w:rPr>
          <w:rFonts w:ascii="Arial" w:hAnsi="Arial" w:cs="Arial"/>
          <w:sz w:val="20"/>
          <w:szCs w:val="20"/>
        </w:rPr>
        <w:t>shp</w:t>
      </w:r>
      <w:proofErr w:type="spellEnd"/>
      <w:r w:rsidRPr="00E93134">
        <w:rPr>
          <w:rFonts w:ascii="Arial" w:hAnsi="Arial" w:cs="Arial"/>
          <w:sz w:val="20"/>
          <w:szCs w:val="20"/>
        </w:rPr>
        <w:t xml:space="preserve">, </w:t>
      </w:r>
      <w:proofErr w:type="spellStart"/>
      <w:r w:rsidRPr="00E93134">
        <w:rPr>
          <w:rFonts w:ascii="Arial" w:hAnsi="Arial" w:cs="Arial"/>
          <w:sz w:val="20"/>
          <w:szCs w:val="20"/>
        </w:rPr>
        <w:t>shx</w:t>
      </w:r>
      <w:proofErr w:type="spellEnd"/>
      <w:r w:rsidRPr="00E93134">
        <w:rPr>
          <w:rFonts w:ascii="Arial" w:hAnsi="Arial" w:cs="Arial"/>
          <w:sz w:val="20"/>
          <w:szCs w:val="20"/>
        </w:rPr>
        <w:t xml:space="preserve">, </w:t>
      </w:r>
      <w:proofErr w:type="spellStart"/>
      <w:r w:rsidRPr="00E93134">
        <w:rPr>
          <w:rFonts w:ascii="Arial" w:hAnsi="Arial" w:cs="Arial"/>
          <w:sz w:val="20"/>
          <w:szCs w:val="20"/>
        </w:rPr>
        <w:t>dbf</w:t>
      </w:r>
      <w:proofErr w:type="spellEnd"/>
      <w:r w:rsidRPr="00E93134">
        <w:rPr>
          <w:rFonts w:ascii="Arial" w:hAnsi="Arial" w:cs="Arial"/>
          <w:sz w:val="20"/>
          <w:szCs w:val="20"/>
        </w:rPr>
        <w:t>) z opisem warstw i atrybutów, przekazać na komputerowym nośniku informacji. Pliki rastrowe tworzące podkład do projektu tworzyć muszą ciąg drogi umieszczony w układzie geodezyjnym „2000” (EPSG 2177).</w:t>
      </w:r>
    </w:p>
    <w:p w14:paraId="4E20BABD" w14:textId="77777777" w:rsidR="00A954EE" w:rsidRPr="00FE27E4" w:rsidRDefault="00A954EE" w:rsidP="00A954EE">
      <w:pPr>
        <w:pStyle w:val="Akapitzlist"/>
        <w:numPr>
          <w:ilvl w:val="0"/>
          <w:numId w:val="52"/>
        </w:numPr>
        <w:autoSpaceDE w:val="0"/>
        <w:autoSpaceDN w:val="0"/>
        <w:spacing w:before="90" w:line="276" w:lineRule="auto"/>
        <w:jc w:val="both"/>
        <w:rPr>
          <w:rFonts w:ascii="Arial" w:hAnsi="Arial" w:cs="Arial"/>
          <w:sz w:val="20"/>
          <w:szCs w:val="20"/>
        </w:rPr>
      </w:pPr>
      <w:r w:rsidRPr="00646C24">
        <w:rPr>
          <w:rFonts w:ascii="Arial" w:hAnsi="Arial" w:cs="Arial"/>
          <w:sz w:val="20"/>
          <w:szCs w:val="20"/>
        </w:rPr>
        <w:t>w przypadku, gdy opracowanie zostanie wykonane w innym niż posiadające w sobie zapis do formatu *</w:t>
      </w:r>
      <w:proofErr w:type="spellStart"/>
      <w:r w:rsidRPr="00646C24">
        <w:rPr>
          <w:rFonts w:ascii="Arial" w:hAnsi="Arial" w:cs="Arial"/>
          <w:sz w:val="20"/>
          <w:szCs w:val="20"/>
        </w:rPr>
        <w:t>dgn</w:t>
      </w:r>
      <w:proofErr w:type="spellEnd"/>
      <w:r w:rsidRPr="00646C24">
        <w:rPr>
          <w:rFonts w:ascii="Arial" w:hAnsi="Arial" w:cs="Arial"/>
          <w:sz w:val="20"/>
          <w:szCs w:val="20"/>
        </w:rPr>
        <w:t xml:space="preserve"> oprogramowaniu, należy dostarczyć także pliki, z których dokonywana była konwersja do formatu *</w:t>
      </w:r>
      <w:proofErr w:type="spellStart"/>
      <w:r w:rsidRPr="00646C24">
        <w:rPr>
          <w:rFonts w:ascii="Arial" w:hAnsi="Arial" w:cs="Arial"/>
          <w:sz w:val="20"/>
          <w:szCs w:val="20"/>
        </w:rPr>
        <w:t>dgn</w:t>
      </w:r>
      <w:proofErr w:type="spellEnd"/>
      <w:r w:rsidRPr="00646C24">
        <w:rPr>
          <w:rFonts w:ascii="Arial" w:hAnsi="Arial" w:cs="Arial"/>
          <w:sz w:val="20"/>
          <w:szCs w:val="20"/>
        </w:rPr>
        <w:t>.</w:t>
      </w:r>
    </w:p>
    <w:p w14:paraId="58A8B881" w14:textId="77777777" w:rsidR="00A954EE" w:rsidRPr="00646C24" w:rsidRDefault="00A954EE" w:rsidP="00A954EE">
      <w:pPr>
        <w:autoSpaceDE w:val="0"/>
        <w:autoSpaceDN w:val="0"/>
        <w:spacing w:before="90" w:line="276" w:lineRule="auto"/>
        <w:jc w:val="both"/>
        <w:rPr>
          <w:rFonts w:ascii="Arial" w:hAnsi="Arial" w:cs="Arial"/>
          <w:sz w:val="20"/>
          <w:szCs w:val="20"/>
        </w:rPr>
      </w:pPr>
      <w:r w:rsidRPr="00646C24">
        <w:rPr>
          <w:rFonts w:ascii="Arial" w:hAnsi="Arial" w:cs="Arial"/>
          <w:sz w:val="20"/>
          <w:szCs w:val="20"/>
        </w:rPr>
        <w:t>Dokumentacja, w wersji elektronicznej, winna być przystosowana do odczytu i edycji w środowisku GIS w oparciu o „Wytyczne do wykonania dokumentacji powykonawczej dla ułatwienia importu i aktualizacji Systemu Ewidencji w Zarządzie Dróg Wojewódzkich w Bydgoszczy”.</w:t>
      </w:r>
    </w:p>
    <w:p w14:paraId="5BBB1084" w14:textId="77777777" w:rsidR="00A954EE" w:rsidRDefault="00A954EE" w:rsidP="00A954EE">
      <w:pPr>
        <w:autoSpaceDE w:val="0"/>
        <w:autoSpaceDN w:val="0"/>
        <w:spacing w:before="90" w:line="276" w:lineRule="auto"/>
        <w:jc w:val="both"/>
        <w:rPr>
          <w:rFonts w:ascii="Arial" w:hAnsi="Arial" w:cs="Arial"/>
          <w:sz w:val="20"/>
          <w:szCs w:val="20"/>
        </w:rPr>
      </w:pPr>
      <w:r w:rsidRPr="00646C24">
        <w:rPr>
          <w:rFonts w:ascii="Arial" w:hAnsi="Arial" w:cs="Arial"/>
          <w:sz w:val="20"/>
          <w:szCs w:val="20"/>
        </w:rPr>
        <w:t>Użyty format plików powinien umożliwiać wydruk rysunków w skali</w:t>
      </w:r>
      <w:r>
        <w:rPr>
          <w:rFonts w:ascii="Arial" w:hAnsi="Arial" w:cs="Arial"/>
          <w:sz w:val="20"/>
          <w:szCs w:val="20"/>
        </w:rPr>
        <w:t>.</w:t>
      </w:r>
    </w:p>
    <w:p w14:paraId="3275881F" w14:textId="77777777" w:rsidR="00A954EE" w:rsidRPr="00E93134" w:rsidRDefault="00A954EE" w:rsidP="00A954EE">
      <w:pPr>
        <w:autoSpaceDE w:val="0"/>
        <w:autoSpaceDN w:val="0"/>
        <w:spacing w:before="90" w:line="276" w:lineRule="auto"/>
        <w:jc w:val="both"/>
        <w:rPr>
          <w:rFonts w:ascii="Arial" w:hAnsi="Arial" w:cs="Arial"/>
          <w:w w:val="89"/>
          <w:sz w:val="20"/>
          <w:szCs w:val="20"/>
          <w:u w:val="single"/>
        </w:rPr>
      </w:pPr>
      <w:r w:rsidRPr="00E93134">
        <w:rPr>
          <w:rFonts w:ascii="Arial" w:hAnsi="Arial" w:cs="Arial"/>
          <w:sz w:val="20"/>
          <w:szCs w:val="20"/>
          <w:u w:val="single"/>
        </w:rPr>
        <w:t>Poza powyższymi wymaganiami, Zamawiający obliguje Wykonawcę projektu do wykonania skanu wszystkich opieczętowanych opracowań (projekty budowlane, wykonawcze, materiały geodezyjne, formalno-prawne i inne), wiernie odwzorow</w:t>
      </w:r>
      <w:r>
        <w:rPr>
          <w:rFonts w:ascii="Arial" w:hAnsi="Arial" w:cs="Arial"/>
          <w:sz w:val="20"/>
          <w:szCs w:val="20"/>
          <w:u w:val="single"/>
        </w:rPr>
        <w:t>ującego</w:t>
      </w:r>
      <w:r w:rsidRPr="00E93134">
        <w:rPr>
          <w:rFonts w:ascii="Arial" w:hAnsi="Arial" w:cs="Arial"/>
          <w:sz w:val="20"/>
          <w:szCs w:val="20"/>
          <w:u w:val="single"/>
        </w:rPr>
        <w:t xml:space="preserve"> wersję papierową (rozmiary rysunków zgodne z papierowym oryginałem, w kolorze). Skan będzie zapisany w formacie plików *.pdf i opisany zgodnie z przekazywanymi tomami w wersji papierowej.</w:t>
      </w:r>
    </w:p>
    <w:p w14:paraId="61F3E3E1" w14:textId="77777777" w:rsidR="00A954EE" w:rsidRPr="00260871" w:rsidRDefault="00A954EE" w:rsidP="00A954EE">
      <w:pPr>
        <w:widowControl w:val="0"/>
        <w:shd w:val="clear" w:color="auto" w:fill="FFFFFF"/>
        <w:adjustRightInd w:val="0"/>
        <w:jc w:val="both"/>
        <w:rPr>
          <w:rFonts w:ascii="Arial" w:hAnsi="Arial" w:cs="Arial"/>
          <w:sz w:val="20"/>
          <w:szCs w:val="20"/>
        </w:rPr>
      </w:pPr>
    </w:p>
    <w:p w14:paraId="647A07AD" w14:textId="77777777" w:rsidR="00A954EE" w:rsidRPr="00260871" w:rsidRDefault="00A954EE" w:rsidP="00A954EE">
      <w:pPr>
        <w:rPr>
          <w:rFonts w:ascii="Arial" w:hAnsi="Arial" w:cs="Arial"/>
          <w:sz w:val="20"/>
          <w:szCs w:val="20"/>
        </w:rPr>
      </w:pPr>
      <w:r w:rsidRPr="00260871">
        <w:rPr>
          <w:rFonts w:ascii="Arial" w:hAnsi="Arial" w:cs="Arial"/>
          <w:b/>
          <w:sz w:val="20"/>
          <w:szCs w:val="20"/>
        </w:rPr>
        <w:t>II.  MATERIAŁY WYJŚCIOWE</w:t>
      </w:r>
      <w:r w:rsidRPr="00260871">
        <w:rPr>
          <w:rFonts w:ascii="Arial" w:hAnsi="Arial" w:cs="Arial"/>
          <w:sz w:val="20"/>
          <w:szCs w:val="20"/>
        </w:rPr>
        <w:t>:</w:t>
      </w:r>
    </w:p>
    <w:p w14:paraId="388568FD" w14:textId="77777777" w:rsidR="00A954EE" w:rsidRPr="00260871" w:rsidRDefault="00A954EE" w:rsidP="00A954EE">
      <w:pPr>
        <w:pStyle w:val="Tekstpodstawowy"/>
        <w:rPr>
          <w:rFonts w:cs="Arial"/>
          <w:sz w:val="20"/>
        </w:rPr>
      </w:pPr>
      <w:r w:rsidRPr="00260871">
        <w:rPr>
          <w:rFonts w:cs="Arial"/>
          <w:sz w:val="20"/>
        </w:rPr>
        <w:t>Podczas realizacji projektu należy uwzględnić następujące opracowania dotyczące analizowanego obszaru:</w:t>
      </w:r>
    </w:p>
    <w:p w14:paraId="71199663" w14:textId="77777777" w:rsidR="00A954EE" w:rsidRPr="00B20DE9" w:rsidRDefault="00A954EE" w:rsidP="00A954EE">
      <w:pPr>
        <w:pStyle w:val="Tekstpodstawowy"/>
        <w:numPr>
          <w:ilvl w:val="0"/>
          <w:numId w:val="4"/>
        </w:numPr>
        <w:tabs>
          <w:tab w:val="clear" w:pos="720"/>
          <w:tab w:val="num" w:pos="360"/>
        </w:tabs>
        <w:ind w:left="360"/>
        <w:jc w:val="both"/>
        <w:rPr>
          <w:rFonts w:cs="Arial"/>
          <w:sz w:val="20"/>
        </w:rPr>
      </w:pPr>
      <w:r w:rsidRPr="00B20DE9">
        <w:rPr>
          <w:rFonts w:cs="Arial"/>
          <w:sz w:val="20"/>
        </w:rPr>
        <w:t>Studium Uwarunkowań i Kierunków Zagospodarowania Przestrzennego Miasta Sępólna Krajeńskiego (o ile występują i o ile Zamawiający nie postanowi inaczej),</w:t>
      </w:r>
    </w:p>
    <w:p w14:paraId="7DAB440E" w14:textId="77777777" w:rsidR="00A954EE" w:rsidRPr="00B20DE9" w:rsidRDefault="00A954EE" w:rsidP="00A954EE">
      <w:pPr>
        <w:pStyle w:val="Tekstpodstawowy"/>
        <w:numPr>
          <w:ilvl w:val="0"/>
          <w:numId w:val="4"/>
        </w:numPr>
        <w:tabs>
          <w:tab w:val="clear" w:pos="720"/>
          <w:tab w:val="num" w:pos="360"/>
        </w:tabs>
        <w:ind w:left="360"/>
        <w:jc w:val="both"/>
        <w:rPr>
          <w:rFonts w:cs="Arial"/>
          <w:sz w:val="20"/>
        </w:rPr>
      </w:pPr>
      <w:r w:rsidRPr="00B20DE9">
        <w:rPr>
          <w:rFonts w:cs="Arial"/>
          <w:sz w:val="20"/>
        </w:rPr>
        <w:t xml:space="preserve">Uchwalone i będące w opracowaniu miejscowe plany zagospodarowania przestrzennego dotyczące analizowanego obszaru, </w:t>
      </w:r>
    </w:p>
    <w:p w14:paraId="2E5EC319" w14:textId="77777777" w:rsidR="00A954EE" w:rsidRPr="00B20DE9" w:rsidRDefault="00A954EE" w:rsidP="00A954EE">
      <w:pPr>
        <w:pStyle w:val="Tekstpodstawowy"/>
        <w:numPr>
          <w:ilvl w:val="0"/>
          <w:numId w:val="4"/>
        </w:numPr>
        <w:tabs>
          <w:tab w:val="clear" w:pos="720"/>
          <w:tab w:val="num" w:pos="360"/>
        </w:tabs>
        <w:ind w:left="360"/>
        <w:jc w:val="both"/>
        <w:rPr>
          <w:rFonts w:cs="Arial"/>
          <w:sz w:val="20"/>
        </w:rPr>
      </w:pPr>
      <w:r w:rsidRPr="00B20DE9">
        <w:rPr>
          <w:rFonts w:cs="Arial"/>
          <w:sz w:val="20"/>
        </w:rPr>
        <w:t xml:space="preserve">Wydane decyzje o warunkach zabudowy i zagospodarowania terenu, lokalizacji drogi publicznej, lokalizacji inwestycji celu publicznego, o zezwoleniu na realizację inwestycji drogowej i pozwolenia </w:t>
      </w:r>
      <w:r w:rsidRPr="00B20DE9">
        <w:rPr>
          <w:rFonts w:cs="Arial"/>
          <w:sz w:val="20"/>
        </w:rPr>
        <w:lastRenderedPageBreak/>
        <w:t>na budowę dotyczące inwestycji zlokalizowanych w korytarzu projektowanej trasy oraz w jej bezpośrednim sąsiedztwie,</w:t>
      </w:r>
    </w:p>
    <w:p w14:paraId="046F7339" w14:textId="77777777" w:rsidR="00A954EE" w:rsidRPr="00B20DE9" w:rsidRDefault="00A954EE" w:rsidP="00A954EE">
      <w:pPr>
        <w:pStyle w:val="Tekstpodstawowy"/>
        <w:numPr>
          <w:ilvl w:val="0"/>
          <w:numId w:val="4"/>
        </w:numPr>
        <w:tabs>
          <w:tab w:val="clear" w:pos="720"/>
          <w:tab w:val="num" w:pos="360"/>
        </w:tabs>
        <w:ind w:left="360"/>
        <w:jc w:val="both"/>
        <w:rPr>
          <w:rFonts w:cs="Arial"/>
          <w:sz w:val="20"/>
        </w:rPr>
      </w:pPr>
      <w:r w:rsidRPr="00B20DE9">
        <w:rPr>
          <w:rFonts w:cs="Arial"/>
          <w:sz w:val="20"/>
        </w:rPr>
        <w:t>Stan własności i władania gruntami,</w:t>
      </w:r>
    </w:p>
    <w:p w14:paraId="42A3FCB7" w14:textId="77777777" w:rsidR="00A954EE" w:rsidRPr="00260871" w:rsidRDefault="00A954EE" w:rsidP="00A954EE">
      <w:pPr>
        <w:jc w:val="both"/>
        <w:rPr>
          <w:rFonts w:ascii="Arial" w:hAnsi="Arial" w:cs="Arial"/>
          <w:b/>
          <w:sz w:val="20"/>
          <w:szCs w:val="20"/>
        </w:rPr>
      </w:pPr>
    </w:p>
    <w:p w14:paraId="2822DC5D" w14:textId="77777777" w:rsidR="00A954EE" w:rsidRPr="00423FAF" w:rsidRDefault="00A954EE" w:rsidP="00A954EE">
      <w:pPr>
        <w:jc w:val="both"/>
        <w:rPr>
          <w:rFonts w:ascii="Arial" w:hAnsi="Arial" w:cs="Arial"/>
          <w:b/>
          <w:sz w:val="20"/>
          <w:szCs w:val="20"/>
        </w:rPr>
      </w:pPr>
      <w:r w:rsidRPr="00260871">
        <w:rPr>
          <w:rFonts w:ascii="Arial" w:hAnsi="Arial" w:cs="Arial"/>
          <w:b/>
          <w:sz w:val="20"/>
          <w:szCs w:val="20"/>
        </w:rPr>
        <w:t>III. PEŁNIENIE NADZORÓW AUTORSKICH</w:t>
      </w:r>
    </w:p>
    <w:p w14:paraId="5C6C9421" w14:textId="77777777" w:rsidR="00A954EE" w:rsidRPr="00423FAF" w:rsidRDefault="00A954EE" w:rsidP="00A954EE">
      <w:pPr>
        <w:numPr>
          <w:ilvl w:val="0"/>
          <w:numId w:val="2"/>
        </w:numPr>
        <w:ind w:hanging="357"/>
        <w:jc w:val="both"/>
        <w:rPr>
          <w:rFonts w:ascii="Arial" w:hAnsi="Arial" w:cs="Arial"/>
          <w:sz w:val="20"/>
          <w:szCs w:val="20"/>
        </w:rPr>
      </w:pPr>
      <w:r w:rsidRPr="00423FAF">
        <w:rPr>
          <w:rFonts w:ascii="Arial" w:hAnsi="Arial" w:cs="Arial"/>
          <w:sz w:val="20"/>
          <w:szCs w:val="20"/>
        </w:rPr>
        <w:t>Nadzór autorski pełniony będzie w okresie realizacji robót budowlanych w czasie wynikającym z umowy zawartej z wykonawcą robót.</w:t>
      </w:r>
    </w:p>
    <w:p w14:paraId="4C7BA69B" w14:textId="77777777" w:rsidR="00A954EE" w:rsidRPr="00423FAF" w:rsidRDefault="00A954EE" w:rsidP="00A954EE">
      <w:pPr>
        <w:numPr>
          <w:ilvl w:val="0"/>
          <w:numId w:val="2"/>
        </w:numPr>
        <w:ind w:hanging="357"/>
        <w:jc w:val="both"/>
        <w:rPr>
          <w:rFonts w:ascii="Arial" w:hAnsi="Arial" w:cs="Arial"/>
          <w:sz w:val="20"/>
          <w:szCs w:val="20"/>
        </w:rPr>
      </w:pPr>
      <w:r w:rsidRPr="00423FAF">
        <w:rPr>
          <w:rFonts w:ascii="Arial" w:hAnsi="Arial" w:cs="Arial"/>
          <w:sz w:val="20"/>
          <w:szCs w:val="20"/>
        </w:rPr>
        <w:t>W ramach nadzoru autorskiego Wykonawca zobowiązany jest do:</w:t>
      </w:r>
    </w:p>
    <w:p w14:paraId="3EB3625F"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pacing w:val="-3"/>
          <w:sz w:val="20"/>
          <w:szCs w:val="20"/>
        </w:rPr>
        <w:t xml:space="preserve">nadzorowania w toku realizacji robót budowlanych zgodności rozwiązań technicznych, materiałowych i użytkowych z dokumentacją projektową; </w:t>
      </w:r>
    </w:p>
    <w:p w14:paraId="02D1BD18"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pacing w:val="-3"/>
          <w:sz w:val="20"/>
          <w:szCs w:val="20"/>
        </w:rPr>
        <w:t>w przypadku zastosowania przez W</w:t>
      </w:r>
      <w:r w:rsidRPr="00423FAF">
        <w:rPr>
          <w:rFonts w:ascii="Arial" w:hAnsi="Arial" w:cs="Arial"/>
          <w:sz w:val="20"/>
          <w:szCs w:val="20"/>
        </w:rPr>
        <w:t xml:space="preserve">ykonawcę robót materiałów lub urządzeń </w:t>
      </w:r>
      <w:r w:rsidRPr="00423FAF">
        <w:rPr>
          <w:rFonts w:ascii="Arial" w:hAnsi="Arial" w:cs="Arial"/>
          <w:spacing w:val="-4"/>
          <w:sz w:val="20"/>
          <w:szCs w:val="20"/>
        </w:rPr>
        <w:t xml:space="preserve">równoważnych, tzn.: o parametrach nie gorszych niż przedstawione w zamawianej niniejszą </w:t>
      </w:r>
      <w:r w:rsidRPr="00423FAF">
        <w:rPr>
          <w:rFonts w:ascii="Arial" w:hAnsi="Arial" w:cs="Arial"/>
          <w:spacing w:val="1"/>
          <w:sz w:val="20"/>
          <w:szCs w:val="20"/>
        </w:rPr>
        <w:t xml:space="preserve">umową dokumentacji projektowej – Wykonawca zobowiązuje się do sprawdzenia i akceptacji </w:t>
      </w:r>
      <w:r w:rsidRPr="00423FAF">
        <w:rPr>
          <w:rFonts w:ascii="Arial" w:hAnsi="Arial" w:cs="Arial"/>
          <w:spacing w:val="-3"/>
          <w:sz w:val="20"/>
          <w:szCs w:val="20"/>
        </w:rPr>
        <w:t>parametrów tych materiałów lub urządzeń w terminie 3 dni roboczych od dnia otrzymania takiego wniosku</w:t>
      </w:r>
    </w:p>
    <w:p w14:paraId="434FE862"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z w:val="20"/>
          <w:szCs w:val="20"/>
        </w:rPr>
        <w:t>uzgadniania i wprowadzenia rozwiązań zamiennych w stosunku do przewidzianych w dokumentacji projektowej w ciągu 3 dni roboczych</w:t>
      </w:r>
    </w:p>
    <w:p w14:paraId="6B92C6F3"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pacing w:val="1"/>
          <w:sz w:val="20"/>
          <w:szCs w:val="20"/>
        </w:rPr>
        <w:t xml:space="preserve">uzupełniania stwierdzonych braków w dokumentacji projektowej, za które nie jest odpowiedzialny projektant oraz wyjaśniania wykonawcy robót </w:t>
      </w:r>
      <w:r w:rsidRPr="00423FAF">
        <w:rPr>
          <w:rFonts w:ascii="Arial" w:hAnsi="Arial" w:cs="Arial"/>
          <w:spacing w:val="-4"/>
          <w:sz w:val="20"/>
          <w:szCs w:val="20"/>
        </w:rPr>
        <w:t>wątpliwości powstałych w toku realizacji tych robót w terminie wyznaczonym przez Zamawiającego nie dłuższym niż 10 dni roboczych.</w:t>
      </w:r>
    </w:p>
    <w:p w14:paraId="78E756D4" w14:textId="77777777" w:rsidR="00A954EE" w:rsidRPr="00423FAF" w:rsidRDefault="00A954EE" w:rsidP="00A954EE">
      <w:pPr>
        <w:pStyle w:val="Akapitzlist"/>
        <w:widowControl w:val="0"/>
        <w:numPr>
          <w:ilvl w:val="0"/>
          <w:numId w:val="41"/>
        </w:numPr>
        <w:autoSpaceDE w:val="0"/>
        <w:autoSpaceDN w:val="0"/>
        <w:spacing w:line="276" w:lineRule="auto"/>
        <w:jc w:val="both"/>
        <w:rPr>
          <w:rFonts w:ascii="Arial" w:eastAsia="SimSun" w:hAnsi="Arial" w:cs="Arial"/>
          <w:bCs/>
          <w:iCs/>
          <w:sz w:val="20"/>
          <w:szCs w:val="20"/>
          <w:lang w:eastAsia="ar-SA"/>
        </w:rPr>
      </w:pPr>
      <w:r w:rsidRPr="00423FAF">
        <w:rPr>
          <w:rFonts w:ascii="Arial" w:eastAsia="SimSun" w:hAnsi="Arial" w:cs="Arial"/>
          <w:bCs/>
          <w:iCs/>
          <w:sz w:val="20"/>
          <w:szCs w:val="20"/>
          <w:lang w:eastAsia="ar-SA"/>
        </w:rPr>
        <w:t>zatwierdzenia do realizacji dokumentacji technicznej opracowanej przez wykonawcę robót budowlanych w terminie 14 dni od daty jej przekazania do zaopiniowania, w szczególnych przypadkach termin ten może ulec zmianie za zgodą Zamawiającego.</w:t>
      </w:r>
    </w:p>
    <w:p w14:paraId="5DFAFB46"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pacing w:val="3"/>
          <w:sz w:val="20"/>
          <w:szCs w:val="20"/>
        </w:rPr>
        <w:t xml:space="preserve">udziału w naradach technicznych i radach budowy </w:t>
      </w:r>
    </w:p>
    <w:p w14:paraId="00869ACE" w14:textId="77777777" w:rsidR="00A954EE" w:rsidRPr="00423FAF" w:rsidRDefault="00A954EE" w:rsidP="00A954EE">
      <w:pPr>
        <w:pStyle w:val="Akapitzlist"/>
        <w:numPr>
          <w:ilvl w:val="0"/>
          <w:numId w:val="41"/>
        </w:numPr>
        <w:shd w:val="clear" w:color="auto" w:fill="FFFFFF"/>
        <w:ind w:right="24"/>
        <w:jc w:val="both"/>
        <w:rPr>
          <w:rFonts w:ascii="Arial" w:hAnsi="Arial" w:cs="Arial"/>
          <w:sz w:val="20"/>
          <w:szCs w:val="20"/>
        </w:rPr>
      </w:pPr>
      <w:r w:rsidRPr="00423FAF">
        <w:rPr>
          <w:rFonts w:ascii="Arial" w:hAnsi="Arial" w:cs="Arial"/>
          <w:spacing w:val="4"/>
          <w:sz w:val="20"/>
          <w:szCs w:val="20"/>
        </w:rPr>
        <w:t xml:space="preserve">udziału, na żądanie Zamawiającego lub Inżyniera (inspektora nadzoru), w odbiorach robót budowlanych oraz odbiorze  </w:t>
      </w:r>
      <w:r w:rsidRPr="00423FAF">
        <w:rPr>
          <w:rFonts w:ascii="Arial" w:hAnsi="Arial" w:cs="Arial"/>
          <w:spacing w:val="-5"/>
          <w:sz w:val="20"/>
          <w:szCs w:val="20"/>
        </w:rPr>
        <w:t>końcowym inwestycji</w:t>
      </w:r>
    </w:p>
    <w:p w14:paraId="46ED734E" w14:textId="77777777" w:rsidR="00A954EE" w:rsidRPr="00423FAF" w:rsidRDefault="00A954EE" w:rsidP="00A954EE">
      <w:pPr>
        <w:numPr>
          <w:ilvl w:val="0"/>
          <w:numId w:val="2"/>
        </w:numPr>
        <w:jc w:val="both"/>
        <w:rPr>
          <w:rFonts w:ascii="Arial" w:hAnsi="Arial" w:cs="Arial"/>
          <w:sz w:val="20"/>
          <w:szCs w:val="20"/>
        </w:rPr>
      </w:pPr>
      <w:r w:rsidRPr="00423FAF">
        <w:rPr>
          <w:rFonts w:ascii="Arial" w:hAnsi="Arial" w:cs="Arial"/>
          <w:sz w:val="20"/>
          <w:szCs w:val="20"/>
        </w:rPr>
        <w:t>Czynności nadzoru będą wykonywane przez Projektanta na każde wezwanie Zamawiającego. Do obowiązków Projektanta należy również udział w naradach koordynacyjnych. Przewidywana szacunkowa liczba nadzorów wynosi 10 pobytów na budowie i poza terenem budowy – jeżeli wynika to z potrzeb realizacji zadania.</w:t>
      </w:r>
    </w:p>
    <w:p w14:paraId="1E6D4018" w14:textId="77777777" w:rsidR="00A954EE" w:rsidRPr="00423FAF" w:rsidRDefault="00A954EE" w:rsidP="00A954EE">
      <w:pPr>
        <w:numPr>
          <w:ilvl w:val="0"/>
          <w:numId w:val="2"/>
        </w:numPr>
        <w:tabs>
          <w:tab w:val="num" w:pos="0"/>
        </w:tabs>
        <w:ind w:hanging="357"/>
        <w:jc w:val="both"/>
        <w:rPr>
          <w:rFonts w:ascii="Arial" w:hAnsi="Arial" w:cs="Arial"/>
          <w:sz w:val="20"/>
          <w:szCs w:val="20"/>
        </w:rPr>
      </w:pPr>
      <w:r w:rsidRPr="00423FAF">
        <w:rPr>
          <w:rFonts w:ascii="Arial" w:hAnsi="Arial" w:cs="Arial"/>
          <w:sz w:val="20"/>
          <w:szCs w:val="20"/>
        </w:rPr>
        <w:t>Rozliczenie wynagrodzenia za nadzory będzie następowało na podstawie protokołu z wykonania czynności nadzoru potwierdzonego przez Inżyniera (inspektora nadzoru).</w:t>
      </w:r>
    </w:p>
    <w:p w14:paraId="6040A5F8" w14:textId="77777777" w:rsidR="00A954EE" w:rsidRPr="00260871" w:rsidRDefault="00A954EE" w:rsidP="00A954EE">
      <w:pPr>
        <w:ind w:left="360"/>
        <w:jc w:val="both"/>
        <w:rPr>
          <w:rFonts w:ascii="Arial" w:hAnsi="Arial" w:cs="Arial"/>
          <w:sz w:val="20"/>
          <w:szCs w:val="20"/>
        </w:rPr>
      </w:pPr>
    </w:p>
    <w:p w14:paraId="2B2BFF59" w14:textId="77777777" w:rsidR="00A954EE" w:rsidRDefault="00A954EE" w:rsidP="00A954EE">
      <w:pPr>
        <w:rPr>
          <w:rFonts w:ascii="Arial" w:hAnsi="Arial" w:cs="Arial"/>
          <w:b/>
          <w:sz w:val="20"/>
          <w:szCs w:val="20"/>
        </w:rPr>
      </w:pPr>
      <w:r w:rsidRPr="00260871">
        <w:rPr>
          <w:rFonts w:ascii="Arial" w:hAnsi="Arial" w:cs="Arial"/>
          <w:b/>
          <w:sz w:val="20"/>
          <w:szCs w:val="20"/>
        </w:rPr>
        <w:t>IV. WYMAGANIA:</w:t>
      </w:r>
    </w:p>
    <w:p w14:paraId="51EFD485" w14:textId="77777777" w:rsidR="00A954EE" w:rsidRPr="00646C24" w:rsidRDefault="00A954EE" w:rsidP="00A954EE">
      <w:pPr>
        <w:pStyle w:val="Akapitzlist"/>
        <w:numPr>
          <w:ilvl w:val="0"/>
          <w:numId w:val="42"/>
        </w:numPr>
        <w:rPr>
          <w:rFonts w:ascii="Arial" w:hAnsi="Arial" w:cs="Arial"/>
          <w:b/>
          <w:sz w:val="20"/>
          <w:szCs w:val="20"/>
        </w:rPr>
      </w:pPr>
      <w:r w:rsidRPr="00646C24">
        <w:rPr>
          <w:rFonts w:ascii="Arial" w:hAnsi="Arial" w:cs="Arial"/>
          <w:snapToGrid w:val="0"/>
          <w:sz w:val="20"/>
          <w:szCs w:val="20"/>
        </w:rPr>
        <w:t>Wykonawca jest odpowiedzialny za zorganizowanie procesu wykonywania opracowań projektowych, w taki sposób aby założone cele projektu zostały osiągnięte zgodnie z umową.</w:t>
      </w:r>
    </w:p>
    <w:p w14:paraId="78B8CE53" w14:textId="77777777" w:rsidR="00A954EE" w:rsidRPr="00646C24" w:rsidRDefault="00A954EE" w:rsidP="00A954EE">
      <w:pPr>
        <w:pStyle w:val="Akapitzlist"/>
        <w:numPr>
          <w:ilvl w:val="0"/>
          <w:numId w:val="42"/>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 xml:space="preserve">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w:t>
      </w:r>
    </w:p>
    <w:p w14:paraId="64D04873" w14:textId="77777777" w:rsidR="00A954EE" w:rsidRPr="00646C24" w:rsidRDefault="00A954EE" w:rsidP="00A954EE">
      <w:pPr>
        <w:pStyle w:val="Akapitzlist"/>
        <w:numPr>
          <w:ilvl w:val="0"/>
          <w:numId w:val="42"/>
        </w:numPr>
        <w:autoSpaceDE w:val="0"/>
        <w:autoSpaceDN w:val="0"/>
        <w:spacing w:before="90" w:line="276" w:lineRule="auto"/>
        <w:jc w:val="both"/>
        <w:rPr>
          <w:rFonts w:ascii="Arial" w:hAnsi="Arial" w:cs="Arial"/>
          <w:snapToGrid w:val="0"/>
          <w:sz w:val="20"/>
          <w:szCs w:val="20"/>
        </w:rPr>
      </w:pPr>
      <w:r w:rsidRPr="00646C24">
        <w:rPr>
          <w:rFonts w:ascii="Arial" w:hAnsi="Arial" w:cs="Arial"/>
          <w:snapToGrid w:val="0"/>
          <w:sz w:val="20"/>
          <w:szCs w:val="20"/>
        </w:rPr>
        <w:t>Wszelkie straty, koszty postępowania, obciążenia i wydatki wynikłe lub związane z naruszeniem jakichkolwiek praw/własności osób trzecich przez Wykonawcę pokryje Wykonawca.</w:t>
      </w:r>
    </w:p>
    <w:p w14:paraId="25785F30" w14:textId="77777777" w:rsidR="00A954EE" w:rsidRPr="00646C24" w:rsidRDefault="00A954EE" w:rsidP="00A954EE">
      <w:pPr>
        <w:pStyle w:val="Akapitzlist"/>
        <w:numPr>
          <w:ilvl w:val="0"/>
          <w:numId w:val="42"/>
        </w:numPr>
        <w:autoSpaceDE w:val="0"/>
        <w:autoSpaceDN w:val="0"/>
        <w:spacing w:before="90" w:line="276" w:lineRule="auto"/>
        <w:jc w:val="both"/>
        <w:rPr>
          <w:rFonts w:ascii="Arial" w:hAnsi="Arial" w:cs="Arial"/>
          <w:snapToGrid w:val="0"/>
          <w:sz w:val="20"/>
          <w:szCs w:val="20"/>
        </w:rPr>
      </w:pPr>
      <w:r w:rsidRPr="00646C24">
        <w:rPr>
          <w:rFonts w:ascii="Arial" w:hAnsi="Arial" w:cs="Arial"/>
          <w:sz w:val="20"/>
          <w:szCs w:val="20"/>
        </w:rPr>
        <w:t>Dokumentacja projektowa nie może określać technologii robót, materiałów, maszyn i urządzeń w sposób utrudniający uczciwą konkurencję. Należy dążyć do opisu elementu minimalnymi parametrami i cechami, jakie ma posiadać i które są istotne z punktu widzenia funkcjonalności elementu. W wyjątkowych przypadkach dopuszcza się wskazanie w dokumentacji projektowej na znak towarowy, patent z uzasadnionych względów technologicznych, ekonomicznych, organizacyjnych, jeżeli obowiązek taki wynika z odrębnych przepisów. W takim przypadku powinien zostać zawarty dopisek o dopuszczeniu rozwiązań równoważnych.</w:t>
      </w:r>
    </w:p>
    <w:p w14:paraId="15E86E23" w14:textId="77777777" w:rsidR="00A954EE" w:rsidRPr="00646C24" w:rsidRDefault="00A954EE" w:rsidP="00A954EE">
      <w:pPr>
        <w:pStyle w:val="Akapitzlist"/>
        <w:numPr>
          <w:ilvl w:val="0"/>
          <w:numId w:val="42"/>
        </w:numPr>
        <w:autoSpaceDE w:val="0"/>
        <w:autoSpaceDN w:val="0"/>
        <w:spacing w:before="90" w:line="276" w:lineRule="auto"/>
        <w:jc w:val="both"/>
        <w:rPr>
          <w:rFonts w:ascii="Arial" w:hAnsi="Arial" w:cs="Arial"/>
          <w:snapToGrid w:val="0"/>
          <w:sz w:val="20"/>
          <w:szCs w:val="20"/>
        </w:rPr>
      </w:pPr>
      <w:r w:rsidRPr="00646C24">
        <w:rPr>
          <w:rFonts w:ascii="Arial" w:hAnsi="Arial" w:cs="Arial"/>
          <w:sz w:val="20"/>
          <w:szCs w:val="20"/>
        </w:rPr>
        <w:t xml:space="preserve">Przy opracowywaniu dokumentacji należy wprowadzić do dokumentacji obowiązujący kilometraż drogi wojewódzkiej uzyskany od Zamawiającego po wcześniejszym wystąpieniu Wykonawcy </w:t>
      </w:r>
      <w:r w:rsidRPr="00646C24">
        <w:rPr>
          <w:rFonts w:ascii="Arial" w:hAnsi="Arial" w:cs="Arial"/>
          <w:sz w:val="20"/>
          <w:szCs w:val="20"/>
        </w:rPr>
        <w:br/>
        <w:t>do Zamawiającego o jego udzielenie.</w:t>
      </w:r>
    </w:p>
    <w:p w14:paraId="10D5E2F3" w14:textId="77777777" w:rsidR="00A954EE" w:rsidRPr="007A6A72" w:rsidRDefault="00A954EE" w:rsidP="00A954EE">
      <w:pPr>
        <w:pStyle w:val="Akapitzlist"/>
        <w:numPr>
          <w:ilvl w:val="0"/>
          <w:numId w:val="42"/>
        </w:numPr>
        <w:autoSpaceDE w:val="0"/>
        <w:autoSpaceDN w:val="0"/>
        <w:spacing w:before="90" w:line="276" w:lineRule="auto"/>
        <w:jc w:val="both"/>
        <w:rPr>
          <w:rFonts w:ascii="Arial" w:hAnsi="Arial" w:cs="Arial"/>
          <w:snapToGrid w:val="0"/>
          <w:w w:val="89"/>
          <w:sz w:val="20"/>
          <w:szCs w:val="20"/>
        </w:rPr>
      </w:pPr>
      <w:r w:rsidRPr="00423FAF">
        <w:rPr>
          <w:rFonts w:ascii="Arial" w:hAnsi="Arial" w:cs="Arial"/>
          <w:sz w:val="20"/>
          <w:szCs w:val="20"/>
        </w:rPr>
        <w:t xml:space="preserve">Wymaga się, </w:t>
      </w:r>
      <w:r w:rsidRPr="00260871">
        <w:rPr>
          <w:rFonts w:ascii="Arial" w:hAnsi="Arial" w:cs="Arial"/>
          <w:sz w:val="20"/>
          <w:szCs w:val="20"/>
        </w:rPr>
        <w:t xml:space="preserve">aby Wykonawca dokonał wizji lokalnej na terenie realizacji projektu i w jego okolicy, w celu dokonania oceny dokumentów i informacji przekazywanych w ramach niniejszego postępowania przez Zamawiającego. Wykonawca jest zobowiązany do dokonania ww. wizji z przedstawicielem RDW Tuchola oraz przedstawieniu spisanych ustaleń z wizji </w:t>
      </w:r>
      <w:r w:rsidRPr="00260871">
        <w:rPr>
          <w:rFonts w:ascii="Arial" w:hAnsi="Arial" w:cs="Arial"/>
          <w:sz w:val="20"/>
          <w:szCs w:val="20"/>
        </w:rPr>
        <w:lastRenderedPageBreak/>
        <w:t>lokalnej.</w:t>
      </w:r>
      <w:r w:rsidRPr="00BF10EE">
        <w:rPr>
          <w:rFonts w:ascii="Arial" w:hAnsi="Arial" w:cs="Arial"/>
          <w:w w:val="89"/>
          <w:sz w:val="20"/>
          <w:szCs w:val="20"/>
        </w:rPr>
        <w:t xml:space="preserve"> </w:t>
      </w:r>
      <w:r w:rsidRPr="00646C24">
        <w:rPr>
          <w:rFonts w:ascii="Arial" w:hAnsi="Arial" w:cs="Arial"/>
          <w:sz w:val="20"/>
          <w:szCs w:val="20"/>
        </w:rPr>
        <w:t>Nadto, należy wykonać inwentaryzację wszystkich nieruchomości (działek) podlegających podziałowi i wykupowi wraz z dokumentacją zdjęciową. Inwentaryzacja powinna zawierać protokoły indywidualne dla każdej nieruchomości wraz z dokładną lokalizacją istniejących zjazdów opisaną w sposób szczegółowy, poprzez wykonanie dokumentacji zdjęciowej oraz jednoznaczne wskazanej lokalizacji zjazdu, np. współrzędne GPS. Zestawienie zjazdów ma być wykonane w formie wydruków i plików PDF. Materiały mają zostać przekazane Zamawiającemu skompletowane w oddzielnych skoroszytach, dla każdej działki, opisane w sposób jednoznaczny – komplet skoroszytów umieścić w jednej teczce kartonowej z rączką, opatrzonej wykazem zawartości teczki. Archiwizacja wyżej opisanych materiałów na płytach CD powinna być wykonana w sposób łatwy do jednoznacznego zidentyfikowania dla każdej nieruchomości.</w:t>
      </w:r>
    </w:p>
    <w:p w14:paraId="78703A86" w14:textId="77777777" w:rsidR="00A954EE" w:rsidRPr="00423FAF" w:rsidRDefault="00A954EE" w:rsidP="00A954EE">
      <w:pPr>
        <w:pStyle w:val="Akapitzlist"/>
        <w:numPr>
          <w:ilvl w:val="0"/>
          <w:numId w:val="42"/>
        </w:numPr>
        <w:autoSpaceDE w:val="0"/>
        <w:autoSpaceDN w:val="0"/>
        <w:spacing w:before="90" w:line="276" w:lineRule="auto"/>
        <w:jc w:val="both"/>
        <w:rPr>
          <w:rFonts w:ascii="Arial" w:hAnsi="Arial" w:cs="Arial"/>
          <w:snapToGrid w:val="0"/>
          <w:sz w:val="20"/>
          <w:szCs w:val="20"/>
        </w:rPr>
      </w:pPr>
      <w:r w:rsidRPr="00423FAF">
        <w:rPr>
          <w:rFonts w:ascii="Arial" w:hAnsi="Arial" w:cs="Arial"/>
          <w:snapToGrid w:val="0"/>
          <w:sz w:val="20"/>
          <w:szCs w:val="20"/>
        </w:rPr>
        <w:t>Wniosek o uzyskanie decyzji ZRID należy przygotować zgodnie z wymogami ustawy z dnia 10 kwietnia 2003 r. o szczególnych zasadach przygotowania i realizacji inwestycji w zakresie dróg publicznych (Dz. U. z 2018 r., poz. 1474 ze zm.)</w:t>
      </w:r>
    </w:p>
    <w:p w14:paraId="04821401" w14:textId="77777777" w:rsidR="00A954EE" w:rsidRPr="00260871" w:rsidRDefault="00A954EE" w:rsidP="00A954EE">
      <w:pPr>
        <w:numPr>
          <w:ilvl w:val="0"/>
          <w:numId w:val="42"/>
        </w:numPr>
        <w:jc w:val="both"/>
        <w:rPr>
          <w:rFonts w:ascii="Arial" w:hAnsi="Arial" w:cs="Arial"/>
          <w:sz w:val="20"/>
          <w:szCs w:val="20"/>
        </w:rPr>
      </w:pPr>
      <w:r w:rsidRPr="00260871">
        <w:rPr>
          <w:rFonts w:ascii="Arial" w:hAnsi="Arial" w:cs="Arial"/>
          <w:sz w:val="20"/>
          <w:szCs w:val="20"/>
        </w:rPr>
        <w:t xml:space="preserve">Wykonawca zobowiązany jest do przekazania wykazu osób przeznaczonych do wykonywania zamówienia oraz kopii uprawnień budowlanych (jeżeli są wymagane) i zaświadczeń o przynależności do właściwej izby samorządu zawodowego dla osób mających pełnić powierzone im funkcje w terminie 14 dni od dnia podpisania Umowy.  </w:t>
      </w:r>
    </w:p>
    <w:p w14:paraId="0D461E71"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pacing w:val="-2"/>
          <w:sz w:val="20"/>
          <w:szCs w:val="20"/>
        </w:rPr>
        <w:t xml:space="preserve">Przed podpisaniem umowy </w:t>
      </w:r>
      <w:r w:rsidRPr="00BF10EE">
        <w:rPr>
          <w:rFonts w:ascii="Arial" w:hAnsi="Arial" w:cs="Arial"/>
          <w:b/>
          <w:spacing w:val="-2"/>
          <w:sz w:val="20"/>
          <w:szCs w:val="20"/>
          <w:u w:val="single"/>
        </w:rPr>
        <w:t>Wykonawca zobowiązany jest do uzgodnienia</w:t>
      </w:r>
      <w:r w:rsidRPr="00260871">
        <w:rPr>
          <w:rFonts w:ascii="Arial" w:hAnsi="Arial" w:cs="Arial"/>
          <w:spacing w:val="-2"/>
          <w:sz w:val="20"/>
          <w:szCs w:val="20"/>
        </w:rPr>
        <w:t>, z Zamawiającym – Wydziałem Planowania i Rozwoju Sieci Drogowej ZDW w Bydgoszczy, harmonogramu realizacji poszczególnych pozycji dokumentacji projektowej, określonych w Tabeli Opracowań Projektowych.</w:t>
      </w:r>
    </w:p>
    <w:p w14:paraId="560A91BE"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Wykonawca zobowiązany jest do</w:t>
      </w:r>
      <w:r>
        <w:rPr>
          <w:rFonts w:ascii="Arial" w:hAnsi="Arial" w:cs="Arial"/>
          <w:sz w:val="20"/>
          <w:szCs w:val="20"/>
        </w:rPr>
        <w:t>,</w:t>
      </w:r>
      <w:r w:rsidRPr="00260871">
        <w:rPr>
          <w:rFonts w:ascii="Arial" w:hAnsi="Arial" w:cs="Arial"/>
          <w:sz w:val="20"/>
          <w:szCs w:val="20"/>
        </w:rPr>
        <w:t xml:space="preserve"> </w:t>
      </w:r>
      <w:r>
        <w:rPr>
          <w:rFonts w:ascii="Arial" w:hAnsi="Arial" w:cs="Arial"/>
          <w:sz w:val="20"/>
          <w:szCs w:val="20"/>
        </w:rPr>
        <w:t xml:space="preserve">10 dnia każdego miesiąca, </w:t>
      </w:r>
      <w:r w:rsidRPr="00260871">
        <w:rPr>
          <w:rFonts w:ascii="Arial" w:hAnsi="Arial" w:cs="Arial"/>
          <w:sz w:val="20"/>
          <w:szCs w:val="20"/>
        </w:rPr>
        <w:t>przekazywania w formie pisemnej comiesięcznych informacji, dotyczących stopnia zaawansowania realizacji dokumentacji projektowej, a także do niezwłocznego powiadamiania o wszelkich trudnościach mogących mieć wpływ na termin wykonania przedmiotu zamówienia.</w:t>
      </w:r>
    </w:p>
    <w:p w14:paraId="6E8604CE" w14:textId="77777777" w:rsidR="00A954EE" w:rsidRPr="004B5534" w:rsidRDefault="00A954EE" w:rsidP="00A954EE">
      <w:pPr>
        <w:numPr>
          <w:ilvl w:val="0"/>
          <w:numId w:val="42"/>
        </w:numPr>
        <w:tabs>
          <w:tab w:val="num" w:pos="360"/>
          <w:tab w:val="num" w:pos="1980"/>
        </w:tabs>
        <w:jc w:val="both"/>
        <w:rPr>
          <w:rFonts w:ascii="Arial" w:hAnsi="Arial" w:cs="Arial"/>
          <w:sz w:val="20"/>
          <w:szCs w:val="20"/>
        </w:rPr>
      </w:pPr>
      <w:r w:rsidRPr="004B5534">
        <w:rPr>
          <w:rFonts w:ascii="Arial" w:hAnsi="Arial" w:cs="Arial"/>
          <w:sz w:val="20"/>
          <w:szCs w:val="20"/>
        </w:rPr>
        <w:t xml:space="preserve">Przedstawiciel Zamawiającego ma prawo do zapoznania się z przebiegiem i postępem prac na każdym etapie realizacji zadania. </w:t>
      </w:r>
      <w:r w:rsidRPr="004B5534">
        <w:rPr>
          <w:rFonts w:ascii="Arial" w:hAnsi="Arial" w:cs="Arial"/>
          <w:sz w:val="20"/>
          <w:szCs w:val="20"/>
          <w:u w:val="single"/>
        </w:rPr>
        <w:t xml:space="preserve"> Jakakolwiek zmiana harmonogramu wymaga pisemnej zgody Zarządu Dróg Wojewódzkich w Bydgoszczy.</w:t>
      </w:r>
    </w:p>
    <w:p w14:paraId="26734A6C" w14:textId="77777777" w:rsidR="00A954EE" w:rsidRPr="004B5534" w:rsidRDefault="00A954EE" w:rsidP="00A954EE">
      <w:pPr>
        <w:numPr>
          <w:ilvl w:val="0"/>
          <w:numId w:val="42"/>
        </w:numPr>
        <w:tabs>
          <w:tab w:val="num" w:pos="1980"/>
        </w:tabs>
        <w:jc w:val="both"/>
        <w:rPr>
          <w:rFonts w:ascii="Arial" w:hAnsi="Arial" w:cs="Arial"/>
          <w:sz w:val="20"/>
          <w:szCs w:val="20"/>
        </w:rPr>
      </w:pPr>
      <w:r w:rsidRPr="004B5534">
        <w:rPr>
          <w:rFonts w:ascii="Arial" w:hAnsi="Arial" w:cs="Arial"/>
          <w:spacing w:val="1"/>
          <w:sz w:val="20"/>
          <w:szCs w:val="20"/>
        </w:rPr>
        <w:t xml:space="preserve">Wykonawca zobowiązany jest do sygnalizowania problemów wynikających z realizacji zamówienia </w:t>
      </w:r>
      <w:r w:rsidRPr="004B5534">
        <w:rPr>
          <w:rFonts w:ascii="Arial" w:hAnsi="Arial" w:cs="Arial"/>
          <w:sz w:val="20"/>
          <w:szCs w:val="20"/>
        </w:rPr>
        <w:t>na każdym jego etapie oraz czynnie uczestniczyć w spotkaniach z nimi związanych i rozwiązywa</w:t>
      </w:r>
      <w:r w:rsidRPr="004B5534">
        <w:rPr>
          <w:rFonts w:ascii="Arial" w:hAnsi="Arial" w:cs="Arial"/>
          <w:spacing w:val="-2"/>
          <w:sz w:val="20"/>
          <w:szCs w:val="20"/>
        </w:rPr>
        <w:t>niu zaistniałych trudności.</w:t>
      </w:r>
    </w:p>
    <w:p w14:paraId="2FFAE72E" w14:textId="77777777" w:rsidR="00A954EE" w:rsidRPr="004B5534" w:rsidRDefault="00A954EE" w:rsidP="00A954EE">
      <w:pPr>
        <w:numPr>
          <w:ilvl w:val="0"/>
          <w:numId w:val="42"/>
        </w:numPr>
        <w:tabs>
          <w:tab w:val="num" w:pos="1980"/>
        </w:tabs>
        <w:jc w:val="both"/>
        <w:rPr>
          <w:rFonts w:ascii="Arial" w:hAnsi="Arial" w:cs="Arial"/>
          <w:sz w:val="20"/>
          <w:szCs w:val="20"/>
        </w:rPr>
      </w:pPr>
      <w:r w:rsidRPr="004B5534">
        <w:rPr>
          <w:rFonts w:ascii="Arial" w:hAnsi="Arial" w:cs="Arial"/>
          <w:sz w:val="20"/>
          <w:szCs w:val="20"/>
        </w:rPr>
        <w:t>W przypadku zmiany przepisów w trakcie przygotowywania dokumentacji, ale przed jej odbiorem, należy treść i zakres projektu dostosować do obowiązujących przepisów na dzień przekazania Zamawiającemu.</w:t>
      </w:r>
    </w:p>
    <w:p w14:paraId="4783904D" w14:textId="77777777" w:rsidR="00A954EE" w:rsidRPr="004B5534" w:rsidRDefault="00A954EE" w:rsidP="00A954EE">
      <w:pPr>
        <w:numPr>
          <w:ilvl w:val="0"/>
          <w:numId w:val="42"/>
        </w:numPr>
        <w:tabs>
          <w:tab w:val="num" w:pos="360"/>
          <w:tab w:val="num" w:pos="1980"/>
        </w:tabs>
        <w:jc w:val="both"/>
        <w:rPr>
          <w:rFonts w:ascii="Arial" w:hAnsi="Arial" w:cs="Arial"/>
          <w:sz w:val="20"/>
          <w:szCs w:val="20"/>
        </w:rPr>
      </w:pPr>
      <w:r w:rsidRPr="004B5534">
        <w:rPr>
          <w:rFonts w:ascii="Arial" w:hAnsi="Arial" w:cs="Arial"/>
          <w:sz w:val="20"/>
          <w:szCs w:val="20"/>
        </w:rPr>
        <w:t>W przypadku niekompletności dokumentacji projektowej Wykonawca zobowiązany będzie do wykonania dokumentacji uzupełniającej lub pokrycia w całości kosztów jej wykonania.</w:t>
      </w:r>
    </w:p>
    <w:p w14:paraId="1D43A37B"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Wykonawca zobowiązuje się wykonać przedmiot zamówienia zgodnie z zasadami współczesnej </w:t>
      </w:r>
      <w:r w:rsidRPr="00260871">
        <w:rPr>
          <w:rFonts w:ascii="Arial" w:hAnsi="Arial" w:cs="Arial"/>
          <w:spacing w:val="-6"/>
          <w:sz w:val="20"/>
          <w:szCs w:val="20"/>
        </w:rPr>
        <w:t xml:space="preserve">wiedzy technicznej, obowiązującymi przepisami oraz obowiązującymi </w:t>
      </w:r>
      <w:r>
        <w:rPr>
          <w:rFonts w:ascii="Arial" w:hAnsi="Arial" w:cs="Arial"/>
          <w:spacing w:val="-6"/>
          <w:sz w:val="20"/>
          <w:szCs w:val="20"/>
        </w:rPr>
        <w:t>normami i normatywami.</w:t>
      </w:r>
    </w:p>
    <w:p w14:paraId="46E3606D"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Wykonawca zobowiązany jest we własnym zakresie pozyskać od zarządcy drogi informację o wydanych m. in.: decyzjach, uzgodnieniach odnośnie urządzeń obcych na odcinkach dróg objętych opracowaniem projektowym.</w:t>
      </w:r>
    </w:p>
    <w:p w14:paraId="1BF71F06"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Wykonawca zobowiązany jest do koordynowania prac z innymi inwestycjami przewidzianymi do realizacji w tym obszarze.</w:t>
      </w:r>
    </w:p>
    <w:p w14:paraId="726DF275"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7EFB6511"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D61330B"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lastRenderedPageBreak/>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64EFD5D5"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Oferowana cena za prace projektowe powinna obejmować kompleks czynności i kosztów </w:t>
      </w:r>
      <w:r w:rsidRPr="00260871">
        <w:rPr>
          <w:rFonts w:ascii="Arial" w:hAnsi="Arial" w:cs="Arial"/>
          <w:sz w:val="20"/>
          <w:szCs w:val="20"/>
        </w:rPr>
        <w:br/>
        <w:t>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5FEB25FE"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5B1D6467"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Wnioski o wydanie decyzji administracyjnych oraz korespondencja z tym związana będą kierowane do odpowiednich organów </w:t>
      </w:r>
      <w:r w:rsidRPr="00260871">
        <w:rPr>
          <w:rFonts w:ascii="Arial" w:hAnsi="Arial" w:cs="Arial"/>
          <w:b/>
          <w:sz w:val="20"/>
          <w:szCs w:val="20"/>
          <w:u w:val="single"/>
        </w:rPr>
        <w:t>po uprzedniej akceptacji Zamawiającego</w:t>
      </w:r>
      <w:r w:rsidRPr="00260871">
        <w:rPr>
          <w:rFonts w:ascii="Arial" w:hAnsi="Arial" w:cs="Arial"/>
          <w:sz w:val="20"/>
          <w:szCs w:val="20"/>
        </w:rPr>
        <w:t>. Wydane decyzje administracyjne, oryginały wniosków, jak również pozostała korespondencja prowadzona w imieniu Zamawiającego wraz z załącznikami powinny być niezwłocznie przekazywane Zamawiającemu.</w:t>
      </w:r>
    </w:p>
    <w:p w14:paraId="11A1A92C"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Wykonawca przekaże Zamawiającemu oryginały wniosków wraz z kompletem załączników o wydanie postanowień i decyzji administracyjnych oraz kopie wystąpień o warunki techniczne i uzgodnienia. Kopia powinna być przekazana do Zamawiającego z potwierdzeniem daty złożenia wniosku lub wystąpienia.</w:t>
      </w:r>
    </w:p>
    <w:p w14:paraId="01E3CA17"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Kopie materiałów wraz z </w:t>
      </w:r>
      <w:r w:rsidRPr="000D6132">
        <w:rPr>
          <w:rFonts w:ascii="Arial" w:hAnsi="Arial" w:cs="Arial"/>
          <w:sz w:val="20"/>
          <w:szCs w:val="20"/>
        </w:rPr>
        <w:t>potwierdzeniem terminu ich przekazania Wykonawca przekaże Zamawiającemu.</w:t>
      </w:r>
    </w:p>
    <w:p w14:paraId="1ACC8450"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 xml:space="preserve">W przypadku zalecenia przez organ zarządzający ruchem na drodze wojewódzkiej zaprojektowania koordynacji sygnalizacji świetlnych (np. na etapie tymczasowej na czas prowadzenia robót organizacji ruchu) Wykonawca zobowiązany jest do spełnienia w/w warunku (dot. to również odcinków dróg poza lokalizacją inwestycji w zakresie wynikającym z Rozporządzenia Ministra Infrastruktury z dnia 3 lipca 2003 r. w sprawie szczegółowych warunków technicznych dla znaków i sygnałów drogowych oraz urządzeń bezpieczeństwa ruchu drogowego i warunków ich umieszczenia na drogach, załącznik nr 3, pkt 8.4). </w:t>
      </w:r>
    </w:p>
    <w:p w14:paraId="32FCAE22"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W przypadku zaistnienia konieczności, Wykonawca zobowiązany jest do przeprowadzenia, na prośbę i przy udziale Zamawiającego, spotkań informacyjnych z mieszkańcami m. Sępólno Krajeńskie dotyczących projektowanej inwestycji, na etapie opracowania projektu budowlanego lub materiałów do wystąpienia o pozwolenie na budowę/ZRID (w przypadku wystąpienia takiej potrzeby, na polecenie Zamawiającego i w terminie przez niego wskazanym). Przewiduje się przeprowadzenie maksymalnie 2 spotkań informacyjnych.</w:t>
      </w:r>
    </w:p>
    <w:p w14:paraId="22B11A42"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W przypadku potrzeby zorganizowania konsultacji społecznych, Wykonawca będzie zobowiązany do czynnego udziału w tych konsultacjach.</w:t>
      </w:r>
    </w:p>
    <w:p w14:paraId="7F490986" w14:textId="77777777" w:rsidR="00A954EE" w:rsidRPr="00260871" w:rsidRDefault="00A954EE" w:rsidP="00A954EE">
      <w:pPr>
        <w:numPr>
          <w:ilvl w:val="0"/>
          <w:numId w:val="42"/>
        </w:numPr>
        <w:tabs>
          <w:tab w:val="num" w:pos="360"/>
          <w:tab w:val="num" w:pos="1980"/>
        </w:tabs>
        <w:jc w:val="both"/>
        <w:rPr>
          <w:rFonts w:ascii="Arial" w:hAnsi="Arial" w:cs="Arial"/>
          <w:sz w:val="20"/>
          <w:szCs w:val="20"/>
        </w:rPr>
      </w:pPr>
      <w:r w:rsidRPr="00260871">
        <w:rPr>
          <w:rFonts w:ascii="Arial" w:hAnsi="Arial" w:cs="Arial"/>
          <w:sz w:val="20"/>
          <w:szCs w:val="20"/>
        </w:rPr>
        <w:t>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inwestycyjnego (dotyczy spotkań innych niż wymienione w pkt. 19 i 20).</w:t>
      </w:r>
    </w:p>
    <w:p w14:paraId="2FFF58AF" w14:textId="77777777" w:rsidR="00A954EE" w:rsidRDefault="00A954EE" w:rsidP="00A954EE">
      <w:pPr>
        <w:numPr>
          <w:ilvl w:val="0"/>
          <w:numId w:val="42"/>
        </w:numPr>
        <w:tabs>
          <w:tab w:val="num" w:pos="1980"/>
        </w:tabs>
        <w:jc w:val="both"/>
        <w:rPr>
          <w:rFonts w:ascii="Arial" w:hAnsi="Arial" w:cs="Arial"/>
          <w:sz w:val="20"/>
          <w:szCs w:val="20"/>
        </w:rPr>
      </w:pPr>
      <w:r w:rsidRPr="00260871">
        <w:rPr>
          <w:rFonts w:ascii="Arial" w:hAnsi="Arial" w:cs="Arial"/>
          <w:sz w:val="20"/>
          <w:szCs w:val="20"/>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71FA06EA" w14:textId="77777777" w:rsidR="00A954EE" w:rsidRPr="000D6132" w:rsidRDefault="00A954EE" w:rsidP="00A954EE">
      <w:pPr>
        <w:numPr>
          <w:ilvl w:val="0"/>
          <w:numId w:val="42"/>
        </w:numPr>
        <w:tabs>
          <w:tab w:val="num" w:pos="1980"/>
        </w:tabs>
        <w:jc w:val="both"/>
        <w:rPr>
          <w:rFonts w:ascii="Arial" w:hAnsi="Arial" w:cs="Arial"/>
          <w:sz w:val="20"/>
          <w:szCs w:val="20"/>
        </w:rPr>
      </w:pPr>
      <w:r w:rsidRPr="00534138">
        <w:rPr>
          <w:rFonts w:ascii="Arial" w:hAnsi="Arial" w:cs="Arial"/>
          <w:sz w:val="20"/>
          <w:szCs w:val="20"/>
        </w:rPr>
        <w:t xml:space="preserve">Wykonawca zobowiązany jest do udzielania odpowiedzi na pytania dot. rozwiązań projektowych zawartych w dokumentacji projektowej również w okresie pomiędzy odbiorem ostatniego z elementów dokumentacji przez Zamawiającego a rozpoczęciem robót </w:t>
      </w:r>
      <w:r w:rsidRPr="000D6132">
        <w:rPr>
          <w:rFonts w:ascii="Arial" w:hAnsi="Arial" w:cs="Arial"/>
          <w:sz w:val="20"/>
          <w:szCs w:val="20"/>
        </w:rPr>
        <w:t xml:space="preserve">budowlanych. Okres ten nie będzie dłuższy niż 24 m-ce. </w:t>
      </w:r>
    </w:p>
    <w:p w14:paraId="1FE83AF1" w14:textId="77777777" w:rsidR="00A954EE" w:rsidRPr="004B5534" w:rsidRDefault="00A954EE" w:rsidP="00A954EE">
      <w:pPr>
        <w:numPr>
          <w:ilvl w:val="0"/>
          <w:numId w:val="42"/>
        </w:numPr>
        <w:tabs>
          <w:tab w:val="num" w:pos="1980"/>
        </w:tabs>
        <w:jc w:val="both"/>
        <w:rPr>
          <w:rFonts w:ascii="Arial" w:hAnsi="Arial" w:cs="Arial"/>
          <w:sz w:val="20"/>
          <w:szCs w:val="20"/>
        </w:rPr>
      </w:pPr>
      <w:r w:rsidRPr="000D6132">
        <w:rPr>
          <w:rFonts w:ascii="Arial" w:hAnsi="Arial" w:cs="Arial"/>
          <w:sz w:val="20"/>
          <w:szCs w:val="20"/>
        </w:rPr>
        <w:t xml:space="preserve">W trakcie postępowania o udzielenie zamówienia publicznego </w:t>
      </w:r>
      <w:r w:rsidRPr="004B5534">
        <w:rPr>
          <w:rFonts w:ascii="Arial" w:hAnsi="Arial" w:cs="Arial"/>
          <w:sz w:val="20"/>
          <w:szCs w:val="20"/>
        </w:rPr>
        <w:t xml:space="preserve">na roboty budowlane, realizowane na podstawie dokumentacji projektowej będącej przedmiotem niniejszego </w:t>
      </w:r>
      <w:r w:rsidRPr="004B5534">
        <w:rPr>
          <w:rFonts w:ascii="Arial" w:hAnsi="Arial" w:cs="Arial"/>
          <w:sz w:val="20"/>
          <w:szCs w:val="20"/>
        </w:rPr>
        <w:lastRenderedPageBreak/>
        <w:t>zamówienia, aż do wyłonienia wykonawcy robót budowlanych, Wykonawca będzie przygotowywał pisemne odpowiedzi na pytania i ewentualne zmiany dokumentacji projektowej, których konieczność będzie wynikała z zadawanych pytań i udzielanych odpowiedzi, w terminie wyznaczonym przez Zamawiającego, nie dłuższym niż 3 dni od dnia przekazania pytania Wykonawcy.</w:t>
      </w:r>
    </w:p>
    <w:p w14:paraId="2B29F3D0" w14:textId="77777777" w:rsidR="00A954EE" w:rsidRPr="004B5534" w:rsidRDefault="00A954EE" w:rsidP="00A954EE">
      <w:pPr>
        <w:numPr>
          <w:ilvl w:val="0"/>
          <w:numId w:val="42"/>
        </w:numPr>
        <w:tabs>
          <w:tab w:val="num" w:pos="1980"/>
        </w:tabs>
        <w:jc w:val="both"/>
        <w:rPr>
          <w:rFonts w:ascii="Arial" w:hAnsi="Arial" w:cs="Arial"/>
          <w:sz w:val="20"/>
          <w:szCs w:val="20"/>
        </w:rPr>
      </w:pPr>
      <w:r w:rsidRPr="004B5534">
        <w:rPr>
          <w:rFonts w:ascii="Arial" w:hAnsi="Arial" w:cs="Arial"/>
          <w:sz w:val="20"/>
          <w:szCs w:val="20"/>
        </w:rPr>
        <w:t>Po przekazaniu dokumentacji zostanie ona zweryfikowana przez Zamawiającego w ciągu 25 dni roboczych, a następnie po stwierdzeniu, że dokumentacja została prawidłowo wykonana oraz złożona w ilości przewidzianej w opisie przedmiotu zamówienia, zostanie sporządzony protokół odbioru podpisany przez upoważnionego przedstawiciela Zamawiającego wskazanego w umowie. Kopia protokołu zostanie przekazana Wykonawcy.</w:t>
      </w:r>
    </w:p>
    <w:p w14:paraId="037B3840" w14:textId="77777777" w:rsidR="00A954EE" w:rsidRPr="004B5534" w:rsidRDefault="00A954EE" w:rsidP="00A954EE">
      <w:pPr>
        <w:numPr>
          <w:ilvl w:val="0"/>
          <w:numId w:val="42"/>
        </w:numPr>
        <w:tabs>
          <w:tab w:val="num" w:pos="1980"/>
        </w:tabs>
        <w:jc w:val="both"/>
        <w:rPr>
          <w:rFonts w:ascii="Arial" w:hAnsi="Arial" w:cs="Arial"/>
          <w:sz w:val="20"/>
          <w:szCs w:val="20"/>
        </w:rPr>
      </w:pPr>
      <w:r w:rsidRPr="004B5534">
        <w:rPr>
          <w:rFonts w:ascii="Arial" w:hAnsi="Arial" w:cs="Arial"/>
          <w:sz w:val="20"/>
          <w:szCs w:val="20"/>
        </w:rPr>
        <w:t>Protokół odbioru końcowego, podpisany przez upoważnionego przedstawiciela/przedstawicieli wskazanych w umowie, jest podstawą do wystawienia faktury za wykonaną dokumentację projektową.</w:t>
      </w:r>
    </w:p>
    <w:p w14:paraId="29299FE1" w14:textId="77777777" w:rsidR="00A954EE" w:rsidRPr="004B5534" w:rsidRDefault="00A954EE" w:rsidP="00A954EE">
      <w:pPr>
        <w:numPr>
          <w:ilvl w:val="0"/>
          <w:numId w:val="42"/>
        </w:numPr>
        <w:tabs>
          <w:tab w:val="num" w:pos="1980"/>
        </w:tabs>
        <w:jc w:val="both"/>
        <w:rPr>
          <w:rFonts w:ascii="Arial" w:hAnsi="Arial" w:cs="Arial"/>
          <w:sz w:val="20"/>
          <w:szCs w:val="20"/>
        </w:rPr>
      </w:pPr>
      <w:r w:rsidRPr="004B5534">
        <w:rPr>
          <w:rFonts w:ascii="Arial" w:hAnsi="Arial" w:cs="Arial"/>
          <w:sz w:val="20"/>
          <w:szCs w:val="20"/>
        </w:rPr>
        <w:t>W przypadku stwierdzenia niezgodności wykonanej dokumentacji projektowej z założonymi wymaganiami oraz opisem przedmiotu zamówienia, dokumentacja projektowa zostanie zwrócona Wykonawcy, celem jej poprawienia, z wyznaczeniem terminu naniesienia poprawek. Koszty transportu dokumentacji ponosi jej Wykonawca.</w:t>
      </w:r>
    </w:p>
    <w:p w14:paraId="3CE75028"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4B5534">
        <w:rPr>
          <w:rFonts w:ascii="Arial" w:hAnsi="Arial" w:cs="Arial"/>
          <w:sz w:val="20"/>
          <w:szCs w:val="20"/>
        </w:rPr>
        <w:t xml:space="preserve">Za błędy projektowe w dokumentacji projektowej, której zakres jest określony w </w:t>
      </w:r>
      <w:r w:rsidRPr="004B5534">
        <w:rPr>
          <w:rFonts w:ascii="Arial" w:hAnsi="Arial" w:cs="Arial"/>
          <w:i/>
          <w:sz w:val="20"/>
          <w:szCs w:val="20"/>
          <w:shd w:val="clear" w:color="auto" w:fill="FFFFFF"/>
        </w:rPr>
        <w:t xml:space="preserve">rozporządzeniu Ministra </w:t>
      </w:r>
      <w:r w:rsidRPr="000D6132">
        <w:rPr>
          <w:rFonts w:ascii="Arial" w:hAnsi="Arial" w:cs="Arial"/>
          <w:i/>
          <w:sz w:val="20"/>
          <w:szCs w:val="20"/>
          <w:shd w:val="clear" w:color="auto" w:fill="FFFFFF"/>
        </w:rPr>
        <w:t xml:space="preserve">Infrastruktury z dnia 2.09.2004 r. </w:t>
      </w:r>
      <w:r w:rsidRPr="000D6132">
        <w:rPr>
          <w:rFonts w:ascii="Arial" w:hAnsi="Arial" w:cs="Arial"/>
          <w:i/>
          <w:sz w:val="20"/>
          <w:szCs w:val="20"/>
        </w:rPr>
        <w:t xml:space="preserve">w sprawie szczegółowego zakresu i formy dokumentacji projektowej, specyfikacji technicznych wykonania i odbioru robót budowlanych oraz programu funkcjonalno-użytkowego (tj. z dnia 10 maja 2013 r. </w:t>
      </w:r>
      <w:r w:rsidRPr="000D6132">
        <w:rPr>
          <w:rFonts w:ascii="Arial" w:hAnsi="Arial" w:cs="Arial"/>
          <w:i/>
          <w:sz w:val="20"/>
          <w:szCs w:val="20"/>
          <w:u w:val="single"/>
        </w:rPr>
        <w:t>(Dz.U. z 2013 r. poz. 1129)</w:t>
      </w:r>
      <w:r w:rsidRPr="000D6132">
        <w:rPr>
          <w:rFonts w:ascii="Arial" w:hAnsi="Arial" w:cs="Arial"/>
          <w:sz w:val="20"/>
          <w:szCs w:val="20"/>
          <w:shd w:val="clear" w:color="auto" w:fill="FFFFFF"/>
        </w:rPr>
        <w:t xml:space="preserve"> odpowiada Wykonawca</w:t>
      </w:r>
    </w:p>
    <w:p w14:paraId="10FAEB12"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Wykonawca zobowiązany jest do przekazania do Zamawiającego aktualnych wypisów z rejestru gruntów dla nieruchomości wymienionych we wniosku o wydanie decyzji o zezwoleniu na realizację inwestycji drogowej.</w:t>
      </w:r>
    </w:p>
    <w:p w14:paraId="0518D188"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 xml:space="preserve">Zamawiający wymaga, aby dokumentacja była zapakowana w teczki (wytrzymałe, zaopatrzone </w:t>
      </w:r>
      <w:r w:rsidRPr="000D6132">
        <w:rPr>
          <w:rFonts w:ascii="Arial" w:hAnsi="Arial" w:cs="Arial"/>
          <w:sz w:val="20"/>
          <w:szCs w:val="20"/>
        </w:rPr>
        <w:br/>
        <w:t>w uchwyty i odpowiednio zamknięte).</w:t>
      </w:r>
    </w:p>
    <w:p w14:paraId="242B0688" w14:textId="77777777" w:rsidR="00A954EE" w:rsidRPr="000D6132" w:rsidRDefault="00A954EE" w:rsidP="00A954EE">
      <w:pPr>
        <w:numPr>
          <w:ilvl w:val="0"/>
          <w:numId w:val="42"/>
        </w:numPr>
        <w:tabs>
          <w:tab w:val="num" w:pos="360"/>
          <w:tab w:val="num" w:pos="1980"/>
        </w:tabs>
        <w:jc w:val="both"/>
        <w:rPr>
          <w:rFonts w:ascii="Arial" w:hAnsi="Arial" w:cs="Arial"/>
          <w:sz w:val="20"/>
          <w:szCs w:val="20"/>
        </w:rPr>
      </w:pPr>
      <w:r w:rsidRPr="000D6132">
        <w:rPr>
          <w:rFonts w:ascii="Arial" w:hAnsi="Arial" w:cs="Arial"/>
          <w:sz w:val="20"/>
          <w:szCs w:val="20"/>
        </w:rPr>
        <w:t>Ilość egzemplarzy dokumentacji projektowej:</w:t>
      </w:r>
    </w:p>
    <w:p w14:paraId="21A644C2" w14:textId="77777777" w:rsidR="00A954EE" w:rsidRPr="000D6132" w:rsidRDefault="00A954EE" w:rsidP="00A954EE">
      <w:pPr>
        <w:numPr>
          <w:ilvl w:val="0"/>
          <w:numId w:val="7"/>
        </w:numPr>
        <w:jc w:val="both"/>
        <w:rPr>
          <w:rFonts w:ascii="Arial" w:hAnsi="Arial" w:cs="Arial"/>
          <w:sz w:val="20"/>
          <w:szCs w:val="20"/>
        </w:rPr>
      </w:pPr>
      <w:r w:rsidRPr="000D6132">
        <w:rPr>
          <w:rFonts w:ascii="Arial" w:hAnsi="Arial" w:cs="Arial"/>
          <w:sz w:val="20"/>
          <w:szCs w:val="20"/>
        </w:rPr>
        <w:t>Prace przygotowawcze – 2 egz.</w:t>
      </w:r>
    </w:p>
    <w:p w14:paraId="02A8868B" w14:textId="77777777" w:rsidR="00A954EE" w:rsidRPr="000D6132" w:rsidRDefault="00A954EE" w:rsidP="00A954EE">
      <w:pPr>
        <w:numPr>
          <w:ilvl w:val="0"/>
          <w:numId w:val="7"/>
        </w:numPr>
        <w:jc w:val="both"/>
        <w:rPr>
          <w:rFonts w:ascii="Arial" w:hAnsi="Arial" w:cs="Arial"/>
          <w:sz w:val="20"/>
          <w:szCs w:val="20"/>
        </w:rPr>
      </w:pPr>
      <w:r w:rsidRPr="000D6132">
        <w:rPr>
          <w:rFonts w:ascii="Arial" w:hAnsi="Arial" w:cs="Arial"/>
          <w:sz w:val="20"/>
          <w:szCs w:val="20"/>
        </w:rPr>
        <w:t>Projekt budowlany wszystkich wymaganych branż – 6 egz., tj. wykonawca projektu przygotuje 4 egzemplarze projektu budowlanego stanowiące załącznik o wydanie decyzji ZRID. Po uzyskania decyzji ZRID, wykonawca projektu wykona 2 wierne kopie w kolorze projektu budowlanego z pieczęciami organu wydającego decyzję ZRID)</w:t>
      </w:r>
    </w:p>
    <w:p w14:paraId="163E4197" w14:textId="77777777" w:rsidR="00A954EE" w:rsidRPr="000D6132" w:rsidRDefault="00A954EE" w:rsidP="00A954EE">
      <w:pPr>
        <w:numPr>
          <w:ilvl w:val="0"/>
          <w:numId w:val="7"/>
        </w:numPr>
        <w:jc w:val="both"/>
        <w:rPr>
          <w:rFonts w:ascii="Arial" w:hAnsi="Arial" w:cs="Arial"/>
          <w:sz w:val="20"/>
          <w:szCs w:val="20"/>
        </w:rPr>
      </w:pPr>
      <w:r w:rsidRPr="000D6132">
        <w:rPr>
          <w:rFonts w:ascii="Arial" w:hAnsi="Arial" w:cs="Arial"/>
          <w:sz w:val="20"/>
          <w:szCs w:val="20"/>
        </w:rPr>
        <w:t xml:space="preserve">Projekty wykonawcze wszystkich wymaganych branż – 6 egz. (1 egz. z oryginalnymi uzgodnieniami), </w:t>
      </w:r>
    </w:p>
    <w:p w14:paraId="6D66EF15" w14:textId="77777777" w:rsidR="00A954EE" w:rsidRPr="000D6132" w:rsidRDefault="00A954EE" w:rsidP="00A954EE">
      <w:pPr>
        <w:numPr>
          <w:ilvl w:val="0"/>
          <w:numId w:val="7"/>
        </w:numPr>
        <w:jc w:val="both"/>
        <w:rPr>
          <w:rFonts w:ascii="Arial" w:hAnsi="Arial" w:cs="Arial"/>
          <w:sz w:val="20"/>
          <w:szCs w:val="20"/>
        </w:rPr>
      </w:pPr>
      <w:r w:rsidRPr="000D6132">
        <w:rPr>
          <w:rFonts w:ascii="Arial" w:hAnsi="Arial" w:cs="Arial"/>
          <w:sz w:val="20"/>
          <w:szCs w:val="20"/>
        </w:rPr>
        <w:t>Materiały przetargowe – 4 egz. w tym:</w:t>
      </w:r>
    </w:p>
    <w:p w14:paraId="20EEF670"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Przedmiary robót wszystkich branż.</w:t>
      </w:r>
    </w:p>
    <w:p w14:paraId="0A70D945"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Kosztorys inwestorski.</w:t>
      </w:r>
    </w:p>
    <w:p w14:paraId="264BD07C"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Formularz kosztorysu do oferty (kosztorys ofertowy.</w:t>
      </w:r>
    </w:p>
    <w:p w14:paraId="4589E32A"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Specyfikacje techniczne wykonania i odbioru robót budowlanych</w:t>
      </w:r>
    </w:p>
    <w:p w14:paraId="55DC8BFC"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Zmiana stałej organizacji ruchu (w tym 1 egz. z oryginalnymi pieczęciami Organu zatwierdzającego organizację ruchu i jedna wierna kopia w kolorze z pieczęciami Organu).</w:t>
      </w:r>
    </w:p>
    <w:p w14:paraId="08F33890" w14:textId="77777777" w:rsidR="00A954EE" w:rsidRPr="000D6132" w:rsidRDefault="00A954EE" w:rsidP="00A954EE">
      <w:pPr>
        <w:numPr>
          <w:ilvl w:val="1"/>
          <w:numId w:val="7"/>
        </w:numPr>
        <w:jc w:val="both"/>
        <w:rPr>
          <w:rFonts w:ascii="Arial" w:hAnsi="Arial" w:cs="Arial"/>
          <w:sz w:val="20"/>
          <w:szCs w:val="20"/>
        </w:rPr>
      </w:pPr>
      <w:r w:rsidRPr="000D6132">
        <w:rPr>
          <w:rFonts w:ascii="Arial" w:hAnsi="Arial" w:cs="Arial"/>
          <w:sz w:val="20"/>
          <w:szCs w:val="20"/>
        </w:rPr>
        <w:t>Czasowa organizacja ruchu (w tym 1 egz. z oryginalnymi pieczęciami Organu zatwierdzającego organizację ruchu i jedna wierna kopia w kolorze z pieczęciami Organu).</w:t>
      </w:r>
    </w:p>
    <w:p w14:paraId="75CDA302" w14:textId="77777777" w:rsidR="00A954EE" w:rsidRPr="00260871" w:rsidRDefault="00A954EE" w:rsidP="00A954EE">
      <w:pPr>
        <w:ind w:left="1440"/>
        <w:jc w:val="both"/>
        <w:rPr>
          <w:rFonts w:ascii="Arial" w:hAnsi="Arial" w:cs="Arial"/>
          <w:color w:val="FF0000"/>
          <w:sz w:val="20"/>
          <w:szCs w:val="20"/>
        </w:rPr>
      </w:pPr>
    </w:p>
    <w:p w14:paraId="6CF3747E" w14:textId="77777777" w:rsidR="00A954EE" w:rsidRPr="00260871" w:rsidRDefault="00A954EE" w:rsidP="00A954EE">
      <w:pPr>
        <w:jc w:val="both"/>
        <w:rPr>
          <w:rFonts w:ascii="Arial" w:hAnsi="Arial" w:cs="Arial"/>
          <w:sz w:val="20"/>
          <w:szCs w:val="20"/>
        </w:rPr>
      </w:pPr>
      <w:r w:rsidRPr="00260871">
        <w:rPr>
          <w:rFonts w:ascii="Arial" w:hAnsi="Arial" w:cs="Arial"/>
          <w:sz w:val="20"/>
          <w:szCs w:val="20"/>
        </w:rPr>
        <w:t>Wszystkie oryginały uzgodnień i opinii powinny znajdować się w pierwszym egzemplarzu projektu wykonawczego, ewentualnie w projekcie budowlanym (tj. w jednym z dwóch projektów budowlanych z oryginalnymi pieczęciami Urzędu).</w:t>
      </w:r>
    </w:p>
    <w:p w14:paraId="52C8EDD9" w14:textId="77777777" w:rsidR="00A954EE" w:rsidRPr="003A02EE" w:rsidRDefault="00A954EE" w:rsidP="00A954EE">
      <w:pPr>
        <w:autoSpaceDE w:val="0"/>
        <w:autoSpaceDN w:val="0"/>
        <w:spacing w:before="90"/>
        <w:jc w:val="both"/>
        <w:rPr>
          <w:rFonts w:ascii="Arial" w:hAnsi="Arial" w:cs="Arial"/>
          <w:sz w:val="20"/>
          <w:szCs w:val="20"/>
        </w:rPr>
      </w:pPr>
      <w:r w:rsidRPr="003A02EE">
        <w:rPr>
          <w:rFonts w:ascii="Arial" w:hAnsi="Arial" w:cs="Arial"/>
          <w:sz w:val="20"/>
          <w:szCs w:val="20"/>
        </w:rPr>
        <w:t>Dokumentacja w wersji elektronicznej na komputerowym nośniku informacji z rozszerzeniem *.</w:t>
      </w:r>
      <w:proofErr w:type="spellStart"/>
      <w:r w:rsidRPr="003A02EE">
        <w:rPr>
          <w:rFonts w:ascii="Arial" w:hAnsi="Arial" w:cs="Arial"/>
          <w:sz w:val="20"/>
          <w:szCs w:val="20"/>
        </w:rPr>
        <w:t>dgn</w:t>
      </w:r>
      <w:proofErr w:type="spellEnd"/>
      <w:r w:rsidRPr="003A02EE">
        <w:rPr>
          <w:rFonts w:ascii="Arial" w:hAnsi="Arial" w:cs="Arial"/>
          <w:sz w:val="20"/>
          <w:szCs w:val="20"/>
        </w:rPr>
        <w:t>, *</w:t>
      </w:r>
      <w:proofErr w:type="spellStart"/>
      <w:r w:rsidRPr="003A02EE">
        <w:rPr>
          <w:rFonts w:ascii="Arial" w:hAnsi="Arial" w:cs="Arial"/>
          <w:sz w:val="20"/>
          <w:szCs w:val="20"/>
        </w:rPr>
        <w:t>dxf</w:t>
      </w:r>
      <w:proofErr w:type="spellEnd"/>
      <w:r w:rsidRPr="003A02EE">
        <w:rPr>
          <w:rFonts w:ascii="Arial" w:hAnsi="Arial" w:cs="Arial"/>
          <w:sz w:val="20"/>
          <w:szCs w:val="20"/>
        </w:rPr>
        <w:t xml:space="preserve"> (część rysunkowa) oraz * PDF wszystkich branż oraz zbiory </w:t>
      </w:r>
      <w:proofErr w:type="spellStart"/>
      <w:r w:rsidRPr="003A02EE">
        <w:rPr>
          <w:rFonts w:ascii="Arial" w:hAnsi="Arial" w:cs="Arial"/>
          <w:sz w:val="20"/>
          <w:szCs w:val="20"/>
        </w:rPr>
        <w:t>shape</w:t>
      </w:r>
      <w:proofErr w:type="spellEnd"/>
      <w:r w:rsidRPr="003A02EE">
        <w:rPr>
          <w:rFonts w:ascii="Arial" w:hAnsi="Arial" w:cs="Arial"/>
          <w:sz w:val="20"/>
          <w:szCs w:val="20"/>
        </w:rPr>
        <w:t xml:space="preserve"> file z rozszerzeniem (</w:t>
      </w:r>
      <w:proofErr w:type="spellStart"/>
      <w:r w:rsidRPr="003A02EE">
        <w:rPr>
          <w:rFonts w:ascii="Arial" w:hAnsi="Arial" w:cs="Arial"/>
          <w:sz w:val="20"/>
          <w:szCs w:val="20"/>
        </w:rPr>
        <w:t>shp</w:t>
      </w:r>
      <w:proofErr w:type="spellEnd"/>
      <w:r w:rsidRPr="003A02EE">
        <w:rPr>
          <w:rFonts w:ascii="Arial" w:hAnsi="Arial" w:cs="Arial"/>
          <w:sz w:val="20"/>
          <w:szCs w:val="20"/>
        </w:rPr>
        <w:t xml:space="preserve">, </w:t>
      </w:r>
      <w:proofErr w:type="spellStart"/>
      <w:r w:rsidRPr="003A02EE">
        <w:rPr>
          <w:rFonts w:ascii="Arial" w:hAnsi="Arial" w:cs="Arial"/>
          <w:sz w:val="20"/>
          <w:szCs w:val="20"/>
        </w:rPr>
        <w:t>shx</w:t>
      </w:r>
      <w:proofErr w:type="spellEnd"/>
      <w:r w:rsidRPr="003A02EE">
        <w:rPr>
          <w:rFonts w:ascii="Arial" w:hAnsi="Arial" w:cs="Arial"/>
          <w:sz w:val="20"/>
          <w:szCs w:val="20"/>
        </w:rPr>
        <w:t xml:space="preserve">, </w:t>
      </w:r>
      <w:proofErr w:type="spellStart"/>
      <w:r w:rsidRPr="003A02EE">
        <w:rPr>
          <w:rFonts w:ascii="Arial" w:hAnsi="Arial" w:cs="Arial"/>
          <w:sz w:val="20"/>
          <w:szCs w:val="20"/>
        </w:rPr>
        <w:t>dbf</w:t>
      </w:r>
      <w:proofErr w:type="spellEnd"/>
      <w:r w:rsidRPr="003A02EE">
        <w:rPr>
          <w:rFonts w:ascii="Arial" w:hAnsi="Arial" w:cs="Arial"/>
          <w:sz w:val="20"/>
          <w:szCs w:val="20"/>
        </w:rPr>
        <w:t xml:space="preserve">) z opisem warstw i atrybutów. Pliki rastrowe tworzące podkład do projektu tworzyć muszą ciąg drogi umieszczony w układzie geodezyjnym „2000” (EPSG 2177). </w:t>
      </w:r>
      <w:r w:rsidRPr="003A02EE">
        <w:rPr>
          <w:rFonts w:ascii="Arial" w:hAnsi="Arial" w:cs="Arial"/>
          <w:snapToGrid w:val="0"/>
          <w:sz w:val="20"/>
          <w:szCs w:val="20"/>
        </w:rPr>
        <w:t xml:space="preserve">Celem opracowania projektu wykonawczego jest uzyskanie niezbędnych danych dla potrzeb wykonania, odbioru i rozliczenia robót budowlanych. Podstawa dla opracowania projektu wykonawczego jest projekt budowlany. Projekt wykonawczy powinien zawierać rozszerzenia ww. opracowania o zagadnienia istotne z punktu widzenia wykonania robót. </w:t>
      </w:r>
      <w:r w:rsidRPr="003A02EE">
        <w:rPr>
          <w:rFonts w:ascii="Arial" w:hAnsi="Arial" w:cs="Arial"/>
          <w:sz w:val="20"/>
          <w:szCs w:val="20"/>
        </w:rPr>
        <w:t>Dokumentacja w wersji elektronicznej winna być przystosowana do odczytu i edycji w środowisku GIS w oparciu o „Wytyczne do wykonania dokumentacji powykonawczej dla ułatwienia importu i aktualizacji Systemu Ewidencji w Zarządzie Dróg Wojewódzkich w Bydgoszczy”.</w:t>
      </w:r>
    </w:p>
    <w:p w14:paraId="01598337" w14:textId="77777777" w:rsidR="00A954EE" w:rsidRPr="00260871" w:rsidRDefault="00A954EE" w:rsidP="00A954EE">
      <w:pPr>
        <w:jc w:val="both"/>
        <w:rPr>
          <w:rFonts w:ascii="Arial" w:hAnsi="Arial" w:cs="Arial"/>
          <w:sz w:val="20"/>
          <w:szCs w:val="20"/>
        </w:rPr>
      </w:pPr>
      <w:r w:rsidRPr="00260871">
        <w:rPr>
          <w:rFonts w:ascii="Arial" w:hAnsi="Arial" w:cs="Arial"/>
          <w:sz w:val="20"/>
          <w:szCs w:val="20"/>
        </w:rPr>
        <w:lastRenderedPageBreak/>
        <w:t>W wersji elektronicznej należy przekazać kompletną dokumentację (wszystkie rysunki zamieszczone w dokumentacji, części opisowe i  obliczeniowe, uzgodnienia, opinie itp.).</w:t>
      </w:r>
    </w:p>
    <w:p w14:paraId="620B7F3D" w14:textId="77777777" w:rsidR="00A954EE" w:rsidRPr="00260871" w:rsidRDefault="00A954EE" w:rsidP="00A954EE">
      <w:pPr>
        <w:jc w:val="both"/>
        <w:rPr>
          <w:rFonts w:ascii="Arial" w:hAnsi="Arial" w:cs="Arial"/>
          <w:sz w:val="20"/>
          <w:szCs w:val="20"/>
        </w:rPr>
      </w:pPr>
      <w:r w:rsidRPr="00260871">
        <w:rPr>
          <w:rFonts w:ascii="Arial" w:hAnsi="Arial" w:cs="Arial"/>
          <w:sz w:val="20"/>
          <w:szCs w:val="20"/>
        </w:rPr>
        <w:t>Wraz z przekazaniem poszczególnych elementów dokumentacji projektowej Wykonawca zobowiązany jest do podania liczby poszczególnych formatów arkuszy papieru, na których zostały wydrukowane opracowania projektowe.</w:t>
      </w:r>
    </w:p>
    <w:p w14:paraId="6E1D3215" w14:textId="77777777" w:rsidR="00A954EE" w:rsidRPr="00260871" w:rsidRDefault="00A954EE" w:rsidP="00A954EE">
      <w:pPr>
        <w:spacing w:after="240"/>
        <w:jc w:val="both"/>
        <w:rPr>
          <w:rFonts w:ascii="Arial" w:hAnsi="Arial" w:cs="Arial"/>
          <w:b/>
          <w:sz w:val="20"/>
          <w:szCs w:val="20"/>
        </w:rPr>
      </w:pPr>
      <w:r w:rsidRPr="00260871">
        <w:rPr>
          <w:rFonts w:ascii="Arial" w:hAnsi="Arial" w:cs="Arial"/>
          <w:b/>
          <w:sz w:val="20"/>
          <w:szCs w:val="20"/>
        </w:rPr>
        <w:t>Każdy komplet dokumentacji należy trwale spiąć dołączając spis zawartości kompletu dokumentacji. Komplety powinny zostać umieszczone w opakowaniach zbiorczych.</w:t>
      </w:r>
    </w:p>
    <w:p w14:paraId="71173CA6" w14:textId="2455800C" w:rsidR="00A954EE" w:rsidRDefault="00A954EE" w:rsidP="00A954EE">
      <w:pPr>
        <w:spacing w:after="240"/>
        <w:jc w:val="both"/>
        <w:rPr>
          <w:rFonts w:ascii="Arial" w:hAnsi="Arial" w:cs="Arial"/>
          <w:b/>
          <w:sz w:val="20"/>
          <w:szCs w:val="20"/>
        </w:rPr>
      </w:pPr>
      <w:r w:rsidRPr="00260871">
        <w:rPr>
          <w:rFonts w:ascii="Arial" w:hAnsi="Arial" w:cs="Arial"/>
          <w:b/>
          <w:sz w:val="20"/>
          <w:szCs w:val="20"/>
        </w:rPr>
        <w:t>W przypadku zmiany wymienionych wyżej przepisów lub wejścia w życie nowych regulacji prawnych należy opracować poszczególne materiały i uzyskać decyzje według nowych unormowań.</w:t>
      </w:r>
    </w:p>
    <w:p w14:paraId="7F1E1749" w14:textId="40704970" w:rsidR="00B05A5B" w:rsidRDefault="00B05A5B" w:rsidP="00A954EE">
      <w:pPr>
        <w:spacing w:after="240"/>
        <w:jc w:val="both"/>
        <w:rPr>
          <w:rFonts w:ascii="Arial" w:hAnsi="Arial" w:cs="Arial"/>
          <w:b/>
          <w:sz w:val="20"/>
          <w:szCs w:val="20"/>
        </w:rPr>
      </w:pPr>
    </w:p>
    <w:p w14:paraId="2EBE1DF0" w14:textId="4E8F4845" w:rsidR="00B05A5B" w:rsidRDefault="00B05A5B" w:rsidP="00A954EE">
      <w:pPr>
        <w:spacing w:after="240"/>
        <w:jc w:val="both"/>
        <w:rPr>
          <w:rFonts w:ascii="Arial" w:hAnsi="Arial" w:cs="Arial"/>
          <w:b/>
          <w:sz w:val="20"/>
          <w:szCs w:val="20"/>
        </w:rPr>
      </w:pPr>
    </w:p>
    <w:p w14:paraId="69D44EDD" w14:textId="10E25F49" w:rsidR="00B05A5B" w:rsidRDefault="00B05A5B" w:rsidP="00A954EE">
      <w:pPr>
        <w:spacing w:after="240"/>
        <w:jc w:val="both"/>
        <w:rPr>
          <w:rFonts w:ascii="Arial" w:hAnsi="Arial" w:cs="Arial"/>
          <w:b/>
          <w:sz w:val="20"/>
          <w:szCs w:val="20"/>
        </w:rPr>
      </w:pPr>
    </w:p>
    <w:p w14:paraId="576E35AE" w14:textId="3A0E3CF6" w:rsidR="00B05A5B" w:rsidRDefault="00B05A5B" w:rsidP="00A954EE">
      <w:pPr>
        <w:spacing w:after="240"/>
        <w:jc w:val="both"/>
        <w:rPr>
          <w:rFonts w:ascii="Arial" w:hAnsi="Arial" w:cs="Arial"/>
          <w:b/>
          <w:sz w:val="20"/>
          <w:szCs w:val="20"/>
        </w:rPr>
      </w:pPr>
    </w:p>
    <w:p w14:paraId="4F4580A8" w14:textId="38659E53" w:rsidR="00B05A5B" w:rsidRDefault="00B05A5B" w:rsidP="00A954EE">
      <w:pPr>
        <w:spacing w:after="240"/>
        <w:jc w:val="both"/>
        <w:rPr>
          <w:rFonts w:ascii="Arial" w:hAnsi="Arial" w:cs="Arial"/>
          <w:b/>
          <w:sz w:val="20"/>
          <w:szCs w:val="20"/>
        </w:rPr>
      </w:pPr>
    </w:p>
    <w:p w14:paraId="2D77A235" w14:textId="693B3173" w:rsidR="00B05A5B" w:rsidRPr="00260871" w:rsidRDefault="00B05A5B" w:rsidP="00B05A5B">
      <w:pPr>
        <w:spacing w:after="240"/>
        <w:jc w:val="right"/>
        <w:rPr>
          <w:rFonts w:ascii="Arial" w:hAnsi="Arial" w:cs="Arial"/>
          <w:b/>
          <w:sz w:val="20"/>
          <w:szCs w:val="20"/>
        </w:rPr>
      </w:pPr>
      <w:bookmarkStart w:id="0" w:name="_GoBack"/>
      <w:r>
        <w:rPr>
          <w:rFonts w:ascii="Arial" w:hAnsi="Arial" w:cs="Arial"/>
          <w:b/>
          <w:sz w:val="20"/>
          <w:szCs w:val="20"/>
        </w:rPr>
        <w:t>__________________________</w:t>
      </w:r>
    </w:p>
    <w:bookmarkEnd w:id="0"/>
    <w:p w14:paraId="0FDBFFC1" w14:textId="77777777" w:rsidR="00A954EE" w:rsidRPr="00411DF0" w:rsidRDefault="00A954EE" w:rsidP="00A954EE">
      <w:pPr>
        <w:ind w:left="360"/>
        <w:rPr>
          <w:rFonts w:ascii="Arial" w:hAnsi="Arial" w:cs="Arial"/>
          <w:sz w:val="20"/>
          <w:szCs w:val="20"/>
        </w:rPr>
      </w:pPr>
    </w:p>
    <w:p w14:paraId="3A11DB4B" w14:textId="4B41C1BA" w:rsidR="00745AE2" w:rsidRPr="00BC4639" w:rsidRDefault="00745AE2" w:rsidP="00BC4639">
      <w:pPr>
        <w:pStyle w:val="Akapitzlist"/>
        <w:ind w:left="1440"/>
        <w:rPr>
          <w:rFonts w:ascii="Arial" w:hAnsi="Arial" w:cs="Arial"/>
          <w:sz w:val="20"/>
          <w:szCs w:val="20"/>
        </w:rPr>
      </w:pPr>
    </w:p>
    <w:sectPr w:rsidR="00745AE2" w:rsidRPr="00BC4639" w:rsidSect="00516C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DAA3" w14:textId="77777777" w:rsidR="003A2489" w:rsidRDefault="003A2489" w:rsidP="00EA03EF">
      <w:r>
        <w:separator/>
      </w:r>
    </w:p>
  </w:endnote>
  <w:endnote w:type="continuationSeparator" w:id="0">
    <w:p w14:paraId="4BD1A8CF" w14:textId="77777777" w:rsidR="003A2489" w:rsidRDefault="003A2489" w:rsidP="00EA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1F7AC" w14:textId="77777777" w:rsidR="003A2489" w:rsidRDefault="003A2489" w:rsidP="00EA03EF">
      <w:r>
        <w:separator/>
      </w:r>
    </w:p>
  </w:footnote>
  <w:footnote w:type="continuationSeparator" w:id="0">
    <w:p w14:paraId="42367D6D" w14:textId="77777777" w:rsidR="003A2489" w:rsidRDefault="003A2489" w:rsidP="00EA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A462" w14:textId="206589A0" w:rsidR="00B533E8" w:rsidRPr="00A954EE" w:rsidRDefault="00B533E8" w:rsidP="00B533E8">
    <w:pPr>
      <w:jc w:val="right"/>
      <w:rPr>
        <w:bCs/>
        <w:sz w:val="22"/>
        <w:szCs w:val="22"/>
      </w:rPr>
    </w:pPr>
    <w:r w:rsidRPr="00A954EE">
      <w:rPr>
        <w:bCs/>
        <w:sz w:val="22"/>
        <w:szCs w:val="22"/>
      </w:rPr>
      <w:t xml:space="preserve">ZAŁĄCZNIK NR </w:t>
    </w:r>
    <w:r w:rsidR="00A954EE" w:rsidRPr="00A954EE">
      <w:rPr>
        <w:bCs/>
        <w:sz w:val="22"/>
        <w:szCs w:val="22"/>
      </w:rPr>
      <w:t xml:space="preserve">9 - </w:t>
    </w:r>
    <w:r w:rsidRPr="00A954EE">
      <w:rPr>
        <w:bCs/>
        <w:sz w:val="22"/>
        <w:szCs w:val="22"/>
      </w:rPr>
      <w:t>do SIWZ</w:t>
    </w:r>
  </w:p>
  <w:p w14:paraId="08AF22FA" w14:textId="77777777" w:rsidR="00B533E8" w:rsidRDefault="00B533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36B"/>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20345"/>
    <w:multiLevelType w:val="hybridMultilevel"/>
    <w:tmpl w:val="5F4438C4"/>
    <w:lvl w:ilvl="0" w:tplc="BD1EC7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F5A42"/>
    <w:multiLevelType w:val="hybridMultilevel"/>
    <w:tmpl w:val="ABF67B18"/>
    <w:lvl w:ilvl="0" w:tplc="DF6E2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5D07F9"/>
    <w:multiLevelType w:val="hybridMultilevel"/>
    <w:tmpl w:val="F80C8980"/>
    <w:lvl w:ilvl="0" w:tplc="1D64EB8A">
      <w:start w:val="1"/>
      <w:numFmt w:val="decimal"/>
      <w:lvlText w:val="%1."/>
      <w:lvlJc w:val="left"/>
      <w:pPr>
        <w:tabs>
          <w:tab w:val="num" w:pos="1800"/>
        </w:tabs>
        <w:ind w:left="1800" w:hanging="360"/>
      </w:pPr>
      <w:rPr>
        <w:rFonts w:cs="Times New Roman" w:hint="default"/>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7C3840"/>
    <w:multiLevelType w:val="hybridMultilevel"/>
    <w:tmpl w:val="D6FE8774"/>
    <w:lvl w:ilvl="0" w:tplc="DF6E232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AD7"/>
    <w:multiLevelType w:val="hybridMultilevel"/>
    <w:tmpl w:val="1ECA7BF0"/>
    <w:lvl w:ilvl="0" w:tplc="DF6E2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633CA2"/>
    <w:multiLevelType w:val="hybridMultilevel"/>
    <w:tmpl w:val="6212AAB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A93D6E"/>
    <w:multiLevelType w:val="hybridMultilevel"/>
    <w:tmpl w:val="B600A094"/>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00833"/>
    <w:multiLevelType w:val="hybridMultilevel"/>
    <w:tmpl w:val="63DEC3CA"/>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657011"/>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8938C9"/>
    <w:multiLevelType w:val="hybridMultilevel"/>
    <w:tmpl w:val="D06C4614"/>
    <w:lvl w:ilvl="0" w:tplc="F9084958">
      <w:start w:val="1"/>
      <w:numFmt w:val="decimal"/>
      <w:lvlText w:val="%1."/>
      <w:lvlJc w:val="left"/>
      <w:pPr>
        <w:ind w:left="720" w:hanging="360"/>
      </w:pPr>
      <w:rPr>
        <w:rFonts w:ascii="Arial" w:eastAsia="Times New Roman" w:hAnsi="Arial" w:cs="Arial"/>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4036F4"/>
    <w:multiLevelType w:val="hybridMultilevel"/>
    <w:tmpl w:val="894A6398"/>
    <w:lvl w:ilvl="0" w:tplc="197E5580">
      <w:start w:val="1"/>
      <w:numFmt w:val="decimal"/>
      <w:lvlText w:val="%1."/>
      <w:lvlJc w:val="left"/>
      <w:pPr>
        <w:tabs>
          <w:tab w:val="num" w:pos="360"/>
        </w:tabs>
        <w:ind w:left="360" w:hanging="360"/>
      </w:pPr>
      <w:rPr>
        <w:rFonts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84066"/>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7F2A06"/>
    <w:multiLevelType w:val="hybridMultilevel"/>
    <w:tmpl w:val="F4748666"/>
    <w:lvl w:ilvl="0" w:tplc="DF6E2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5B1654"/>
    <w:multiLevelType w:val="hybridMultilevel"/>
    <w:tmpl w:val="69CAF6A4"/>
    <w:lvl w:ilvl="0" w:tplc="84902C76">
      <w:start w:val="1"/>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C92390A"/>
    <w:multiLevelType w:val="hybridMultilevel"/>
    <w:tmpl w:val="C5087A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012E17"/>
    <w:multiLevelType w:val="hybridMultilevel"/>
    <w:tmpl w:val="C99AB5F2"/>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194613C"/>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4C0DDA"/>
    <w:multiLevelType w:val="hybridMultilevel"/>
    <w:tmpl w:val="F55A4334"/>
    <w:lvl w:ilvl="0" w:tplc="7F4AD614">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C7A099E"/>
    <w:multiLevelType w:val="hybridMultilevel"/>
    <w:tmpl w:val="0B40DB3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8241D4"/>
    <w:multiLevelType w:val="hybridMultilevel"/>
    <w:tmpl w:val="FBF6AC96"/>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F866E37"/>
    <w:multiLevelType w:val="hybridMultilevel"/>
    <w:tmpl w:val="F55A4334"/>
    <w:lvl w:ilvl="0" w:tplc="7F4AD614">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0A830A7"/>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33175DF"/>
    <w:multiLevelType w:val="hybridMultilevel"/>
    <w:tmpl w:val="6606654C"/>
    <w:lvl w:ilvl="0" w:tplc="0415000F">
      <w:start w:val="1"/>
      <w:numFmt w:val="decimal"/>
      <w:lvlText w:val="%1."/>
      <w:lvlJc w:val="left"/>
      <w:pPr>
        <w:ind w:left="600" w:hanging="360"/>
      </w:pPr>
      <w:rPr>
        <w:rFonts w:cs="Times New Roman"/>
      </w:rPr>
    </w:lvl>
    <w:lvl w:ilvl="1" w:tplc="04150019" w:tentative="1">
      <w:start w:val="1"/>
      <w:numFmt w:val="lowerLetter"/>
      <w:lvlText w:val="%2."/>
      <w:lvlJc w:val="left"/>
      <w:pPr>
        <w:ind w:left="1320" w:hanging="360"/>
      </w:pPr>
      <w:rPr>
        <w:rFonts w:cs="Times New Roman"/>
      </w:rPr>
    </w:lvl>
    <w:lvl w:ilvl="2" w:tplc="0415001B" w:tentative="1">
      <w:start w:val="1"/>
      <w:numFmt w:val="lowerRoman"/>
      <w:lvlText w:val="%3."/>
      <w:lvlJc w:val="right"/>
      <w:pPr>
        <w:ind w:left="2040" w:hanging="180"/>
      </w:pPr>
      <w:rPr>
        <w:rFonts w:cs="Times New Roman"/>
      </w:rPr>
    </w:lvl>
    <w:lvl w:ilvl="3" w:tplc="0415000F" w:tentative="1">
      <w:start w:val="1"/>
      <w:numFmt w:val="decimal"/>
      <w:lvlText w:val="%4."/>
      <w:lvlJc w:val="left"/>
      <w:pPr>
        <w:ind w:left="2760" w:hanging="360"/>
      </w:pPr>
      <w:rPr>
        <w:rFonts w:cs="Times New Roman"/>
      </w:rPr>
    </w:lvl>
    <w:lvl w:ilvl="4" w:tplc="04150019" w:tentative="1">
      <w:start w:val="1"/>
      <w:numFmt w:val="lowerLetter"/>
      <w:lvlText w:val="%5."/>
      <w:lvlJc w:val="left"/>
      <w:pPr>
        <w:ind w:left="3480" w:hanging="360"/>
      </w:pPr>
      <w:rPr>
        <w:rFonts w:cs="Times New Roman"/>
      </w:rPr>
    </w:lvl>
    <w:lvl w:ilvl="5" w:tplc="0415001B" w:tentative="1">
      <w:start w:val="1"/>
      <w:numFmt w:val="lowerRoman"/>
      <w:lvlText w:val="%6."/>
      <w:lvlJc w:val="right"/>
      <w:pPr>
        <w:ind w:left="4200" w:hanging="180"/>
      </w:pPr>
      <w:rPr>
        <w:rFonts w:cs="Times New Roman"/>
      </w:rPr>
    </w:lvl>
    <w:lvl w:ilvl="6" w:tplc="0415000F" w:tentative="1">
      <w:start w:val="1"/>
      <w:numFmt w:val="decimal"/>
      <w:lvlText w:val="%7."/>
      <w:lvlJc w:val="left"/>
      <w:pPr>
        <w:ind w:left="4920" w:hanging="360"/>
      </w:pPr>
      <w:rPr>
        <w:rFonts w:cs="Times New Roman"/>
      </w:rPr>
    </w:lvl>
    <w:lvl w:ilvl="7" w:tplc="04150019" w:tentative="1">
      <w:start w:val="1"/>
      <w:numFmt w:val="lowerLetter"/>
      <w:lvlText w:val="%8."/>
      <w:lvlJc w:val="left"/>
      <w:pPr>
        <w:ind w:left="5640" w:hanging="360"/>
      </w:pPr>
      <w:rPr>
        <w:rFonts w:cs="Times New Roman"/>
      </w:rPr>
    </w:lvl>
    <w:lvl w:ilvl="8" w:tplc="0415001B" w:tentative="1">
      <w:start w:val="1"/>
      <w:numFmt w:val="lowerRoman"/>
      <w:lvlText w:val="%9."/>
      <w:lvlJc w:val="right"/>
      <w:pPr>
        <w:ind w:left="6360" w:hanging="180"/>
      </w:pPr>
      <w:rPr>
        <w:rFonts w:cs="Times New Roman"/>
      </w:rPr>
    </w:lvl>
  </w:abstractNum>
  <w:abstractNum w:abstractNumId="24"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D33948"/>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F206BB"/>
    <w:multiLevelType w:val="hybridMultilevel"/>
    <w:tmpl w:val="5C3AB2F2"/>
    <w:lvl w:ilvl="0" w:tplc="960CB5DA">
      <w:start w:val="1"/>
      <w:numFmt w:val="decimal"/>
      <w:lvlText w:val="%1."/>
      <w:lvlJc w:val="left"/>
      <w:pPr>
        <w:tabs>
          <w:tab w:val="num" w:pos="360"/>
        </w:tabs>
        <w:ind w:left="360" w:hanging="360"/>
      </w:pPr>
      <w:rPr>
        <w:rFonts w:cs="Times New Roman" w:hint="default"/>
        <w:b w:val="0"/>
      </w:rPr>
    </w:lvl>
    <w:lvl w:ilvl="1" w:tplc="04150001">
      <w:start w:val="1"/>
      <w:numFmt w:val="bullet"/>
      <w:lvlText w:val=""/>
      <w:lvlJc w:val="left"/>
      <w:pPr>
        <w:tabs>
          <w:tab w:val="num" w:pos="1080"/>
        </w:tabs>
        <w:ind w:left="1080" w:hanging="360"/>
      </w:pPr>
      <w:rPr>
        <w:rFonts w:ascii="Symbol" w:hAnsi="Symbol" w:hint="default"/>
      </w:rPr>
    </w:lvl>
    <w:lvl w:ilvl="2" w:tplc="DF4013B4">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C2F7119"/>
    <w:multiLevelType w:val="multilevel"/>
    <w:tmpl w:val="401A8322"/>
    <w:lvl w:ilvl="0">
      <w:start w:val="1"/>
      <w:numFmt w:val="upperRoman"/>
      <w:lvlText w:val="%1."/>
      <w:lvlJc w:val="left"/>
      <w:pPr>
        <w:ind w:left="360" w:hanging="360"/>
      </w:pPr>
      <w:rPr>
        <w:rFonts w:cs="Times New Roman" w:hint="default"/>
        <w:b/>
      </w:rPr>
    </w:lvl>
    <w:lvl w:ilvl="1">
      <w:start w:val="1"/>
      <w:numFmt w:val="upperLetter"/>
      <w:lvlText w:val="%2."/>
      <w:lvlJc w:val="left"/>
      <w:pPr>
        <w:ind w:left="720" w:hanging="360"/>
      </w:pPr>
      <w:rPr>
        <w:rFonts w:ascii="Arial" w:eastAsia="Times New Roman" w:hAnsi="Arial" w:cs="Arial"/>
        <w:b/>
        <w:color w:val="auto"/>
      </w:rPr>
    </w:lvl>
    <w:lvl w:ilvl="2">
      <w:start w:val="1"/>
      <w:numFmt w:val="decimal"/>
      <w:lvlText w:val="%3."/>
      <w:lvlJc w:val="left"/>
      <w:pPr>
        <w:ind w:left="1080" w:hanging="360"/>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D246B0"/>
    <w:multiLevelType w:val="hybridMultilevel"/>
    <w:tmpl w:val="B93E0732"/>
    <w:lvl w:ilvl="0" w:tplc="9970F0E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9B44C8"/>
    <w:multiLevelType w:val="hybridMultilevel"/>
    <w:tmpl w:val="DF1E1B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3900EC"/>
    <w:multiLevelType w:val="hybridMultilevel"/>
    <w:tmpl w:val="4D1A3D0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520833AE"/>
    <w:multiLevelType w:val="hybridMultilevel"/>
    <w:tmpl w:val="D436CD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C3299"/>
    <w:multiLevelType w:val="hybridMultilevel"/>
    <w:tmpl w:val="39643914"/>
    <w:lvl w:ilvl="0" w:tplc="DF6E232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581B4F95"/>
    <w:multiLevelType w:val="hybridMultilevel"/>
    <w:tmpl w:val="032C26D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8893835"/>
    <w:multiLevelType w:val="hybridMultilevel"/>
    <w:tmpl w:val="D97613AA"/>
    <w:lvl w:ilvl="0" w:tplc="438848A8">
      <w:start w:val="2"/>
      <w:numFmt w:val="decimal"/>
      <w:lvlText w:val="%1."/>
      <w:lvlJc w:val="left"/>
      <w:pPr>
        <w:tabs>
          <w:tab w:val="num" w:pos="340"/>
        </w:tabs>
        <w:ind w:left="340" w:hanging="340"/>
      </w:pPr>
      <w:rPr>
        <w:rFonts w:hint="default"/>
      </w:rPr>
    </w:lvl>
    <w:lvl w:ilvl="1" w:tplc="D534EE08">
      <w:start w:val="1"/>
      <w:numFmt w:val="decimal"/>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48518A"/>
    <w:multiLevelType w:val="hybridMultilevel"/>
    <w:tmpl w:val="65504DC0"/>
    <w:lvl w:ilvl="0" w:tplc="0415000F">
      <w:start w:val="1"/>
      <w:numFmt w:val="decimal"/>
      <w:lvlText w:val="%1."/>
      <w:lvlJc w:val="left"/>
      <w:pPr>
        <w:tabs>
          <w:tab w:val="num" w:pos="720"/>
        </w:tabs>
        <w:ind w:left="720" w:hanging="360"/>
      </w:pPr>
      <w:rPr>
        <w:rFonts w:cs="Times New Roman"/>
      </w:rPr>
    </w:lvl>
    <w:lvl w:ilvl="1" w:tplc="9970F0E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C3526FE"/>
    <w:multiLevelType w:val="hybridMultilevel"/>
    <w:tmpl w:val="39328C62"/>
    <w:lvl w:ilvl="0" w:tplc="DF6E2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7673AE"/>
    <w:multiLevelType w:val="hybridMultilevel"/>
    <w:tmpl w:val="448AC840"/>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274ACF"/>
    <w:multiLevelType w:val="hybridMultilevel"/>
    <w:tmpl w:val="ECB43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A068E"/>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111143"/>
    <w:multiLevelType w:val="hybridMultilevel"/>
    <w:tmpl w:val="23DC1FBA"/>
    <w:lvl w:ilvl="0" w:tplc="7498589E">
      <w:start w:val="1"/>
      <w:numFmt w:val="decimal"/>
      <w:lvlText w:val="%1."/>
      <w:lvlJc w:val="left"/>
      <w:pPr>
        <w:ind w:left="720" w:hanging="360"/>
      </w:pPr>
      <w:rPr>
        <w:rFonts w:ascii="Tahoma" w:hAnsi="Tahoma" w:cs="Tahoma"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B4C1C94"/>
    <w:multiLevelType w:val="hybridMultilevel"/>
    <w:tmpl w:val="110EA076"/>
    <w:lvl w:ilvl="0" w:tplc="9970F0E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3634"/>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E144B8A"/>
    <w:multiLevelType w:val="hybridMultilevel"/>
    <w:tmpl w:val="77985CD6"/>
    <w:lvl w:ilvl="0" w:tplc="DF6E2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4C73D3"/>
    <w:multiLevelType w:val="hybridMultilevel"/>
    <w:tmpl w:val="65FA922E"/>
    <w:lvl w:ilvl="0" w:tplc="886065E4">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1FB01A1"/>
    <w:multiLevelType w:val="hybridMultilevel"/>
    <w:tmpl w:val="689A4B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28824A2"/>
    <w:multiLevelType w:val="hybridMultilevel"/>
    <w:tmpl w:val="05585ADC"/>
    <w:lvl w:ilvl="0" w:tplc="DC4850E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3C93058"/>
    <w:multiLevelType w:val="hybridMultilevel"/>
    <w:tmpl w:val="C668318C"/>
    <w:lvl w:ilvl="0" w:tplc="0415000F">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743B5549"/>
    <w:multiLevelType w:val="hybridMultilevel"/>
    <w:tmpl w:val="0CB841CC"/>
    <w:lvl w:ilvl="0" w:tplc="B338E6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9" w15:restartNumberingAfterBreak="0">
    <w:nsid w:val="753D6DB0"/>
    <w:multiLevelType w:val="multilevel"/>
    <w:tmpl w:val="C3BCADD0"/>
    <w:lvl w:ilvl="0">
      <w:start w:val="1"/>
      <w:numFmt w:val="decimal"/>
      <w:lvlText w:val="%1."/>
      <w:lvlJc w:val="left"/>
      <w:pPr>
        <w:tabs>
          <w:tab w:val="num" w:pos="454"/>
        </w:tabs>
        <w:ind w:left="720" w:hanging="360"/>
      </w:pPr>
      <w:rPr>
        <w:b w:val="0"/>
        <w:color w:val="000000"/>
        <w:spacing w:val="2"/>
        <w:position w:val="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76C949DA"/>
    <w:multiLevelType w:val="hybridMultilevel"/>
    <w:tmpl w:val="18805DAA"/>
    <w:lvl w:ilvl="0" w:tplc="DDD6D6E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9D7DA3"/>
    <w:multiLevelType w:val="hybridMultilevel"/>
    <w:tmpl w:val="DCE86554"/>
    <w:lvl w:ilvl="0" w:tplc="DF6E23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7"/>
  </w:num>
  <w:num w:numId="2">
    <w:abstractNumId w:val="26"/>
  </w:num>
  <w:num w:numId="3">
    <w:abstractNumId w:val="35"/>
  </w:num>
  <w:num w:numId="4">
    <w:abstractNumId w:val="46"/>
  </w:num>
  <w:num w:numId="5">
    <w:abstractNumId w:val="3"/>
  </w:num>
  <w:num w:numId="6">
    <w:abstractNumId w:val="1"/>
  </w:num>
  <w:num w:numId="7">
    <w:abstractNumId w:val="29"/>
  </w:num>
  <w:num w:numId="8">
    <w:abstractNumId w:val="15"/>
  </w:num>
  <w:num w:numId="9">
    <w:abstractNumId w:val="45"/>
  </w:num>
  <w:num w:numId="10">
    <w:abstractNumId w:val="2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4"/>
  </w:num>
  <w:num w:numId="14">
    <w:abstractNumId w:val="8"/>
  </w:num>
  <w:num w:numId="15">
    <w:abstractNumId w:val="38"/>
  </w:num>
  <w:num w:numId="16">
    <w:abstractNumId w:val="21"/>
  </w:num>
  <w:num w:numId="17">
    <w:abstractNumId w:val="47"/>
  </w:num>
  <w:num w:numId="18">
    <w:abstractNumId w:val="7"/>
  </w:num>
  <w:num w:numId="19">
    <w:abstractNumId w:val="34"/>
  </w:num>
  <w:num w:numId="20">
    <w:abstractNumId w:val="23"/>
  </w:num>
  <w:num w:numId="21">
    <w:abstractNumId w:val="42"/>
  </w:num>
  <w:num w:numId="22">
    <w:abstractNumId w:val="18"/>
  </w:num>
  <w:num w:numId="23">
    <w:abstractNumId w:val="39"/>
  </w:num>
  <w:num w:numId="24">
    <w:abstractNumId w:val="25"/>
  </w:num>
  <w:num w:numId="25">
    <w:abstractNumId w:val="20"/>
  </w:num>
  <w:num w:numId="26">
    <w:abstractNumId w:val="12"/>
  </w:num>
  <w:num w:numId="27">
    <w:abstractNumId w:val="9"/>
  </w:num>
  <w:num w:numId="28">
    <w:abstractNumId w:val="17"/>
  </w:num>
  <w:num w:numId="29">
    <w:abstractNumId w:val="0"/>
  </w:num>
  <w:num w:numId="30">
    <w:abstractNumId w:val="44"/>
  </w:num>
  <w:num w:numId="31">
    <w:abstractNumId w:val="22"/>
  </w:num>
  <w:num w:numId="32">
    <w:abstractNumId w:val="37"/>
  </w:num>
  <w:num w:numId="33">
    <w:abstractNumId w:val="51"/>
  </w:num>
  <w:num w:numId="34">
    <w:abstractNumId w:val="41"/>
  </w:num>
  <w:num w:numId="35">
    <w:abstractNumId w:val="16"/>
  </w:num>
  <w:num w:numId="36">
    <w:abstractNumId w:val="30"/>
  </w:num>
  <w:num w:numId="37">
    <w:abstractNumId w:val="5"/>
  </w:num>
  <w:num w:numId="38">
    <w:abstractNumId w:val="19"/>
  </w:num>
  <w:num w:numId="39">
    <w:abstractNumId w:val="33"/>
  </w:num>
  <w:num w:numId="40">
    <w:abstractNumId w:val="36"/>
  </w:num>
  <w:num w:numId="41">
    <w:abstractNumId w:val="13"/>
  </w:num>
  <w:num w:numId="42">
    <w:abstractNumId w:val="10"/>
  </w:num>
  <w:num w:numId="43">
    <w:abstractNumId w:val="43"/>
  </w:num>
  <w:num w:numId="44">
    <w:abstractNumId w:val="2"/>
  </w:num>
  <w:num w:numId="45">
    <w:abstractNumId w:val="6"/>
  </w:num>
  <w:num w:numId="46">
    <w:abstractNumId w:val="32"/>
  </w:num>
  <w:num w:numId="47">
    <w:abstractNumId w:val="31"/>
  </w:num>
  <w:num w:numId="48">
    <w:abstractNumId w:val="11"/>
  </w:num>
  <w:num w:numId="49">
    <w:abstractNumId w:val="4"/>
  </w:num>
  <w:num w:numId="50">
    <w:abstractNumId w:val="49"/>
  </w:num>
  <w:num w:numId="51">
    <w:abstractNumId w:val="50"/>
  </w:num>
  <w:num w:numId="52">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47"/>
    <w:rsid w:val="00075C75"/>
    <w:rsid w:val="000D568B"/>
    <w:rsid w:val="000D6132"/>
    <w:rsid w:val="00171B4B"/>
    <w:rsid w:val="001753FD"/>
    <w:rsid w:val="00206DB8"/>
    <w:rsid w:val="002502FC"/>
    <w:rsid w:val="00260871"/>
    <w:rsid w:val="00265606"/>
    <w:rsid w:val="002C4802"/>
    <w:rsid w:val="002E7F45"/>
    <w:rsid w:val="00310EE3"/>
    <w:rsid w:val="003A02EE"/>
    <w:rsid w:val="003A2489"/>
    <w:rsid w:val="003A30B8"/>
    <w:rsid w:val="003C0E47"/>
    <w:rsid w:val="00400511"/>
    <w:rsid w:val="00411DF0"/>
    <w:rsid w:val="00415746"/>
    <w:rsid w:val="00423FAF"/>
    <w:rsid w:val="004248CE"/>
    <w:rsid w:val="00443291"/>
    <w:rsid w:val="00445A85"/>
    <w:rsid w:val="00467847"/>
    <w:rsid w:val="00472591"/>
    <w:rsid w:val="004852C6"/>
    <w:rsid w:val="004A707D"/>
    <w:rsid w:val="004B5534"/>
    <w:rsid w:val="004B7D85"/>
    <w:rsid w:val="004D56AE"/>
    <w:rsid w:val="0051103F"/>
    <w:rsid w:val="00516C9C"/>
    <w:rsid w:val="00522918"/>
    <w:rsid w:val="00524CB3"/>
    <w:rsid w:val="00534138"/>
    <w:rsid w:val="00566167"/>
    <w:rsid w:val="00591BCF"/>
    <w:rsid w:val="005939DA"/>
    <w:rsid w:val="005D4715"/>
    <w:rsid w:val="00603B3F"/>
    <w:rsid w:val="00623DAE"/>
    <w:rsid w:val="00646C24"/>
    <w:rsid w:val="006D5A3C"/>
    <w:rsid w:val="006E7DBC"/>
    <w:rsid w:val="00745AE2"/>
    <w:rsid w:val="007711CE"/>
    <w:rsid w:val="007742D2"/>
    <w:rsid w:val="007764B9"/>
    <w:rsid w:val="0078594F"/>
    <w:rsid w:val="00790E74"/>
    <w:rsid w:val="00796068"/>
    <w:rsid w:val="007A0B98"/>
    <w:rsid w:val="007A6A72"/>
    <w:rsid w:val="007C2B2B"/>
    <w:rsid w:val="007D6116"/>
    <w:rsid w:val="00832393"/>
    <w:rsid w:val="00847881"/>
    <w:rsid w:val="00891DBA"/>
    <w:rsid w:val="00896E2C"/>
    <w:rsid w:val="008C465E"/>
    <w:rsid w:val="0094248C"/>
    <w:rsid w:val="0097493A"/>
    <w:rsid w:val="009C0C37"/>
    <w:rsid w:val="009F3D55"/>
    <w:rsid w:val="00A04158"/>
    <w:rsid w:val="00A17861"/>
    <w:rsid w:val="00A3667A"/>
    <w:rsid w:val="00A42880"/>
    <w:rsid w:val="00A6130A"/>
    <w:rsid w:val="00A954EE"/>
    <w:rsid w:val="00AC4E6A"/>
    <w:rsid w:val="00B05A5B"/>
    <w:rsid w:val="00B20DE9"/>
    <w:rsid w:val="00B43AB6"/>
    <w:rsid w:val="00B533E8"/>
    <w:rsid w:val="00B55C8C"/>
    <w:rsid w:val="00BC08F6"/>
    <w:rsid w:val="00BC09F1"/>
    <w:rsid w:val="00BC4639"/>
    <w:rsid w:val="00BC57EB"/>
    <w:rsid w:val="00BF10EE"/>
    <w:rsid w:val="00C76B18"/>
    <w:rsid w:val="00C8109A"/>
    <w:rsid w:val="00D05730"/>
    <w:rsid w:val="00D22ECC"/>
    <w:rsid w:val="00D47A8B"/>
    <w:rsid w:val="00DB74F6"/>
    <w:rsid w:val="00DB7DF8"/>
    <w:rsid w:val="00DD2794"/>
    <w:rsid w:val="00DE69D8"/>
    <w:rsid w:val="00DF2563"/>
    <w:rsid w:val="00E410E8"/>
    <w:rsid w:val="00E92A74"/>
    <w:rsid w:val="00E93134"/>
    <w:rsid w:val="00EA03EF"/>
    <w:rsid w:val="00F57A7F"/>
    <w:rsid w:val="00FA48B4"/>
    <w:rsid w:val="00FB21A3"/>
    <w:rsid w:val="00FE21C7"/>
    <w:rsid w:val="00FE2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24EF"/>
  <w15:docId w15:val="{CB459BA7-2197-43B5-8AD5-3DF96D57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C0E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A03EF"/>
    <w:pPr>
      <w:keepNext/>
      <w:spacing w:before="240" w:after="60"/>
      <w:jc w:val="both"/>
      <w:outlineLvl w:val="0"/>
    </w:pPr>
    <w:rPr>
      <w:b/>
      <w:sz w:val="25"/>
    </w:rPr>
  </w:style>
  <w:style w:type="paragraph" w:styleId="Nagwek5">
    <w:name w:val="heading 5"/>
    <w:basedOn w:val="Normalny"/>
    <w:next w:val="Normalny"/>
    <w:link w:val="Nagwek5Znak"/>
    <w:uiPriority w:val="9"/>
    <w:semiHidden/>
    <w:unhideWhenUsed/>
    <w:qFormat/>
    <w:rsid w:val="00472591"/>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3C0E47"/>
    <w:rPr>
      <w:rFonts w:ascii="Arial" w:hAnsi="Arial"/>
      <w:szCs w:val="20"/>
    </w:rPr>
  </w:style>
  <w:style w:type="character" w:customStyle="1" w:styleId="TekstpodstawowyZnak">
    <w:name w:val="Tekst podstawowy Znak"/>
    <w:basedOn w:val="Domylnaczcionkaakapitu"/>
    <w:uiPriority w:val="99"/>
    <w:semiHidden/>
    <w:rsid w:val="003C0E47"/>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uiPriority w:val="99"/>
    <w:locked/>
    <w:rsid w:val="003C0E47"/>
    <w:rPr>
      <w:rFonts w:ascii="Arial" w:eastAsia="Times New Roman" w:hAnsi="Arial" w:cs="Times New Roman"/>
      <w:sz w:val="24"/>
      <w:szCs w:val="20"/>
      <w:lang w:eastAsia="pl-PL"/>
    </w:rPr>
  </w:style>
  <w:style w:type="paragraph" w:customStyle="1" w:styleId="Akapitzlist1">
    <w:name w:val="Akapit z listą1"/>
    <w:basedOn w:val="Normalny"/>
    <w:rsid w:val="003C0E47"/>
    <w:pPr>
      <w:ind w:left="720"/>
      <w:contextualSpacing/>
    </w:pPr>
    <w:rPr>
      <w:rFonts w:eastAsia="Calibri"/>
    </w:rPr>
  </w:style>
  <w:style w:type="paragraph" w:styleId="Tekstpodstawowy2">
    <w:name w:val="Body Text 2"/>
    <w:basedOn w:val="Normalny"/>
    <w:link w:val="Tekstpodstawowy2Znak"/>
    <w:uiPriority w:val="99"/>
    <w:semiHidden/>
    <w:unhideWhenUsed/>
    <w:rsid w:val="00EA03EF"/>
    <w:pPr>
      <w:spacing w:after="120" w:line="480" w:lineRule="auto"/>
    </w:pPr>
  </w:style>
  <w:style w:type="character" w:customStyle="1" w:styleId="Tekstpodstawowy2Znak">
    <w:name w:val="Tekst podstawowy 2 Znak"/>
    <w:basedOn w:val="Domylnaczcionkaakapitu"/>
    <w:link w:val="Tekstpodstawowy2"/>
    <w:uiPriority w:val="99"/>
    <w:semiHidden/>
    <w:rsid w:val="00EA03E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EA03EF"/>
    <w:rPr>
      <w:rFonts w:ascii="Times New Roman" w:eastAsia="Times New Roman" w:hAnsi="Times New Roman" w:cs="Times New Roman"/>
      <w:b/>
      <w:sz w:val="25"/>
      <w:szCs w:val="24"/>
      <w:lang w:eastAsia="pl-PL"/>
    </w:rPr>
  </w:style>
  <w:style w:type="character" w:styleId="Odwoanieprzypisudolnego">
    <w:name w:val="footnote reference"/>
    <w:uiPriority w:val="99"/>
    <w:semiHidden/>
    <w:rsid w:val="00EA03EF"/>
    <w:rPr>
      <w:rFonts w:cs="Times New Roman"/>
      <w:vertAlign w:val="superscript"/>
    </w:rPr>
  </w:style>
  <w:style w:type="paragraph" w:styleId="Tekstprzypisudolnego">
    <w:name w:val="footnote text"/>
    <w:basedOn w:val="Normalny"/>
    <w:link w:val="TekstprzypisudolnegoZnak"/>
    <w:uiPriority w:val="99"/>
    <w:semiHidden/>
    <w:rsid w:val="00EA03EF"/>
    <w:rPr>
      <w:sz w:val="20"/>
      <w:szCs w:val="20"/>
    </w:rPr>
  </w:style>
  <w:style w:type="character" w:customStyle="1" w:styleId="TekstprzypisudolnegoZnak">
    <w:name w:val="Tekst przypisu dolnego Znak"/>
    <w:basedOn w:val="Domylnaczcionkaakapitu"/>
    <w:link w:val="Tekstprzypisudolnego"/>
    <w:uiPriority w:val="99"/>
    <w:semiHidden/>
    <w:rsid w:val="00EA03EF"/>
    <w:rPr>
      <w:rFonts w:ascii="Times New Roman" w:eastAsia="Times New Roman" w:hAnsi="Times New Roman" w:cs="Times New Roman"/>
      <w:sz w:val="20"/>
      <w:szCs w:val="20"/>
      <w:lang w:eastAsia="pl-PL"/>
    </w:rPr>
  </w:style>
  <w:style w:type="paragraph" w:customStyle="1" w:styleId="Akapitzlist10">
    <w:name w:val="Akapit z listą1"/>
    <w:basedOn w:val="Normalny"/>
    <w:uiPriority w:val="99"/>
    <w:rsid w:val="00EA03EF"/>
    <w:pPr>
      <w:spacing w:after="200" w:line="276" w:lineRule="auto"/>
      <w:ind w:left="720"/>
    </w:pPr>
    <w:rPr>
      <w:rFonts w:ascii="Calibri" w:hAnsi="Calibri"/>
      <w:sz w:val="22"/>
      <w:szCs w:val="20"/>
    </w:rPr>
  </w:style>
  <w:style w:type="paragraph" w:styleId="Akapitzlist">
    <w:name w:val="List Paragraph"/>
    <w:basedOn w:val="Normalny"/>
    <w:uiPriority w:val="34"/>
    <w:qFormat/>
    <w:rsid w:val="0097493A"/>
    <w:pPr>
      <w:ind w:left="720"/>
      <w:contextualSpacing/>
    </w:pPr>
  </w:style>
  <w:style w:type="table" w:styleId="Tabela-Siatka">
    <w:name w:val="Table Grid"/>
    <w:basedOn w:val="Standardowy"/>
    <w:uiPriority w:val="39"/>
    <w:rsid w:val="00974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05730"/>
    <w:rPr>
      <w:sz w:val="16"/>
      <w:szCs w:val="16"/>
    </w:rPr>
  </w:style>
  <w:style w:type="paragraph" w:styleId="Tekstkomentarza">
    <w:name w:val="annotation text"/>
    <w:basedOn w:val="Normalny"/>
    <w:link w:val="TekstkomentarzaZnak"/>
    <w:uiPriority w:val="99"/>
    <w:semiHidden/>
    <w:unhideWhenUsed/>
    <w:rsid w:val="00D05730"/>
    <w:rPr>
      <w:sz w:val="20"/>
      <w:szCs w:val="20"/>
    </w:rPr>
  </w:style>
  <w:style w:type="character" w:customStyle="1" w:styleId="TekstkomentarzaZnak">
    <w:name w:val="Tekst komentarza Znak"/>
    <w:basedOn w:val="Domylnaczcionkaakapitu"/>
    <w:link w:val="Tekstkomentarza"/>
    <w:uiPriority w:val="99"/>
    <w:semiHidden/>
    <w:rsid w:val="00D057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730"/>
    <w:rPr>
      <w:b/>
      <w:bCs/>
    </w:rPr>
  </w:style>
  <w:style w:type="character" w:customStyle="1" w:styleId="TematkomentarzaZnak">
    <w:name w:val="Temat komentarza Znak"/>
    <w:basedOn w:val="TekstkomentarzaZnak"/>
    <w:link w:val="Tematkomentarza"/>
    <w:uiPriority w:val="99"/>
    <w:semiHidden/>
    <w:rsid w:val="00D057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05730"/>
    <w:rPr>
      <w:rFonts w:ascii="Tahoma" w:hAnsi="Tahoma" w:cs="Tahoma"/>
      <w:sz w:val="16"/>
      <w:szCs w:val="16"/>
    </w:rPr>
  </w:style>
  <w:style w:type="character" w:customStyle="1" w:styleId="TekstdymkaZnak">
    <w:name w:val="Tekst dymka Znak"/>
    <w:basedOn w:val="Domylnaczcionkaakapitu"/>
    <w:link w:val="Tekstdymka"/>
    <w:uiPriority w:val="99"/>
    <w:semiHidden/>
    <w:rsid w:val="00D05730"/>
    <w:rPr>
      <w:rFonts w:ascii="Tahoma" w:eastAsia="Times New Roman" w:hAnsi="Tahoma" w:cs="Tahoma"/>
      <w:sz w:val="16"/>
      <w:szCs w:val="16"/>
      <w:lang w:eastAsia="pl-PL"/>
    </w:rPr>
  </w:style>
  <w:style w:type="character" w:customStyle="1" w:styleId="Nagwek5Znak">
    <w:name w:val="Nagłówek 5 Znak"/>
    <w:basedOn w:val="Domylnaczcionkaakapitu"/>
    <w:link w:val="Nagwek5"/>
    <w:rsid w:val="00472591"/>
    <w:rPr>
      <w:rFonts w:asciiTheme="majorHAnsi" w:eastAsiaTheme="majorEastAsia" w:hAnsiTheme="majorHAnsi" w:cstheme="majorBidi"/>
      <w:color w:val="365F91" w:themeColor="accent1" w:themeShade="BF"/>
      <w:sz w:val="24"/>
      <w:szCs w:val="24"/>
      <w:lang w:eastAsia="pl-PL"/>
    </w:rPr>
  </w:style>
  <w:style w:type="paragraph" w:styleId="Nagwek">
    <w:name w:val="header"/>
    <w:basedOn w:val="Normalny"/>
    <w:link w:val="NagwekZnak"/>
    <w:uiPriority w:val="99"/>
    <w:unhideWhenUsed/>
    <w:rsid w:val="00B533E8"/>
    <w:pPr>
      <w:tabs>
        <w:tab w:val="center" w:pos="4536"/>
        <w:tab w:val="right" w:pos="9072"/>
      </w:tabs>
    </w:pPr>
  </w:style>
  <w:style w:type="character" w:customStyle="1" w:styleId="NagwekZnak">
    <w:name w:val="Nagłówek Znak"/>
    <w:basedOn w:val="Domylnaczcionkaakapitu"/>
    <w:link w:val="Nagwek"/>
    <w:uiPriority w:val="99"/>
    <w:rsid w:val="00B533E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33E8"/>
    <w:pPr>
      <w:tabs>
        <w:tab w:val="center" w:pos="4536"/>
        <w:tab w:val="right" w:pos="9072"/>
      </w:tabs>
    </w:pPr>
  </w:style>
  <w:style w:type="character" w:customStyle="1" w:styleId="StopkaZnak">
    <w:name w:val="Stopka Znak"/>
    <w:basedOn w:val="Domylnaczcionkaakapitu"/>
    <w:link w:val="Stopka"/>
    <w:uiPriority w:val="99"/>
    <w:rsid w:val="00B533E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B94F-ACF4-4E89-8D09-8D1109B6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4476</Words>
  <Characters>26856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Sylwia Pietrzak</cp:lastModifiedBy>
  <cp:revision>4</cp:revision>
  <cp:lastPrinted>2019-08-12T09:02:00Z</cp:lastPrinted>
  <dcterms:created xsi:type="dcterms:W3CDTF">2019-09-17T12:45:00Z</dcterms:created>
  <dcterms:modified xsi:type="dcterms:W3CDTF">2019-10-21T11:39:00Z</dcterms:modified>
</cp:coreProperties>
</file>