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7D825FD2"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A20109">
        <w:rPr>
          <w:rFonts w:ascii="Tahoma" w:hAnsi="Tahoma" w:cs="Tahoma"/>
          <w:b/>
          <w:bCs/>
          <w:color w:val="000000"/>
          <w:spacing w:val="20"/>
          <w:sz w:val="18"/>
          <w:szCs w:val="18"/>
          <w:lang w:eastAsia="pl-PL"/>
        </w:rPr>
        <w:t>8</w:t>
      </w:r>
      <w:r w:rsidRPr="00AB1125">
        <w:rPr>
          <w:rFonts w:ascii="Tahoma" w:hAnsi="Tahoma" w:cs="Tahoma"/>
          <w:b/>
          <w:bCs/>
          <w:color w:val="000000"/>
          <w:spacing w:val="20"/>
          <w:sz w:val="18"/>
          <w:szCs w:val="18"/>
          <w:lang w:eastAsia="pl-PL"/>
        </w:rPr>
        <w:t>.202</w:t>
      </w:r>
      <w:r w:rsidR="00A20109">
        <w:rPr>
          <w:rFonts w:ascii="Tahoma" w:hAnsi="Tahoma" w:cs="Tahoma"/>
          <w:b/>
          <w:bCs/>
          <w:color w:val="000000"/>
          <w:spacing w:val="20"/>
          <w:sz w:val="18"/>
          <w:szCs w:val="18"/>
          <w:lang w:eastAsia="pl-PL"/>
        </w:rPr>
        <w:t>4</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11F8D790"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Pulmonologiczno – Kardiologiczny w Torzymiu Sp. z o. o  zaprasza do złożenia oferty w trybie podstawowym bez negocjacji o wartości zamówienia nieprzekraczającej progów unijnych o jakich stanowi art. 3 ustawy z 11 września 2019 r. – Prawo zamówień publicznych </w:t>
      </w:r>
      <w:r w:rsidR="00F8121C" w:rsidRPr="00F8121C">
        <w:rPr>
          <w:rFonts w:ascii="Tahoma" w:hAnsi="Tahoma" w:cs="Tahoma"/>
          <w:spacing w:val="20"/>
          <w:sz w:val="18"/>
          <w:szCs w:val="18"/>
          <w:lang w:eastAsia="ar-SA"/>
        </w:rPr>
        <w:t>(</w:t>
      </w:r>
      <w:r w:rsidR="009B6F80" w:rsidRPr="009B6F80">
        <w:rPr>
          <w:rFonts w:ascii="Tahoma" w:hAnsi="Tahoma" w:cs="Tahoma"/>
          <w:spacing w:val="20"/>
          <w:sz w:val="18"/>
          <w:szCs w:val="18"/>
          <w:lang w:eastAsia="ar-SA"/>
        </w:rPr>
        <w:t>Dz.U. z 2022 r. poz. 1710</w:t>
      </w:r>
      <w:r w:rsidR="00F8121C" w:rsidRPr="00F8121C">
        <w:rPr>
          <w:rFonts w:ascii="Tahoma" w:hAnsi="Tahoma" w:cs="Tahoma"/>
          <w:spacing w:val="20"/>
          <w:sz w:val="18"/>
          <w:szCs w:val="18"/>
          <w:lang w:eastAsia="ar-SA"/>
        </w:rPr>
        <w:t>).</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6134A900" w14:textId="2BD17351" w:rsidR="00DE3AD0" w:rsidRPr="00AB1125"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AB1125">
        <w:rPr>
          <w:rFonts w:ascii="Tahoma" w:hAnsi="Tahoma" w:cs="Tahoma"/>
          <w:b/>
          <w:spacing w:val="20"/>
          <w:sz w:val="18"/>
          <w:szCs w:val="18"/>
        </w:rPr>
        <w:t>„</w:t>
      </w:r>
      <w:r w:rsidR="00E2081E" w:rsidRPr="00AB1125">
        <w:rPr>
          <w:rFonts w:ascii="Tahoma" w:hAnsi="Tahoma" w:cs="Tahoma"/>
          <w:b/>
          <w:spacing w:val="20"/>
          <w:sz w:val="18"/>
          <w:szCs w:val="18"/>
        </w:rPr>
        <w:t>Dostawa sprzętu jednorazowego użytku i drobnego sprzętu medycznego</w:t>
      </w:r>
      <w:r w:rsidRPr="00AB1125">
        <w:rPr>
          <w:rFonts w:ascii="Tahoma" w:hAnsi="Tahoma" w:cs="Tahoma"/>
          <w:b/>
          <w:spacing w:val="20"/>
          <w:sz w:val="18"/>
          <w:szCs w:val="18"/>
        </w:rPr>
        <w:t>”</w:t>
      </w:r>
      <w:bookmarkEnd w:id="0"/>
      <w:r w:rsidRPr="00AB1125">
        <w:rPr>
          <w:rFonts w:ascii="Tahoma" w:hAnsi="Tahoma" w:cs="Tahoma"/>
          <w:b/>
          <w:bCs/>
          <w:iCs/>
          <w:spacing w:val="20"/>
          <w:sz w:val="18"/>
          <w:szCs w:val="18"/>
        </w:rPr>
        <w:t xml:space="preserve">  </w:t>
      </w:r>
      <w:bookmarkEnd w:id="1"/>
      <w:r w:rsidRPr="00AB1125">
        <w:rPr>
          <w:rFonts w:ascii="Tahoma" w:hAnsi="Tahoma" w:cs="Tahoma"/>
          <w:spacing w:val="20"/>
          <w:sz w:val="18"/>
          <w:szCs w:val="18"/>
        </w:rPr>
        <w:t>na potrzeby  Lubuskiego Szpitala specjalistycznego Pulmonologiczno-Kardiologicznego w Torzymiu Sp. z o. o. , zwanego dalej „szpitalem”.</w:t>
      </w:r>
    </w:p>
    <w:p w14:paraId="3C445F6F" w14:textId="77777777" w:rsidR="00DE3AD0" w:rsidRPr="00AB1125"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11A9197F"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r w:rsidR="00DA075B" w:rsidRPr="00DA075B">
        <w:rPr>
          <w:rFonts w:ascii="Tahoma" w:hAnsi="Tahoma" w:cs="Tahoma"/>
          <w:spacing w:val="20"/>
          <w:sz w:val="18"/>
          <w:szCs w:val="18"/>
          <w:u w:val="single"/>
        </w:rPr>
        <w:t>https://platformazakupowa.pl/transakcja/946029</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446BCF5F" w:rsidR="00DE3AD0" w:rsidRPr="0055063F" w:rsidRDefault="00DE3AD0" w:rsidP="00EA09E6">
      <w:pPr>
        <w:spacing w:line="360" w:lineRule="auto"/>
        <w:jc w:val="both"/>
        <w:rPr>
          <w:rFonts w:ascii="Tahoma" w:hAnsi="Tahoma" w:cs="Tahoma"/>
          <w:spacing w:val="20"/>
          <w:sz w:val="18"/>
          <w:szCs w:val="18"/>
        </w:rPr>
      </w:pPr>
      <w:r w:rsidRPr="0055063F">
        <w:rPr>
          <w:rFonts w:ascii="Tahoma" w:hAnsi="Tahoma" w:cs="Tahoma"/>
          <w:b/>
          <w:spacing w:val="20"/>
          <w:sz w:val="18"/>
          <w:szCs w:val="18"/>
        </w:rPr>
        <w:t xml:space="preserve">Termin składania ofert:      </w:t>
      </w:r>
      <w:r w:rsidR="00DA075B">
        <w:rPr>
          <w:rFonts w:ascii="Tahoma" w:hAnsi="Tahoma" w:cs="Tahoma"/>
          <w:b/>
          <w:spacing w:val="20"/>
          <w:sz w:val="18"/>
          <w:szCs w:val="18"/>
        </w:rPr>
        <w:t>0</w:t>
      </w:r>
      <w:r w:rsidR="00FE7C03">
        <w:rPr>
          <w:rFonts w:ascii="Tahoma" w:hAnsi="Tahoma" w:cs="Tahoma"/>
          <w:b/>
          <w:spacing w:val="20"/>
          <w:sz w:val="18"/>
          <w:szCs w:val="18"/>
        </w:rPr>
        <w:t>5</w:t>
      </w:r>
      <w:r w:rsidRPr="0055063F">
        <w:rPr>
          <w:rFonts w:ascii="Tahoma" w:hAnsi="Tahoma" w:cs="Tahoma"/>
          <w:b/>
          <w:spacing w:val="20"/>
          <w:sz w:val="18"/>
          <w:szCs w:val="18"/>
        </w:rPr>
        <w:t>.0</w:t>
      </w:r>
      <w:r w:rsidR="00DA075B">
        <w:rPr>
          <w:rFonts w:ascii="Tahoma" w:hAnsi="Tahoma" w:cs="Tahoma"/>
          <w:b/>
          <w:spacing w:val="20"/>
          <w:sz w:val="18"/>
          <w:szCs w:val="18"/>
        </w:rPr>
        <w:t>7</w:t>
      </w:r>
      <w:r w:rsidRPr="0055063F">
        <w:rPr>
          <w:rFonts w:ascii="Tahoma" w:hAnsi="Tahoma" w:cs="Tahoma"/>
          <w:b/>
          <w:spacing w:val="20"/>
          <w:sz w:val="18"/>
          <w:szCs w:val="18"/>
        </w:rPr>
        <w:t>.202</w:t>
      </w:r>
      <w:r w:rsidR="00DA075B">
        <w:rPr>
          <w:rFonts w:ascii="Tahoma" w:hAnsi="Tahoma" w:cs="Tahoma"/>
          <w:b/>
          <w:spacing w:val="20"/>
          <w:sz w:val="18"/>
          <w:szCs w:val="18"/>
        </w:rPr>
        <w:t>4</w:t>
      </w:r>
      <w:r w:rsidRPr="0055063F">
        <w:rPr>
          <w:rFonts w:ascii="Tahoma" w:hAnsi="Tahoma" w:cs="Tahoma"/>
          <w:b/>
          <w:spacing w:val="20"/>
          <w:sz w:val="18"/>
          <w:szCs w:val="18"/>
        </w:rPr>
        <w:t xml:space="preserve"> r. godz. 1</w:t>
      </w:r>
      <w:r w:rsidR="00DA075B">
        <w:rPr>
          <w:rFonts w:ascii="Tahoma" w:hAnsi="Tahoma" w:cs="Tahoma"/>
          <w:b/>
          <w:spacing w:val="20"/>
          <w:sz w:val="18"/>
          <w:szCs w:val="18"/>
        </w:rPr>
        <w:t>0</w:t>
      </w:r>
      <w:r w:rsidRPr="0055063F">
        <w:rPr>
          <w:rFonts w:ascii="Tahoma" w:hAnsi="Tahoma" w:cs="Tahoma"/>
          <w:b/>
          <w:spacing w:val="20"/>
          <w:sz w:val="18"/>
          <w:szCs w:val="18"/>
        </w:rPr>
        <w:t>:00</w:t>
      </w:r>
    </w:p>
    <w:p w14:paraId="06BDEE81" w14:textId="77777777" w:rsidR="00DE3AD0" w:rsidRPr="0055063F" w:rsidRDefault="00DE3AD0" w:rsidP="00EA09E6">
      <w:pPr>
        <w:spacing w:line="360" w:lineRule="auto"/>
        <w:jc w:val="both"/>
        <w:rPr>
          <w:rFonts w:ascii="Tahoma" w:hAnsi="Tahoma" w:cs="Tahoma"/>
          <w:b/>
          <w:spacing w:val="20"/>
          <w:sz w:val="18"/>
          <w:szCs w:val="18"/>
        </w:rPr>
      </w:pPr>
    </w:p>
    <w:p w14:paraId="3F737652" w14:textId="3A1E19D6" w:rsidR="00DE3AD0" w:rsidRPr="00AB1125" w:rsidRDefault="00DE3AD0" w:rsidP="00EA09E6">
      <w:pPr>
        <w:spacing w:line="360" w:lineRule="auto"/>
        <w:jc w:val="both"/>
        <w:rPr>
          <w:rFonts w:ascii="Tahoma" w:hAnsi="Tahoma" w:cs="Tahoma"/>
          <w:spacing w:val="20"/>
          <w:sz w:val="18"/>
          <w:szCs w:val="18"/>
        </w:rPr>
      </w:pPr>
      <w:r w:rsidRPr="0055063F">
        <w:rPr>
          <w:rFonts w:ascii="Tahoma" w:hAnsi="Tahoma" w:cs="Tahoma"/>
          <w:b/>
          <w:spacing w:val="20"/>
          <w:sz w:val="18"/>
          <w:szCs w:val="18"/>
        </w:rPr>
        <w:t>Termin otwarcia ofert:</w:t>
      </w:r>
      <w:r w:rsidRPr="0055063F">
        <w:rPr>
          <w:rFonts w:ascii="Tahoma" w:hAnsi="Tahoma" w:cs="Tahoma"/>
          <w:b/>
          <w:spacing w:val="20"/>
          <w:sz w:val="18"/>
          <w:szCs w:val="18"/>
        </w:rPr>
        <w:tab/>
        <w:t xml:space="preserve">  </w:t>
      </w:r>
      <w:r w:rsidR="00DA075B">
        <w:rPr>
          <w:rFonts w:ascii="Tahoma" w:hAnsi="Tahoma" w:cs="Tahoma"/>
          <w:b/>
          <w:spacing w:val="20"/>
          <w:sz w:val="18"/>
          <w:szCs w:val="18"/>
        </w:rPr>
        <w:t>0</w:t>
      </w:r>
      <w:r w:rsidR="00FE7C03">
        <w:rPr>
          <w:rFonts w:ascii="Tahoma" w:hAnsi="Tahoma" w:cs="Tahoma"/>
          <w:b/>
          <w:spacing w:val="20"/>
          <w:sz w:val="18"/>
          <w:szCs w:val="18"/>
        </w:rPr>
        <w:t>5</w:t>
      </w:r>
      <w:r w:rsidRPr="0055063F">
        <w:rPr>
          <w:rFonts w:ascii="Tahoma" w:hAnsi="Tahoma" w:cs="Tahoma"/>
          <w:b/>
          <w:spacing w:val="20"/>
          <w:sz w:val="18"/>
          <w:szCs w:val="18"/>
        </w:rPr>
        <w:t>.0</w:t>
      </w:r>
      <w:r w:rsidR="00DA075B">
        <w:rPr>
          <w:rFonts w:ascii="Tahoma" w:hAnsi="Tahoma" w:cs="Tahoma"/>
          <w:b/>
          <w:spacing w:val="20"/>
          <w:sz w:val="18"/>
          <w:szCs w:val="18"/>
        </w:rPr>
        <w:t>7</w:t>
      </w:r>
      <w:r w:rsidRPr="0055063F">
        <w:rPr>
          <w:rFonts w:ascii="Tahoma" w:hAnsi="Tahoma" w:cs="Tahoma"/>
          <w:b/>
          <w:spacing w:val="20"/>
          <w:sz w:val="18"/>
          <w:szCs w:val="18"/>
        </w:rPr>
        <w:t>.202</w:t>
      </w:r>
      <w:r w:rsidR="00DA075B">
        <w:rPr>
          <w:rFonts w:ascii="Tahoma" w:hAnsi="Tahoma" w:cs="Tahoma"/>
          <w:b/>
          <w:spacing w:val="20"/>
          <w:sz w:val="18"/>
          <w:szCs w:val="18"/>
        </w:rPr>
        <w:t>4</w:t>
      </w:r>
      <w:r w:rsidRPr="0055063F">
        <w:rPr>
          <w:rFonts w:ascii="Tahoma" w:hAnsi="Tahoma" w:cs="Tahoma"/>
          <w:b/>
          <w:spacing w:val="20"/>
          <w:sz w:val="18"/>
          <w:szCs w:val="18"/>
        </w:rPr>
        <w:t xml:space="preserve"> r. godz. 1</w:t>
      </w:r>
      <w:r w:rsidR="00DA075B">
        <w:rPr>
          <w:rFonts w:ascii="Tahoma" w:hAnsi="Tahoma" w:cs="Tahoma"/>
          <w:b/>
          <w:spacing w:val="20"/>
          <w:sz w:val="18"/>
          <w:szCs w:val="18"/>
        </w:rPr>
        <w:t>0</w:t>
      </w:r>
      <w:r w:rsidRPr="0055063F">
        <w:rPr>
          <w:rFonts w:ascii="Tahoma" w:hAnsi="Tahoma" w:cs="Tahoma"/>
          <w:b/>
          <w:spacing w:val="20"/>
          <w:sz w:val="18"/>
          <w:szCs w:val="18"/>
        </w:rPr>
        <w:t>:</w:t>
      </w:r>
      <w:r w:rsidR="00DA075B">
        <w:rPr>
          <w:rFonts w:ascii="Tahoma" w:hAnsi="Tahoma" w:cs="Tahoma"/>
          <w:b/>
          <w:spacing w:val="20"/>
          <w:sz w:val="18"/>
          <w:szCs w:val="18"/>
        </w:rPr>
        <w:t>3</w:t>
      </w:r>
      <w:r w:rsidR="008C4DEA" w:rsidRPr="0055063F">
        <w:rPr>
          <w:rFonts w:ascii="Tahoma" w:hAnsi="Tahoma" w:cs="Tahoma"/>
          <w:b/>
          <w:spacing w:val="20"/>
          <w:sz w:val="18"/>
          <w:szCs w:val="18"/>
        </w:rPr>
        <w:t>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736C13CA" w14:textId="77777777" w:rsidR="00A20109" w:rsidRDefault="00A20109" w:rsidP="00EA09E6">
      <w:pPr>
        <w:spacing w:line="360" w:lineRule="auto"/>
        <w:rPr>
          <w:rFonts w:ascii="Tahoma" w:hAnsi="Tahoma" w:cs="Tahoma"/>
          <w:b/>
          <w:bCs/>
          <w:spacing w:val="20"/>
          <w:sz w:val="18"/>
          <w:szCs w:val="18"/>
        </w:rPr>
      </w:pPr>
    </w:p>
    <w:p w14:paraId="1F73D890" w14:textId="29671A63"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Pulmonologiczno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772F6804"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r w:rsidR="00B625F0" w:rsidRPr="00DA075B">
        <w:rPr>
          <w:rFonts w:ascii="Tahoma" w:hAnsi="Tahoma" w:cs="Tahoma"/>
          <w:spacing w:val="20"/>
          <w:sz w:val="18"/>
          <w:szCs w:val="18"/>
          <w:u w:val="single"/>
        </w:rPr>
        <w:t>https://platformazakupowa.pl/transakcja/946029</w:t>
      </w:r>
      <w:r w:rsidR="00EE381D" w:rsidRPr="00EE381D">
        <w:rPr>
          <w:rFonts w:ascii="Tahoma" w:hAnsi="Tahoma" w:cs="Tahoma"/>
          <w:spacing w:val="20"/>
          <w:sz w:val="18"/>
          <w:szCs w:val="18"/>
        </w:rPr>
        <w:t>.</w:t>
      </w:r>
      <w:r w:rsidR="00EE381D">
        <w:rPr>
          <w:rFonts w:ascii="Calibri" w:hAnsi="Calibri"/>
          <w:kern w:val="0"/>
          <w:sz w:val="22"/>
          <w:szCs w:val="22"/>
          <w:lang w:eastAsia="en-US"/>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67199408"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5B50EE7E"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4ADA2DB7"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Pani/Pana dane będą przetwarzane:</w:t>
      </w:r>
    </w:p>
    <w:p w14:paraId="2F18AC6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prowadzenia postepowania o udzielenie zamówienia publicznego zgodnie z ustawą z dnia 11 września 2019 roku Prawo zamówień publicznych tj. na podstawie art. 6 ust. 1 lit. c) RODO;</w:t>
      </w:r>
    </w:p>
    <w:p w14:paraId="609BE7D4"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zawarcia i realizacji umowy zawartej po przeprowadzeniu postępowania tj. na podstawie art. 6 ust. 1 lit. b) RODO;</w:t>
      </w:r>
    </w:p>
    <w:p w14:paraId="5819911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lastRenderedPageBreak/>
        <w:t>w celu realizacji prawnie uzasadnionego interesu Administratora, jakim jest dochodzenie ewentualnych roszczeń lub obrona przed roszczeniami tj. na podstawie art. 6 ust. 1 lit. f) RODO;</w:t>
      </w:r>
    </w:p>
    <w:p w14:paraId="67E13BA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zakresie danych podanych przez uczestników postępowania, a nie wymaganych przepisami prawa na podstawie zgody tj. art. 6 ust. 1 lit. a) RODO.</w:t>
      </w:r>
    </w:p>
    <w:p w14:paraId="46BB9838"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25CB688C"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0776924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Pani/Pana dane będą przechowywane:</w:t>
      </w:r>
    </w:p>
    <w:p w14:paraId="6AD6C2AC"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 przez okres 4 lat od dnia zakończenia postępowania o udzielenie zamówienia publicznego (art. 78 ustawy Prawo zamówień publicznych), a jeżeli czas trwania umowy przekracza ww. okres, czas przechowywania obejmuje cały okres trwania umowy;</w:t>
      </w:r>
    </w:p>
    <w:p w14:paraId="4BF73D9D"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realizacji prawnie uzasadnionego interesu Administratora, jakim jest dochodzenie praw i roszczeń oraz ochrona przed roszczeniami przez okres 3 i 6 lat, jako okres ich przedawnienia;</w:t>
      </w:r>
    </w:p>
    <w:p w14:paraId="6703970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w zakresie dokumentacji podatkowej i księgowej przez okres 5 lat licząc od zakończenia roku kalendarzowego, w którym powstał obowiązek podatkowy. </w:t>
      </w:r>
    </w:p>
    <w:p w14:paraId="0FC7114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62EEFA81"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Przysługuje również Pani/Panu prawo wniesienia skargi do Prezesa Urzędu Ochrony Danych Osobowych, gdy uzna Pani/Pan, iż przetwarzanie danych osobowych narusza przepisy RODO.  </w:t>
      </w:r>
    </w:p>
    <w:p w14:paraId="050D10A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lastRenderedPageBreak/>
        <w:t>Pani/Pana dane nie będą przetwarzane w sposób zautomatyzowany i nie będą profilowane.</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223CE548" w14:textId="64B680B2" w:rsidR="00EB474F" w:rsidRPr="00EA09E6" w:rsidRDefault="00EB474F" w:rsidP="0089722B">
      <w:pPr>
        <w:numPr>
          <w:ilvl w:val="0"/>
          <w:numId w:val="40"/>
        </w:numPr>
        <w:tabs>
          <w:tab w:val="clear" w:pos="720"/>
          <w:tab w:val="num" w:pos="567"/>
        </w:tabs>
        <w:spacing w:before="240" w:after="0" w:line="360" w:lineRule="auto"/>
        <w:ind w:left="42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w:t>
      </w:r>
      <w:r w:rsidR="008C4DEA">
        <w:rPr>
          <w:rFonts w:ascii="Tahoma" w:hAnsi="Tahoma" w:cs="Tahoma"/>
          <w:color w:val="000000"/>
          <w:spacing w:val="20"/>
          <w:sz w:val="18"/>
          <w:szCs w:val="18"/>
          <w:lang w:eastAsia="pl-PL"/>
        </w:rPr>
        <w:t xml:space="preserve"> bez negocjacji</w:t>
      </w:r>
      <w:r w:rsidRPr="00EA09E6">
        <w:rPr>
          <w:rFonts w:ascii="Tahoma" w:hAnsi="Tahoma" w:cs="Tahoma"/>
          <w:color w:val="000000"/>
          <w:spacing w:val="20"/>
          <w:sz w:val="18"/>
          <w:szCs w:val="18"/>
          <w:lang w:eastAsia="pl-PL"/>
        </w:rPr>
        <w:t xml:space="preserve">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publicznych </w:t>
      </w:r>
      <w:r w:rsidRPr="009301EC">
        <w:rPr>
          <w:rFonts w:ascii="Tahoma" w:hAnsi="Tahoma" w:cs="Tahoma"/>
          <w:color w:val="000000"/>
          <w:spacing w:val="20"/>
          <w:sz w:val="18"/>
          <w:szCs w:val="18"/>
          <w:lang w:eastAsia="pl-PL"/>
        </w:rPr>
        <w:t>(Dz. U. z 2021 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1534BFDE"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23B170C8"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694066EB" w14:textId="77777777" w:rsidR="00EB474F" w:rsidRDefault="00EB474F" w:rsidP="0089722B">
      <w:pPr>
        <w:numPr>
          <w:ilvl w:val="0"/>
          <w:numId w:val="40"/>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66B94366" w14:textId="77777777" w:rsidR="00EB474F" w:rsidRPr="00EA09E6" w:rsidRDefault="00EB474F" w:rsidP="0089722B">
      <w:pPr>
        <w:numPr>
          <w:ilvl w:val="0"/>
          <w:numId w:val="40"/>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6C5B8DD2"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0F5CB577"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72AA5997"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0C3BDB03"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6F4DBDF4"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47D3EDE"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Pr>
          <w:rFonts w:ascii="Tahoma" w:hAnsi="Tahoma" w:cs="Tahoma"/>
          <w:color w:val="000000"/>
          <w:spacing w:val="20"/>
          <w:sz w:val="18"/>
          <w:szCs w:val="18"/>
          <w:lang w:eastAsia="pl-PL"/>
        </w:rPr>
        <w:t>.</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390F238F" w14:textId="1D40B910" w:rsidR="00AC6A64" w:rsidRPr="00AB1125" w:rsidRDefault="00E2081E"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 xml:space="preserve">Przedmiotem zamówienia jest sukcesywna dostawa sprzętu medycznego jednorazowego użytku i drobnego sprzętu medycznego, transportem Wykonawcy i na jego koszt do siedziby Zamawiającego (Magazyn sprzętu medycznego) wraz z wniesieniem odpowiednio w terminie maksimum </w:t>
      </w:r>
      <w:r w:rsidR="00B625F0">
        <w:rPr>
          <w:rFonts w:ascii="Tahoma" w:hAnsi="Tahoma" w:cs="Tahoma"/>
          <w:spacing w:val="20"/>
          <w:sz w:val="18"/>
          <w:szCs w:val="18"/>
        </w:rPr>
        <w:t>7</w:t>
      </w:r>
      <w:r w:rsidRPr="00AB1125">
        <w:rPr>
          <w:rFonts w:ascii="Tahoma" w:hAnsi="Tahoma" w:cs="Tahoma"/>
          <w:spacing w:val="20"/>
          <w:sz w:val="18"/>
          <w:szCs w:val="18"/>
        </w:rPr>
        <w:t xml:space="preserve"> dni od złożenia zamówienia</w:t>
      </w:r>
      <w:r w:rsidR="00AC6A64" w:rsidRPr="00AB1125">
        <w:rPr>
          <w:rFonts w:ascii="Tahoma" w:hAnsi="Tahoma" w:cs="Tahoma"/>
          <w:spacing w:val="20"/>
          <w:sz w:val="18"/>
          <w:szCs w:val="18"/>
        </w:rPr>
        <w:t xml:space="preserve"> w dni robocze w godzinach 7:25 – 14:</w:t>
      </w:r>
      <w:r w:rsidR="00025E7D">
        <w:rPr>
          <w:rFonts w:ascii="Tahoma" w:hAnsi="Tahoma" w:cs="Tahoma"/>
          <w:spacing w:val="20"/>
          <w:sz w:val="18"/>
          <w:szCs w:val="18"/>
        </w:rPr>
        <w:t>3</w:t>
      </w:r>
      <w:r w:rsidR="00AC6A64" w:rsidRPr="00AB1125">
        <w:rPr>
          <w:rFonts w:ascii="Tahoma" w:hAnsi="Tahoma" w:cs="Tahoma"/>
          <w:spacing w:val="20"/>
          <w:sz w:val="18"/>
          <w:szCs w:val="18"/>
        </w:rPr>
        <w:t xml:space="preserve">0. Szczegółowy opis, postać oraz ilości przedmiotu zamówienia zawiera formularz cenowy – załącznik nr 2 do niniejszej SWZ. Formularz cenowy </w:t>
      </w:r>
      <w:r w:rsidR="00AC6A64" w:rsidRPr="00D3417A">
        <w:rPr>
          <w:rFonts w:ascii="Tahoma" w:hAnsi="Tahoma" w:cs="Tahoma"/>
          <w:spacing w:val="20"/>
          <w:sz w:val="18"/>
          <w:szCs w:val="18"/>
        </w:rPr>
        <w:t xml:space="preserve">obejmuje </w:t>
      </w:r>
      <w:r w:rsidR="00025E7D" w:rsidRPr="0055063F">
        <w:rPr>
          <w:rFonts w:ascii="Tahoma" w:hAnsi="Tahoma" w:cs="Tahoma"/>
          <w:spacing w:val="20"/>
          <w:sz w:val="18"/>
          <w:szCs w:val="18"/>
        </w:rPr>
        <w:t>2</w:t>
      </w:r>
      <w:r w:rsidR="00A20109">
        <w:rPr>
          <w:rFonts w:ascii="Tahoma" w:hAnsi="Tahoma" w:cs="Tahoma"/>
          <w:spacing w:val="20"/>
          <w:sz w:val="18"/>
          <w:szCs w:val="18"/>
        </w:rPr>
        <w:t>0</w:t>
      </w:r>
      <w:r w:rsidR="00AC6A64" w:rsidRPr="00D3417A">
        <w:rPr>
          <w:rFonts w:ascii="Tahoma" w:hAnsi="Tahoma" w:cs="Tahoma"/>
          <w:spacing w:val="20"/>
          <w:sz w:val="18"/>
          <w:szCs w:val="18"/>
        </w:rPr>
        <w:t xml:space="preserve"> zada</w:t>
      </w:r>
      <w:r w:rsidR="00A20109">
        <w:rPr>
          <w:rFonts w:ascii="Tahoma" w:hAnsi="Tahoma" w:cs="Tahoma"/>
          <w:spacing w:val="20"/>
          <w:sz w:val="18"/>
          <w:szCs w:val="18"/>
        </w:rPr>
        <w:t>ń</w:t>
      </w:r>
      <w:r w:rsidR="00AC6A64" w:rsidRPr="00AB1125">
        <w:rPr>
          <w:rFonts w:ascii="Tahoma" w:hAnsi="Tahoma" w:cs="Tahoma"/>
          <w:spacing w:val="20"/>
          <w:sz w:val="18"/>
          <w:szCs w:val="18"/>
        </w:rPr>
        <w:t>.</w:t>
      </w:r>
    </w:p>
    <w:p w14:paraId="14D40024" w14:textId="1E0FDFBF" w:rsidR="00AC6A64" w:rsidRPr="00AB1125"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Zamawiający dopuszcza inną niż wskazana przez Zamawiającego ilość sztuk poszczególnych asortymentów w opakowaniach zbiorczych, przy jednoczesnym przeliczeniu ilości sztuk tak, aby była ona zgodna z ilością sztuk wymaganą przez Zamawiającego</w:t>
      </w:r>
      <w:r w:rsidR="00C830AA">
        <w:rPr>
          <w:rFonts w:ascii="Tahoma" w:hAnsi="Tahoma" w:cs="Tahoma"/>
          <w:spacing w:val="20"/>
          <w:sz w:val="18"/>
          <w:szCs w:val="18"/>
        </w:rPr>
        <w:t xml:space="preserve"> lub zaokrąglić ilość sztuk „do góry”</w:t>
      </w:r>
      <w:r w:rsidRPr="00AB1125">
        <w:rPr>
          <w:rFonts w:ascii="Tahoma" w:hAnsi="Tahoma" w:cs="Tahoma"/>
          <w:spacing w:val="20"/>
          <w:sz w:val="18"/>
          <w:szCs w:val="18"/>
        </w:rPr>
        <w:t xml:space="preserve">. </w:t>
      </w:r>
    </w:p>
    <w:p w14:paraId="24161ABB" w14:textId="56B94DE9" w:rsidR="00AC6A64"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lastRenderedPageBreak/>
        <w:t>Dopuszcza się składanie ofert równoważnych. Pod pojęciem oferty równoważnej Zamawiający rozumie przedmiot zamówienia o parametrach takich samych jak opisane w formularzu cenowym lub o wyższych parametrach.</w:t>
      </w:r>
    </w:p>
    <w:p w14:paraId="1DEEB8FE" w14:textId="609CD12E" w:rsidR="008A6DEC" w:rsidRDefault="008A6DEC" w:rsidP="00AC6A64">
      <w:pPr>
        <w:spacing w:line="360" w:lineRule="auto"/>
        <w:ind w:left="708"/>
        <w:jc w:val="both"/>
        <w:rPr>
          <w:rFonts w:ascii="Tahoma" w:hAnsi="Tahoma" w:cs="Tahoma"/>
          <w:spacing w:val="20"/>
          <w:sz w:val="18"/>
          <w:szCs w:val="18"/>
        </w:rPr>
      </w:pPr>
      <w:r w:rsidRPr="008A6DEC">
        <w:rPr>
          <w:rFonts w:ascii="Tahoma" w:hAnsi="Tahoma" w:cs="Tahoma"/>
          <w:spacing w:val="20"/>
          <w:sz w:val="18"/>
          <w:szCs w:val="18"/>
        </w:rPr>
        <w:t>Ilekroć w załączniku numer 2 do SWZ użyta jest nazwa własna Zamawiający dopuszcza dostarczenie równoważnego przedmiotu zamówienia (nie dotyczy sprzętu medycznego będącego w posiadaniu Zamawiającego, do którego zamawiane są części eksploatacyjne); dostarczony przedmiot zamówienia musi spełniać wymogi techniczne, funkcjonalne i użytkowe przedmiotu zamówienia wskazanego w załączniku numer 2 do SWZ.</w:t>
      </w:r>
    </w:p>
    <w:p w14:paraId="64F5510B" w14:textId="3759DCDE" w:rsidR="00EB474F" w:rsidRPr="00EB474F" w:rsidRDefault="00EB474F" w:rsidP="00D37510">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23B0B043" w14:textId="122E0B51" w:rsidR="00EB474F" w:rsidRPr="00EB474F" w:rsidRDefault="00EB474F" w:rsidP="00EB474F">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1) ustawa z dnia 7 kwietnia 2022 r. o wyrobach medycznych (Dz. U. 2022 r. poz. 974);</w:t>
      </w:r>
    </w:p>
    <w:p w14:paraId="4C66BBAD" w14:textId="57A5F179" w:rsidR="00EB474F" w:rsidRPr="00EB474F" w:rsidRDefault="001B48AF" w:rsidP="00EB474F">
      <w:pPr>
        <w:spacing w:line="360" w:lineRule="auto"/>
        <w:ind w:left="708"/>
        <w:jc w:val="both"/>
        <w:rPr>
          <w:rFonts w:ascii="Tahoma" w:hAnsi="Tahoma" w:cs="Tahoma"/>
          <w:spacing w:val="20"/>
          <w:sz w:val="18"/>
          <w:szCs w:val="18"/>
        </w:rPr>
      </w:pPr>
      <w:r>
        <w:rPr>
          <w:rFonts w:ascii="Tahoma" w:hAnsi="Tahoma" w:cs="Tahoma"/>
          <w:spacing w:val="20"/>
          <w:sz w:val="18"/>
          <w:szCs w:val="18"/>
        </w:rPr>
        <w:t>2</w:t>
      </w:r>
      <w:r w:rsidR="00EB474F" w:rsidRPr="00EB474F">
        <w:rPr>
          <w:rFonts w:ascii="Tahoma" w:hAnsi="Tahoma" w:cs="Tahoma"/>
          <w:spacing w:val="20"/>
          <w:sz w:val="18"/>
          <w:szCs w:val="18"/>
        </w:rPr>
        <w:t>) rozporządzenie Ministra Zdrowia z dnia 5 listopada 2010 r. w sprawie sposobu klasyfikowania wyrobów medycznych (Dz. U. z 2010 r., Nr 215, poz. 1416);</w:t>
      </w:r>
    </w:p>
    <w:p w14:paraId="1C3AC4AD" w14:textId="0177454A"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5</w:t>
      </w:r>
      <w:r w:rsidR="00EB474F" w:rsidRPr="00EB474F">
        <w:rPr>
          <w:rFonts w:ascii="Tahoma" w:hAnsi="Tahoma" w:cs="Tahoma"/>
          <w:spacing w:val="20"/>
          <w:sz w:val="18"/>
          <w:szCs w:val="18"/>
        </w:rPr>
        <w:t>) rozporządzenie Ministra Zdrowia z dnia 17 lutego 2016 r. w sprawie wymagań zasadniczych oraz procedur oceny zgodności wyrobów medycznych (Dz. U. z 2016 r. poz. 211);</w:t>
      </w:r>
    </w:p>
    <w:p w14:paraId="37D98499" w14:textId="425D525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 xml:space="preserve">Na potwierdzenie powyższego wykonawca winien złożyć stosowne oświadczenie </w:t>
      </w:r>
      <w:r w:rsidRPr="00F8121C">
        <w:rPr>
          <w:rFonts w:ascii="Tahoma" w:hAnsi="Tahoma" w:cs="Tahoma"/>
          <w:b/>
          <w:bCs/>
          <w:spacing w:val="20"/>
          <w:sz w:val="18"/>
          <w:szCs w:val="18"/>
        </w:rPr>
        <w:t xml:space="preserve">(załącznik nr </w:t>
      </w:r>
      <w:r w:rsidR="008C4DEA">
        <w:rPr>
          <w:rFonts w:ascii="Tahoma" w:hAnsi="Tahoma" w:cs="Tahoma"/>
          <w:b/>
          <w:bCs/>
          <w:spacing w:val="20"/>
          <w:sz w:val="18"/>
          <w:szCs w:val="18"/>
        </w:rPr>
        <w:t xml:space="preserve">6 </w:t>
      </w:r>
      <w:r w:rsidRPr="00F8121C">
        <w:rPr>
          <w:rFonts w:ascii="Tahoma" w:hAnsi="Tahoma" w:cs="Tahoma"/>
          <w:b/>
          <w:bCs/>
          <w:spacing w:val="20"/>
          <w:sz w:val="18"/>
          <w:szCs w:val="18"/>
        </w:rPr>
        <w:t>do SWZ).</w:t>
      </w:r>
    </w:p>
    <w:p w14:paraId="34712CA4" w14:textId="6E77862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wątpliwości dotyczących treści badanej oferty pod kątem postawionych w załączniku nr 2 wymogów przedmiotowych, Zamawiający, na etapie badania oferty, zastrzega sobie prawo do</w:t>
      </w:r>
      <w:r>
        <w:rPr>
          <w:rFonts w:ascii="Tahoma" w:hAnsi="Tahoma" w:cs="Tahoma"/>
          <w:spacing w:val="20"/>
          <w:sz w:val="18"/>
          <w:szCs w:val="18"/>
        </w:rPr>
        <w:t xml:space="preserve"> </w:t>
      </w:r>
      <w:r w:rsidRPr="00F8121C">
        <w:rPr>
          <w:rFonts w:ascii="Tahoma" w:hAnsi="Tahoma" w:cs="Tahoma"/>
          <w:spacing w:val="20"/>
          <w:sz w:val="18"/>
          <w:szCs w:val="18"/>
        </w:rPr>
        <w:t xml:space="preserve">żądania okazania się przez wykonawcę stosownym dokumentem potwierdzającym spełnienie powyższych wymogów, </w:t>
      </w:r>
      <w:r w:rsidR="009E096A">
        <w:rPr>
          <w:rFonts w:ascii="Tahoma" w:hAnsi="Tahoma" w:cs="Tahoma"/>
          <w:spacing w:val="20"/>
          <w:sz w:val="18"/>
          <w:szCs w:val="18"/>
        </w:rPr>
        <w:t>w tym mi. in.</w:t>
      </w:r>
      <w:r w:rsidRPr="00F8121C">
        <w:rPr>
          <w:rFonts w:ascii="Tahoma" w:hAnsi="Tahoma" w:cs="Tahoma"/>
          <w:spacing w:val="20"/>
          <w:sz w:val="18"/>
          <w:szCs w:val="18"/>
        </w:rPr>
        <w:t>:</w:t>
      </w:r>
    </w:p>
    <w:p w14:paraId="74CA55EF" w14:textId="77777777"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certyfikat CE,</w:t>
      </w:r>
    </w:p>
    <w:p w14:paraId="32C54A8F" w14:textId="04932A49"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w:t>
      </w:r>
      <w:r w:rsidR="008C4DEA">
        <w:rPr>
          <w:rFonts w:ascii="Tahoma" w:hAnsi="Tahoma" w:cs="Tahoma"/>
          <w:spacing w:val="20"/>
          <w:sz w:val="18"/>
          <w:szCs w:val="18"/>
        </w:rPr>
        <w:t xml:space="preserve"> lub ustawy </w:t>
      </w:r>
      <w:r w:rsidR="008C4DEA" w:rsidRPr="00EB474F">
        <w:rPr>
          <w:rFonts w:ascii="Tahoma" w:hAnsi="Tahoma" w:cs="Tahoma"/>
          <w:spacing w:val="20"/>
          <w:sz w:val="18"/>
          <w:szCs w:val="18"/>
        </w:rPr>
        <w:t>z dnia 7 kwietnia 2022 r. o wyrobach medycznych</w:t>
      </w:r>
      <w:r w:rsidR="008C4DEA">
        <w:rPr>
          <w:rFonts w:ascii="Tahoma" w:hAnsi="Tahoma" w:cs="Tahoma"/>
          <w:spacing w:val="20"/>
          <w:sz w:val="18"/>
          <w:szCs w:val="18"/>
        </w:rPr>
        <w:t>.</w:t>
      </w:r>
    </w:p>
    <w:p w14:paraId="6A408664" w14:textId="2FB44031" w:rsid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przywołania w opisie przedmiotu zamówienia norm, ocen technicznych, specyfikacji</w:t>
      </w:r>
      <w:r>
        <w:rPr>
          <w:rFonts w:ascii="Tahoma" w:hAnsi="Tahoma" w:cs="Tahoma"/>
          <w:spacing w:val="20"/>
          <w:sz w:val="18"/>
          <w:szCs w:val="18"/>
        </w:rPr>
        <w:t xml:space="preserve"> </w:t>
      </w:r>
      <w:r w:rsidRPr="00F8121C">
        <w:rPr>
          <w:rFonts w:ascii="Tahoma" w:hAnsi="Tahoma" w:cs="Tahoma"/>
          <w:spacing w:val="20"/>
          <w:sz w:val="18"/>
          <w:szCs w:val="18"/>
        </w:rPr>
        <w:t>technicznych i systemów referencji technicznych, o których mowa w art. 101 ust. 1 pkt. 2 i ust. 3 ustawy</w:t>
      </w:r>
      <w:r>
        <w:rPr>
          <w:rFonts w:ascii="Tahoma" w:hAnsi="Tahoma" w:cs="Tahoma"/>
          <w:spacing w:val="20"/>
          <w:sz w:val="18"/>
          <w:szCs w:val="18"/>
        </w:rPr>
        <w:t xml:space="preserve"> </w:t>
      </w:r>
      <w:r w:rsidRPr="00F8121C">
        <w:rPr>
          <w:rFonts w:ascii="Tahoma" w:hAnsi="Tahoma" w:cs="Tahoma"/>
          <w:spacing w:val="20"/>
          <w:sz w:val="18"/>
          <w:szCs w:val="18"/>
        </w:rPr>
        <w:t>PZP, Zamawiający dopuszcza rozwiązania równoważne opisywanym, a odniesieniu takiemu towarzysza</w:t>
      </w:r>
      <w:r>
        <w:rPr>
          <w:rFonts w:ascii="Tahoma" w:hAnsi="Tahoma" w:cs="Tahoma"/>
          <w:spacing w:val="20"/>
          <w:sz w:val="18"/>
          <w:szCs w:val="18"/>
        </w:rPr>
        <w:t xml:space="preserve"> </w:t>
      </w:r>
      <w:r w:rsidRPr="00F8121C">
        <w:rPr>
          <w:rFonts w:ascii="Tahoma" w:hAnsi="Tahoma" w:cs="Tahoma"/>
          <w:spacing w:val="20"/>
          <w:sz w:val="18"/>
          <w:szCs w:val="18"/>
        </w:rPr>
        <w:t>wyrazy „równoważne”.</w:t>
      </w:r>
    </w:p>
    <w:p w14:paraId="345C4890" w14:textId="574AFCA8" w:rsidR="00AC6A64" w:rsidRPr="00AB1125" w:rsidRDefault="00AC6A64" w:rsidP="007D2B9B">
      <w:pPr>
        <w:spacing w:line="360" w:lineRule="auto"/>
        <w:ind w:left="360"/>
        <w:jc w:val="both"/>
        <w:rPr>
          <w:rFonts w:ascii="Tahoma" w:hAnsi="Tahoma" w:cs="Tahoma"/>
          <w:spacing w:val="20"/>
          <w:sz w:val="18"/>
          <w:szCs w:val="18"/>
        </w:rPr>
      </w:pPr>
      <w:r w:rsidRPr="00AB1125">
        <w:rPr>
          <w:rFonts w:ascii="Tahoma" w:hAnsi="Tahoma" w:cs="Tahoma"/>
          <w:spacing w:val="20"/>
          <w:sz w:val="18"/>
          <w:szCs w:val="18"/>
        </w:rPr>
        <w:lastRenderedPageBreak/>
        <w:t>Zamówienie będzie realizowane na zasadach i warunkach określonych w SWZ, a</w:t>
      </w:r>
      <w:r w:rsidR="00C830AA">
        <w:rPr>
          <w:rFonts w:ascii="Tahoma" w:hAnsi="Tahoma" w:cs="Tahoma"/>
          <w:spacing w:val="20"/>
          <w:sz w:val="18"/>
          <w:szCs w:val="18"/>
        </w:rPr>
        <w:t> </w:t>
      </w:r>
      <w:r w:rsidRPr="00AB1125">
        <w:rPr>
          <w:rFonts w:ascii="Tahoma" w:hAnsi="Tahoma" w:cs="Tahoma"/>
          <w:spacing w:val="20"/>
          <w:sz w:val="18"/>
          <w:szCs w:val="18"/>
        </w:rPr>
        <w:t>w</w:t>
      </w:r>
      <w:r w:rsidR="00C830AA">
        <w:rPr>
          <w:rFonts w:ascii="Tahoma" w:hAnsi="Tahoma" w:cs="Tahoma"/>
          <w:spacing w:val="20"/>
          <w:sz w:val="18"/>
          <w:szCs w:val="18"/>
        </w:rPr>
        <w:t> </w:t>
      </w:r>
      <w:r w:rsidRPr="00AB1125">
        <w:rPr>
          <w:rFonts w:ascii="Tahoma" w:hAnsi="Tahoma" w:cs="Tahoma"/>
          <w:spacing w:val="20"/>
          <w:sz w:val="18"/>
          <w:szCs w:val="18"/>
        </w:rPr>
        <w:t>szczególności zawartych w istotnych postanowieniach umowy/projekcie umowy oraz w ofercie Wykonawcy.</w:t>
      </w:r>
    </w:p>
    <w:p w14:paraId="6C3BB2AD" w14:textId="77777777" w:rsidR="00DE3AD0" w:rsidRPr="00AB1125"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06EA6A9C" w14:textId="5D2C11FB" w:rsidR="00E2081E" w:rsidRPr="00AB1125" w:rsidRDefault="00E2081E" w:rsidP="00EA09E6">
      <w:pPr>
        <w:spacing w:after="0" w:line="360" w:lineRule="auto"/>
        <w:jc w:val="both"/>
        <w:textAlignment w:val="baseline"/>
        <w:rPr>
          <w:rFonts w:ascii="Tahoma" w:hAnsi="Tahoma" w:cs="Tahoma"/>
          <w:spacing w:val="20"/>
          <w:sz w:val="18"/>
          <w:szCs w:val="18"/>
        </w:rPr>
      </w:pPr>
      <w:r w:rsidRPr="00AB1125">
        <w:rPr>
          <w:rFonts w:ascii="Tahoma" w:hAnsi="Tahoma" w:cs="Tahoma"/>
          <w:spacing w:val="20"/>
          <w:sz w:val="18"/>
          <w:szCs w:val="18"/>
        </w:rPr>
        <w:t xml:space="preserve">33140000-3, </w:t>
      </w:r>
    </w:p>
    <w:p w14:paraId="58E18655" w14:textId="6C5B5575" w:rsidR="007D2B9B"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Zamawiający dopuszcza składani</w:t>
      </w:r>
      <w:r w:rsidR="00BC01CF" w:rsidRPr="00AB1125">
        <w:rPr>
          <w:rFonts w:ascii="Tahoma" w:hAnsi="Tahoma" w:cs="Tahoma"/>
          <w:color w:val="000000"/>
          <w:spacing w:val="20"/>
          <w:sz w:val="18"/>
          <w:szCs w:val="18"/>
          <w:lang w:eastAsia="pl-PL"/>
        </w:rPr>
        <w:t>e</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r w:rsidR="007D2B9B" w:rsidRPr="00AB1125">
        <w:rPr>
          <w:rFonts w:ascii="Tahoma" w:hAnsi="Tahoma" w:cs="Tahoma"/>
          <w:color w:val="000000"/>
          <w:spacing w:val="20"/>
          <w:sz w:val="18"/>
          <w:szCs w:val="18"/>
          <w:lang w:eastAsia="pl-PL"/>
        </w:rPr>
        <w:t xml:space="preserve">Opis części zamówienia zawiera załącznik nr 2 </w:t>
      </w:r>
      <w:r w:rsidR="00781BDB" w:rsidRPr="00AB1125">
        <w:rPr>
          <w:rFonts w:ascii="Tahoma" w:hAnsi="Tahoma" w:cs="Tahoma"/>
          <w:color w:val="000000"/>
          <w:spacing w:val="20"/>
          <w:sz w:val="18"/>
          <w:szCs w:val="18"/>
          <w:lang w:eastAsia="pl-PL"/>
        </w:rPr>
        <w:t>d</w:t>
      </w:r>
      <w:r w:rsidR="007D2B9B" w:rsidRPr="00AB1125">
        <w:rPr>
          <w:rFonts w:ascii="Tahoma" w:hAnsi="Tahoma" w:cs="Tahoma"/>
          <w:color w:val="000000"/>
          <w:spacing w:val="20"/>
          <w:sz w:val="18"/>
          <w:szCs w:val="18"/>
          <w:lang w:eastAsia="pl-PL"/>
        </w:rPr>
        <w:t>o SWZ tj. Formularz cenowy</w:t>
      </w:r>
      <w:r w:rsidR="00781BDB" w:rsidRPr="00AB1125">
        <w:rPr>
          <w:rFonts w:ascii="Tahoma" w:hAnsi="Tahoma" w:cs="Tahoma"/>
          <w:color w:val="000000"/>
          <w:spacing w:val="20"/>
          <w:sz w:val="18"/>
          <w:szCs w:val="18"/>
          <w:lang w:eastAsia="pl-PL"/>
        </w:rPr>
        <w:t>. Wykonawca może złożyć ofertę na wszystkie części zamówienia.</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72A0CDCB" w:rsid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1E03CA47" w14:textId="684A49C9" w:rsidR="00F8121C" w:rsidRPr="00893B87" w:rsidRDefault="00F8121C" w:rsidP="00EA09E6">
      <w:pPr>
        <w:spacing w:after="0" w:line="360" w:lineRule="auto"/>
        <w:jc w:val="both"/>
        <w:textAlignment w:val="baseline"/>
        <w:rPr>
          <w:rFonts w:ascii="Tahoma" w:hAnsi="Tahoma" w:cs="Tahoma"/>
          <w:color w:val="000000"/>
          <w:spacing w:val="20"/>
          <w:sz w:val="18"/>
          <w:szCs w:val="18"/>
          <w:lang w:eastAsia="pl-PL"/>
        </w:rPr>
      </w:pP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401ED6FA"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E20894" w:rsidRPr="00AB1125">
        <w:rPr>
          <w:rFonts w:ascii="Tahoma" w:hAnsi="Tahoma" w:cs="Tahoma"/>
          <w:color w:val="000000"/>
          <w:spacing w:val="20"/>
          <w:sz w:val="18"/>
          <w:szCs w:val="18"/>
          <w:lang w:eastAsia="pl-PL"/>
        </w:rPr>
        <w:t>wykonania</w:t>
      </w:r>
      <w:r w:rsidRPr="00AB1125">
        <w:rPr>
          <w:rFonts w:ascii="Tahoma" w:hAnsi="Tahoma" w:cs="Tahoma"/>
          <w:color w:val="000000"/>
          <w:spacing w:val="20"/>
          <w:sz w:val="18"/>
          <w:szCs w:val="18"/>
          <w:lang w:eastAsia="pl-PL"/>
        </w:rPr>
        <w:t xml:space="preserve"> zamówienia wynosi</w:t>
      </w:r>
      <w:r w:rsidR="00E20894" w:rsidRPr="00AB1125">
        <w:rPr>
          <w:rFonts w:ascii="Tahoma" w:hAnsi="Tahoma" w:cs="Tahoma"/>
          <w:color w:val="000000"/>
          <w:spacing w:val="20"/>
          <w:sz w:val="18"/>
          <w:szCs w:val="18"/>
          <w:lang w:eastAsia="pl-PL"/>
        </w:rPr>
        <w:t xml:space="preserve"> 12 miesięcy od dnia podpisania umowy</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72A873F8" w14:textId="77777777"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nie podlegają wykluczeniu na podstawie art. 108 ust. 1 Pzp.</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 postępowania o udzielenie zamówienia wyklucza się̨, z zastrzeżeniem art. 110 ust. 2 Pzp,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578956D5" w:rsid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AD501F2" w14:textId="4D8C3ECE" w:rsidR="001B48AF" w:rsidRPr="001B48AF" w:rsidRDefault="006C1D43" w:rsidP="006C1D43">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6C1D43">
        <w:rPr>
          <w:rFonts w:ascii="Tahoma" w:hAnsi="Tahoma" w:cs="Tahoma"/>
          <w:color w:val="000000"/>
          <w:spacing w:val="20"/>
          <w:sz w:val="18"/>
          <w:szCs w:val="18"/>
          <w:lang w:eastAsia="pl-PL"/>
        </w:rPr>
        <w:t xml:space="preserve">w stosunku, do których zachodzi którakolwiek z okoliczności wskazanych </w:t>
      </w:r>
      <w:r w:rsidR="001B48AF" w:rsidRPr="001B48AF">
        <w:rPr>
          <w:rFonts w:ascii="Tahoma" w:hAnsi="Tahoma" w:cs="Tahoma"/>
          <w:color w:val="000000"/>
          <w:spacing w:val="20"/>
          <w:sz w:val="18"/>
          <w:szCs w:val="18"/>
          <w:lang w:eastAsia="pl-PL"/>
        </w:rPr>
        <w:t>w art. 7 ust. 1 ustawy z dnia 13 kwietnia 2022 r. o szczególnych rozwiązaniach w zakresie przeciwdziałania wspieraniu agresji na Ukrainę oraz służących ochronie bezpieczeństwa narodowego (Dz. U.z 2022 r. poz. 835).</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2922EE9D"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8C4DEA">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Pzp.</w:t>
      </w:r>
    </w:p>
    <w:p w14:paraId="42B62259" w14:textId="1105C47A"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w:t>
      </w:r>
      <w:r w:rsidR="008C4DEA">
        <w:rPr>
          <w:rFonts w:ascii="Tahoma" w:hAnsi="Tahoma" w:cs="Tahoma"/>
          <w:color w:val="000000"/>
          <w:spacing w:val="20"/>
          <w:sz w:val="18"/>
          <w:szCs w:val="18"/>
          <w:lang w:eastAsia="pl-PL"/>
        </w:rPr>
        <w:t xml:space="preserve">art. 110 </w:t>
      </w:r>
      <w:r w:rsidRPr="00AB1125">
        <w:rPr>
          <w:rFonts w:ascii="Tahoma" w:hAnsi="Tahoma" w:cs="Tahoma"/>
          <w:color w:val="000000"/>
          <w:spacing w:val="20"/>
          <w:sz w:val="18"/>
          <w:szCs w:val="18"/>
          <w:lang w:eastAsia="pl-PL"/>
        </w:rPr>
        <w:t>ust. 2., są wystarczające do wykazania jego rzetelności, uwzględniając wagę i szczególne okoliczności czynu wykonawcy. Jeżeli podjęte przez wykonawcę czynności, o których mowa w</w:t>
      </w:r>
      <w:r w:rsidR="008C4DEA">
        <w:rPr>
          <w:rFonts w:ascii="Tahoma" w:hAnsi="Tahoma" w:cs="Tahoma"/>
          <w:color w:val="000000"/>
          <w:spacing w:val="20"/>
          <w:sz w:val="18"/>
          <w:szCs w:val="18"/>
          <w:lang w:eastAsia="pl-PL"/>
        </w:rPr>
        <w:t xml:space="preserve"> art. 110</w:t>
      </w:r>
      <w:r w:rsidRPr="00AB1125">
        <w:rPr>
          <w:rFonts w:ascii="Tahoma" w:hAnsi="Tahoma" w:cs="Tahoma"/>
          <w:color w:val="000000"/>
          <w:spacing w:val="20"/>
          <w:sz w:val="18"/>
          <w:szCs w:val="18"/>
          <w:lang w:eastAsia="pl-PL"/>
        </w:rPr>
        <w:t xml:space="preserve">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Oświadczenie o braku podstaw wykluczenia oraz podmiotowe środki dowodowe (art. 273 ust. 1 Pzp)</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lastRenderedPageBreak/>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6B67C59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19DA35B4"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lastRenderedPageBreak/>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67C79EFE"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w:t>
      </w:r>
      <w:r w:rsidRPr="005E3776">
        <w:rPr>
          <w:rFonts w:ascii="Tahoma" w:hAnsi="Tahoma" w:cs="Tahoma"/>
          <w:spacing w:val="20"/>
          <w:sz w:val="18"/>
          <w:szCs w:val="18"/>
          <w:lang w:eastAsia="pl-PL"/>
        </w:rPr>
        <w:t xml:space="preserve">Rady Ministrów z dnia </w:t>
      </w:r>
      <w:r w:rsidR="005E3776">
        <w:rPr>
          <w:rFonts w:ascii="Tahoma" w:hAnsi="Tahoma" w:cs="Tahoma"/>
          <w:smallCaps/>
          <w:color w:val="000000"/>
          <w:spacing w:val="20"/>
          <w:sz w:val="18"/>
          <w:szCs w:val="18"/>
          <w:lang w:eastAsia="pl-PL"/>
        </w:rPr>
        <w:t xml:space="preserve">30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DBEE678" w14:textId="77777777" w:rsidR="006C1D43" w:rsidRDefault="00DE3AD0" w:rsidP="006C1D43">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odniesieniu do warunków dotyczących doświadczenia, wykonawcy mogą polegać </w:t>
      </w:r>
      <w:r w:rsidRPr="006C1D43">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60A7BB07" w:rsidR="00DE3AD0" w:rsidRPr="006C1D43" w:rsidRDefault="00DE3AD0" w:rsidP="006C1D43">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6C1D43">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2952F00F"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DA075B" w:rsidRPr="00DA075B">
        <w:rPr>
          <w:rFonts w:ascii="Tahoma" w:hAnsi="Tahoma" w:cs="Tahoma"/>
          <w:spacing w:val="20"/>
          <w:sz w:val="18"/>
          <w:szCs w:val="18"/>
          <w:u w:val="single"/>
        </w:rPr>
        <w:t>https://platformazakupowa.pl/transakcja/946029</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lastRenderedPageBreak/>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0"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stały dostęp do sieci Internet o gwarantowanej przepustowości nie mniejszej niż 512 kb/s,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zainstalowany program Adobe Acrobat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2" w:name="_Hlt62713645"/>
      <w:bookmarkStart w:id="3"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2"/>
      <w:bookmarkEnd w:id="3"/>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4" w:name="_Hlt62121180"/>
      <w:bookmarkStart w:id="5"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FE7C03"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067AAE0" w:rsidR="00DE3AD0"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12. Maksymalny rozmiar jednego pliku przesyłanego za pośrednictwem dedykowanych formularzy do: złożenia, zmiany, wycofania oferty wynosi 150 MB natomiast przy komunikacji wielkość pliku to maksymalnie 500 MB.</w:t>
      </w:r>
    </w:p>
    <w:p w14:paraId="54133B00" w14:textId="56C8095B"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13. </w:t>
      </w:r>
      <w:r w:rsidRPr="00057947">
        <w:rPr>
          <w:rFonts w:ascii="Tahoma" w:hAnsi="Tahoma" w:cs="Tahoma"/>
          <w:color w:val="000000"/>
          <w:spacing w:val="20"/>
          <w:sz w:val="18"/>
          <w:szCs w:val="18"/>
        </w:rPr>
        <w:t>Wraz z ofertą Wykonawca</w:t>
      </w:r>
      <w:r>
        <w:rPr>
          <w:rFonts w:ascii="Tahoma" w:hAnsi="Tahoma" w:cs="Tahoma"/>
          <w:color w:val="000000"/>
          <w:spacing w:val="20"/>
          <w:sz w:val="18"/>
          <w:szCs w:val="18"/>
        </w:rPr>
        <w:t xml:space="preserve"> </w:t>
      </w:r>
      <w:r w:rsidRPr="00057947">
        <w:rPr>
          <w:rFonts w:ascii="Tahoma" w:hAnsi="Tahoma" w:cs="Tahoma"/>
          <w:color w:val="000000"/>
          <w:spacing w:val="20"/>
          <w:sz w:val="18"/>
          <w:szCs w:val="18"/>
        </w:rPr>
        <w:t>jest zobowiązany złożyć:</w:t>
      </w:r>
    </w:p>
    <w:p w14:paraId="48676481" w14:textId="19B2233A"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a) </w:t>
      </w:r>
      <w:r w:rsidRPr="00057947">
        <w:rPr>
          <w:rFonts w:ascii="Tahoma" w:hAnsi="Tahoma" w:cs="Tahoma"/>
          <w:color w:val="000000"/>
          <w:spacing w:val="20"/>
          <w:sz w:val="18"/>
          <w:szCs w:val="18"/>
        </w:rPr>
        <w:t>Formularz cenowy.</w:t>
      </w:r>
    </w:p>
    <w:p w14:paraId="41878999" w14:textId="4B44A500"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b) </w:t>
      </w:r>
      <w:r w:rsidRPr="00057947">
        <w:rPr>
          <w:rFonts w:ascii="Tahoma" w:hAnsi="Tahoma" w:cs="Tahoma"/>
          <w:color w:val="000000"/>
          <w:spacing w:val="20"/>
          <w:sz w:val="18"/>
          <w:szCs w:val="18"/>
        </w:rPr>
        <w:t>Wstępne oświadczenie wykonawcy.</w:t>
      </w:r>
    </w:p>
    <w:p w14:paraId="55B83BC5" w14:textId="02EA9106"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c) </w:t>
      </w:r>
      <w:r w:rsidRPr="00057947">
        <w:rPr>
          <w:rFonts w:ascii="Tahoma" w:hAnsi="Tahoma" w:cs="Tahoma"/>
          <w:color w:val="000000"/>
          <w:spacing w:val="20"/>
          <w:sz w:val="18"/>
          <w:szCs w:val="18"/>
        </w:rPr>
        <w:t>Oświadczenie Wykonawcy o oferowanych wyrobach medycznych</w:t>
      </w:r>
    </w:p>
    <w:p w14:paraId="531BDE25" w14:textId="3FDAD120"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d) </w:t>
      </w:r>
      <w:r w:rsidRPr="00057947">
        <w:rPr>
          <w:rFonts w:ascii="Tahoma" w:hAnsi="Tahoma" w:cs="Tahoma"/>
          <w:color w:val="000000"/>
          <w:spacing w:val="20"/>
          <w:sz w:val="18"/>
          <w:szCs w:val="18"/>
        </w:rPr>
        <w:t>Formularz parametrów technicznych</w:t>
      </w:r>
      <w:r>
        <w:rPr>
          <w:rFonts w:ascii="Tahoma" w:hAnsi="Tahoma" w:cs="Tahoma"/>
          <w:color w:val="000000"/>
          <w:spacing w:val="20"/>
          <w:sz w:val="18"/>
          <w:szCs w:val="18"/>
        </w:rPr>
        <w:t xml:space="preserve"> – dotyczy tylko zadania nr 21.</w:t>
      </w:r>
    </w:p>
    <w:p w14:paraId="489595E9" w14:textId="691C9B8E"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e) </w:t>
      </w:r>
      <w:r w:rsidRPr="00057947">
        <w:rPr>
          <w:rFonts w:ascii="Tahoma" w:hAnsi="Tahoma" w:cs="Tahoma"/>
          <w:color w:val="000000"/>
          <w:spacing w:val="20"/>
          <w:sz w:val="18"/>
          <w:szCs w:val="18"/>
        </w:rPr>
        <w:t>dokumenty, z których wynika prawo do podpisania oferty; odpowiednie pełnomocnictwa (jeżeli</w:t>
      </w:r>
      <w:r w:rsidR="00942D37">
        <w:rPr>
          <w:rFonts w:ascii="Tahoma" w:hAnsi="Tahoma" w:cs="Tahoma"/>
          <w:color w:val="000000"/>
          <w:spacing w:val="20"/>
          <w:sz w:val="18"/>
          <w:szCs w:val="18"/>
        </w:rPr>
        <w:t xml:space="preserve"> </w:t>
      </w:r>
      <w:r w:rsidRPr="00057947">
        <w:rPr>
          <w:rFonts w:ascii="Tahoma" w:hAnsi="Tahoma" w:cs="Tahoma"/>
          <w:color w:val="000000"/>
          <w:spacing w:val="20"/>
          <w:sz w:val="18"/>
          <w:szCs w:val="18"/>
        </w:rPr>
        <w:t>dotyczy)</w:t>
      </w:r>
      <w:r w:rsidR="00942D37">
        <w:rPr>
          <w:rFonts w:ascii="Tahoma" w:hAnsi="Tahoma" w:cs="Tahoma"/>
          <w:color w:val="000000"/>
          <w:spacing w:val="20"/>
          <w:sz w:val="18"/>
          <w:szCs w:val="18"/>
        </w:rPr>
        <w:t>,</w:t>
      </w:r>
    </w:p>
    <w:p w14:paraId="09888855" w14:textId="43736A87" w:rsidR="00942D37" w:rsidRPr="00AB1125" w:rsidRDefault="00942D3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f) Przedmiotowe środki dowodowe </w:t>
      </w:r>
      <w:r w:rsidR="00E528AB">
        <w:rPr>
          <w:rFonts w:ascii="Tahoma" w:hAnsi="Tahoma" w:cs="Tahoma"/>
          <w:color w:val="000000"/>
          <w:spacing w:val="20"/>
          <w:sz w:val="18"/>
          <w:szCs w:val="18"/>
        </w:rPr>
        <w:t>(karty charakterystyki, certyfikaty itd.).</w:t>
      </w:r>
    </w:p>
    <w:p w14:paraId="32C439C8" w14:textId="77777777" w:rsidR="00DE3AD0" w:rsidRPr="00057947" w:rsidRDefault="00DE3AD0" w:rsidP="00F8121C">
      <w:pPr>
        <w:pStyle w:val="Textbody"/>
        <w:spacing w:line="360" w:lineRule="auto"/>
        <w:jc w:val="both"/>
        <w:rPr>
          <w:rFonts w:ascii="Tahoma" w:hAnsi="Tahoma" w:cs="Tahoma"/>
          <w:b/>
          <w:bCs/>
          <w:color w:val="000000"/>
          <w:spacing w:val="20"/>
          <w:sz w:val="18"/>
          <w:szCs w:val="18"/>
        </w:rPr>
      </w:pPr>
      <w:r w:rsidRPr="00057947">
        <w:rPr>
          <w:rFonts w:ascii="Tahoma" w:hAnsi="Tahoma" w:cs="Tahoma"/>
          <w:b/>
          <w:bCs/>
          <w:sz w:val="18"/>
          <w:szCs w:val="18"/>
          <w:lang w:eastAsia="pl-PL"/>
        </w:rPr>
        <w:t>X</w:t>
      </w:r>
      <w:r w:rsidRPr="00057947">
        <w:rPr>
          <w:rFonts w:ascii="Tahoma" w:hAnsi="Tahoma" w:cs="Tahoma"/>
          <w:b/>
          <w:bCs/>
          <w:sz w:val="18"/>
          <w:szCs w:val="18"/>
        </w:rPr>
        <w:t xml:space="preserve">IV. </w:t>
      </w:r>
      <w:r w:rsidRPr="00057947">
        <w:rPr>
          <w:rFonts w:ascii="Tahoma" w:hAnsi="Tahoma" w:cs="Tahoma"/>
          <w:b/>
          <w:bCs/>
          <w:color w:val="000000"/>
          <w:spacing w:val="20"/>
          <w:sz w:val="18"/>
          <w:szCs w:val="18"/>
        </w:rPr>
        <w:t>Sposób obliczania ceny oferty</w:t>
      </w:r>
    </w:p>
    <w:p w14:paraId="2CE98E77"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Cena oferty powinna być podana w złotych polskich, z wyodrębnieniem należnego podatku VAT.</w:t>
      </w:r>
    </w:p>
    <w:p w14:paraId="170B38C9"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Cena oferty ma obejmować wynagrodzenie za wszystkie obowiązki przyszłego Wykonawcy </w:t>
      </w:r>
      <w:r w:rsidRPr="00F8121C">
        <w:rPr>
          <w:rFonts w:ascii="Tahoma" w:hAnsi="Tahoma" w:cs="Tahoma"/>
          <w:color w:val="000000"/>
          <w:spacing w:val="20"/>
          <w:sz w:val="18"/>
          <w:szCs w:val="18"/>
        </w:rPr>
        <w:br/>
        <w:t>niezbędne do zrealizowania przedmiotu zamówienia.</w:t>
      </w:r>
    </w:p>
    <w:p w14:paraId="248E2A6C"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Każda kolumna w formularzu cenowym musi być wypełniona. Przy opracowaniu formularza </w:t>
      </w:r>
      <w:r w:rsidRPr="00F8121C">
        <w:rPr>
          <w:rFonts w:ascii="Tahoma" w:hAnsi="Tahoma" w:cs="Tahoma"/>
          <w:color w:val="000000"/>
          <w:spacing w:val="20"/>
          <w:sz w:val="18"/>
          <w:szCs w:val="18"/>
        </w:rPr>
        <w:br/>
        <w:t>cenowego uprasza się o zachowanie układu, kolejności i numeracji jak ustalono w załączniku nr 2 do swz.</w:t>
      </w:r>
    </w:p>
    <w:p w14:paraId="7CFE3BE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04E43B3"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Ustalenie prawidłowej stawki Vat, leży po stronie wykonawcy.</w:t>
      </w:r>
    </w:p>
    <w:p w14:paraId="1587F7E1"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Zamawiający nie przewiduje rozliczeń w walucie obcej.</w:t>
      </w:r>
    </w:p>
    <w:p w14:paraId="1C3D4204"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Jeżeli została złożona oferta, której wybór prowadziłby do powstania u zamawiającego </w:t>
      </w:r>
      <w:r w:rsidRPr="00F8121C">
        <w:rPr>
          <w:rFonts w:ascii="Tahoma" w:hAnsi="Tahoma" w:cs="Tahoma"/>
          <w:color w:val="000000"/>
          <w:spacing w:val="20"/>
          <w:sz w:val="18"/>
          <w:szCs w:val="18"/>
        </w:rPr>
        <w:br/>
        <w:t xml:space="preserve">obowiązku podatkowego zgodnie z ustawą z dnia 11 marca 2004 r. o podatku od towarów </w:t>
      </w:r>
      <w:r w:rsidRPr="00F8121C">
        <w:rPr>
          <w:rFonts w:ascii="Tahoma" w:hAnsi="Tahoma" w:cs="Tahoma"/>
          <w:color w:val="000000"/>
          <w:spacing w:val="20"/>
          <w:sz w:val="18"/>
          <w:szCs w:val="18"/>
        </w:rPr>
        <w:br/>
        <w:t xml:space="preserve">i usług (Dz. U. z 2018 r. poz. 2174, z późn. zm.), dla celów zastosowania kryterium ceny lub kosztu zamawiający dolicza do przedstawionej w tej ofercie ceny kwotę podatku od towarów i usług, którą miałby obowiązek rozliczyć. W ofercie, o której mowa w ust. 1, Wykonawca ma </w:t>
      </w:r>
      <w:r w:rsidRPr="00F8121C">
        <w:rPr>
          <w:rFonts w:ascii="Tahoma" w:hAnsi="Tahoma" w:cs="Tahoma"/>
          <w:color w:val="000000"/>
          <w:spacing w:val="20"/>
          <w:sz w:val="18"/>
          <w:szCs w:val="18"/>
        </w:rPr>
        <w:br/>
        <w:t>obowiązek:</w:t>
      </w:r>
    </w:p>
    <w:p w14:paraId="0D229E7F" w14:textId="0B6ECF94"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3)        wskazania wartości towaru lub usługi objętego obowiązkiem podatkowym zamawiającego, bez kwoty podatku;</w:t>
      </w:r>
    </w:p>
    <w:p w14:paraId="469DB036"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22BE5039" w:rsidR="00DE3AD0" w:rsidRPr="0055063F" w:rsidRDefault="00DE3AD0" w:rsidP="00856F91">
      <w:pPr>
        <w:pStyle w:val="Akapitzlist"/>
        <w:numPr>
          <w:ilvl w:val="0"/>
          <w:numId w:val="19"/>
        </w:numPr>
        <w:autoSpaceDE w:val="0"/>
        <w:jc w:val="both"/>
        <w:rPr>
          <w:rFonts w:ascii="Tahoma" w:hAnsi="Tahoma" w:cs="Tahoma"/>
          <w:spacing w:val="20"/>
          <w:sz w:val="18"/>
          <w:szCs w:val="18"/>
        </w:rPr>
      </w:pPr>
      <w:r w:rsidRPr="0055063F">
        <w:rPr>
          <w:rFonts w:ascii="Tahoma" w:hAnsi="Tahoma" w:cs="Tahoma"/>
          <w:spacing w:val="20"/>
          <w:sz w:val="18"/>
          <w:szCs w:val="18"/>
        </w:rPr>
        <w:t xml:space="preserve">Wykonawca jest związany ofertą 30 dni tj. od dnia upływu terminu składania ofert do </w:t>
      </w:r>
      <w:r w:rsidRPr="00DA075B">
        <w:rPr>
          <w:rFonts w:ascii="Tahoma" w:hAnsi="Tahoma" w:cs="Tahoma"/>
          <w:spacing w:val="20"/>
          <w:sz w:val="18"/>
          <w:szCs w:val="18"/>
        </w:rPr>
        <w:t xml:space="preserve">dnia </w:t>
      </w:r>
      <w:r w:rsidR="00DA075B" w:rsidRPr="00DA075B">
        <w:rPr>
          <w:rFonts w:ascii="Tahoma" w:hAnsi="Tahoma" w:cs="Tahoma"/>
          <w:spacing w:val="20"/>
          <w:sz w:val="18"/>
          <w:szCs w:val="18"/>
          <w:u w:val="single"/>
        </w:rPr>
        <w:t>0</w:t>
      </w:r>
      <w:r w:rsidR="00FE7C03">
        <w:rPr>
          <w:rFonts w:ascii="Tahoma" w:hAnsi="Tahoma" w:cs="Tahoma"/>
          <w:spacing w:val="20"/>
          <w:sz w:val="18"/>
          <w:szCs w:val="18"/>
          <w:u w:val="single"/>
        </w:rPr>
        <w:t>3</w:t>
      </w:r>
      <w:r w:rsidR="00721CB5" w:rsidRPr="00DA075B">
        <w:rPr>
          <w:rFonts w:ascii="Tahoma" w:hAnsi="Tahoma" w:cs="Tahoma"/>
          <w:spacing w:val="20"/>
          <w:sz w:val="18"/>
          <w:szCs w:val="18"/>
          <w:u w:val="single"/>
        </w:rPr>
        <w:t xml:space="preserve"> </w:t>
      </w:r>
      <w:r w:rsidR="00DA075B" w:rsidRPr="00DA075B">
        <w:rPr>
          <w:rFonts w:ascii="Tahoma" w:hAnsi="Tahoma" w:cs="Tahoma"/>
          <w:spacing w:val="20"/>
          <w:sz w:val="18"/>
          <w:szCs w:val="18"/>
          <w:u w:val="single"/>
        </w:rPr>
        <w:t>sierpnia</w:t>
      </w:r>
      <w:r w:rsidRPr="00DA075B">
        <w:rPr>
          <w:rFonts w:ascii="Tahoma" w:hAnsi="Tahoma" w:cs="Tahoma"/>
          <w:spacing w:val="20"/>
          <w:sz w:val="18"/>
          <w:szCs w:val="18"/>
          <w:u w:val="single"/>
        </w:rPr>
        <w:t xml:space="preserve"> 202</w:t>
      </w:r>
      <w:r w:rsidR="006D144D" w:rsidRPr="00DA075B">
        <w:rPr>
          <w:rFonts w:ascii="Tahoma" w:hAnsi="Tahoma" w:cs="Tahoma"/>
          <w:spacing w:val="20"/>
          <w:sz w:val="18"/>
          <w:szCs w:val="18"/>
          <w:u w:val="single"/>
        </w:rPr>
        <w:t>4</w:t>
      </w:r>
      <w:r w:rsidRPr="00DA075B">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130B433"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w:t>
      </w:r>
      <w:r w:rsidR="001451B9">
        <w:rPr>
          <w:rFonts w:ascii="Tahoma" w:hAnsi="Tahoma" w:cs="Tahoma"/>
          <w:spacing w:val="20"/>
          <w:sz w:val="18"/>
          <w:szCs w:val="18"/>
        </w:rPr>
        <w:t xml:space="preserve"> </w:t>
      </w:r>
      <w:r w:rsidRPr="00AB1125">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253C2B" w:rsidRDefault="00DE3AD0" w:rsidP="00EA09E6">
      <w:pPr>
        <w:spacing w:before="240" w:after="240" w:line="360" w:lineRule="auto"/>
        <w:outlineLvl w:val="1"/>
        <w:rPr>
          <w:rFonts w:ascii="Tahoma" w:hAnsi="Tahoma" w:cs="Tahoma"/>
          <w:b/>
          <w:bCs/>
          <w:spacing w:val="20"/>
          <w:sz w:val="18"/>
          <w:szCs w:val="18"/>
          <w:lang w:eastAsia="pl-PL"/>
        </w:rPr>
      </w:pPr>
      <w:r w:rsidRPr="00253C2B">
        <w:rPr>
          <w:rFonts w:ascii="Tahoma" w:hAnsi="Tahoma" w:cs="Tahoma"/>
          <w:b/>
          <w:bCs/>
          <w:spacing w:val="20"/>
          <w:sz w:val="18"/>
          <w:szCs w:val="18"/>
          <w:lang w:eastAsia="pl-PL"/>
        </w:rPr>
        <w:t>XVII. Miejsce i termin składania ofert</w:t>
      </w:r>
    </w:p>
    <w:p w14:paraId="545D6D91" w14:textId="12C3E402" w:rsidR="00DE3AD0" w:rsidRPr="00DA075B"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DA075B">
        <w:rPr>
          <w:rFonts w:ascii="Tahoma" w:hAnsi="Tahoma" w:cs="Tahoma"/>
          <w:color w:val="000000"/>
          <w:spacing w:val="20"/>
          <w:sz w:val="18"/>
          <w:szCs w:val="18"/>
          <w:lang w:eastAsia="pl-PL"/>
        </w:rPr>
        <w:t xml:space="preserve">Ofertę wraz z wymaganymi dokumentami należy umieścić na </w:t>
      </w:r>
      <w:hyperlink r:id="rId25" w:history="1">
        <w:r w:rsidRPr="00DA075B">
          <w:rPr>
            <w:rFonts w:ascii="Tahoma" w:hAnsi="Tahoma" w:cs="Tahoma"/>
            <w:color w:val="1155CC"/>
            <w:spacing w:val="20"/>
            <w:sz w:val="18"/>
            <w:szCs w:val="18"/>
            <w:u w:val="single"/>
            <w:lang w:eastAsia="pl-PL"/>
          </w:rPr>
          <w:t>platformazakupowa.pl</w:t>
        </w:r>
      </w:hyperlink>
      <w:r w:rsidRPr="00DA075B">
        <w:rPr>
          <w:rFonts w:ascii="Tahoma" w:hAnsi="Tahoma" w:cs="Tahoma"/>
          <w:color w:val="000000"/>
          <w:spacing w:val="20"/>
          <w:sz w:val="18"/>
          <w:szCs w:val="18"/>
          <w:lang w:eastAsia="pl-PL"/>
        </w:rPr>
        <w:t xml:space="preserve"> pod adresem: </w:t>
      </w:r>
      <w:r w:rsidR="00DA075B" w:rsidRPr="00DA075B">
        <w:t>https://platformazakupowa.pl/transakcja/946029</w:t>
      </w:r>
      <w:r w:rsidR="00EE381D" w:rsidRPr="00DA075B">
        <w:t xml:space="preserve"> </w:t>
      </w:r>
      <w:r w:rsidRPr="00DA075B">
        <w:rPr>
          <w:rFonts w:ascii="Tahoma" w:hAnsi="Tahoma" w:cs="Tahoma"/>
          <w:color w:val="000000"/>
          <w:spacing w:val="20"/>
          <w:sz w:val="18"/>
          <w:szCs w:val="18"/>
          <w:lang w:eastAsia="pl-PL"/>
        </w:rPr>
        <w:t xml:space="preserve">w myśl Ustawy na stronie internetowej prowadzonego postępowania </w:t>
      </w:r>
      <w:r w:rsidRPr="00DA075B">
        <w:rPr>
          <w:rFonts w:ascii="Tahoma" w:hAnsi="Tahoma" w:cs="Tahoma"/>
          <w:spacing w:val="20"/>
          <w:sz w:val="18"/>
          <w:szCs w:val="18"/>
          <w:lang w:eastAsia="pl-PL"/>
        </w:rPr>
        <w:t xml:space="preserve">do dnia </w:t>
      </w:r>
      <w:r w:rsidR="00DA075B" w:rsidRPr="00DA075B">
        <w:rPr>
          <w:rFonts w:ascii="Tahoma" w:hAnsi="Tahoma" w:cs="Tahoma"/>
          <w:b/>
          <w:bCs/>
          <w:spacing w:val="20"/>
          <w:sz w:val="18"/>
          <w:szCs w:val="18"/>
          <w:lang w:eastAsia="pl-PL"/>
        </w:rPr>
        <w:t>0</w:t>
      </w:r>
      <w:r w:rsidR="00FE7C03">
        <w:rPr>
          <w:rFonts w:ascii="Tahoma" w:hAnsi="Tahoma" w:cs="Tahoma"/>
          <w:b/>
          <w:bCs/>
          <w:spacing w:val="20"/>
          <w:sz w:val="18"/>
          <w:szCs w:val="18"/>
          <w:lang w:eastAsia="pl-PL"/>
        </w:rPr>
        <w:t>5</w:t>
      </w:r>
      <w:r w:rsidRPr="00DA075B">
        <w:rPr>
          <w:rFonts w:ascii="Tahoma" w:hAnsi="Tahoma" w:cs="Tahoma"/>
          <w:b/>
          <w:bCs/>
          <w:spacing w:val="20"/>
          <w:sz w:val="18"/>
          <w:szCs w:val="18"/>
          <w:lang w:eastAsia="pl-PL"/>
        </w:rPr>
        <w:t>.0</w:t>
      </w:r>
      <w:r w:rsidR="00DA075B" w:rsidRPr="00DA075B">
        <w:rPr>
          <w:rFonts w:ascii="Tahoma" w:hAnsi="Tahoma" w:cs="Tahoma"/>
          <w:b/>
          <w:bCs/>
          <w:spacing w:val="20"/>
          <w:sz w:val="18"/>
          <w:szCs w:val="18"/>
          <w:lang w:eastAsia="pl-PL"/>
        </w:rPr>
        <w:t>7</w:t>
      </w:r>
      <w:r w:rsidRPr="00DA075B">
        <w:rPr>
          <w:rFonts w:ascii="Tahoma" w:hAnsi="Tahoma" w:cs="Tahoma"/>
          <w:b/>
          <w:bCs/>
          <w:spacing w:val="20"/>
          <w:sz w:val="18"/>
          <w:szCs w:val="18"/>
          <w:lang w:eastAsia="pl-PL"/>
        </w:rPr>
        <w:t>.202</w:t>
      </w:r>
      <w:r w:rsidR="00DA075B" w:rsidRPr="00DA075B">
        <w:rPr>
          <w:rFonts w:ascii="Tahoma" w:hAnsi="Tahoma" w:cs="Tahoma"/>
          <w:b/>
          <w:bCs/>
          <w:spacing w:val="20"/>
          <w:sz w:val="18"/>
          <w:szCs w:val="18"/>
          <w:lang w:eastAsia="pl-PL"/>
        </w:rPr>
        <w:t>4</w:t>
      </w:r>
      <w:r w:rsidRPr="00DA075B">
        <w:rPr>
          <w:rFonts w:ascii="Tahoma" w:hAnsi="Tahoma" w:cs="Tahoma"/>
          <w:b/>
          <w:bCs/>
          <w:spacing w:val="20"/>
          <w:sz w:val="18"/>
          <w:szCs w:val="18"/>
          <w:lang w:eastAsia="pl-PL"/>
        </w:rPr>
        <w:t xml:space="preserve"> r. do godziny 1</w:t>
      </w:r>
      <w:r w:rsidR="00DA075B" w:rsidRPr="00DA075B">
        <w:rPr>
          <w:rFonts w:ascii="Tahoma" w:hAnsi="Tahoma" w:cs="Tahoma"/>
          <w:b/>
          <w:bCs/>
          <w:spacing w:val="20"/>
          <w:sz w:val="18"/>
          <w:szCs w:val="18"/>
          <w:lang w:eastAsia="pl-PL"/>
        </w:rPr>
        <w:t>0</w:t>
      </w:r>
      <w:r w:rsidRPr="00DA075B">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w:t>
      </w:r>
      <w:r w:rsidRPr="00AB1125">
        <w:rPr>
          <w:rFonts w:ascii="Tahoma" w:hAnsi="Tahoma" w:cs="Tahoma"/>
          <w:color w:val="000000"/>
          <w:spacing w:val="20"/>
          <w:sz w:val="18"/>
          <w:szCs w:val="18"/>
          <w:lang w:eastAsia="pl-PL"/>
        </w:rPr>
        <w:lastRenderedPageBreak/>
        <w:t xml:space="preserve">składania oferty za pośrednictwem </w:t>
      </w:r>
      <w:hyperlink r:id="rId26"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8"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29"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lastRenderedPageBreak/>
        <w:t>XIX. OPIS KRYTERIÓW OCENY OFERT WRAZ Z PODANIEM WAG TYCH KRYTERIÓW I SPOSOBU OBLICZANIA OCENY OFERT  </w:t>
      </w:r>
    </w:p>
    <w:p w14:paraId="169EFF1F" w14:textId="2CB608CC"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Przy wyborze oferty zamawiający będzie się kierował kryterium ceny i terminu </w:t>
      </w:r>
      <w:r w:rsidR="00CA4FC7" w:rsidRPr="0055063F">
        <w:rPr>
          <w:rFonts w:ascii="Tahoma" w:hAnsi="Tahoma" w:cs="Tahoma"/>
          <w:color w:val="000000"/>
          <w:spacing w:val="20"/>
          <w:sz w:val="18"/>
          <w:szCs w:val="18"/>
        </w:rPr>
        <w:t>dostawy</w:t>
      </w:r>
      <w:r w:rsidRPr="0055063F">
        <w:rPr>
          <w:rFonts w:ascii="Tahoma" w:hAnsi="Tahoma" w:cs="Tahoma"/>
          <w:color w:val="000000"/>
          <w:spacing w:val="20"/>
          <w:sz w:val="18"/>
          <w:szCs w:val="18"/>
        </w:rPr>
        <w:t>.</w:t>
      </w:r>
    </w:p>
    <w:p w14:paraId="6CADF644"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Ocenie będą podlegać wyłącznie oferty nie podlegające odrzuceniu.</w:t>
      </w:r>
    </w:p>
    <w:p w14:paraId="2E388B54" w14:textId="6D2FD9C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Zasady oceny ofert:</w:t>
      </w:r>
    </w:p>
    <w:p w14:paraId="6397030D" w14:textId="6567B0D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DOTYCZY ZADAŃ OD 1 DO </w:t>
      </w:r>
      <w:r w:rsidR="006C1D43" w:rsidRPr="0055063F">
        <w:rPr>
          <w:rFonts w:ascii="Tahoma" w:hAnsi="Tahoma" w:cs="Tahoma"/>
          <w:color w:val="000000"/>
          <w:spacing w:val="20"/>
          <w:sz w:val="18"/>
          <w:szCs w:val="18"/>
        </w:rPr>
        <w:t>1</w:t>
      </w:r>
      <w:r w:rsidR="006D144D">
        <w:rPr>
          <w:rFonts w:ascii="Tahoma" w:hAnsi="Tahoma" w:cs="Tahoma"/>
          <w:color w:val="000000"/>
          <w:spacing w:val="20"/>
          <w:sz w:val="18"/>
          <w:szCs w:val="18"/>
        </w:rPr>
        <w:t>4</w:t>
      </w:r>
      <w:r w:rsidRPr="0055063F">
        <w:rPr>
          <w:rFonts w:ascii="Tahoma" w:hAnsi="Tahoma" w:cs="Tahoma"/>
          <w:color w:val="000000"/>
          <w:spacing w:val="20"/>
          <w:sz w:val="18"/>
          <w:szCs w:val="18"/>
        </w:rPr>
        <w:t xml:space="preserve"> </w:t>
      </w:r>
      <w:r w:rsidR="006D144D">
        <w:rPr>
          <w:rFonts w:ascii="Tahoma" w:hAnsi="Tahoma" w:cs="Tahoma"/>
          <w:color w:val="000000"/>
          <w:spacing w:val="20"/>
          <w:sz w:val="18"/>
          <w:szCs w:val="18"/>
        </w:rPr>
        <w:t xml:space="preserve">i </w:t>
      </w:r>
      <w:r w:rsidR="006C1D43" w:rsidRPr="0055063F">
        <w:rPr>
          <w:rFonts w:ascii="Tahoma" w:hAnsi="Tahoma" w:cs="Tahoma"/>
          <w:color w:val="000000"/>
          <w:spacing w:val="20"/>
          <w:sz w:val="18"/>
          <w:szCs w:val="18"/>
        </w:rPr>
        <w:t>1</w:t>
      </w:r>
      <w:r w:rsidR="006D144D">
        <w:rPr>
          <w:rFonts w:ascii="Tahoma" w:hAnsi="Tahoma" w:cs="Tahoma"/>
          <w:color w:val="000000"/>
          <w:spacing w:val="20"/>
          <w:sz w:val="18"/>
          <w:szCs w:val="18"/>
        </w:rPr>
        <w:t>6</w:t>
      </w:r>
      <w:r w:rsidR="005E3776" w:rsidRPr="0055063F">
        <w:rPr>
          <w:rFonts w:ascii="Tahoma" w:hAnsi="Tahoma" w:cs="Tahoma"/>
          <w:color w:val="000000"/>
          <w:spacing w:val="20"/>
          <w:sz w:val="18"/>
          <w:szCs w:val="18"/>
        </w:rPr>
        <w:t xml:space="preserve"> </w:t>
      </w:r>
      <w:r w:rsidR="006D144D">
        <w:rPr>
          <w:rFonts w:ascii="Tahoma" w:hAnsi="Tahoma" w:cs="Tahoma"/>
          <w:color w:val="000000"/>
          <w:spacing w:val="20"/>
          <w:sz w:val="18"/>
          <w:szCs w:val="18"/>
        </w:rPr>
        <w:t>do</w:t>
      </w:r>
      <w:r w:rsidR="005E3776" w:rsidRPr="0055063F">
        <w:rPr>
          <w:rFonts w:ascii="Tahoma" w:hAnsi="Tahoma" w:cs="Tahoma"/>
          <w:color w:val="000000"/>
          <w:spacing w:val="20"/>
          <w:sz w:val="18"/>
          <w:szCs w:val="18"/>
        </w:rPr>
        <w:t xml:space="preserve"> </w:t>
      </w:r>
      <w:r w:rsidRPr="0055063F">
        <w:rPr>
          <w:rFonts w:ascii="Tahoma" w:hAnsi="Tahoma" w:cs="Tahoma"/>
          <w:color w:val="000000"/>
          <w:spacing w:val="20"/>
          <w:sz w:val="18"/>
          <w:szCs w:val="18"/>
        </w:rPr>
        <w:t>2</w:t>
      </w:r>
      <w:r w:rsidR="006D144D">
        <w:rPr>
          <w:rFonts w:ascii="Tahoma" w:hAnsi="Tahoma" w:cs="Tahoma"/>
          <w:color w:val="000000"/>
          <w:spacing w:val="20"/>
          <w:sz w:val="18"/>
          <w:szCs w:val="18"/>
        </w:rPr>
        <w:t>0</w:t>
      </w:r>
    </w:p>
    <w:p w14:paraId="4C11351D"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wyznaczył następujące kryteria i ich znaczenie, które będą brane pod uwagę przy ocenie ofert:</w:t>
      </w:r>
    </w:p>
    <w:p w14:paraId="4B2F7AB7" w14:textId="3C47CEAB"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A. cena ofertowa brutto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60</w:t>
      </w:r>
      <w:r w:rsidR="004D1930" w:rsidRPr="0055063F">
        <w:rPr>
          <w:rFonts w:ascii="Tahoma" w:hAnsi="Tahoma" w:cs="Tahoma"/>
          <w:color w:val="000000"/>
          <w:spacing w:val="20"/>
          <w:sz w:val="18"/>
          <w:szCs w:val="18"/>
        </w:rPr>
        <w:t xml:space="preserve"> pkt</w:t>
      </w:r>
    </w:p>
    <w:p w14:paraId="7783AEDF" w14:textId="758C845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B. termin realizacji zamówienia (dostaw)            - 40</w:t>
      </w:r>
      <w:r w:rsidR="004D1930" w:rsidRPr="0055063F">
        <w:rPr>
          <w:rFonts w:ascii="Tahoma" w:hAnsi="Tahoma" w:cs="Tahoma"/>
          <w:color w:val="000000"/>
          <w:spacing w:val="20"/>
          <w:sz w:val="18"/>
          <w:szCs w:val="18"/>
        </w:rPr>
        <w:t xml:space="preserve"> pkt</w:t>
      </w:r>
    </w:p>
    <w:p w14:paraId="11D88C89"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3B94306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A. Punktacja z tytułu oferowanej ceny.</w:t>
      </w:r>
    </w:p>
    <w:p w14:paraId="3F12721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Kryterium: oferta cenowa brutto (określona do dwóch miejsc po przecinku) zostanie oceniona </w:t>
      </w:r>
      <w:r w:rsidRPr="0055063F">
        <w:rPr>
          <w:rFonts w:ascii="Tahoma" w:hAnsi="Tahoma" w:cs="Tahoma"/>
          <w:color w:val="000000"/>
          <w:spacing w:val="20"/>
          <w:sz w:val="18"/>
          <w:szCs w:val="18"/>
        </w:rPr>
        <w:br/>
        <w:t>w skali od 0 do 60 pkt. Oferta o najniższej cenie uzyska 60 pkt. Pozostałym cenom ofertowym zostanie przyznana odpowiednio mniejsza ilość punktów wyliczona wg wzoru:</w:t>
      </w:r>
    </w:p>
    <w:p w14:paraId="41B04B9A"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Cena</w:t>
      </w:r>
    </w:p>
    <w:p w14:paraId="23512BF6" w14:textId="5B0F616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najniższej cenie otrzyma 60 punktów</w:t>
      </w:r>
    </w:p>
    <w:p w14:paraId="7C104E1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Oferty inne otrzymają ilość punktów obliczoną wg wzoru:</w:t>
      </w:r>
    </w:p>
    <w:p w14:paraId="18918EE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2323B173"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o najniższej cenie</w:t>
      </w:r>
    </w:p>
    <w:p w14:paraId="2B5B3C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  x       60 punktów</w:t>
      </w:r>
    </w:p>
    <w:p w14:paraId="662BFAE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badanej</w:t>
      </w:r>
    </w:p>
    <w:p w14:paraId="4045169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358021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B. Punktacja z tytułu terminu realizacji zamówienia.</w:t>
      </w:r>
    </w:p>
    <w:p w14:paraId="0F912CE0"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4F7341E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Kryterium to będzie rozpatrywane na podstawie zadeklarowanego w formularzu ofertowym terminu realizacji dostawy wyrażonego w trzech okresach.</w:t>
      </w:r>
    </w:p>
    <w:p w14:paraId="13B3FB0F"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tym zakresie Zamawiający wymaga określenia konkretnego granicznego terminu realizacji dostawy wyrażonego w dniach od dnia podpisania umowy</w:t>
      </w:r>
    </w:p>
    <w:p w14:paraId="7AB3348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Wartość punktowa tego kryterium będzie obliczana według wzoru:</w:t>
      </w:r>
    </w:p>
    <w:p w14:paraId="47F232B2"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Termin dostaw  (obliczony – jak poniżej):</w:t>
      </w:r>
    </w:p>
    <w:p w14:paraId="318FBDFE"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najlepszych warunkach otrzyma                                       40 punktów</w:t>
      </w:r>
    </w:p>
    <w:p w14:paraId="72787F4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13B6D3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Termin dostaw/y  (obliczony – jak poniżej):</w:t>
      </w:r>
    </w:p>
    <w:p w14:paraId="67DBDAB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najlepszych warunkach otrzyma                                       40 punktów</w:t>
      </w:r>
    </w:p>
    <w:p w14:paraId="78619D4D"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Punktacja - termin dostaw/y liczony od momentu złożenia zamówienia w sposób opisany w umowie: </w:t>
      </w:r>
    </w:p>
    <w:p w14:paraId="53DC8D7B" w14:textId="2AA17AE2"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3 dni roboczych – 40 pkt.</w:t>
      </w:r>
    </w:p>
    <w:p w14:paraId="4F2C80EC" w14:textId="1D1A97A9"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5 dni roboczych – 20 pkt.</w:t>
      </w:r>
    </w:p>
    <w:p w14:paraId="795AC462" w14:textId="43AADDC0"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7 dni roboczych – 0 pkt.</w:t>
      </w:r>
    </w:p>
    <w:p w14:paraId="2A2CDDF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Wynik końcowy badanej oferty = A +B</w:t>
      </w:r>
    </w:p>
    <w:p w14:paraId="164BF1AC" w14:textId="0D09E05A"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Oferta najkorzystniejsza = najkorzystniejszy bilans po zsumowaniu punktów </w:t>
      </w:r>
    </w:p>
    <w:p w14:paraId="7A831C03"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4DACDD5F" w14:textId="2A8B834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DOTYCZY ZADANIA NR </w:t>
      </w:r>
      <w:r w:rsidR="006C1D43" w:rsidRPr="0055063F">
        <w:rPr>
          <w:rFonts w:ascii="Tahoma" w:hAnsi="Tahoma" w:cs="Tahoma"/>
          <w:color w:val="000000"/>
          <w:spacing w:val="20"/>
          <w:sz w:val="18"/>
          <w:szCs w:val="18"/>
        </w:rPr>
        <w:t>1</w:t>
      </w:r>
      <w:r w:rsidR="006D144D">
        <w:rPr>
          <w:rFonts w:ascii="Tahoma" w:hAnsi="Tahoma" w:cs="Tahoma"/>
          <w:color w:val="000000"/>
          <w:spacing w:val="20"/>
          <w:sz w:val="18"/>
          <w:szCs w:val="18"/>
        </w:rPr>
        <w:t>5</w:t>
      </w:r>
    </w:p>
    <w:p w14:paraId="51BA05A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wyznaczył następujące kryteria i ich znaczenie, które będą brane pod uwagę przy ocenie ofert:</w:t>
      </w:r>
    </w:p>
    <w:p w14:paraId="68776C92" w14:textId="6B60F30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A. cena ofertowa brutto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60</w:t>
      </w:r>
      <w:r w:rsidR="004D1930" w:rsidRPr="0055063F">
        <w:rPr>
          <w:rFonts w:ascii="Tahoma" w:hAnsi="Tahoma" w:cs="Tahoma"/>
          <w:color w:val="000000"/>
          <w:spacing w:val="20"/>
          <w:sz w:val="18"/>
          <w:szCs w:val="18"/>
        </w:rPr>
        <w:t xml:space="preserve"> pkt</w:t>
      </w:r>
    </w:p>
    <w:p w14:paraId="488D10E1" w14:textId="7E72593A"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B. termin realizacji zamówienia (dostaw)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10</w:t>
      </w:r>
      <w:r w:rsidR="004D1930" w:rsidRPr="0055063F">
        <w:rPr>
          <w:rFonts w:ascii="Tahoma" w:hAnsi="Tahoma" w:cs="Tahoma"/>
          <w:color w:val="000000"/>
          <w:spacing w:val="20"/>
          <w:sz w:val="18"/>
          <w:szCs w:val="18"/>
        </w:rPr>
        <w:t xml:space="preserve"> pkt</w:t>
      </w:r>
    </w:p>
    <w:p w14:paraId="66CD5A88" w14:textId="7FF48A13"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C. parametry techniczne – 30</w:t>
      </w:r>
      <w:r w:rsidR="004D1930" w:rsidRPr="0055063F">
        <w:rPr>
          <w:rFonts w:ascii="Tahoma" w:hAnsi="Tahoma" w:cs="Tahoma"/>
          <w:color w:val="000000"/>
          <w:spacing w:val="20"/>
          <w:sz w:val="18"/>
          <w:szCs w:val="18"/>
        </w:rPr>
        <w:t xml:space="preserve"> pkt</w:t>
      </w:r>
    </w:p>
    <w:p w14:paraId="6F170897"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A. Punktacja z tytułu oferowanej ceny.</w:t>
      </w:r>
    </w:p>
    <w:p w14:paraId="61B18C5A"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Kryterium: oferta cenowa brutto (określona do dwóch miejsc po przecinku) zostanie oceniona </w:t>
      </w:r>
      <w:r w:rsidRPr="0055063F">
        <w:rPr>
          <w:rFonts w:ascii="Tahoma" w:hAnsi="Tahoma" w:cs="Tahoma"/>
          <w:color w:val="000000"/>
          <w:spacing w:val="20"/>
          <w:sz w:val="18"/>
          <w:szCs w:val="18"/>
        </w:rPr>
        <w:br/>
        <w:t>w skali od 0 do 60 pkt. Oferta o najniższej cenie uzyska 60 pkt. Pozostałym cenom ofertowym zostanie przyznana odpowiednio mniejsza ilość punktów wyliczona wg wzoru:</w:t>
      </w:r>
    </w:p>
    <w:p w14:paraId="7362508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Cena</w:t>
      </w:r>
    </w:p>
    <w:p w14:paraId="1DB74FB7"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najniższej cenie otrzyma  60 punktów</w:t>
      </w:r>
    </w:p>
    <w:p w14:paraId="1C79D3D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Oferty inne otrzymają ilość punktów obliczoną wg wzoru:</w:t>
      </w:r>
    </w:p>
    <w:p w14:paraId="08C1512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7B5206E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o najniższej cenie</w:t>
      </w:r>
    </w:p>
    <w:p w14:paraId="14E084D2"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  x       60 punktów</w:t>
      </w:r>
    </w:p>
    <w:p w14:paraId="0454342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lastRenderedPageBreak/>
        <w:t xml:space="preserve">                                    wartość oferty badanej</w:t>
      </w:r>
    </w:p>
    <w:p w14:paraId="2D6150B3" w14:textId="77777777" w:rsidR="00AB1125" w:rsidRPr="00AB1125" w:rsidRDefault="00AB1125" w:rsidP="00AB1125">
      <w:pPr>
        <w:shd w:val="clear" w:color="auto" w:fill="FFFFFF"/>
        <w:spacing w:before="120"/>
        <w:ind w:left="297"/>
        <w:rPr>
          <w:rFonts w:ascii="Tahoma" w:hAnsi="Tahoma" w:cs="Tahoma"/>
          <w:sz w:val="18"/>
          <w:szCs w:val="18"/>
        </w:rPr>
      </w:pPr>
    </w:p>
    <w:p w14:paraId="0961B40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472EEE1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6E706402"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 tym zakresie Zamawiający wymaga określenia konkretnego granicznego terminu realizacji dostawy wyrażonego w dniach od dnia złożenia zamówienia.</w:t>
      </w:r>
    </w:p>
    <w:p w14:paraId="68B98C6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314BFF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4B9B279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10 punktów</w:t>
      </w:r>
    </w:p>
    <w:p w14:paraId="1A49E295" w14:textId="77777777" w:rsidR="00AB1125" w:rsidRPr="00AB1125" w:rsidRDefault="00AB1125" w:rsidP="00AB1125">
      <w:pPr>
        <w:shd w:val="clear" w:color="auto" w:fill="FFFFFF"/>
        <w:spacing w:before="120"/>
        <w:ind w:left="297"/>
        <w:rPr>
          <w:rFonts w:ascii="Tahoma" w:hAnsi="Tahoma" w:cs="Tahoma"/>
          <w:sz w:val="18"/>
          <w:szCs w:val="18"/>
        </w:rPr>
      </w:pPr>
    </w:p>
    <w:p w14:paraId="1F86401A"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7C55F457"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10 punktów</w:t>
      </w:r>
    </w:p>
    <w:p w14:paraId="088BB814"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73217E27" w14:textId="080E2CD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10 pkt.</w:t>
      </w:r>
    </w:p>
    <w:p w14:paraId="66F1826C" w14:textId="3AE8ED6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5 pkt.</w:t>
      </w:r>
    </w:p>
    <w:p w14:paraId="5A254492" w14:textId="2BBED855"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62C47EFC" w14:textId="77777777" w:rsidR="00AB1125" w:rsidRPr="00AB1125" w:rsidRDefault="00AB1125" w:rsidP="00AB1125">
      <w:pPr>
        <w:pStyle w:val="Tekstpodstawowy"/>
        <w:suppressAutoHyphens w:val="0"/>
        <w:spacing w:line="276" w:lineRule="auto"/>
        <w:rPr>
          <w:rFonts w:ascii="Tahoma" w:hAnsi="Tahoma" w:cs="Tahoma"/>
          <w:sz w:val="18"/>
          <w:szCs w:val="18"/>
        </w:rPr>
      </w:pPr>
    </w:p>
    <w:p w14:paraId="23EDA707" w14:textId="77777777" w:rsidR="00AB1125" w:rsidRPr="00AB1125" w:rsidRDefault="00AB1125" w:rsidP="00AB1125">
      <w:pPr>
        <w:pStyle w:val="Tekstpodstawowy"/>
        <w:suppressAutoHyphens w:val="0"/>
        <w:spacing w:line="276" w:lineRule="auto"/>
        <w:rPr>
          <w:rFonts w:ascii="Tahoma" w:hAnsi="Tahoma" w:cs="Tahoma"/>
          <w:sz w:val="18"/>
          <w:szCs w:val="18"/>
        </w:rPr>
      </w:pPr>
    </w:p>
    <w:p w14:paraId="6F2D8996" w14:textId="77777777"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C. Punktacja z tytułu posiadania parametrów technicznych</w:t>
      </w:r>
    </w:p>
    <w:p w14:paraId="41043BB9" w14:textId="77777777" w:rsidR="00AB1125" w:rsidRPr="00AB1125" w:rsidRDefault="00AB1125" w:rsidP="00AB1125">
      <w:pPr>
        <w:rPr>
          <w:rFonts w:ascii="Tahoma" w:hAnsi="Tahoma" w:cs="Tahoma"/>
          <w:sz w:val="18"/>
          <w:szCs w:val="18"/>
        </w:rPr>
      </w:pPr>
    </w:p>
    <w:p w14:paraId="5A740857"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Parametry techniczne</w:t>
      </w:r>
    </w:p>
    <w:p w14:paraId="10F8F6DF" w14:textId="714B487B"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Spełnienie parametru technicznego – 30 punktów</w:t>
      </w:r>
    </w:p>
    <w:p w14:paraId="70288EF1" w14:textId="4B9F84F4"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Brak spełnienia parametru technicznego – 0 punktów</w:t>
      </w:r>
    </w:p>
    <w:p w14:paraId="253ACA0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+B+C</w:t>
      </w:r>
    </w:p>
    <w:p w14:paraId="5D0D1C42" w14:textId="417D3E4C" w:rsidR="00DE3AD0" w:rsidRPr="00AB1125" w:rsidRDefault="00DE3AD0" w:rsidP="00BC01CF">
      <w:pPr>
        <w:spacing w:line="276" w:lineRule="auto"/>
        <w:ind w:firstLine="708"/>
        <w:jc w:val="both"/>
        <w:rPr>
          <w:rFonts w:ascii="Tahoma" w:hAnsi="Tahoma" w:cs="Tahoma"/>
        </w:rPr>
      </w:pPr>
      <w:r w:rsidRPr="00AB1125">
        <w:rPr>
          <w:rFonts w:ascii="Tahoma" w:hAnsi="Tahoma" w:cs="Tahoma"/>
          <w:color w:val="000000"/>
          <w:sz w:val="20"/>
          <w:szCs w:val="20"/>
          <w:lang w:eastAsia="pl-PL"/>
        </w:rPr>
        <w:t>Podstawą przyznania punktów w kryterium „cena” i „termin</w:t>
      </w:r>
      <w:r w:rsidR="00BC01CF" w:rsidRPr="00AB1125">
        <w:rPr>
          <w:rFonts w:ascii="Tahoma" w:hAnsi="Tahoma" w:cs="Tahoma"/>
          <w:color w:val="000000"/>
          <w:sz w:val="20"/>
          <w:szCs w:val="20"/>
          <w:lang w:eastAsia="pl-PL"/>
        </w:rPr>
        <w:t xml:space="preserve"> dostawy</w:t>
      </w:r>
      <w:r w:rsidRPr="00AB1125">
        <w:rPr>
          <w:rFonts w:ascii="Tahoma" w:hAnsi="Tahoma" w:cs="Tahoma"/>
          <w:color w:val="000000"/>
          <w:sz w:val="20"/>
          <w:szCs w:val="20"/>
          <w:lang w:eastAsia="pl-PL"/>
        </w:rPr>
        <w:t xml:space="preserve">”  będzie cena ofertowa brutto podana przez Wykonawcę w Formularzu Ofertowym oraz proponowany termin </w:t>
      </w:r>
      <w:r w:rsidR="00AB1125">
        <w:rPr>
          <w:rFonts w:ascii="Tahoma" w:hAnsi="Tahoma" w:cs="Tahoma"/>
          <w:color w:val="000000"/>
          <w:sz w:val="20"/>
          <w:szCs w:val="20"/>
          <w:lang w:eastAsia="pl-PL"/>
        </w:rPr>
        <w:t>dostawy</w:t>
      </w:r>
      <w:r w:rsidRPr="00AB1125">
        <w:rPr>
          <w:rFonts w:ascii="Tahoma" w:hAnsi="Tahoma" w:cs="Tahoma"/>
          <w:color w:val="000000"/>
          <w:sz w:val="20"/>
          <w:szCs w:val="20"/>
          <w:lang w:eastAsia="pl-PL"/>
        </w:rPr>
        <w:t>.</w:t>
      </w:r>
    </w:p>
    <w:p w14:paraId="5B01FD4C" w14:textId="64A41172" w:rsidR="00DE3AD0" w:rsidRPr="00AB1125" w:rsidRDefault="00DE3AD0" w:rsidP="00C634F4">
      <w:pPr>
        <w:spacing w:line="276" w:lineRule="auto"/>
        <w:ind w:firstLine="708"/>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lastRenderedPageBreak/>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77777777"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1D546D27"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2856DD" w:rsidRPr="002856DD">
        <w:rPr>
          <w:rFonts w:ascii="Tahoma" w:hAnsi="Tahoma" w:cs="Tahoma"/>
          <w:bCs/>
          <w:spacing w:val="20"/>
          <w:sz w:val="18"/>
          <w:szCs w:val="18"/>
        </w:rPr>
        <w:t>(</w:t>
      </w:r>
      <w:r w:rsidR="006C1D43" w:rsidRPr="006C1D43">
        <w:rPr>
          <w:rFonts w:ascii="Tahoma" w:hAnsi="Tahoma" w:cs="Tahoma"/>
          <w:bCs/>
          <w:spacing w:val="20"/>
          <w:sz w:val="18"/>
          <w:szCs w:val="18"/>
        </w:rPr>
        <w:t>Dz.U. z 2022 r. poz. 1710</w:t>
      </w:r>
      <w:r w:rsidR="002856DD" w:rsidRPr="002856DD">
        <w:rPr>
          <w:rFonts w:ascii="Tahoma" w:hAnsi="Tahoma" w:cs="Tahoma"/>
          <w:bCs/>
          <w:spacing w:val="20"/>
          <w:sz w:val="18"/>
          <w:szCs w:val="18"/>
        </w:rPr>
        <w:t>)</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616612AE"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lastRenderedPageBreak/>
        <w:t xml:space="preserve">Rozszerzenia plików wykorzystywanych przez Wykonawców powinny być zgodne z </w:t>
      </w:r>
      <w:r w:rsidRPr="00AB1125">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rekomenduje wykorzystanie formatów: .pdf .doc .docx .xls .xlsx .jpg (.jpeg)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 xml:space="preserve">w Rozporządzeniu KRI występują: .rar .gif .bmp .numbers .pages.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eDoApp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zaleca się opatrzyć podpisem w formacie XAdES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Ofertę należy przygotować z należytą starannością dla podmiotu ubiegającego się o udzielenie zamówienia publicznego i zachowaniem odpowiedniego odstępu czasu do </w:t>
      </w:r>
      <w:r w:rsidRPr="00AB1125">
        <w:rPr>
          <w:rFonts w:ascii="Tahoma" w:hAnsi="Tahoma" w:cs="Tahoma"/>
          <w:color w:val="000000"/>
          <w:spacing w:val="20"/>
          <w:sz w:val="18"/>
          <w:szCs w:val="18"/>
        </w:rPr>
        <w:lastRenderedPageBreak/>
        <w:t>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bookmarkStart w:id="6" w:name="_Hlk105666501"/>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3F096E00"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67CDD5D5" w14:textId="0A6BB537" w:rsidR="00007EAC"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Wykonawcy o oferowanych wyrobach medycznych</w:t>
      </w:r>
    </w:p>
    <w:p w14:paraId="6113C0EA" w14:textId="69608372" w:rsidR="00007EAC" w:rsidRPr="00AB1125"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parametrów technicznych</w:t>
      </w:r>
    </w:p>
    <w:bookmarkEnd w:id="6"/>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CB1BD7"/>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F273853"/>
    <w:multiLevelType w:val="hybridMultilevel"/>
    <w:tmpl w:val="FFD43254"/>
    <w:lvl w:ilvl="0" w:tplc="F17A7C38">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0"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59776D9"/>
    <w:multiLevelType w:val="multilevel"/>
    <w:tmpl w:val="5F3258DC"/>
    <w:styleLink w:val="WW8Num42"/>
    <w:lvl w:ilvl="0">
      <w:start w:val="1"/>
      <w:numFmt w:val="decimal"/>
      <w:lvlText w:val="%1)"/>
      <w:lvlJc w:val="left"/>
      <w:pPr>
        <w:ind w:left="916" w:hanging="360"/>
      </w:pPr>
      <w:rPr>
        <w:b w:val="0"/>
        <w:color w:val="00000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35"/>
  </w:num>
  <w:num w:numId="3">
    <w:abstractNumId w:val="38"/>
  </w:num>
  <w:num w:numId="4">
    <w:abstractNumId w:val="24"/>
  </w:num>
  <w:num w:numId="5">
    <w:abstractNumId w:val="17"/>
  </w:num>
  <w:num w:numId="6">
    <w:abstractNumId w:val="13"/>
    <w:lvlOverride w:ilvl="0">
      <w:lvl w:ilvl="0">
        <w:numFmt w:val="decimal"/>
        <w:lvlText w:val="%1."/>
        <w:lvlJc w:val="left"/>
        <w:rPr>
          <w:rFonts w:cs="Times New Roman"/>
        </w:rPr>
      </w:lvl>
    </w:lvlOverride>
  </w:num>
  <w:num w:numId="7">
    <w:abstractNumId w:val="13"/>
    <w:lvlOverride w:ilvl="0">
      <w:lvl w:ilvl="0">
        <w:numFmt w:val="decimal"/>
        <w:lvlText w:val="%1."/>
        <w:lvlJc w:val="left"/>
        <w:rPr>
          <w:rFonts w:cs="Times New Roman"/>
        </w:rPr>
      </w:lvl>
    </w:lvlOverride>
  </w:num>
  <w:num w:numId="8">
    <w:abstractNumId w:val="30"/>
  </w:num>
  <w:num w:numId="9">
    <w:abstractNumId w:val="1"/>
  </w:num>
  <w:num w:numId="10">
    <w:abstractNumId w:val="18"/>
  </w:num>
  <w:num w:numId="11">
    <w:abstractNumId w:val="5"/>
  </w:num>
  <w:num w:numId="12">
    <w:abstractNumId w:val="20"/>
  </w:num>
  <w:num w:numId="13">
    <w:abstractNumId w:val="14"/>
  </w:num>
  <w:num w:numId="14">
    <w:abstractNumId w:val="4"/>
  </w:num>
  <w:num w:numId="15">
    <w:abstractNumId w:val="3"/>
  </w:num>
  <w:num w:numId="16">
    <w:abstractNumId w:val="16"/>
  </w:num>
  <w:num w:numId="17">
    <w:abstractNumId w:val="19"/>
  </w:num>
  <w:num w:numId="18">
    <w:abstractNumId w:val="0"/>
  </w:num>
  <w:num w:numId="19">
    <w:abstractNumId w:val="2"/>
  </w:num>
  <w:num w:numId="20">
    <w:abstractNumId w:val="29"/>
  </w:num>
  <w:num w:numId="21">
    <w:abstractNumId w:val="31"/>
  </w:num>
  <w:num w:numId="22">
    <w:abstractNumId w:val="34"/>
  </w:num>
  <w:num w:numId="23">
    <w:abstractNumId w:val="37"/>
  </w:num>
  <w:num w:numId="24">
    <w:abstractNumId w:val="9"/>
  </w:num>
  <w:num w:numId="25">
    <w:abstractNumId w:val="21"/>
  </w:num>
  <w:num w:numId="26">
    <w:abstractNumId w:val="12"/>
  </w:num>
  <w:num w:numId="27">
    <w:abstractNumId w:val="27"/>
  </w:num>
  <w:num w:numId="28">
    <w:abstractNumId w:val="26"/>
  </w:num>
  <w:num w:numId="29">
    <w:abstractNumId w:val="23"/>
  </w:num>
  <w:num w:numId="30">
    <w:abstractNumId w:val="10"/>
  </w:num>
  <w:num w:numId="31">
    <w:abstractNumId w:val="6"/>
  </w:num>
  <w:num w:numId="32">
    <w:abstractNumId w:val="15"/>
  </w:num>
  <w:num w:numId="33">
    <w:abstractNumId w:val="33"/>
  </w:num>
  <w:num w:numId="34">
    <w:abstractNumId w:val="7"/>
  </w:num>
  <w:num w:numId="35">
    <w:abstractNumId w:val="28"/>
  </w:num>
  <w:num w:numId="36">
    <w:abstractNumId w:val="32"/>
  </w:num>
  <w:num w:numId="37">
    <w:abstractNumId w:val="22"/>
  </w:num>
  <w:num w:numId="38">
    <w:abstractNumId w:val="36"/>
  </w:num>
  <w:num w:numId="39">
    <w:abstractNumId w:val="11"/>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0D1D"/>
    <w:rsid w:val="00025E7D"/>
    <w:rsid w:val="00031C36"/>
    <w:rsid w:val="000365C2"/>
    <w:rsid w:val="00057947"/>
    <w:rsid w:val="000808FD"/>
    <w:rsid w:val="000C05BC"/>
    <w:rsid w:val="000C43FD"/>
    <w:rsid w:val="00100415"/>
    <w:rsid w:val="00103EFF"/>
    <w:rsid w:val="00123814"/>
    <w:rsid w:val="001451B9"/>
    <w:rsid w:val="0015776F"/>
    <w:rsid w:val="00197000"/>
    <w:rsid w:val="001B48AF"/>
    <w:rsid w:val="001B4D9C"/>
    <w:rsid w:val="001C7864"/>
    <w:rsid w:val="00212D22"/>
    <w:rsid w:val="0022040B"/>
    <w:rsid w:val="00253C2B"/>
    <w:rsid w:val="002551A4"/>
    <w:rsid w:val="00272713"/>
    <w:rsid w:val="00284E53"/>
    <w:rsid w:val="002856DD"/>
    <w:rsid w:val="002863A5"/>
    <w:rsid w:val="00293F36"/>
    <w:rsid w:val="002E311A"/>
    <w:rsid w:val="00301CED"/>
    <w:rsid w:val="00314FF4"/>
    <w:rsid w:val="0035787F"/>
    <w:rsid w:val="00383B38"/>
    <w:rsid w:val="003A3C7A"/>
    <w:rsid w:val="003B1720"/>
    <w:rsid w:val="003B576C"/>
    <w:rsid w:val="003B70A3"/>
    <w:rsid w:val="003C0C47"/>
    <w:rsid w:val="004003D3"/>
    <w:rsid w:val="004179B0"/>
    <w:rsid w:val="004262AF"/>
    <w:rsid w:val="00447BA7"/>
    <w:rsid w:val="00456799"/>
    <w:rsid w:val="00465A98"/>
    <w:rsid w:val="00477E01"/>
    <w:rsid w:val="00492828"/>
    <w:rsid w:val="00494CF4"/>
    <w:rsid w:val="004A796F"/>
    <w:rsid w:val="004B5688"/>
    <w:rsid w:val="004B5D18"/>
    <w:rsid w:val="004D1930"/>
    <w:rsid w:val="004F54D2"/>
    <w:rsid w:val="00525750"/>
    <w:rsid w:val="00525A5D"/>
    <w:rsid w:val="005405A9"/>
    <w:rsid w:val="00547E6A"/>
    <w:rsid w:val="0055063F"/>
    <w:rsid w:val="005650F5"/>
    <w:rsid w:val="005A2148"/>
    <w:rsid w:val="005C5186"/>
    <w:rsid w:val="005D5667"/>
    <w:rsid w:val="005E3776"/>
    <w:rsid w:val="005E7CF4"/>
    <w:rsid w:val="006029CB"/>
    <w:rsid w:val="006071A4"/>
    <w:rsid w:val="006638F3"/>
    <w:rsid w:val="00675DF3"/>
    <w:rsid w:val="00685649"/>
    <w:rsid w:val="006B0E6F"/>
    <w:rsid w:val="006C1D43"/>
    <w:rsid w:val="006C6796"/>
    <w:rsid w:val="006D144D"/>
    <w:rsid w:val="006E4BB3"/>
    <w:rsid w:val="006E5E24"/>
    <w:rsid w:val="006E79B6"/>
    <w:rsid w:val="00721CB5"/>
    <w:rsid w:val="00737744"/>
    <w:rsid w:val="0074437B"/>
    <w:rsid w:val="00762BF0"/>
    <w:rsid w:val="00781BDB"/>
    <w:rsid w:val="007B5674"/>
    <w:rsid w:val="007D2B9B"/>
    <w:rsid w:val="007F2E87"/>
    <w:rsid w:val="00845B6D"/>
    <w:rsid w:val="00853615"/>
    <w:rsid w:val="00856F91"/>
    <w:rsid w:val="0086147D"/>
    <w:rsid w:val="008805C6"/>
    <w:rsid w:val="00893B87"/>
    <w:rsid w:val="0089722B"/>
    <w:rsid w:val="008A6DEC"/>
    <w:rsid w:val="008C4DEA"/>
    <w:rsid w:val="008C63DF"/>
    <w:rsid w:val="008F1753"/>
    <w:rsid w:val="008F6F6E"/>
    <w:rsid w:val="00914188"/>
    <w:rsid w:val="00941838"/>
    <w:rsid w:val="00942D37"/>
    <w:rsid w:val="00946179"/>
    <w:rsid w:val="00953B6D"/>
    <w:rsid w:val="009735EA"/>
    <w:rsid w:val="00975DD3"/>
    <w:rsid w:val="009B6F80"/>
    <w:rsid w:val="009C1287"/>
    <w:rsid w:val="009C149C"/>
    <w:rsid w:val="009D0F09"/>
    <w:rsid w:val="009E096A"/>
    <w:rsid w:val="009E2A80"/>
    <w:rsid w:val="00A20109"/>
    <w:rsid w:val="00A25F14"/>
    <w:rsid w:val="00A52A44"/>
    <w:rsid w:val="00A94434"/>
    <w:rsid w:val="00AA4AF9"/>
    <w:rsid w:val="00AB1125"/>
    <w:rsid w:val="00AC6A64"/>
    <w:rsid w:val="00AD0006"/>
    <w:rsid w:val="00AE0701"/>
    <w:rsid w:val="00B02D90"/>
    <w:rsid w:val="00B25088"/>
    <w:rsid w:val="00B605F1"/>
    <w:rsid w:val="00B625F0"/>
    <w:rsid w:val="00BC01CF"/>
    <w:rsid w:val="00BD7DAB"/>
    <w:rsid w:val="00BE5A6F"/>
    <w:rsid w:val="00BF18E9"/>
    <w:rsid w:val="00C11729"/>
    <w:rsid w:val="00C11AA2"/>
    <w:rsid w:val="00C12B63"/>
    <w:rsid w:val="00C139DF"/>
    <w:rsid w:val="00C2262A"/>
    <w:rsid w:val="00C374C2"/>
    <w:rsid w:val="00C47CC6"/>
    <w:rsid w:val="00C634F4"/>
    <w:rsid w:val="00C830AA"/>
    <w:rsid w:val="00C9792A"/>
    <w:rsid w:val="00CA4FC7"/>
    <w:rsid w:val="00CA6899"/>
    <w:rsid w:val="00CB6DD0"/>
    <w:rsid w:val="00D00AAE"/>
    <w:rsid w:val="00D039FA"/>
    <w:rsid w:val="00D3417A"/>
    <w:rsid w:val="00D355C4"/>
    <w:rsid w:val="00D37510"/>
    <w:rsid w:val="00D54382"/>
    <w:rsid w:val="00D85CD7"/>
    <w:rsid w:val="00D92FBE"/>
    <w:rsid w:val="00D9623E"/>
    <w:rsid w:val="00DA075B"/>
    <w:rsid w:val="00DA2861"/>
    <w:rsid w:val="00DA62D8"/>
    <w:rsid w:val="00DC3051"/>
    <w:rsid w:val="00DE3AD0"/>
    <w:rsid w:val="00DF6F77"/>
    <w:rsid w:val="00E00A22"/>
    <w:rsid w:val="00E2081E"/>
    <w:rsid w:val="00E20894"/>
    <w:rsid w:val="00E45272"/>
    <w:rsid w:val="00E528AB"/>
    <w:rsid w:val="00E97550"/>
    <w:rsid w:val="00EA09E6"/>
    <w:rsid w:val="00EA333C"/>
    <w:rsid w:val="00EA5EB8"/>
    <w:rsid w:val="00EB474F"/>
    <w:rsid w:val="00EC7263"/>
    <w:rsid w:val="00EE14B7"/>
    <w:rsid w:val="00EE381D"/>
    <w:rsid w:val="00EE75A8"/>
    <w:rsid w:val="00EF467C"/>
    <w:rsid w:val="00F22A6B"/>
    <w:rsid w:val="00F422FA"/>
    <w:rsid w:val="00F6020F"/>
    <w:rsid w:val="00F76551"/>
    <w:rsid w:val="00F77DB1"/>
    <w:rsid w:val="00F8121C"/>
    <w:rsid w:val="00FA3DC6"/>
    <w:rsid w:val="00FB53CB"/>
    <w:rsid w:val="00FE497F"/>
    <w:rsid w:val="00FE7C0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 w:type="numbering" w:customStyle="1" w:styleId="WW8Num42">
    <w:name w:val="WW8Num42"/>
    <w:basedOn w:val="Bezlisty"/>
    <w:rsid w:val="009B6F8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FB8D-64F4-4918-B94B-5F0F3FBD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23</Pages>
  <Words>7841</Words>
  <Characters>47051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61</cp:revision>
  <cp:lastPrinted>2021-03-02T16:22:00Z</cp:lastPrinted>
  <dcterms:created xsi:type="dcterms:W3CDTF">2021-03-02T13:02:00Z</dcterms:created>
  <dcterms:modified xsi:type="dcterms:W3CDTF">2024-06-26T10:00:00Z</dcterms:modified>
</cp:coreProperties>
</file>