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A0A" w14:textId="5D92B4EF"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349B759B"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Pr="004916F7">
        <w:rPr>
          <w:rFonts w:ascii="Times New Roman" w:hAnsi="Times New Roman"/>
          <w:b/>
          <w:sz w:val="18"/>
          <w:szCs w:val="18"/>
        </w:rPr>
        <w:t>GKR.272.</w:t>
      </w:r>
      <w:r w:rsidR="00AD33A8">
        <w:rPr>
          <w:rFonts w:ascii="Times New Roman" w:hAnsi="Times New Roman"/>
          <w:b/>
          <w:sz w:val="18"/>
          <w:szCs w:val="18"/>
        </w:rPr>
        <w:t>4</w:t>
      </w:r>
      <w:r w:rsidR="00797149">
        <w:rPr>
          <w:rFonts w:ascii="Times New Roman" w:hAnsi="Times New Roman"/>
          <w:b/>
          <w:sz w:val="18"/>
          <w:szCs w:val="18"/>
        </w:rPr>
        <w:t>.</w:t>
      </w:r>
      <w:r w:rsidRPr="004916F7">
        <w:rPr>
          <w:rFonts w:ascii="Times New Roman" w:hAnsi="Times New Roman"/>
          <w:b/>
          <w:sz w:val="18"/>
          <w:szCs w:val="18"/>
        </w:rPr>
        <w:t>2024.</w:t>
      </w:r>
      <w:r w:rsidR="00AD33A8">
        <w:rPr>
          <w:rFonts w:ascii="Times New Roman" w:hAnsi="Times New Roman"/>
          <w:b/>
          <w:sz w:val="18"/>
          <w:szCs w:val="18"/>
        </w:rPr>
        <w:t>TG</w:t>
      </w:r>
    </w:p>
    <w:p w14:paraId="488160DC" w14:textId="77777777" w:rsidR="00CA05F4" w:rsidRDefault="00CA05F4" w:rsidP="00CA05F4">
      <w:pPr>
        <w:spacing w:after="240"/>
        <w:ind w:left="-425" w:right="284"/>
        <w:jc w:val="right"/>
        <w:rPr>
          <w:b/>
          <w:smallCaps/>
          <w:sz w:val="28"/>
        </w:rPr>
      </w:pPr>
    </w:p>
    <w:p w14:paraId="77B46AB9" w14:textId="7993EF65" w:rsidR="00C707FC" w:rsidRPr="00DC2112" w:rsidRDefault="0044261E" w:rsidP="00CA05F4">
      <w:pPr>
        <w:spacing w:after="240"/>
        <w:ind w:left="-425" w:right="284"/>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sidR="00CA05F4">
        <w:rPr>
          <w:b/>
          <w:smallCaps/>
          <w:sz w:val="28"/>
        </w:rPr>
        <w:t>4</w:t>
      </w:r>
    </w:p>
    <w:p w14:paraId="5E2848E9" w14:textId="1DDC71A6"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4785C28D"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r w:rsidR="00AD33A8">
        <w:rPr>
          <w:noProof/>
        </w:rPr>
        <w:t>„</w:t>
      </w:r>
      <w:r w:rsidR="00AD33A8" w:rsidRPr="00AD33A8">
        <w:rPr>
          <w:b/>
        </w:rPr>
        <w:t xml:space="preserve">Modernizacja budynków Gminnego Zespołu </w:t>
      </w:r>
      <w:proofErr w:type="spellStart"/>
      <w:r w:rsidR="00AD33A8" w:rsidRPr="00AD33A8">
        <w:rPr>
          <w:b/>
        </w:rPr>
        <w:t>Szkolno</w:t>
      </w:r>
      <w:proofErr w:type="spellEnd"/>
      <w:r w:rsidR="00AD33A8" w:rsidRPr="00AD33A8">
        <w:rPr>
          <w:b/>
        </w:rPr>
        <w:t xml:space="preserve"> – Przedszkolnego w Czarnym Borze</w:t>
      </w:r>
      <w:r w:rsidR="00AD33A8">
        <w:rPr>
          <w:b/>
        </w:rPr>
        <w:t>”</w:t>
      </w:r>
      <w:r w:rsidR="00CA05F4" w:rsidRPr="00CA05F4">
        <w:rPr>
          <w:b/>
          <w:bCs/>
          <w:noProof/>
        </w:rPr>
        <w:t xml:space="preserve"> </w:t>
      </w:r>
      <w:r>
        <w:rPr>
          <w:b/>
          <w:bCs/>
          <w:noProof/>
        </w:rPr>
        <w:t xml:space="preserve">(znak: </w:t>
      </w:r>
      <w:r w:rsidR="00CA05F4" w:rsidRPr="00CA05F4">
        <w:rPr>
          <w:b/>
        </w:rPr>
        <w:t>GKR.272.</w:t>
      </w:r>
      <w:r w:rsidR="00AD33A8">
        <w:rPr>
          <w:b/>
        </w:rPr>
        <w:t>4</w:t>
      </w:r>
      <w:r w:rsidR="00CA05F4" w:rsidRPr="00CA05F4">
        <w:rPr>
          <w:b/>
        </w:rPr>
        <w:t>.2024.</w:t>
      </w:r>
      <w:r w:rsidR="00AD33A8">
        <w:rPr>
          <w:b/>
        </w:rPr>
        <w:t>TG)</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zwanego dalej „Programem”, w związku ze złożonym przez Gminę Czarny Bór wnioskiem z dnia </w:t>
      </w:r>
      <w:r w:rsidR="00AD33A8">
        <w:rPr>
          <w:color w:val="212121"/>
        </w:rPr>
        <w:t>31 lipca</w:t>
      </w:r>
      <w:r w:rsidR="005C7372" w:rsidRPr="005C7372">
        <w:rPr>
          <w:color w:val="212121"/>
        </w:rPr>
        <w:t xml:space="preserve"> 2023 r., nr Edycja</w:t>
      </w:r>
      <w:r w:rsidR="00AD33A8">
        <w:rPr>
          <w:color w:val="212121"/>
        </w:rPr>
        <w:t>6PGR</w:t>
      </w:r>
      <w:r w:rsidR="005C7372" w:rsidRPr="005C7372">
        <w:rPr>
          <w:color w:val="212121"/>
        </w:rPr>
        <w:t>/2023/</w:t>
      </w:r>
      <w:r w:rsidR="00AD33A8">
        <w:rPr>
          <w:color w:val="212121"/>
        </w:rPr>
        <w:t>4492</w:t>
      </w:r>
      <w:r w:rsidR="005C7372" w:rsidRPr="005C7372">
        <w:rPr>
          <w:color w:val="212121"/>
        </w:rPr>
        <w:t>/</w:t>
      </w:r>
      <w:proofErr w:type="spellStart"/>
      <w:r w:rsidR="005C7372" w:rsidRPr="005C7372">
        <w:rPr>
          <w:color w:val="212121"/>
        </w:rPr>
        <w:t>PolskiLad</w:t>
      </w:r>
      <w:proofErr w:type="spellEnd"/>
      <w:r w:rsidR="005C7372" w:rsidRPr="005C7372">
        <w:rPr>
          <w:color w:val="212121"/>
        </w:rPr>
        <w:t xml:space="preserve"> z przeznaczeniem na realizację Inwestycji: </w:t>
      </w:r>
      <w:r w:rsidR="00797149" w:rsidRPr="00797149">
        <w:rPr>
          <w:color w:val="212121"/>
        </w:rPr>
        <w:lastRenderedPageBreak/>
        <w:t>„</w:t>
      </w:r>
      <w:r w:rsidR="00AD33A8" w:rsidRPr="00AD33A8">
        <w:rPr>
          <w:color w:val="212121"/>
        </w:rPr>
        <w:t xml:space="preserve">Modernizacja budynków Gminnego Zespołu </w:t>
      </w:r>
      <w:proofErr w:type="spellStart"/>
      <w:r w:rsidR="00AD33A8" w:rsidRPr="00AD33A8">
        <w:rPr>
          <w:color w:val="212121"/>
        </w:rPr>
        <w:t>Szkolno</w:t>
      </w:r>
      <w:proofErr w:type="spellEnd"/>
      <w:r w:rsidR="00AD33A8" w:rsidRPr="00AD33A8">
        <w:rPr>
          <w:color w:val="212121"/>
        </w:rPr>
        <w:t xml:space="preserve"> – Przedszkolnego w Czarnym Borze”</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53FE574E" w14:textId="25A132BD" w:rsidR="00797149" w:rsidRPr="00797149" w:rsidRDefault="002B1019" w:rsidP="00BA40C8">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AD33A8">
        <w:rPr>
          <w:noProof/>
        </w:rPr>
        <w:t>„</w:t>
      </w:r>
      <w:r w:rsidR="00AD33A8" w:rsidRPr="00AD33A8">
        <w:rPr>
          <w:b/>
        </w:rPr>
        <w:t xml:space="preserve">Modernizacja budynków Gminnego Zespołu </w:t>
      </w:r>
      <w:proofErr w:type="spellStart"/>
      <w:r w:rsidR="00AD33A8" w:rsidRPr="00AD33A8">
        <w:rPr>
          <w:b/>
        </w:rPr>
        <w:t>Szkolno</w:t>
      </w:r>
      <w:proofErr w:type="spellEnd"/>
      <w:r w:rsidR="00AD33A8" w:rsidRPr="00AD33A8">
        <w:rPr>
          <w:b/>
        </w:rPr>
        <w:t xml:space="preserve"> – Przedszkolnego w Czarnym Borze</w:t>
      </w:r>
      <w:r w:rsidR="00AD33A8">
        <w:rPr>
          <w:b/>
        </w:rPr>
        <w:t>”</w:t>
      </w:r>
    </w:p>
    <w:p w14:paraId="0E79DDEE" w14:textId="254EDFB1"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633695">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lastRenderedPageBreak/>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w:t>
      </w:r>
      <w:r w:rsidRPr="00916B5C">
        <w:lastRenderedPageBreak/>
        <w:t xml:space="preserve">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0E02C0D5"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co na dzień zawarcia Umowy daje wartość brutto ………..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6194946A" w14:textId="77777777" w:rsidR="0019314C" w:rsidRPr="00F2560D"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Strony ustalają, iż rozliczenie za przedmiot umowy nastąpi w oparciu o regulamin Programu Polski Ład, na podstawie harmonogramu rzeczowo-finansowego o którym mowa w § 1 ust. 1</w:t>
      </w:r>
      <w:r>
        <w:rPr>
          <w:color w:val="000000" w:themeColor="text1"/>
        </w:rPr>
        <w:t>3</w:t>
      </w:r>
      <w:r w:rsidRPr="00F2560D">
        <w:rPr>
          <w:color w:val="000000" w:themeColor="text1"/>
        </w:rPr>
        <w:t xml:space="preserve"> niniejszej umowy w trzech częściach, w następujący sposób:</w:t>
      </w:r>
    </w:p>
    <w:p w14:paraId="1C0E9208" w14:textId="77777777" w:rsidR="0019314C" w:rsidRPr="00397E43" w:rsidRDefault="0019314C" w:rsidP="0019314C">
      <w:pPr>
        <w:numPr>
          <w:ilvl w:val="1"/>
          <w:numId w:val="13"/>
        </w:numPr>
        <w:rPr>
          <w:rStyle w:val="Wyrnieniedelikatne"/>
          <w:i w:val="0"/>
          <w:iCs w:val="0"/>
          <w:color w:val="000000" w:themeColor="text1"/>
        </w:rPr>
      </w:pPr>
      <w:r w:rsidRPr="00397E43">
        <w:rPr>
          <w:rStyle w:val="Wyrnieniedelikatne"/>
          <w:i w:val="0"/>
          <w:iCs w:val="0"/>
          <w:color w:val="000000" w:themeColor="text1"/>
        </w:rPr>
        <w:t xml:space="preserve">pierwsza transza </w:t>
      </w:r>
      <w:r w:rsidRPr="00F2560D">
        <w:rPr>
          <w:color w:val="000000" w:themeColor="text1"/>
        </w:rPr>
        <w:t>płatna zgodnie z harmonogramem rzeczowo-finansowym</w:t>
      </w:r>
      <w:r>
        <w:rPr>
          <w:color w:val="000000" w:themeColor="text1"/>
        </w:rPr>
        <w:t xml:space="preserve">, </w:t>
      </w:r>
      <w:r w:rsidRPr="00F2560D">
        <w:rPr>
          <w:color w:val="000000" w:themeColor="text1"/>
        </w:rPr>
        <w:t xml:space="preserve"> </w:t>
      </w:r>
      <w:r>
        <w:rPr>
          <w:color w:val="000000" w:themeColor="text1"/>
        </w:rPr>
        <w:br/>
      </w:r>
      <w:r w:rsidRPr="00397E43">
        <w:rPr>
          <w:rStyle w:val="Wyrnieniedelikatne"/>
          <w:i w:val="0"/>
          <w:iCs w:val="0"/>
          <w:color w:val="000000" w:themeColor="text1"/>
        </w:rPr>
        <w:t>w wysokości</w:t>
      </w:r>
      <w:proofErr w:type="gramStart"/>
      <w:r w:rsidRPr="00397E43">
        <w:rPr>
          <w:rStyle w:val="Wyrnieniedelikatne"/>
          <w:i w:val="0"/>
          <w:iCs w:val="0"/>
          <w:color w:val="000000" w:themeColor="text1"/>
        </w:rPr>
        <w:t xml:space="preserve"> </w:t>
      </w:r>
      <w:r>
        <w:rPr>
          <w:rStyle w:val="Wyrnieniedelikatne"/>
          <w:i w:val="0"/>
          <w:iCs w:val="0"/>
          <w:color w:val="000000" w:themeColor="text1"/>
        </w:rPr>
        <w:t>….</w:t>
      </w:r>
      <w:proofErr w:type="gramEnd"/>
      <w:r>
        <w:rPr>
          <w:rStyle w:val="Wyrnieniedelikatne"/>
          <w:i w:val="0"/>
          <w:iCs w:val="0"/>
          <w:color w:val="000000" w:themeColor="text1"/>
        </w:rPr>
        <w:t xml:space="preserve">. </w:t>
      </w:r>
      <w:r w:rsidRPr="00397E43">
        <w:rPr>
          <w:rStyle w:val="Wyrnieniedelikatne"/>
          <w:i w:val="0"/>
          <w:iCs w:val="0"/>
          <w:color w:val="000000" w:themeColor="text1"/>
        </w:rPr>
        <w:t xml:space="preserve">która odpowiada </w:t>
      </w:r>
      <w:r w:rsidRPr="00397E43">
        <w:rPr>
          <w:rStyle w:val="Wyrnieniedelikatne"/>
          <w:i w:val="0"/>
          <w:iCs w:val="0"/>
          <w:color w:val="000000"/>
        </w:rPr>
        <w:t>kwocie faktycznie poniesionego wkładu własnego</w:t>
      </w:r>
      <w:r w:rsidRPr="00397E43">
        <w:rPr>
          <w:rStyle w:val="Wyrnieniedelikatne"/>
          <w:i w:val="0"/>
          <w:iCs w:val="0"/>
          <w:color w:val="000000" w:themeColor="text1"/>
        </w:rPr>
        <w:t>. Zgodnie z Regulaminem Polskiego Ładu w pierwszej kolejności winien zostać wypłacony wkład własny,</w:t>
      </w:r>
    </w:p>
    <w:p w14:paraId="7605097B" w14:textId="77777777" w:rsidR="0019314C" w:rsidRDefault="0019314C" w:rsidP="0019314C">
      <w:pPr>
        <w:numPr>
          <w:ilvl w:val="1"/>
          <w:numId w:val="13"/>
        </w:numPr>
        <w:rPr>
          <w:i/>
          <w:iCs/>
          <w:color w:val="000000" w:themeColor="text1"/>
        </w:rPr>
      </w:pPr>
      <w:r w:rsidRPr="00397E43">
        <w:rPr>
          <w:rStyle w:val="Wyrnieniedelikatne"/>
          <w:i w:val="0"/>
          <w:iCs w:val="0"/>
          <w:color w:val="000000" w:themeColor="text1"/>
        </w:rPr>
        <w:t>druga transza</w:t>
      </w:r>
      <w:r w:rsidRPr="00397E43">
        <w:rPr>
          <w:color w:val="000000" w:themeColor="text1"/>
        </w:rPr>
        <w:t xml:space="preserve"> </w:t>
      </w:r>
      <w:r w:rsidRPr="00F2560D">
        <w:rPr>
          <w:color w:val="000000" w:themeColor="text1"/>
        </w:rPr>
        <w:t>płatna zgodnie z harmonogramem rzeczowo-finansowym</w:t>
      </w:r>
      <w:r>
        <w:rPr>
          <w:color w:val="000000" w:themeColor="text1"/>
        </w:rPr>
        <w:t>,</w:t>
      </w:r>
      <w:r w:rsidRPr="00397E43">
        <w:rPr>
          <w:rStyle w:val="Wyrnieniedelikatne"/>
          <w:i w:val="0"/>
          <w:iCs w:val="0"/>
          <w:color w:val="000000" w:themeColor="text1"/>
        </w:rPr>
        <w:t xml:space="preserve"> </w:t>
      </w:r>
      <w:r>
        <w:rPr>
          <w:rStyle w:val="Wyrnieniedelikatne"/>
          <w:i w:val="0"/>
          <w:iCs w:val="0"/>
          <w:color w:val="000000" w:themeColor="text1"/>
        </w:rPr>
        <w:br/>
      </w:r>
      <w:r w:rsidRPr="00397E43">
        <w:rPr>
          <w:rStyle w:val="Wyrnieniedelikatne"/>
          <w:i w:val="0"/>
          <w:iCs w:val="0"/>
          <w:color w:val="000000" w:themeColor="text1"/>
        </w:rPr>
        <w:t xml:space="preserve">w wysokości 50% faktycznie otrzymanego dofinansowania określonego </w:t>
      </w:r>
      <w:r>
        <w:rPr>
          <w:rStyle w:val="Wyrnieniedelikatne"/>
          <w:i w:val="0"/>
          <w:iCs w:val="0"/>
          <w:color w:val="000000" w:themeColor="text1"/>
        </w:rPr>
        <w:br/>
      </w:r>
      <w:r w:rsidRPr="00397E43">
        <w:rPr>
          <w:rStyle w:val="Wyrnieniedelikatne"/>
          <w:i w:val="0"/>
          <w:iCs w:val="0"/>
          <w:color w:val="000000" w:themeColor="text1"/>
        </w:rPr>
        <w:t>w promesie w wysokości …</w:t>
      </w:r>
      <w:proofErr w:type="gramStart"/>
      <w:r w:rsidRPr="00397E43">
        <w:rPr>
          <w:rStyle w:val="Wyrnieniedelikatne"/>
          <w:i w:val="0"/>
          <w:iCs w:val="0"/>
          <w:color w:val="000000" w:themeColor="text1"/>
        </w:rPr>
        <w:t>… .</w:t>
      </w:r>
      <w:proofErr w:type="gramEnd"/>
      <w:r w:rsidRPr="00397E43">
        <w:rPr>
          <w:rStyle w:val="Wyrnieniedelikatne"/>
          <w:i w:val="0"/>
          <w:iCs w:val="0"/>
          <w:color w:val="000000" w:themeColor="text1"/>
        </w:rPr>
        <w:t xml:space="preserve"> </w:t>
      </w:r>
      <w:r w:rsidRPr="00397E43">
        <w:rPr>
          <w:i/>
          <w:iCs/>
          <w:color w:val="000000" w:themeColor="text1"/>
        </w:rPr>
        <w:t xml:space="preserve"> </w:t>
      </w:r>
    </w:p>
    <w:p w14:paraId="3A49A5F3" w14:textId="77777777" w:rsidR="0019314C" w:rsidRPr="00397E43" w:rsidRDefault="0019314C" w:rsidP="0019314C">
      <w:pPr>
        <w:numPr>
          <w:ilvl w:val="1"/>
          <w:numId w:val="13"/>
        </w:numPr>
        <w:rPr>
          <w:rFonts w:eastAsia="Times New Roman"/>
          <w:i/>
          <w:iCs/>
          <w:color w:val="000000" w:themeColor="text1"/>
        </w:rPr>
      </w:pPr>
      <w:r w:rsidRPr="00397E43">
        <w:rPr>
          <w:rStyle w:val="Wyrnieniedelikatne"/>
          <w:i w:val="0"/>
          <w:iCs w:val="0"/>
          <w:color w:val="000000" w:themeColor="text1"/>
        </w:rPr>
        <w:t xml:space="preserve">trzecia transza </w:t>
      </w:r>
      <w:r w:rsidRPr="00397E43">
        <w:rPr>
          <w:color w:val="000000" w:themeColor="text1"/>
        </w:rPr>
        <w:t xml:space="preserve">po zakończeniu realizacji Przedmiotu Umowy i dokonaniu odbioru końcowego, w pozostałej do zapłaty kwocie wynagrodzenia brutto płatnego </w:t>
      </w:r>
      <w:r>
        <w:rPr>
          <w:color w:val="000000" w:themeColor="text1"/>
        </w:rPr>
        <w:br/>
      </w:r>
      <w:r w:rsidRPr="00397E43">
        <w:rPr>
          <w:color w:val="000000" w:themeColor="text1"/>
        </w:rPr>
        <w:t xml:space="preserve">z otrzymanego przez Zamawiającego dofinansowania z Rządowego Funduszu Polski Ład: Program Inwestycji Strategicznych. </w:t>
      </w:r>
    </w:p>
    <w:p w14:paraId="36703544" w14:textId="5A4FB07D" w:rsidR="0019314C" w:rsidRPr="00BC0334"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t>Z</w:t>
      </w:r>
      <w:r w:rsidRPr="007117D2">
        <w:t xml:space="preserve">apłata wynagrodzenia Wykonawcy </w:t>
      </w:r>
      <w:r>
        <w:t xml:space="preserve">na podstawie faktur częściowych  - transza pierwsza i druga - </w:t>
      </w:r>
      <w:r w:rsidRPr="00BC0334">
        <w:rPr>
          <w:rStyle w:val="Wyrnieniedelikatne"/>
          <w:i w:val="0"/>
          <w:iCs w:val="0"/>
          <w:color w:val="000000" w:themeColor="text1"/>
        </w:rPr>
        <w:t xml:space="preserve">wypłacana będzie w terminie 30 dni od daty </w:t>
      </w:r>
      <w:r>
        <w:rPr>
          <w:rStyle w:val="Wyrnieniedelikatne"/>
          <w:i w:val="0"/>
          <w:iCs w:val="0"/>
          <w:color w:val="000000" w:themeColor="text1"/>
        </w:rPr>
        <w:t>doręczenia Zamawiającemu</w:t>
      </w:r>
      <w:r w:rsidRPr="00BC0334">
        <w:rPr>
          <w:rStyle w:val="Wyrnieniedelikatne"/>
          <w:i w:val="0"/>
          <w:iCs w:val="0"/>
          <w:color w:val="000000" w:themeColor="text1"/>
        </w:rPr>
        <w:t xml:space="preserve"> kompletnych dokumentów potwierdzających realizacja etapu zgodnie z Harmonogramem rzeczowo-finansowym, w tym faktur VAT.</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w:t>
      </w:r>
      <w:r w:rsidRPr="00CC048D">
        <w:rPr>
          <w:b/>
          <w:bCs/>
        </w:rPr>
        <w:lastRenderedPageBreak/>
        <w:t>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lastRenderedPageBreak/>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lastRenderedPageBreak/>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269ABF1B"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19314C">
        <w:rPr>
          <w:rFonts w:eastAsia="Calibri"/>
        </w:rPr>
        <w:t xml:space="preserve">13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w:t>
      </w:r>
      <w:r w:rsidRPr="00EE7E64">
        <w:lastRenderedPageBreak/>
        <w:t xml:space="preserve">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 xml:space="preserve">ytyczenie w terenie wszystkich </w:t>
      </w:r>
      <w:r w:rsidRPr="00E121E0">
        <w:lastRenderedPageBreak/>
        <w:t>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 xml:space="preserve">Zabezpieczenie i oznakowanie terenu budowy zgodnie z projektem organizacji ruchu, </w:t>
      </w:r>
      <w:r w:rsidRPr="00D42B9F">
        <w:lastRenderedPageBreak/>
        <w:t>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 xml:space="preserve">Naprawienie i doprowadzenie na swój koszt do stanu poprzedniego, w przypadku </w:t>
      </w:r>
      <w:r w:rsidRPr="00916B5C">
        <w:lastRenderedPageBreak/>
        <w:t>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 xml:space="preserve">Wykonawca oświadcza, że w celu realizacji umowy zapewni odpowiednie zasoby </w:t>
      </w:r>
      <w:r w:rsidRPr="00916B5C">
        <w:lastRenderedPageBreak/>
        <w:t>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w:t>
      </w:r>
      <w:r w:rsidRPr="00916B5C">
        <w:lastRenderedPageBreak/>
        <w:t xml:space="preserve">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w:t>
      </w:r>
      <w:r w:rsidR="00811FF7">
        <w:rPr>
          <w:rFonts w:eastAsia="Calibri"/>
        </w:rPr>
        <w:lastRenderedPageBreak/>
        <w:t>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lastRenderedPageBreak/>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w:t>
      </w:r>
      <w:r w:rsidRPr="005E5D84">
        <w:rPr>
          <w:rFonts w:eastAsia="Calibri"/>
        </w:rPr>
        <w:lastRenderedPageBreak/>
        <w:t xml:space="preserve">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0"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w:t>
      </w:r>
      <w:r w:rsidRPr="007B09EC">
        <w:rPr>
          <w:rFonts w:eastAsia="Calibri"/>
        </w:rPr>
        <w:lastRenderedPageBreak/>
        <w:t xml:space="preserve">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0"/>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lastRenderedPageBreak/>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 xml:space="preserve">podwykonawcy lub dalszemu podwykonawcy, który zawarł zaakceptowaną przez Zamawiającego umowę o podwykonawstwo, której przedmiotem są roboty budowlane, lub który zawarł przedłożoną Zamawiającemu umowę </w:t>
      </w:r>
      <w:r w:rsidRPr="00916B5C">
        <w:lastRenderedPageBreak/>
        <w:t>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 xml:space="preserve">tytułu płatności bezpośrednich za wykonanie robót budowlanych jest ograniczona </w:t>
      </w:r>
      <w:r w:rsidRPr="00916B5C">
        <w:lastRenderedPageBreak/>
        <w:t>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lastRenderedPageBreak/>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lastRenderedPageBreak/>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w:t>
      </w:r>
      <w:r w:rsidRPr="00CE6305">
        <w:rPr>
          <w:rFonts w:eastAsia="Times New Roman"/>
        </w:rPr>
        <w:lastRenderedPageBreak/>
        <w:t>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xml:space="preserve">, a koniecznych do wykonania przedmiotu zamówienia, rozpoczęcie wykonywania tych robót może nastąpić jedynie na podstawie protokołu konieczności, potwierdzonego przez Zamawiającego. Bez zatwierdzenia protokołu </w:t>
      </w:r>
      <w:r w:rsidRPr="00CE6305">
        <w:rPr>
          <w:rFonts w:eastAsia="Times New Roman"/>
        </w:rPr>
        <w:lastRenderedPageBreak/>
        <w:t>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 xml:space="preserve">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w:t>
      </w:r>
      <w:r w:rsidRPr="00CE6305">
        <w:rPr>
          <w:rFonts w:eastAsia="Times New Roman"/>
        </w:rPr>
        <w:lastRenderedPageBreak/>
        <w:t>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r>
      <w:r w:rsidRPr="00CE6305">
        <w:rPr>
          <w:rFonts w:eastAsia="Times New Roman"/>
        </w:rPr>
        <w:lastRenderedPageBreak/>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w:t>
      </w:r>
      <w:proofErr w:type="spellStart"/>
      <w:r w:rsidRPr="00FC2AFB">
        <w:rPr>
          <w:iCs/>
          <w:color w:val="000000"/>
        </w:rPr>
        <w:t>Pzp</w:t>
      </w:r>
      <w:proofErr w:type="spellEnd"/>
      <w:r w:rsidRPr="00FC2AFB">
        <w:rPr>
          <w:iCs/>
          <w:color w:val="000000"/>
        </w:rPr>
        <w:t xml:space="preserve">,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z przyczyn określonych w ust. 11 obejmować będzie wyłącznie płatności za usługi, których w dniu zmiany odpowiednio stawki podatku VAT, 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lastRenderedPageBreak/>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w:t>
      </w:r>
      <w:proofErr w:type="spellStart"/>
      <w:r w:rsidRPr="00CE6305">
        <w:rPr>
          <w:iCs/>
          <w:color w:val="000000"/>
        </w:rPr>
        <w:t>Pzp</w:t>
      </w:r>
      <w:proofErr w:type="spellEnd"/>
      <w:r w:rsidRPr="00CE6305">
        <w:rPr>
          <w:iCs/>
          <w:color w:val="000000"/>
        </w:rPr>
        <w:t xml:space="preserve">,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 xml:space="preserve">Wykonawca, którego wynagrodzenie zostało zmienione zgodnie z ust. 17 i 18, zobowiązany jest do zmiany wynagrodzenia przysługującego Podwykonawcy zgodnie z treścią art. 439 ust. 5 </w:t>
      </w:r>
      <w:proofErr w:type="spellStart"/>
      <w:r w:rsidRPr="002940C2">
        <w:rPr>
          <w:color w:val="000000"/>
          <w:shd w:val="clear" w:color="auto" w:fill="FFFFFF"/>
        </w:rPr>
        <w:t>Pzp</w:t>
      </w:r>
      <w:proofErr w:type="spellEnd"/>
      <w:r w:rsidRPr="002940C2">
        <w:rPr>
          <w:color w:val="000000"/>
          <w:shd w:val="clear" w:color="auto" w:fill="FFFFFF"/>
        </w:rPr>
        <w:t>.</w:t>
      </w:r>
    </w:p>
    <w:p w14:paraId="5B2C903E" w14:textId="77777777" w:rsidR="000B7799" w:rsidRDefault="000B7799" w:rsidP="002940C2">
      <w:pPr>
        <w:tabs>
          <w:tab w:val="left" w:pos="284"/>
        </w:tabs>
        <w:spacing w:line="276" w:lineRule="auto"/>
        <w:ind w:left="709" w:firstLine="0"/>
        <w:rPr>
          <w:rFonts w:eastAsia="Times New Roman"/>
        </w:rPr>
      </w:pPr>
    </w:p>
    <w:p w14:paraId="1E6E7BDA" w14:textId="77777777" w:rsidR="001B17B3" w:rsidRPr="00916B5C" w:rsidRDefault="001B17B3" w:rsidP="00E40945">
      <w:pPr>
        <w:spacing w:before="240" w:after="120" w:line="276" w:lineRule="auto"/>
        <w:ind w:left="0" w:firstLine="0"/>
        <w:jc w:val="center"/>
      </w:pPr>
      <w:r w:rsidRPr="00916B5C">
        <w:rPr>
          <w:b/>
          <w:bCs/>
        </w:rPr>
        <w:t>§16</w:t>
      </w:r>
    </w:p>
    <w:p w14:paraId="1B4CA299" w14:textId="719C9DA5" w:rsidR="00AD33A8" w:rsidRPr="00AD33A8" w:rsidRDefault="00FD4714" w:rsidP="00AD33A8">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w:t>
      </w:r>
      <w:r w:rsidR="00AD33A8" w:rsidRPr="00AD33A8">
        <w:t xml:space="preserve">związanych </w:t>
      </w:r>
      <w:r w:rsidR="00AD33A8">
        <w:br/>
      </w:r>
      <w:r w:rsidR="00AD33A8" w:rsidRPr="00AD33A8">
        <w:t xml:space="preserve">z wykonywaniem prac fizycznych, prac rozbiórkowych, prac montażowych, a także </w:t>
      </w:r>
      <w:r w:rsidR="00AD33A8" w:rsidRPr="00AD33A8">
        <w:lastRenderedPageBreak/>
        <w:t>kierowców pojazdów budowlanych.</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lastRenderedPageBreak/>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lastRenderedPageBreak/>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w:t>
      </w:r>
      <w:r w:rsidRPr="00AE70D7">
        <w:lastRenderedPageBreak/>
        <w:t xml:space="preserve">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w:t>
      </w:r>
      <w:r w:rsidRPr="000D5F93">
        <w:rPr>
          <w:rFonts w:eastAsia="Calibri"/>
        </w:rPr>
        <w:lastRenderedPageBreak/>
        <w:t xml:space="preserve">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 xml:space="preserve">dzień zwłoki liczonej od terminu, </w:t>
      </w:r>
      <w:r w:rsidRPr="00E05108">
        <w:lastRenderedPageBreak/>
        <w:t>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w:t>
      </w:r>
      <w:proofErr w:type="spellStart"/>
      <w:r w:rsidRPr="00E05108">
        <w:rPr>
          <w:rFonts w:eastAsia="Calibri"/>
        </w:rPr>
        <w:t>Pzp</w:t>
      </w:r>
      <w:proofErr w:type="spellEnd"/>
      <w:r w:rsidRPr="00E05108">
        <w:rPr>
          <w:rFonts w:eastAsia="Calibri"/>
        </w:rPr>
        <w:t xml:space="preserve">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 xml:space="preserve">należnej Wykonawcy nie zwalnia Wykonawcy z obowiązku ukończenia robót </w:t>
      </w:r>
      <w:r w:rsidRPr="00E05108">
        <w:rPr>
          <w:color w:val="333333"/>
        </w:rPr>
        <w:lastRenderedPageBreak/>
        <w:t>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lastRenderedPageBreak/>
        <w:t>art. 6 ust.1 lit. b) RODO – spełnienie wymogów kontraktowych, tj. konieczność 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w:t>
      </w:r>
      <w:r w:rsidRPr="00BC416A">
        <w:rPr>
          <w:rFonts w:eastAsia="Times New Roman"/>
          <w:bCs/>
        </w:rPr>
        <w:lastRenderedPageBreak/>
        <w:t xml:space="preserve">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2E4FC0A"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1"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796"/>
      <w:bookmarkEnd w:id="1"/>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2"/>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w:t>
      </w:r>
      <w:proofErr w:type="gramStart"/>
      <w:r w:rsidRPr="002940C2">
        <w:t>przypadki</w:t>
      </w:r>
      <w:proofErr w:type="gramEnd"/>
      <w:r w:rsidRPr="002940C2">
        <w:t xml:space="preserve"> gdy mediacja, o której mowa w ust. </w:t>
      </w:r>
      <w:r>
        <w:t>5</w:t>
      </w:r>
      <w:r w:rsidRPr="002940C2">
        <w:t xml:space="preserve">, nie doprowadzi do rozwiązania sporu </w:t>
      </w:r>
      <w:r w:rsidRPr="002940C2">
        <w:lastRenderedPageBreak/>
        <w:t>pomiędzy Stronami, Sądem właściwym do rozstrzygnięcia sprawy będzie sąd właściwy miejscowo dla siedziby Zamawiającego.</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501B" w14:textId="77777777" w:rsidR="00C1065D" w:rsidRDefault="00C1065D">
      <w:r>
        <w:separator/>
      </w:r>
    </w:p>
  </w:endnote>
  <w:endnote w:type="continuationSeparator" w:id="0">
    <w:p w14:paraId="20A4866F" w14:textId="77777777" w:rsidR="00C1065D" w:rsidRDefault="00C1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009F" w14:textId="77777777" w:rsidR="00C1065D" w:rsidRDefault="00C1065D">
      <w:r>
        <w:separator/>
      </w:r>
    </w:p>
  </w:footnote>
  <w:footnote w:type="continuationSeparator" w:id="0">
    <w:p w14:paraId="121EEB47" w14:textId="77777777" w:rsidR="00C1065D" w:rsidRDefault="00C1065D">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4"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5"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7"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1"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2"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4"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5"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7"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1"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2"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4"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5"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8"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1"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2"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9"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4"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5"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7"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8"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0"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1"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3"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8"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AAD0824"/>
    <w:multiLevelType w:val="multilevel"/>
    <w:tmpl w:val="D3B0C7E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3"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8"/>
  </w:num>
  <w:num w:numId="2" w16cid:durableId="1129931343">
    <w:abstractNumId w:val="56"/>
  </w:num>
  <w:num w:numId="3" w16cid:durableId="1313559752">
    <w:abstractNumId w:val="10"/>
  </w:num>
  <w:num w:numId="4" w16cid:durableId="456070208">
    <w:abstractNumId w:val="22"/>
  </w:num>
  <w:num w:numId="5" w16cid:durableId="146896449">
    <w:abstractNumId w:val="69"/>
  </w:num>
  <w:num w:numId="6" w16cid:durableId="1519197287">
    <w:abstractNumId w:val="55"/>
  </w:num>
  <w:num w:numId="7" w16cid:durableId="2047288496">
    <w:abstractNumId w:val="49"/>
  </w:num>
  <w:num w:numId="8" w16cid:durableId="1604679251">
    <w:abstractNumId w:val="73"/>
  </w:num>
  <w:num w:numId="9" w16cid:durableId="2105954439">
    <w:abstractNumId w:val="61"/>
  </w:num>
  <w:num w:numId="10" w16cid:durableId="1980722706">
    <w:abstractNumId w:val="62"/>
  </w:num>
  <w:num w:numId="11" w16cid:durableId="360401223">
    <w:abstractNumId w:val="47"/>
  </w:num>
  <w:num w:numId="12" w16cid:durableId="374931834">
    <w:abstractNumId w:val="28"/>
  </w:num>
  <w:num w:numId="13" w16cid:durableId="1806505960">
    <w:abstractNumId w:val="32"/>
  </w:num>
  <w:num w:numId="14" w16cid:durableId="1868179350">
    <w:abstractNumId w:val="65"/>
  </w:num>
  <w:num w:numId="15" w16cid:durableId="9710616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8"/>
  </w:num>
  <w:num w:numId="17" w16cid:durableId="933587846">
    <w:abstractNumId w:val="54"/>
  </w:num>
  <w:num w:numId="18" w16cid:durableId="130901528">
    <w:abstractNumId w:val="46"/>
  </w:num>
  <w:num w:numId="19" w16cid:durableId="898171311">
    <w:abstractNumId w:val="19"/>
  </w:num>
  <w:num w:numId="20" w16cid:durableId="1146630444">
    <w:abstractNumId w:val="40"/>
  </w:num>
  <w:num w:numId="21" w16cid:durableId="1324355733">
    <w:abstractNumId w:val="9"/>
  </w:num>
  <w:num w:numId="22" w16cid:durableId="1893347270">
    <w:abstractNumId w:val="52"/>
  </w:num>
  <w:num w:numId="23" w16cid:durableId="2081905704">
    <w:abstractNumId w:val="45"/>
  </w:num>
  <w:num w:numId="24" w16cid:durableId="240331046">
    <w:abstractNumId w:val="51"/>
  </w:num>
  <w:num w:numId="25" w16cid:durableId="1362706471">
    <w:abstractNumId w:val="66"/>
  </w:num>
  <w:num w:numId="26" w16cid:durableId="176820325">
    <w:abstractNumId w:val="13"/>
  </w:num>
  <w:num w:numId="27" w16cid:durableId="647587350">
    <w:abstractNumId w:val="8"/>
  </w:num>
  <w:num w:numId="28" w16cid:durableId="817964620">
    <w:abstractNumId w:val="18"/>
  </w:num>
  <w:num w:numId="29" w16cid:durableId="416444530">
    <w:abstractNumId w:val="70"/>
  </w:num>
  <w:num w:numId="30" w16cid:durableId="996496047">
    <w:abstractNumId w:val="21"/>
  </w:num>
  <w:num w:numId="31" w16cid:durableId="937561950">
    <w:abstractNumId w:val="26"/>
  </w:num>
  <w:num w:numId="32" w16cid:durableId="2059623417">
    <w:abstractNumId w:val="82"/>
  </w:num>
  <w:num w:numId="33" w16cid:durableId="1311712812">
    <w:abstractNumId w:val="16"/>
  </w:num>
  <w:num w:numId="34" w16cid:durableId="1734501801">
    <w:abstractNumId w:val="44"/>
  </w:num>
  <w:num w:numId="35" w16cid:durableId="1651640883">
    <w:abstractNumId w:val="42"/>
  </w:num>
  <w:num w:numId="36" w16cid:durableId="2070033504">
    <w:abstractNumId w:val="64"/>
  </w:num>
  <w:num w:numId="37" w16cid:durableId="1806849389">
    <w:abstractNumId w:val="35"/>
  </w:num>
  <w:num w:numId="38" w16cid:durableId="732502939">
    <w:abstractNumId w:val="34"/>
  </w:num>
  <w:num w:numId="39" w16cid:durableId="523254974">
    <w:abstractNumId w:val="77"/>
  </w:num>
  <w:num w:numId="40" w16cid:durableId="312225374">
    <w:abstractNumId w:val="24"/>
  </w:num>
  <w:num w:numId="41" w16cid:durableId="162623950">
    <w:abstractNumId w:val="72"/>
  </w:num>
  <w:num w:numId="42" w16cid:durableId="846823222">
    <w:abstractNumId w:val="71"/>
  </w:num>
  <w:num w:numId="43" w16cid:durableId="1586376997">
    <w:abstractNumId w:val="74"/>
  </w:num>
  <w:num w:numId="44" w16cid:durableId="802112109">
    <w:abstractNumId w:val="81"/>
  </w:num>
  <w:num w:numId="45" w16cid:durableId="771973940">
    <w:abstractNumId w:val="60"/>
  </w:num>
  <w:num w:numId="46" w16cid:durableId="65760303">
    <w:abstractNumId w:val="79"/>
  </w:num>
  <w:num w:numId="47" w16cid:durableId="1413158969">
    <w:abstractNumId w:val="75"/>
  </w:num>
  <w:num w:numId="48" w16cid:durableId="430246943">
    <w:abstractNumId w:val="29"/>
  </w:num>
  <w:num w:numId="49" w16cid:durableId="2010212363">
    <w:abstractNumId w:val="25"/>
  </w:num>
  <w:num w:numId="50" w16cid:durableId="1319337408">
    <w:abstractNumId w:val="67"/>
  </w:num>
  <w:num w:numId="51" w16cid:durableId="2105490783">
    <w:abstractNumId w:val="43"/>
  </w:num>
  <w:num w:numId="52" w16cid:durableId="1811828892">
    <w:abstractNumId w:val="12"/>
  </w:num>
  <w:num w:numId="53" w16cid:durableId="2112897284">
    <w:abstractNumId w:val="53"/>
  </w:num>
  <w:num w:numId="54" w16cid:durableId="1014184707">
    <w:abstractNumId w:val="63"/>
  </w:num>
  <w:num w:numId="55" w16cid:durableId="200558182">
    <w:abstractNumId w:val="31"/>
  </w:num>
  <w:num w:numId="56" w16cid:durableId="511335166">
    <w:abstractNumId w:val="59"/>
  </w:num>
  <w:num w:numId="57" w16cid:durableId="1720670677">
    <w:abstractNumId w:val="0"/>
  </w:num>
  <w:num w:numId="58" w16cid:durableId="2047481686">
    <w:abstractNumId w:val="57"/>
  </w:num>
  <w:num w:numId="59" w16cid:durableId="361323900">
    <w:abstractNumId w:val="17"/>
  </w:num>
  <w:num w:numId="60" w16cid:durableId="2140415994">
    <w:abstractNumId w:val="68"/>
  </w:num>
  <w:num w:numId="61" w16cid:durableId="1435245252">
    <w:abstractNumId w:val="30"/>
  </w:num>
  <w:num w:numId="62" w16cid:durableId="15278564">
    <w:abstractNumId w:val="15"/>
  </w:num>
  <w:num w:numId="63" w16cid:durableId="1418332658">
    <w:abstractNumId w:val="50"/>
  </w:num>
  <w:num w:numId="64" w16cid:durableId="811992165">
    <w:abstractNumId w:val="20"/>
  </w:num>
  <w:num w:numId="65" w16cid:durableId="1138378058">
    <w:abstractNumId w:val="78"/>
  </w:num>
  <w:num w:numId="66" w16cid:durableId="1587568433">
    <w:abstractNumId w:val="58"/>
  </w:num>
  <w:num w:numId="67" w16cid:durableId="2090467360">
    <w:abstractNumId w:val="76"/>
  </w:num>
  <w:num w:numId="68" w16cid:durableId="1839075575">
    <w:abstractNumId w:val="23"/>
  </w:num>
  <w:num w:numId="69" w16cid:durableId="219749484">
    <w:abstractNumId w:val="36"/>
  </w:num>
  <w:num w:numId="70" w16cid:durableId="846097665">
    <w:abstractNumId w:val="37"/>
  </w:num>
  <w:num w:numId="71" w16cid:durableId="1066106724">
    <w:abstractNumId w:val="11"/>
  </w:num>
  <w:num w:numId="72" w16cid:durableId="1288707197">
    <w:abstractNumId w:val="39"/>
  </w:num>
  <w:num w:numId="73" w16cid:durableId="599988265">
    <w:abstractNumId w:val="8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B94"/>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78D"/>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695"/>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17FA4"/>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3A8"/>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65D"/>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lp1"/>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15261</Words>
  <Characters>91572</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106620</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7</cp:revision>
  <cp:lastPrinted>2020-08-24T07:48:00Z</cp:lastPrinted>
  <dcterms:created xsi:type="dcterms:W3CDTF">2024-05-02T11:49:00Z</dcterms:created>
  <dcterms:modified xsi:type="dcterms:W3CDTF">2024-05-13T20:00:00Z</dcterms:modified>
</cp:coreProperties>
</file>