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9EEA" w14:textId="74D456EA" w:rsidR="00404A81" w:rsidRPr="002D540A" w:rsidRDefault="00404A81">
      <w:pPr>
        <w:rPr>
          <w:rFonts w:ascii="Times New Roman" w:hAnsi="Times New Roman" w:cs="Times New Roman"/>
          <w:sz w:val="24"/>
          <w:szCs w:val="24"/>
        </w:rPr>
      </w:pPr>
    </w:p>
    <w:p w14:paraId="49BBB768" w14:textId="79C79953" w:rsidR="000A7616" w:rsidRPr="003B24D9" w:rsidRDefault="000A7616" w:rsidP="003B24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</w:rPr>
        <w:t xml:space="preserve">Grodziczno, </w:t>
      </w:r>
      <w:r w:rsidRPr="00022B3D">
        <w:rPr>
          <w:rFonts w:ascii="Times New Roman" w:hAnsi="Times New Roman" w:cs="Times New Roman"/>
          <w:sz w:val="24"/>
          <w:szCs w:val="24"/>
        </w:rPr>
        <w:t xml:space="preserve">dnia </w:t>
      </w:r>
      <w:r w:rsidR="00022B3D" w:rsidRPr="00022B3D">
        <w:rPr>
          <w:rFonts w:ascii="Times New Roman" w:hAnsi="Times New Roman" w:cs="Times New Roman"/>
          <w:sz w:val="24"/>
          <w:szCs w:val="24"/>
        </w:rPr>
        <w:t>14</w:t>
      </w:r>
      <w:r w:rsidR="006E2C6D" w:rsidRPr="00022B3D">
        <w:rPr>
          <w:rFonts w:ascii="Times New Roman" w:hAnsi="Times New Roman" w:cs="Times New Roman"/>
          <w:sz w:val="24"/>
          <w:szCs w:val="24"/>
        </w:rPr>
        <w:t>.08</w:t>
      </w:r>
      <w:r w:rsidRPr="00022B3D">
        <w:rPr>
          <w:rFonts w:ascii="Times New Roman" w:hAnsi="Times New Roman" w:cs="Times New Roman"/>
          <w:sz w:val="24"/>
          <w:szCs w:val="24"/>
        </w:rPr>
        <w:t>.2024r</w:t>
      </w:r>
    </w:p>
    <w:p w14:paraId="4177E9B9" w14:textId="4D3429AD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</w:rPr>
        <w:t>Znak sprawy: IP.271.1.</w:t>
      </w:r>
      <w:r w:rsidR="00191E19">
        <w:rPr>
          <w:rFonts w:ascii="Times New Roman" w:hAnsi="Times New Roman" w:cs="Times New Roman"/>
          <w:sz w:val="24"/>
          <w:szCs w:val="24"/>
        </w:rPr>
        <w:t>9</w:t>
      </w:r>
      <w:r w:rsidRPr="003B24D9">
        <w:rPr>
          <w:rFonts w:ascii="Times New Roman" w:hAnsi="Times New Roman" w:cs="Times New Roman"/>
          <w:sz w:val="24"/>
          <w:szCs w:val="24"/>
        </w:rPr>
        <w:t>.2024</w:t>
      </w:r>
    </w:p>
    <w:p w14:paraId="304E28FD" w14:textId="77777777" w:rsidR="000A7616" w:rsidRPr="003B24D9" w:rsidRDefault="000A7616" w:rsidP="003B24D9">
      <w:pPr>
        <w:pStyle w:val="Bezodstpw"/>
        <w:spacing w:line="276" w:lineRule="auto"/>
        <w:rPr>
          <w:sz w:val="24"/>
          <w:szCs w:val="24"/>
        </w:rPr>
      </w:pPr>
      <w:r w:rsidRPr="003B24D9">
        <w:rPr>
          <w:sz w:val="24"/>
          <w:szCs w:val="24"/>
        </w:rPr>
        <w:t xml:space="preserve">Dotyczy: </w:t>
      </w:r>
    </w:p>
    <w:p w14:paraId="41873007" w14:textId="3282F570" w:rsidR="000A7616" w:rsidRPr="003B24D9" w:rsidRDefault="000A7616" w:rsidP="003B24D9">
      <w:pPr>
        <w:pStyle w:val="Tekstpodstawowy"/>
        <w:spacing w:before="240" w:line="276" w:lineRule="auto"/>
        <w:jc w:val="both"/>
        <w:rPr>
          <w:color w:val="C00000"/>
        </w:rPr>
      </w:pPr>
      <w:r w:rsidRPr="003B24D9">
        <w:t xml:space="preserve">Postępowania o udzielenie zamówienia publicznego prowadzonego w trybie art. 275 pkt 1 (trybie podstawowym bez negocjacji) o wartości zamówienia nieprzekraczającej progów unijnych o jakich stanowi art. 3 ustawy z 11 września 2019 r. - Prawo zamówień publicznych (Dz. U. z 2023 r. poz. 1605 z póź.zm.) na </w:t>
      </w:r>
      <w:bookmarkStart w:id="0" w:name="_Hlk83206918"/>
      <w:r w:rsidR="00191E19" w:rsidRPr="00425FAC">
        <w:rPr>
          <w:b/>
          <w:color w:val="000000"/>
        </w:rPr>
        <w:t>Przebudowę drogi gminnej nr 183014N Krzemieniewo-Boleszyn etap II</w:t>
      </w:r>
    </w:p>
    <w:bookmarkEnd w:id="0"/>
    <w:p w14:paraId="11173C08" w14:textId="4366BD79" w:rsidR="00404A81" w:rsidRPr="003B24D9" w:rsidRDefault="00404A81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5ADED3" w14:textId="77777777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3B8605" w14:textId="2365C35A" w:rsidR="000A7616" w:rsidRPr="003B24D9" w:rsidRDefault="000A7616" w:rsidP="003B24D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4D9">
        <w:rPr>
          <w:rFonts w:ascii="Times New Roman" w:hAnsi="Times New Roman" w:cs="Times New Roman"/>
          <w:b/>
          <w:bCs/>
          <w:sz w:val="28"/>
          <w:szCs w:val="28"/>
        </w:rPr>
        <w:t>INFORMACJA O UNIEWAŻNIENIU CZYNNOŚCI WYBORU NAJKRZYSTNIEJSZEJ OFERTY</w:t>
      </w:r>
    </w:p>
    <w:p w14:paraId="7A27F1B2" w14:textId="77777777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3CC45E" w14:textId="47BD2B7F" w:rsidR="000A7616" w:rsidRPr="00191E19" w:rsidRDefault="000A7616" w:rsidP="00F81D44">
      <w:pPr>
        <w:pStyle w:val="Bezodstpw"/>
        <w:spacing w:line="276" w:lineRule="auto"/>
        <w:rPr>
          <w:b/>
          <w:bCs/>
        </w:rPr>
      </w:pPr>
      <w:r w:rsidRPr="003B24D9">
        <w:rPr>
          <w:sz w:val="24"/>
          <w:szCs w:val="24"/>
        </w:rPr>
        <w:t xml:space="preserve">Zamawiający Gmina Grodziczno, działając na podstawie art. 16 i 17 ust. 2 ustawy z 11 września 2019 r. - Prawo zamówień publicznych (Dz. U. z 2023 r. poz. 1605 z póź.zm.) unieważnia </w:t>
      </w:r>
      <w:r w:rsidR="003B24D9" w:rsidRPr="003B24D9">
        <w:rPr>
          <w:sz w:val="24"/>
          <w:szCs w:val="24"/>
        </w:rPr>
        <w:t>czynność wyboru</w:t>
      </w:r>
      <w:r w:rsidRPr="003B24D9">
        <w:rPr>
          <w:sz w:val="24"/>
          <w:szCs w:val="24"/>
        </w:rPr>
        <w:t xml:space="preserve"> najkorzystniejszej oferty </w:t>
      </w:r>
      <w:r w:rsidR="003B24D9" w:rsidRPr="003B24D9">
        <w:rPr>
          <w:sz w:val="24"/>
          <w:szCs w:val="24"/>
        </w:rPr>
        <w:t xml:space="preserve">Wykonawcy </w:t>
      </w:r>
      <w:r w:rsidR="00191E19" w:rsidRPr="00191E19">
        <w:rPr>
          <w:rFonts w:eastAsia="Poppins"/>
          <w:sz w:val="24"/>
          <w:szCs w:val="24"/>
        </w:rPr>
        <w:t>Przedsiębiorstwo Drogowo-Budowlane Sp. z o.o. Ul. Długa 27, 87-300 Brodnica</w:t>
      </w:r>
      <w:r w:rsidRPr="00191E19">
        <w:rPr>
          <w:sz w:val="24"/>
          <w:szCs w:val="24"/>
        </w:rPr>
        <w:t>, dokonanej</w:t>
      </w:r>
      <w:r w:rsidRPr="003B24D9">
        <w:rPr>
          <w:sz w:val="24"/>
          <w:szCs w:val="24"/>
        </w:rPr>
        <w:t xml:space="preserve"> w dniu </w:t>
      </w:r>
      <w:r w:rsidR="00191E19">
        <w:rPr>
          <w:sz w:val="24"/>
          <w:szCs w:val="24"/>
        </w:rPr>
        <w:t>1</w:t>
      </w:r>
      <w:r w:rsidRPr="003B24D9">
        <w:rPr>
          <w:sz w:val="24"/>
          <w:szCs w:val="24"/>
        </w:rPr>
        <w:t xml:space="preserve">8.07.2024r. </w:t>
      </w:r>
    </w:p>
    <w:p w14:paraId="73FEF92A" w14:textId="3B2DD6EF" w:rsidR="008F7E0E" w:rsidRPr="00FF6256" w:rsidRDefault="000A7616" w:rsidP="00F81D4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FF6256"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 faktyczne</w:t>
      </w:r>
      <w:r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3D6A97D" w14:textId="343713B3" w:rsidR="00BD1337" w:rsidRPr="003B24D9" w:rsidRDefault="00BD1337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dokonał wyboru najkorzystniejszej oferty w dniu </w:t>
      </w:r>
      <w:r w:rsid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8.07.2024r oraz wezwał Wykonawców w dniu </w:t>
      </w:r>
      <w:r w:rsid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8.07.2024r do wyrażenia zgody na przedłużenie terminu związania ofertą </w:t>
      </w:r>
      <w:r w:rsidR="003B24D9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dnia </w:t>
      </w:r>
      <w:r w:rsid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B24D9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4.08.2024r 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wraz z przedłużeniem terminu okresu ważności wadium. Wykonawc</w:t>
      </w:r>
      <w:r w:rsid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wyrazi</w:t>
      </w:r>
      <w:r w:rsid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ł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to zgodę.</w:t>
      </w:r>
    </w:p>
    <w:p w14:paraId="5265A97B" w14:textId="2092AB3C" w:rsidR="008F7E0E" w:rsidRPr="003B24D9" w:rsidRDefault="008F7E0E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złożona przez Wykonawcę oceniona jako </w:t>
      </w:r>
      <w:r w:rsidRP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najkorzystniejsza </w:t>
      </w:r>
      <w:r w:rsidR="00191E19" w:rsidRPr="00191E19">
        <w:rPr>
          <w:rFonts w:ascii="Times New Roman" w:eastAsia="Poppins" w:hAnsi="Times New Roman" w:cs="Times New Roman"/>
          <w:sz w:val="24"/>
          <w:szCs w:val="24"/>
        </w:rPr>
        <w:t>Przedsiębiorstwo Drogowo-Budowlane Sp. z o.o. Ul. Długa 27, 87-300 Brodnica</w:t>
      </w:r>
      <w:r w:rsidR="00191E19" w:rsidRP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przewyższa</w:t>
      </w:r>
      <w:r w:rsidR="00BD1337" w:rsidRPr="00191E19">
        <w:rPr>
          <w:rFonts w:ascii="Times New Roman" w:hAnsi="Times New Roman" w:cs="Times New Roman"/>
          <w:sz w:val="24"/>
          <w:szCs w:val="24"/>
          <w:shd w:val="clear" w:color="auto" w:fill="FFFFFF"/>
        </w:rPr>
        <w:t>ła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środki zabezpieczone w budżecie gminy na realizację inwestycji</w:t>
      </w:r>
      <w:r w:rsidRPr="003B24D9">
        <w:rPr>
          <w:rFonts w:ascii="Times New Roman" w:hAnsi="Times New Roman" w:cs="Times New Roman"/>
          <w:sz w:val="24"/>
          <w:szCs w:val="24"/>
        </w:rPr>
        <w:t>.</w:t>
      </w:r>
    </w:p>
    <w:p w14:paraId="56366F46" w14:textId="27627A94" w:rsidR="00BD1337" w:rsidRPr="003B24D9" w:rsidRDefault="008F7E0E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</w:t>
      </w:r>
      <w:r w:rsidR="00BD1337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mógł</w:t>
      </w:r>
      <w:r w:rsidRPr="003B24D9">
        <w:rPr>
          <w:rFonts w:ascii="Times New Roman" w:hAnsi="Times New Roman" w:cs="Times New Roman"/>
          <w:sz w:val="24"/>
          <w:szCs w:val="24"/>
        </w:rPr>
        <w:t xml:space="preserve"> zwiększyć wskazaną przez siebie kwotę, jeżeli mu na to zezwalają jego możliwości finansowe do ceny najkorzystniejszej oferty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. W związku z powyższym zwrócił się do Rady Gminy w Grodzicznie o zwiększenie środków do kwoty z najkorzystniejszą ofertą. Rada Gminy w Grodzicznie w dniu 12.07.2024r </w:t>
      </w:r>
      <w:r w:rsidR="003B24D9" w:rsidRPr="003B24D9">
        <w:rPr>
          <w:rFonts w:ascii="Times New Roman" w:hAnsi="Times New Roman" w:cs="Times New Roman"/>
          <w:sz w:val="24"/>
          <w:szCs w:val="24"/>
        </w:rPr>
        <w:t xml:space="preserve">w drodze uchwały 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nie wyraziła </w:t>
      </w:r>
      <w:r w:rsidR="003B24D9" w:rsidRPr="003B24D9">
        <w:rPr>
          <w:rFonts w:ascii="Times New Roman" w:hAnsi="Times New Roman" w:cs="Times New Roman"/>
          <w:sz w:val="24"/>
          <w:szCs w:val="24"/>
        </w:rPr>
        <w:t>zgody na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 zwiększenie środków.</w:t>
      </w:r>
    </w:p>
    <w:p w14:paraId="29E19288" w14:textId="65740CD3" w:rsid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pomimo wyboru najkorzystniejszej oferty nie może podpisać umowy z Wykonawcą, ponieważ jego oferta przewyższa środki zabezpieczone w budżecie gminy na realizację inwestycji</w:t>
      </w:r>
      <w:r w:rsidRPr="003B24D9">
        <w:rPr>
          <w:rFonts w:ascii="Times New Roman" w:hAnsi="Times New Roman" w:cs="Times New Roman"/>
          <w:sz w:val="24"/>
          <w:szCs w:val="24"/>
        </w:rPr>
        <w:t xml:space="preserve">. </w:t>
      </w:r>
      <w:r w:rsidR="000A7616" w:rsidRPr="003B24D9">
        <w:rPr>
          <w:rFonts w:ascii="Times New Roman" w:hAnsi="Times New Roman" w:cs="Times New Roman"/>
          <w:sz w:val="24"/>
          <w:szCs w:val="24"/>
        </w:rPr>
        <w:t xml:space="preserve">Tym samym zaistniała przesłanka do unieważnienia czynności wyboru najkorzystniejszej oferty. </w:t>
      </w:r>
    </w:p>
    <w:p w14:paraId="438D1950" w14:textId="77777777" w:rsidR="001C5ED8" w:rsidRDefault="001C5ED8" w:rsidP="001C5E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jest uprawniony do samodzielnego unieważnienia pierwotnej podjętej decyzji o wyborze najkorzystniejszej oferty. Celem wszczęcia i przeprowadzenia każdego postępowania o zamówienie publiczne jest zawarcie ważnej oraz niepodlegającej unieważnieniu umowy. Powyższe determinuje wniosek, iż czynności Zamawiającego podejmowane w toku postępowania powinny przede wszystkim zmierzać do skutecznego udzielenia zamówienia (zawarcia umowy). Zgodnie bowiem z normą wyrażoną w art. 17 ust. 2 ustawy prawo zamówień publicznych, zamówienia udziela się wyłącznie wykonawcy wybranemu, zgodnie z przepisami ustawy</w:t>
      </w:r>
      <w:r>
        <w:t>.</w:t>
      </w:r>
    </w:p>
    <w:p w14:paraId="301CEE91" w14:textId="77777777" w:rsidR="001C5ED8" w:rsidRDefault="001C5ED8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EA9B2" w14:textId="77777777" w:rsidR="006E7F9B" w:rsidRDefault="00FF6256" w:rsidP="00FF62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  <w:r>
        <w:rPr>
          <w:rFonts w:ascii="Times New Roman" w:hAnsi="Times New Roman" w:cs="Times New Roman"/>
          <w:b/>
          <w:bCs/>
          <w:sz w:val="24"/>
          <w:szCs w:val="24"/>
        </w:rPr>
        <w:t>prawne</w:t>
      </w:r>
      <w:r w:rsidRPr="00FF625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6870" w14:textId="44F6F981" w:rsidR="00FF6256" w:rsidRPr="00FF6256" w:rsidRDefault="00FF6256" w:rsidP="00FF62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sz w:val="24"/>
          <w:szCs w:val="24"/>
        </w:rPr>
        <w:t>art.</w:t>
      </w:r>
      <w:r w:rsidRPr="003B24D9">
        <w:rPr>
          <w:rFonts w:ascii="Times New Roman" w:hAnsi="Times New Roman" w:cs="Times New Roman"/>
          <w:sz w:val="24"/>
          <w:szCs w:val="24"/>
        </w:rPr>
        <w:t xml:space="preserve"> 16 i 17 ust. 2 ustawy z 11 września 2019 r. - Prawo zamówień publicznych (Dz. U. z 2023 r. poz. 1605 z póź.zm.)</w:t>
      </w:r>
    </w:p>
    <w:p w14:paraId="6EB23A7C" w14:textId="0050F7B8" w:rsid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C1075" w14:textId="77777777" w:rsidR="006E7F9B" w:rsidRDefault="006E7F9B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F4CA" w14:textId="44501E57" w:rsidR="003B24D9" w:rsidRDefault="003B24D9" w:rsidP="003B24D9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0ABB">
        <w:rPr>
          <w:rStyle w:val="bold"/>
          <w:rFonts w:ascii="Times New Roman" w:hAnsi="Times New Roman"/>
          <w:bCs/>
          <w:sz w:val="28"/>
          <w:szCs w:val="28"/>
        </w:rPr>
        <w:t>ZAWIADOMIENIE O UNIEWAŻNIENIU POSTĘPOWANIA</w:t>
      </w:r>
      <w:r w:rsidRPr="001C0ABB">
        <w:rPr>
          <w:rFonts w:ascii="Times New Roman" w:hAnsi="Times New Roman"/>
          <w:bCs/>
          <w:sz w:val="28"/>
          <w:szCs w:val="28"/>
        </w:rPr>
        <w:t xml:space="preserve"> </w:t>
      </w:r>
    </w:p>
    <w:p w14:paraId="50A8BC8E" w14:textId="77777777" w:rsidR="006E7F9B" w:rsidRPr="001C0ABB" w:rsidRDefault="006E7F9B" w:rsidP="003B24D9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ACD2F5" w14:textId="77777777" w:rsidR="003B24D9" w:rsidRPr="001C0ABB" w:rsidRDefault="003B24D9" w:rsidP="003B24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0ABB">
        <w:rPr>
          <w:rFonts w:ascii="Times New Roman" w:hAnsi="Times New Roman"/>
          <w:sz w:val="24"/>
          <w:szCs w:val="24"/>
        </w:rPr>
        <w:t>Na podstawie art. 260 ust. 1 ustawy z dnia 11 września 2019 r. – Prawo zamówień publicznych (Dz.U. z 202</w:t>
      </w:r>
      <w:r>
        <w:rPr>
          <w:rFonts w:ascii="Times New Roman" w:hAnsi="Times New Roman"/>
          <w:sz w:val="24"/>
          <w:szCs w:val="24"/>
        </w:rPr>
        <w:t>3</w:t>
      </w:r>
      <w:r w:rsidRPr="001C0ABB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1605</w:t>
      </w:r>
      <w:r w:rsidRPr="001C0ABB">
        <w:rPr>
          <w:rFonts w:ascii="Times New Roman" w:hAnsi="Times New Roman"/>
          <w:sz w:val="24"/>
          <w:szCs w:val="24"/>
        </w:rPr>
        <w:t xml:space="preserve"> z póź.zm.), Zamawiający informuje o unieważnieniu postępowania.</w:t>
      </w:r>
    </w:p>
    <w:p w14:paraId="35D2BC30" w14:textId="77777777" w:rsidR="006E7F9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11">
        <w:rPr>
          <w:rFonts w:ascii="Times New Roman" w:hAnsi="Times New Roman" w:cs="Times New Roman"/>
          <w:b/>
          <w:bCs/>
          <w:sz w:val="24"/>
          <w:szCs w:val="24"/>
        </w:rPr>
        <w:t>Uzasadnienie faktyczne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0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D838" w14:textId="74568254" w:rsidR="003B24D9" w:rsidRPr="001C0AB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ABB">
        <w:rPr>
          <w:rFonts w:ascii="Times New Roman" w:hAnsi="Times New Roman" w:cs="Times New Roman"/>
          <w:sz w:val="24"/>
          <w:szCs w:val="24"/>
          <w:shd w:val="clear" w:color="auto" w:fill="FFFFFF"/>
        </w:rPr>
        <w:t>Oferta złożona przez Wykonawcę przewyższa środki zabezpieczone w budżecie gminy na realizację inwestycji.</w:t>
      </w:r>
    </w:p>
    <w:p w14:paraId="065FCF2D" w14:textId="77777777" w:rsidR="006E7F9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511">
        <w:rPr>
          <w:rFonts w:ascii="Times New Roman" w:hAnsi="Times New Roman" w:cs="Times New Roman"/>
          <w:b/>
          <w:bCs/>
          <w:sz w:val="24"/>
          <w:szCs w:val="24"/>
        </w:rPr>
        <w:t>Uzasadnienie prawne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E4C6AB" w14:textId="708A5806" w:rsidR="003B24D9" w:rsidRPr="001C0AB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ABB">
        <w:rPr>
          <w:rFonts w:ascii="Times New Roman" w:hAnsi="Times New Roman" w:cs="Times New Roman"/>
          <w:sz w:val="24"/>
          <w:szCs w:val="24"/>
        </w:rPr>
        <w:t>art. 255 ust. 3 ustawy z 11 września 2019 r. - Prawo zamówień publicznych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AB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1605</w:t>
      </w:r>
      <w:r w:rsidRPr="001C0ABB">
        <w:rPr>
          <w:rFonts w:ascii="Times New Roman" w:hAnsi="Times New Roman" w:cs="Times New Roman"/>
          <w:sz w:val="24"/>
          <w:szCs w:val="24"/>
        </w:rPr>
        <w:t xml:space="preserve"> z póź.zm.)</w:t>
      </w:r>
    </w:p>
    <w:p w14:paraId="65A0CB59" w14:textId="77777777" w:rsidR="003B24D9" w:rsidRP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4D9" w:rsidRPr="003B24D9" w:rsidSect="002D540A">
      <w:pgSz w:w="11906" w:h="16838" w:code="9"/>
      <w:pgMar w:top="567" w:right="567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31FC" w14:textId="77777777" w:rsidR="00F83ED7" w:rsidRDefault="00F83ED7" w:rsidP="000A7616">
      <w:pPr>
        <w:spacing w:after="0" w:line="240" w:lineRule="auto"/>
      </w:pPr>
      <w:r>
        <w:separator/>
      </w:r>
    </w:p>
  </w:endnote>
  <w:endnote w:type="continuationSeparator" w:id="0">
    <w:p w14:paraId="281FF19A" w14:textId="77777777" w:rsidR="00F83ED7" w:rsidRDefault="00F83ED7" w:rsidP="000A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Regular">
    <w:charset w:val="00"/>
    <w:family w:val="auto"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AB6E" w14:textId="77777777" w:rsidR="00F83ED7" w:rsidRDefault="00F83ED7" w:rsidP="000A7616">
      <w:pPr>
        <w:spacing w:after="0" w:line="240" w:lineRule="auto"/>
      </w:pPr>
      <w:r>
        <w:separator/>
      </w:r>
    </w:p>
  </w:footnote>
  <w:footnote w:type="continuationSeparator" w:id="0">
    <w:p w14:paraId="6B99D02C" w14:textId="77777777" w:rsidR="00F83ED7" w:rsidRDefault="00F83ED7" w:rsidP="000A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0C1"/>
    <w:multiLevelType w:val="hybridMultilevel"/>
    <w:tmpl w:val="24CABEDA"/>
    <w:lvl w:ilvl="0" w:tplc="AF84D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7"/>
    <w:rsid w:val="00022B3D"/>
    <w:rsid w:val="000A7616"/>
    <w:rsid w:val="000F7C05"/>
    <w:rsid w:val="00104D85"/>
    <w:rsid w:val="00113BED"/>
    <w:rsid w:val="00163061"/>
    <w:rsid w:val="00191E19"/>
    <w:rsid w:val="00195833"/>
    <w:rsid w:val="001972BE"/>
    <w:rsid w:val="001C19B0"/>
    <w:rsid w:val="001C5ED8"/>
    <w:rsid w:val="002A3D27"/>
    <w:rsid w:val="002B3DBD"/>
    <w:rsid w:val="002D540A"/>
    <w:rsid w:val="00376842"/>
    <w:rsid w:val="003B24D9"/>
    <w:rsid w:val="0040066F"/>
    <w:rsid w:val="00404A81"/>
    <w:rsid w:val="004427D1"/>
    <w:rsid w:val="0046528E"/>
    <w:rsid w:val="004F0420"/>
    <w:rsid w:val="00525454"/>
    <w:rsid w:val="00532A15"/>
    <w:rsid w:val="00564F82"/>
    <w:rsid w:val="00574377"/>
    <w:rsid w:val="006E2C6D"/>
    <w:rsid w:val="006E7F9B"/>
    <w:rsid w:val="007A3AA7"/>
    <w:rsid w:val="007E6E3B"/>
    <w:rsid w:val="007F4521"/>
    <w:rsid w:val="008122DE"/>
    <w:rsid w:val="00873DD7"/>
    <w:rsid w:val="008945FB"/>
    <w:rsid w:val="008F7E0E"/>
    <w:rsid w:val="009315F3"/>
    <w:rsid w:val="009518A9"/>
    <w:rsid w:val="00962526"/>
    <w:rsid w:val="00983C8E"/>
    <w:rsid w:val="00992FCB"/>
    <w:rsid w:val="00A0608E"/>
    <w:rsid w:val="00A34E01"/>
    <w:rsid w:val="00AB3267"/>
    <w:rsid w:val="00B278E3"/>
    <w:rsid w:val="00BB6A31"/>
    <w:rsid w:val="00BD1337"/>
    <w:rsid w:val="00C623E6"/>
    <w:rsid w:val="00C757D4"/>
    <w:rsid w:val="00DB2476"/>
    <w:rsid w:val="00DC724A"/>
    <w:rsid w:val="00E15739"/>
    <w:rsid w:val="00EB5F8B"/>
    <w:rsid w:val="00F1185F"/>
    <w:rsid w:val="00F72994"/>
    <w:rsid w:val="00F81D44"/>
    <w:rsid w:val="00F83ED7"/>
    <w:rsid w:val="00F97AD9"/>
    <w:rsid w:val="00FB2EA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A14"/>
  <w15:chartTrackingRefBased/>
  <w15:docId w15:val="{19339AA2-EC72-4916-A3CD-F0FF55F0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15739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6"/>
  </w:style>
  <w:style w:type="paragraph" w:styleId="Stopka">
    <w:name w:val="footer"/>
    <w:basedOn w:val="Normalny"/>
    <w:link w:val="StopkaZnak"/>
    <w:uiPriority w:val="99"/>
    <w:unhideWhenUsed/>
    <w:rsid w:val="000A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6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6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A76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TYTULwzory">
    <w:name w:val="___umowa_TYTUL (wzory)"/>
    <w:basedOn w:val="Normalny"/>
    <w:uiPriority w:val="99"/>
    <w:rsid w:val="008F7E0E"/>
    <w:pPr>
      <w:keepNext/>
      <w:widowControl w:val="0"/>
      <w:tabs>
        <w:tab w:val="center" w:pos="2760"/>
      </w:tabs>
      <w:suppressAutoHyphens/>
      <w:autoSpaceDE w:val="0"/>
      <w:autoSpaceDN w:val="0"/>
      <w:adjustRightInd w:val="0"/>
      <w:spacing w:before="312" w:after="215" w:line="300" w:lineRule="atLeast"/>
      <w:ind w:left="283" w:right="283"/>
      <w:jc w:val="center"/>
      <w:textAlignment w:val="center"/>
    </w:pPr>
    <w:rPr>
      <w:rFonts w:ascii="Bliss 2 Bold" w:eastAsia="Times New Roman" w:hAnsi="Bliss 2 Bold" w:cs="Bliss 2 Bold"/>
      <w:b/>
      <w:bCs/>
      <w:color w:val="000000"/>
      <w:sz w:val="24"/>
      <w:szCs w:val="24"/>
      <w:lang w:eastAsia="pl-PL"/>
    </w:rPr>
  </w:style>
  <w:style w:type="paragraph" w:customStyle="1" w:styleId="umowatekstBW13odstwzory">
    <w:name w:val="___umowa_tekst BW 1/3 odst (wzory)"/>
    <w:basedOn w:val="Normalny"/>
    <w:uiPriority w:val="99"/>
    <w:rsid w:val="003B24D9"/>
    <w:pPr>
      <w:widowControl w:val="0"/>
      <w:autoSpaceDE w:val="0"/>
      <w:autoSpaceDN w:val="0"/>
      <w:adjustRightInd w:val="0"/>
      <w:spacing w:before="80" w:after="0" w:line="240" w:lineRule="atLeast"/>
      <w:jc w:val="both"/>
      <w:textAlignment w:val="center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# bold"/>
    <w:uiPriority w:val="99"/>
    <w:rsid w:val="003B24D9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benia@grodziczno.pl</dc:creator>
  <cp:keywords/>
  <dc:description/>
  <cp:lastModifiedBy>benia@grodziczno.pl</cp:lastModifiedBy>
  <cp:revision>26</cp:revision>
  <cp:lastPrinted>2022-05-16T05:53:00Z</cp:lastPrinted>
  <dcterms:created xsi:type="dcterms:W3CDTF">2021-06-25T07:48:00Z</dcterms:created>
  <dcterms:modified xsi:type="dcterms:W3CDTF">2024-08-12T09:25:00Z</dcterms:modified>
</cp:coreProperties>
</file>