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5DDF" w14:textId="77777777" w:rsidR="00384EFD" w:rsidRDefault="00384EFD" w:rsidP="00384EFD">
      <w:r>
        <w:t>Wymagania systemu:</w:t>
      </w:r>
    </w:p>
    <w:p w14:paraId="1EF20B28" w14:textId="77777777" w:rsidR="00384EFD" w:rsidRDefault="00384EFD" w:rsidP="00384EFD">
      <w:r>
        <w:t>1.</w:t>
      </w:r>
      <w:r>
        <w:tab/>
        <w:t xml:space="preserve">Detektory nie mogą ingerować w instalacje pojazdu oraz naruszać gwarancji udzielonej przez producenta pojazdu. </w:t>
      </w:r>
    </w:p>
    <w:p w14:paraId="46A2BA86" w14:textId="77777777" w:rsidR="00384EFD" w:rsidRDefault="00384EFD" w:rsidP="00384EFD">
      <w:r>
        <w:t>2.</w:t>
      </w:r>
      <w:r>
        <w:tab/>
        <w:t>System winien być dostosowany do zmiennych warunków atmosferycznych (mróz, upał, deszcz, zapylenie, śnieg) i w ich warunkach funkcjonować.</w:t>
      </w:r>
    </w:p>
    <w:p w14:paraId="6BDA7AF9" w14:textId="77777777" w:rsidR="00384EFD" w:rsidRDefault="00384EFD" w:rsidP="00384EFD">
      <w:r>
        <w:t>3.</w:t>
      </w:r>
      <w:r>
        <w:tab/>
        <w:t xml:space="preserve">Wymagane jest, aby inne zdarzenia mające znaczenie dla skuteczności działania systemu np. właściwe podłączenie komponentów, poziom naładowania baterii, właściwe działanie modułów komunikacji były na bieżąco i automatycznie diagnozowane przez system w razie konieczności powodowały wygenerowanie odpowiedniej informacji lub alarmu. </w:t>
      </w:r>
    </w:p>
    <w:p w14:paraId="37AC898F" w14:textId="77777777" w:rsidR="00384EFD" w:rsidRDefault="00384EFD" w:rsidP="00384EFD">
      <w:r>
        <w:t>4.</w:t>
      </w:r>
      <w:r>
        <w:tab/>
        <w:t xml:space="preserve">System powinien zawierać dostęp do portalu zarządczego w którym Zamawiający dokonywać będzie: zarządzania elementami systemu, analizą alarmów, przypisywaniem urządzeń do pojazdów. </w:t>
      </w:r>
    </w:p>
    <w:p w14:paraId="71260A63" w14:textId="77777777" w:rsidR="00384EFD" w:rsidRDefault="00384EFD" w:rsidP="00384EFD">
      <w:r>
        <w:t>5.</w:t>
      </w:r>
      <w:r>
        <w:tab/>
        <w:t>System musi być aktywny w czasie, w którym pojazdy są wyłączone i zaparkowane na terenie zajezdni. Wyłączenie głównego zasilania pojazdu nie może dezaktywować działania systemu.</w:t>
      </w:r>
    </w:p>
    <w:p w14:paraId="5B697731" w14:textId="77777777" w:rsidR="00384EFD" w:rsidRDefault="00384EFD" w:rsidP="00384EFD">
      <w:r>
        <w:t>6.</w:t>
      </w:r>
      <w:r>
        <w:tab/>
        <w:t xml:space="preserve">Elementy systemu montowane w pojazdach muszą być niezależne energetycznie i nie mogą wpływać na zasięg pojazdu i jego akumulatory. </w:t>
      </w:r>
    </w:p>
    <w:p w14:paraId="780E7D1F" w14:textId="77777777" w:rsidR="00384EFD" w:rsidRDefault="00384EFD" w:rsidP="00384EFD">
      <w:r>
        <w:t>7.</w:t>
      </w:r>
      <w:r>
        <w:tab/>
        <w:t xml:space="preserve">Elementy systemu nie mogą wpływać na działanie podzespołów pojazdu np. wskaźniki, elektronika pokładowa. </w:t>
      </w:r>
    </w:p>
    <w:p w14:paraId="5EE304CC" w14:textId="77777777" w:rsidR="00384EFD" w:rsidRDefault="00384EFD" w:rsidP="00384EFD">
      <w:r>
        <w:t>8.</w:t>
      </w:r>
      <w:r>
        <w:tab/>
        <w:t>Elementy systemu montowane w pojazdach muszą spełniać wszystkie wymagane normy oraz być dopuszczone do zastosowania w pojazdach komunikacji miejskiej. Zamawiający wymaga załączenia do oferty certyfikatów CE poszczególnych urządzeń systemu lub innych równoważnych dokumentów bądź atestów.</w:t>
      </w:r>
    </w:p>
    <w:p w14:paraId="463BEDBC" w14:textId="77777777" w:rsidR="00384EFD" w:rsidRDefault="00384EFD" w:rsidP="00384EFD">
      <w:r>
        <w:t>9.</w:t>
      </w:r>
      <w:r>
        <w:tab/>
        <w:t xml:space="preserve">System powinien posiadać możliwość zapisu każdego z wywołanych alarmów. </w:t>
      </w:r>
    </w:p>
    <w:p w14:paraId="041C2728" w14:textId="77777777" w:rsidR="00384EFD" w:rsidRDefault="00384EFD" w:rsidP="00384EFD">
      <w:r>
        <w:t>10.</w:t>
      </w:r>
      <w:r>
        <w:tab/>
        <w:t xml:space="preserve">System powinien mieć możliwość szybkiego wyłączenia alarmu ( w przypadku awarii lub generowania fałszywych wezwań). </w:t>
      </w:r>
    </w:p>
    <w:p w14:paraId="4716E58C" w14:textId="77777777" w:rsidR="00384EFD" w:rsidRDefault="00384EFD" w:rsidP="00384EFD">
      <w:r>
        <w:t>11.</w:t>
      </w:r>
      <w:r>
        <w:tab/>
        <w:t xml:space="preserve">Wykonawca winien dostarczyć instrukcję użytkownika wraz wykazem elementów systemu oraz przeprowadzić szkolenie dla pracowników Zamawiającego. </w:t>
      </w:r>
    </w:p>
    <w:p w14:paraId="547118A8" w14:textId="77777777" w:rsidR="00384EFD" w:rsidRDefault="00384EFD" w:rsidP="00384EFD">
      <w:r>
        <w:t>12.</w:t>
      </w:r>
      <w:r>
        <w:tab/>
        <w:t>System winien zapewniać możliwość jego rozbudowy o kolejne pojazdy, urządzenia ostrzegawcze.</w:t>
      </w:r>
    </w:p>
    <w:p w14:paraId="11CBB4FC" w14:textId="77777777" w:rsidR="00384EFD" w:rsidRDefault="00384EFD" w:rsidP="00384EFD">
      <w:r>
        <w:t>13.</w:t>
      </w:r>
      <w:r>
        <w:tab/>
        <w:t xml:space="preserve">Zapewnienie gwarancji przez okres 24 miesięcy. Zobowiązanie Wykonawcy do usuwania usterek systemu skutkujących brakiem pełnej funkcjonalności systemu.  </w:t>
      </w:r>
    </w:p>
    <w:p w14:paraId="4EEAD3C1" w14:textId="77777777" w:rsidR="00384EFD" w:rsidRDefault="00384EFD" w:rsidP="00384EFD">
      <w:r>
        <w:t>14.</w:t>
      </w:r>
      <w:r>
        <w:tab/>
        <w:t>System musi zostać zainstalowany i zamontowany w taki sposób, aby generowane przez niego alarmy o zagrożeniach pożarowych były niezależne od istnienia połączenia internetowego, sieci GSM oraz innych zewnętrznych mediów komunikacyjnych uruchamianych poza obiektem zajezdni. Wyżej wymienione media komunikacyjne mogą być co najwyżej zastosowane dodatkowo lub dotyczyć komunikatów o mniejszym znaczeniu (np. kwestie serwisowe).</w:t>
      </w:r>
    </w:p>
    <w:p w14:paraId="21CA7366" w14:textId="77777777" w:rsidR="00384EFD" w:rsidRDefault="00384EFD" w:rsidP="00384EFD">
      <w:r>
        <w:t>15.</w:t>
      </w:r>
      <w:r>
        <w:tab/>
        <w:t>Zastosowana w systemie komunikacja radiowa nie może powodować konieczności wystąpienia przez zamawiającego do właściwych organów o zgodę na jej stosowanie lub wykorzystanie określonego pasma radiowego.</w:t>
      </w:r>
    </w:p>
    <w:p w14:paraId="6EB9D330" w14:textId="77777777" w:rsidR="00384EFD" w:rsidRDefault="00384EFD" w:rsidP="00384EFD">
      <w:r>
        <w:lastRenderedPageBreak/>
        <w:t>16.</w:t>
      </w:r>
      <w:r>
        <w:tab/>
        <w:t>System musi zapewniać techniczną możliwość podłączenia do niego kamer termowizyjnych również na późniejszym etapie jego eksploatacji. Zamawiający zastrzega, że wykonawca w okresie gwarancji będzie zobowiązany do podania listy kompatybilnych z systemem kamer termowizyjnych.</w:t>
      </w:r>
    </w:p>
    <w:p w14:paraId="69E7CF0C" w14:textId="77777777" w:rsidR="00384EFD" w:rsidRDefault="00384EFD" w:rsidP="00384EFD">
      <w:r>
        <w:t>17.</w:t>
      </w:r>
      <w:r>
        <w:tab/>
        <w:t xml:space="preserve">Wykonawca zobowiązany jest sporządzić dokumentację powykonawczą systemu obejmującą - wykaz elementów systemu, przebieg tras kablowych i instalacji, opis systemu, zdjęcia zamontowanych elementów. </w:t>
      </w:r>
    </w:p>
    <w:p w14:paraId="7CFEEDE0" w14:textId="77777777" w:rsidR="00384EFD" w:rsidRDefault="00384EFD" w:rsidP="00384EFD"/>
    <w:p w14:paraId="5AF8A781" w14:textId="77777777" w:rsidR="00384EFD" w:rsidRDefault="00384EFD" w:rsidP="00384EFD"/>
    <w:p w14:paraId="2C4F8799" w14:textId="77777777" w:rsidR="00384EFD" w:rsidRDefault="00384EFD" w:rsidP="00384EFD"/>
    <w:p w14:paraId="0918DE70" w14:textId="77777777" w:rsidR="0064038D" w:rsidRDefault="0064038D"/>
    <w:sectPr w:rsidR="006403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7C68A" w14:textId="77777777" w:rsidR="005E3DF4" w:rsidRDefault="005E3DF4" w:rsidP="00384EFD">
      <w:pPr>
        <w:spacing w:after="0" w:line="240" w:lineRule="auto"/>
      </w:pPr>
      <w:r>
        <w:separator/>
      </w:r>
    </w:p>
  </w:endnote>
  <w:endnote w:type="continuationSeparator" w:id="0">
    <w:p w14:paraId="5AA2D4CA" w14:textId="77777777" w:rsidR="005E3DF4" w:rsidRDefault="005E3DF4" w:rsidP="0038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CCA7" w14:textId="77777777" w:rsidR="005E3DF4" w:rsidRDefault="005E3DF4" w:rsidP="00384EFD">
      <w:pPr>
        <w:spacing w:after="0" w:line="240" w:lineRule="auto"/>
      </w:pPr>
      <w:r>
        <w:separator/>
      </w:r>
    </w:p>
  </w:footnote>
  <w:footnote w:type="continuationSeparator" w:id="0">
    <w:p w14:paraId="1D898000" w14:textId="77777777" w:rsidR="005E3DF4" w:rsidRDefault="005E3DF4" w:rsidP="00384E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FD"/>
    <w:rsid w:val="00384EFD"/>
    <w:rsid w:val="005E3DF4"/>
    <w:rsid w:val="00640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3925"/>
  <w15:chartTrackingRefBased/>
  <w15:docId w15:val="{4723D2FE-265B-414F-A29B-973B85B9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4E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4EFD"/>
  </w:style>
  <w:style w:type="paragraph" w:styleId="Stopka">
    <w:name w:val="footer"/>
    <w:basedOn w:val="Normalny"/>
    <w:link w:val="StopkaZnak"/>
    <w:uiPriority w:val="99"/>
    <w:unhideWhenUsed/>
    <w:rsid w:val="00384E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2766</Characters>
  <Application>Microsoft Office Word</Application>
  <DocSecurity>0</DocSecurity>
  <Lines>23</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Zaborowicz</dc:creator>
  <cp:keywords/>
  <dc:description/>
  <cp:lastModifiedBy>Marzena Zaborowicz</cp:lastModifiedBy>
  <cp:revision>1</cp:revision>
  <dcterms:created xsi:type="dcterms:W3CDTF">2024-03-21T08:25:00Z</dcterms:created>
  <dcterms:modified xsi:type="dcterms:W3CDTF">2024-03-21T08:26:00Z</dcterms:modified>
</cp:coreProperties>
</file>