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l-PL"/>
        </w:rPr>
      </w:pPr>
      <w:r>
        <w:rPr>
          <w:rFonts w:hint="default"/>
          <w:lang w:val="pl-PL"/>
        </w:rPr>
        <w:t>OSP KROTOSZYCE</w:t>
      </w:r>
    </w:p>
    <w:p>
      <w:pPr>
        <w:rPr>
          <w:rFonts w:hint="default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lang w:val="pl-PL"/>
        </w:rPr>
      </w:pPr>
      <w:r>
        <w:rPr>
          <w:color w:val="FF0000"/>
          <w:sz w:val="48"/>
          <w:szCs w:val="48"/>
        </w:rPr>
        <w:t>Ubranie koszarowe strażaka piaskowe (canvas) elanobawełna, 3-częściowe</w:t>
      </w:r>
      <w:r>
        <w:rPr>
          <w:rFonts w:hint="default"/>
          <w:color w:val="FF0000"/>
          <w:sz w:val="48"/>
          <w:szCs w:val="48"/>
          <w:lang w:val="pl-PL"/>
        </w:rPr>
        <w:t>- ROZMIAR C2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8"/>
          <w:szCs w:val="28"/>
        </w:rPr>
        <w:t>W ubraniach koszarowych 3-częściowych z elanobawełny OSP szczególną uwagę przykładamy do jakości zastosowanych materiałów i jakości szycia. To gwarantuje nam, że użytkownicy naszych "koszarówek" wracają do nas po kolejne.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28"/>
          <w:szCs w:val="28"/>
        </w:rPr>
        <w:t>Wykonane z tkaniny o wysokiej gęstości ze splotem diagonalnym, mająca zastosowanie jako profesjonalna i specjalistyczna odzież narażona na uszkodzenia mechaniczne.</w:t>
      </w:r>
    </w:p>
    <w:p>
      <w:pPr>
        <w:pStyle w:val="8"/>
        <w:keepNext w:val="0"/>
        <w:keepLines w:val="0"/>
        <w:widowControl/>
        <w:suppressLineNumbers w:val="0"/>
      </w:pPr>
      <w:r>
        <w:rPr>
          <w:color w:val="FF0000"/>
        </w:rPr>
        <w:t>Ubranie tylko dla OSP!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  <w:spacing w:after="240" w:afterAutospacing="0"/>
      </w:pPr>
      <w:r>
        <w:rPr>
          <w:rStyle w:val="9"/>
        </w:rPr>
        <w:t>Zestaw zawiera:</w:t>
      </w:r>
      <w:r>
        <w:br w:type="textWrapping"/>
      </w:r>
      <w:r>
        <w:br w:type="textWrapping"/>
      </w:r>
      <w:r>
        <w:t>- bluzę</w:t>
      </w:r>
      <w:r>
        <w:br w:type="textWrapping"/>
      </w:r>
      <w:r>
        <w:t>- spodnie</w:t>
      </w:r>
      <w:r>
        <w:br w:type="textWrapping"/>
      </w:r>
      <w:r>
        <w:t>- czapkę z logiem OSP</w:t>
      </w:r>
    </w:p>
    <w:p>
      <w:pPr>
        <w:pStyle w:val="8"/>
        <w:keepNext w:val="0"/>
        <w:keepLines w:val="0"/>
        <w:widowControl/>
        <w:suppressLineNumbers w:val="0"/>
      </w:pPr>
      <w:r>
        <w:rPr>
          <w:color w:val="FF0000"/>
        </w:rPr>
        <w:t>Realizacja:</w:t>
      </w:r>
    </w:p>
    <w:p>
      <w:pPr>
        <w:pStyle w:val="8"/>
        <w:keepNext w:val="0"/>
        <w:keepLines w:val="0"/>
        <w:widowControl/>
        <w:suppressLineNumbers w:val="0"/>
      </w:pPr>
      <w:r>
        <w:rPr>
          <w:color w:val="FF0000"/>
        </w:rPr>
        <w:t>ze względu na cykle produkcyjne realizacja zamówień detalicznych wynosi 3-4 tygodnie z tym, że może nastąpić już nawet po kilku dniach - zależnie od chwilowej sytuacji na produkcji.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9"/>
          <w:b/>
          <w:bCs/>
          <w:color w:val="000080"/>
          <w:sz w:val="24"/>
          <w:szCs w:val="24"/>
        </w:rPr>
        <w:t>Dane techniczne ubrania koszarowego:</w:t>
      </w:r>
    </w:p>
    <w:p>
      <w:pPr>
        <w:pStyle w:val="8"/>
        <w:keepNext w:val="0"/>
        <w:keepLines w:val="0"/>
        <w:widowControl/>
        <w:suppressLineNumbers w:val="0"/>
      </w:pPr>
      <w:r>
        <w:t>Materiał: elanobawełna</w:t>
      </w:r>
      <w:r>
        <w:br w:type="textWrapping"/>
      </w:r>
      <w:r>
        <w:t>Skład: poliester 65% / bawełna 35%</w:t>
      </w:r>
      <w:r>
        <w:br w:type="textWrapping"/>
      </w:r>
      <w:r>
        <w:t>Waga (g/m2): 250 +/-5</w:t>
      </w:r>
      <w:r>
        <w:br w:type="textWrapping"/>
      </w:r>
      <w:r>
        <w:t>Średnia siła maksymalna wg EN ISO 13934-1:2013-07:</w:t>
      </w:r>
      <w:r>
        <w:br w:type="textWrapping"/>
      </w:r>
      <w:r>
        <w:t>- wątek 600 +/-10 N</w:t>
      </w:r>
      <w:r>
        <w:br w:type="textWrapping"/>
      </w:r>
      <w:r>
        <w:t>- osnowa 1200 +/-0 N</w:t>
      </w:r>
      <w:r>
        <w:br w:type="textWrapping"/>
      </w:r>
      <w:r>
        <w:t>Zmiana wymiarów po 50 praniach w 60 stopniach C i suszeniu (wątek/osnowa): -0,5% +/-0,0 / -3,5% +/-0,5</w:t>
      </w:r>
      <w:r>
        <w:br w:type="textWrapping"/>
      </w:r>
      <w:r>
        <w:t>Odporność wybarwień (pranie i pot): 4/4-5 (na mokro / na sucho), gdzie 5 oznacza brak zmiany barwy i brak zabrudzenia bieli tkaniny towarzyszącej.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Materiał spełnia normy:</w:t>
      </w:r>
    </w:p>
    <w:p>
      <w:pPr>
        <w:pStyle w:val="8"/>
        <w:keepNext w:val="0"/>
        <w:keepLines w:val="0"/>
        <w:widowControl/>
        <w:suppressLineNumbers w:val="0"/>
      </w:pPr>
      <w:r>
        <w:t>PN-P-84525:1998</w:t>
      </w:r>
    </w:p>
    <w:p>
      <w:pPr>
        <w:pStyle w:val="8"/>
        <w:keepNext w:val="0"/>
        <w:keepLines w:val="0"/>
        <w:widowControl/>
        <w:suppressLineNumbers w:val="0"/>
      </w:pPr>
      <w:r>
        <w:t>PN-EN ISO 13688:2013-12</w:t>
      </w:r>
    </w:p>
    <w:p>
      <w:pPr>
        <w:rPr>
          <w:rFonts w:hint="default"/>
          <w:lang w:val="pl-PL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color w:val="FF0000"/>
          <w:sz w:val="48"/>
          <w:szCs w:val="48"/>
        </w:rPr>
        <w:t>Kamera termowizyjna ręczna Bullard TXS TRUCK, ekran 3,5", matryca 240x180, praca 6 godz, waga 0,75 kg</w:t>
      </w:r>
    </w:p>
    <w:p>
      <w:pPr>
        <w:pStyle w:val="4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8"/>
          <w:szCs w:val="28"/>
        </w:rPr>
        <w:t>Kamera termowizyjna TXS jest lekka i mieści się w dłoni, waży zaledwie 1,6 funta. Urządzenie zostało zaprojektowane z myślą o łatwości użytkowania, z prostą obsługą jednym przyciskiem i posiada 3,5-calowy wyświetlacz o rozdzielczości 320×240, aby zapewnić strażakom doskonale zoptymalizowany, wyraźny i ostry obraz termowizyjny.</w:t>
      </w:r>
    </w:p>
    <w:p>
      <w:pPr>
        <w:pStyle w:val="4"/>
        <w:keepNext w:val="0"/>
        <w:keepLines w:val="0"/>
        <w:widowControl/>
        <w:suppressLineNumbers w:val="0"/>
      </w:pPr>
      <w:r>
        <w:t>Kamera termowizyjna TXS, przeznaczona do operacji wielokrotnego użytku, w tym ataków ogniowych i szczegółów, jest zasilana baterią litowo-jonową o długim czasie pracy.</w:t>
      </w:r>
    </w:p>
    <w:p>
      <w:pPr>
        <w:pStyle w:val="8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2514600" cy="2514600"/>
            <wp:effectExtent l="0" t="0" r="0" b="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rPr>
          <w:color w:val="0000FF"/>
        </w:rPr>
        <w:t>W stosunku do zwykłej wersji zawiera ładowarkę samochodową na 2 kamery lub baterie.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t>To najbardziej przystępna cenowo kamera termowizyjna w swojej klasie.</w:t>
      </w:r>
    </w:p>
    <w:p>
      <w:pPr>
        <w:pStyle w:val="8"/>
        <w:keepNext w:val="0"/>
        <w:keepLines w:val="0"/>
        <w:widowControl/>
        <w:suppressLineNumbers w:val="0"/>
      </w:pPr>
      <w:r>
        <w:t>Kamera termowizyjna TXS firmy Bullard sprawia, że jeszcze więcej strażaków może posiadać ratujące życie czy  podejmujące decyzje nowoczesne kamery termowizyjne.</w:t>
      </w:r>
    </w:p>
    <w:p>
      <w:pPr>
        <w:pStyle w:val="8"/>
        <w:keepNext w:val="0"/>
        <w:keepLines w:val="0"/>
        <w:widowControl/>
        <w:suppressLineNumbers w:val="0"/>
      </w:pPr>
      <w:r>
        <w:t> </w:t>
      </w:r>
    </w:p>
    <w:p>
      <w:pPr>
        <w:pStyle w:val="8"/>
        <w:keepNext w:val="0"/>
        <w:keepLines w:val="0"/>
        <w:widowControl/>
        <w:suppressLineNumbers w:val="0"/>
      </w:pPr>
      <w:r>
        <w:rPr>
          <w:rStyle w:val="9"/>
        </w:rPr>
        <w:t>Bullard TXS to: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kamera o znacznie lepszych parametrach obrazowania - 320 x 240 zamiast 160 x 120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wyświetlacz 3,5”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waga z baterią 750 g - znacznie lżejsza, mniejsza i poręczna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6 godzin pracy na jednym, łatwo wymiennym, akumulatorze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obsługa jednym przyciskiem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koloryzacja SuperRedHot, cyfrowy pomiar temperatury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zaprojektowana przez oddział technologiczny Bullard w Szwajcarii, a wyprodukowana w USA</w:t>
      </w:r>
    </w:p>
    <w:p>
      <w:pPr>
        <w:rPr>
          <w:rFonts w:hint="default"/>
          <w:lang w:val="pl-PL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A1112"/>
    <w:multiLevelType w:val="multilevel"/>
    <w:tmpl w:val="6F2A11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183B"/>
    <w:rsid w:val="2B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2023-07-03T07:55:00Z</dcterms:created>
  <dc:creator>jswider</dc:creator>
  <cp:lastModifiedBy>jswider</cp:lastModifiedBy>
  <dcterms:modified xsi:type="dcterms:W3CDTF">2023-07-03T07:56:32Z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8077D55CCD334D10BAA753F475D1C5D1</vt:lpwstr>
  </property>
</Properties>
</file>