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74C3BA9C" w:rsidR="00EF45B6" w:rsidRDefault="0094034C" w:rsidP="0094034C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BON-IV.272.38.2023.ŁC                                                                    </w:t>
      </w:r>
      <w:r w:rsidR="00EF45B6"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6FF745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9D7E92" w:rsidRPr="009D7E92">
        <w:rPr>
          <w:rFonts w:ascii="Arial" w:hAnsi="Arial" w:cs="Arial"/>
          <w:b/>
          <w:sz w:val="21"/>
          <w:szCs w:val="21"/>
        </w:rPr>
        <w:t>Udzielenie kredytu bankowego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034C"/>
    <w:rsid w:val="009561D0"/>
    <w:rsid w:val="009A0A1A"/>
    <w:rsid w:val="009A110B"/>
    <w:rsid w:val="009A138B"/>
    <w:rsid w:val="009D26F2"/>
    <w:rsid w:val="009D7E9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7</cp:revision>
  <dcterms:created xsi:type="dcterms:W3CDTF">2022-05-06T13:13:00Z</dcterms:created>
  <dcterms:modified xsi:type="dcterms:W3CDTF">2023-10-05T10:05:00Z</dcterms:modified>
</cp:coreProperties>
</file>