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24E718B4"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Kraków, dn</w:t>
      </w:r>
      <w:r w:rsidRPr="002B79F0">
        <w:rPr>
          <w:rFonts w:eastAsia="Times New Roman" w:cs="Times New Roman"/>
          <w:sz w:val="24"/>
          <w:szCs w:val="24"/>
          <w:lang w:eastAsia="pl-PL"/>
        </w:rPr>
        <w:t xml:space="preserve">. </w:t>
      </w:r>
      <w:r w:rsidR="00FC6327" w:rsidRPr="002B79F0">
        <w:rPr>
          <w:rFonts w:eastAsia="Times New Roman" w:cs="Times New Roman"/>
          <w:sz w:val="24"/>
          <w:szCs w:val="24"/>
          <w:lang w:eastAsia="pl-PL"/>
        </w:rPr>
        <w:t>20</w:t>
      </w:r>
      <w:r w:rsidR="00CD4E31">
        <w:rPr>
          <w:rFonts w:eastAsia="Times New Roman" w:cs="Times New Roman"/>
          <w:sz w:val="24"/>
          <w:szCs w:val="24"/>
          <w:lang w:eastAsia="pl-PL"/>
        </w:rPr>
        <w:t>.11.2023 r.</w:t>
      </w:r>
    </w:p>
    <w:p w14:paraId="149BE364" w14:textId="6EE47FF3"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w:t>
      </w:r>
      <w:r w:rsidRPr="004A0304">
        <w:rPr>
          <w:rFonts w:eastAsia="Times New Roman" w:cs="Times New Roman"/>
          <w:bCs/>
          <w:sz w:val="24"/>
          <w:szCs w:val="24"/>
        </w:rPr>
        <w:t>271/</w:t>
      </w:r>
      <w:r w:rsidR="004A0304" w:rsidRPr="004A0304">
        <w:rPr>
          <w:rFonts w:eastAsia="Times New Roman" w:cs="Times New Roman"/>
          <w:bCs/>
          <w:sz w:val="24"/>
          <w:szCs w:val="24"/>
        </w:rPr>
        <w:t>49</w:t>
      </w:r>
      <w:r w:rsidRPr="004A0304">
        <w:rPr>
          <w:rFonts w:eastAsia="Times New Roman" w:cs="Times New Roman"/>
          <w:bCs/>
          <w:sz w:val="24"/>
          <w:szCs w:val="24"/>
        </w:rPr>
        <w:t>-</w:t>
      </w:r>
      <w:r w:rsidR="00856494">
        <w:rPr>
          <w:rFonts w:eastAsia="Times New Roman" w:cs="Times New Roman"/>
          <w:bCs/>
          <w:sz w:val="24"/>
          <w:szCs w:val="24"/>
        </w:rPr>
        <w:t>3</w:t>
      </w:r>
      <w:r w:rsidRPr="004A0304">
        <w:rPr>
          <w:rFonts w:eastAsia="Times New Roman" w:cs="Times New Roman"/>
          <w:bCs/>
          <w:sz w:val="24"/>
          <w:szCs w:val="24"/>
        </w:rPr>
        <w:t>/</w:t>
      </w:r>
      <w:r w:rsidR="0006231B" w:rsidRPr="004A0304">
        <w:rPr>
          <w:rFonts w:eastAsia="Times New Roman" w:cs="Times New Roman"/>
          <w:bCs/>
          <w:sz w:val="24"/>
          <w:szCs w:val="24"/>
        </w:rPr>
        <w:t>2023</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6B9DD843"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 xml:space="preserve">Dot. sprawy: </w:t>
      </w:r>
      <w:r w:rsidRPr="0006231B">
        <w:rPr>
          <w:rFonts w:eastAsia="Times New Roman" w:cs="Times New Roman"/>
          <w:b/>
          <w:bCs/>
          <w:sz w:val="24"/>
          <w:szCs w:val="24"/>
        </w:rPr>
        <w:t>SZP/</w:t>
      </w:r>
      <w:r w:rsidR="0006231B" w:rsidRPr="0006231B">
        <w:rPr>
          <w:rFonts w:eastAsia="Times New Roman" w:cs="Times New Roman"/>
          <w:b/>
          <w:bCs/>
          <w:sz w:val="24"/>
          <w:szCs w:val="24"/>
        </w:rPr>
        <w:t>46</w:t>
      </w:r>
      <w:r w:rsidRPr="0006231B">
        <w:rPr>
          <w:rFonts w:eastAsia="Times New Roman" w:cs="Times New Roman"/>
          <w:b/>
          <w:bCs/>
          <w:sz w:val="24"/>
          <w:szCs w:val="24"/>
        </w:rPr>
        <w:t>/</w:t>
      </w:r>
      <w:r w:rsidR="007359F4" w:rsidRPr="0006231B">
        <w:rPr>
          <w:rFonts w:eastAsia="Times New Roman" w:cs="Times New Roman"/>
          <w:b/>
          <w:bCs/>
          <w:sz w:val="24"/>
          <w:szCs w:val="24"/>
        </w:rPr>
        <w:t>2023</w:t>
      </w:r>
      <w:r w:rsidRPr="006E4A5A">
        <w:rPr>
          <w:rFonts w:eastAsia="Times New Roman" w:cs="Times New Roman"/>
          <w:b/>
          <w:bCs/>
          <w:sz w:val="24"/>
          <w:szCs w:val="24"/>
        </w:rPr>
        <w:t xml:space="preserve"> - </w:t>
      </w:r>
      <w:r w:rsidRPr="006E4A5A">
        <w:rPr>
          <w:rFonts w:eastAsia="Times New Roman" w:cs="Times New Roman"/>
          <w:b/>
          <w:sz w:val="24"/>
          <w:szCs w:val="24"/>
          <w:lang w:eastAsia="pl-PL"/>
        </w:rPr>
        <w:t xml:space="preserve">wyjaśnienie </w:t>
      </w:r>
      <w:r w:rsidR="00DE57B9">
        <w:rPr>
          <w:b/>
          <w:sz w:val="24"/>
          <w:lang w:eastAsia="pl-PL"/>
        </w:rPr>
        <w:t>treści SWZ</w:t>
      </w:r>
    </w:p>
    <w:p w14:paraId="5FD155C4" w14:textId="77777777" w:rsidR="00F67AA3" w:rsidRPr="006E4A5A" w:rsidRDefault="00F67AA3" w:rsidP="006E4A5A">
      <w:pPr>
        <w:widowControl w:val="0"/>
        <w:jc w:val="both"/>
        <w:rPr>
          <w:rFonts w:eastAsia="Times New Roman" w:cs="Times New Roman"/>
          <w:sz w:val="24"/>
          <w:szCs w:val="24"/>
          <w:lang w:eastAsia="pl-PL"/>
        </w:rPr>
      </w:pP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73F73BA0" w14:textId="0EDC5162" w:rsidR="00F67AA3" w:rsidRPr="00900D29" w:rsidRDefault="00F67AA3" w:rsidP="006E4A5A">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900D29" w:rsidRPr="00900D29">
        <w:rPr>
          <w:rFonts w:eastAsia="Times New Roman" w:cs="Times New Roman"/>
          <w:b/>
          <w:bCs/>
          <w:sz w:val="24"/>
          <w:szCs w:val="24"/>
          <w:lang w:eastAsia="pl-PL"/>
        </w:rPr>
        <w:t>Dostawę produktów leczniczych.</w:t>
      </w:r>
    </w:p>
    <w:bookmarkEnd w:id="0"/>
    <w:p w14:paraId="6EB75FBC" w14:textId="77777777" w:rsidR="00F67AA3" w:rsidRPr="006E4A5A" w:rsidRDefault="00F67AA3" w:rsidP="006E4A5A">
      <w:pPr>
        <w:widowControl w:val="0"/>
        <w:jc w:val="both"/>
        <w:rPr>
          <w:rFonts w:eastAsia="Times New Roman" w:cs="Times New Roman"/>
          <w:i/>
          <w:sz w:val="24"/>
          <w:szCs w:val="24"/>
          <w:lang w:eastAsia="pl-PL"/>
        </w:rPr>
      </w:pPr>
    </w:p>
    <w:p w14:paraId="16E8C07E" w14:textId="040375D1" w:rsidR="0014584C" w:rsidRPr="005073D7" w:rsidRDefault="00F67AA3" w:rsidP="0014584C">
      <w:pPr>
        <w:pStyle w:val="Akapitzlist"/>
        <w:widowControl w:val="0"/>
        <w:numPr>
          <w:ilvl w:val="0"/>
          <w:numId w:val="25"/>
        </w:numPr>
        <w:jc w:val="both"/>
        <w:rPr>
          <w:rFonts w:eastAsia="Times New Roman" w:cs="Times New Roman"/>
          <w:b/>
          <w:color w:val="000000"/>
          <w:sz w:val="24"/>
          <w:szCs w:val="24"/>
          <w:lang w:eastAsia="pl-PL"/>
        </w:rPr>
      </w:pPr>
      <w:r w:rsidRPr="005073D7">
        <w:rPr>
          <w:rFonts w:eastAsia="Times New Roman" w:cs="Times New Roman"/>
          <w:b/>
          <w:color w:val="000000"/>
          <w:sz w:val="24"/>
          <w:szCs w:val="24"/>
          <w:lang w:eastAsia="pl-PL"/>
        </w:rPr>
        <w:t>WYJAŚNIENIA TREŚCI SWZ</w:t>
      </w:r>
    </w:p>
    <w:p w14:paraId="431331C5" w14:textId="63568664" w:rsidR="00F67AA3" w:rsidRPr="005073D7" w:rsidRDefault="00F67AA3" w:rsidP="0014584C">
      <w:pPr>
        <w:pStyle w:val="Akapitzlist"/>
        <w:widowControl w:val="0"/>
        <w:ind w:left="720"/>
        <w:jc w:val="both"/>
        <w:rPr>
          <w:rFonts w:eastAsia="Times New Roman" w:cs="Times New Roman"/>
          <w:b/>
          <w:color w:val="000000"/>
          <w:sz w:val="24"/>
          <w:szCs w:val="24"/>
          <w:lang w:eastAsia="pl-PL"/>
        </w:rPr>
      </w:pPr>
      <w:r w:rsidRPr="005073D7">
        <w:rPr>
          <w:rFonts w:eastAsia="Times New Roman" w:cs="Times New Roman"/>
          <w:sz w:val="24"/>
          <w:szCs w:val="24"/>
          <w:lang w:eastAsia="pl-PL"/>
        </w:rPr>
        <w:t>Działając na podstawie</w:t>
      </w:r>
      <w:r w:rsidR="000E1D22" w:rsidRPr="005073D7">
        <w:rPr>
          <w:rStyle w:val="Odwoaniedokomentarza"/>
          <w:rFonts w:cs="Times New Roman"/>
          <w:sz w:val="24"/>
          <w:szCs w:val="24"/>
        </w:rPr>
        <w:t xml:space="preserve"> </w:t>
      </w:r>
      <w:r w:rsidR="00461D3D" w:rsidRPr="005073D7">
        <w:rPr>
          <w:rFonts w:cs="Times New Roman"/>
          <w:sz w:val="24"/>
          <w:szCs w:val="24"/>
          <w:lang w:eastAsia="pl-PL"/>
        </w:rPr>
        <w:t>art. 135 ust. 2</w:t>
      </w:r>
      <w:r w:rsidR="00461D3D" w:rsidRPr="005073D7">
        <w:rPr>
          <w:rFonts w:cs="Times New Roman"/>
          <w:b/>
          <w:bCs/>
          <w:i/>
          <w:iCs/>
          <w:sz w:val="24"/>
          <w:szCs w:val="24"/>
          <w:lang w:eastAsia="pl-PL"/>
        </w:rPr>
        <w:t xml:space="preserve"> </w:t>
      </w:r>
      <w:r w:rsidRPr="005073D7">
        <w:rPr>
          <w:rFonts w:eastAsia="Times New Roman" w:cs="Times New Roman"/>
          <w:bCs/>
          <w:sz w:val="24"/>
          <w:szCs w:val="24"/>
          <w:lang w:eastAsia="pl-PL"/>
        </w:rPr>
        <w:t>ustawy z dnia 11 września 2019 r. – Prawo zamówień publicznych</w:t>
      </w:r>
      <w:r w:rsidR="00461D3D" w:rsidRPr="005073D7">
        <w:rPr>
          <w:rFonts w:eastAsia="Times New Roman" w:cs="Times New Roman"/>
          <w:bCs/>
          <w:sz w:val="24"/>
          <w:szCs w:val="24"/>
          <w:lang w:eastAsia="pl-PL"/>
        </w:rPr>
        <w:t xml:space="preserve"> </w:t>
      </w:r>
      <w:r w:rsidR="00461D3D" w:rsidRPr="005073D7">
        <w:rPr>
          <w:rFonts w:cs="Times New Roman"/>
          <w:bCs/>
          <w:sz w:val="24"/>
          <w:szCs w:val="24"/>
          <w:lang w:eastAsia="pl-PL"/>
        </w:rPr>
        <w:t>(zwana dalej: PZP)</w:t>
      </w:r>
      <w:r w:rsidRPr="005073D7">
        <w:rPr>
          <w:rFonts w:eastAsia="Times New Roman" w:cs="Times New Roman"/>
          <w:bCs/>
          <w:sz w:val="24"/>
          <w:szCs w:val="24"/>
          <w:lang w:eastAsia="pl-PL"/>
        </w:rPr>
        <w:t>,</w:t>
      </w:r>
      <w:r w:rsidRPr="005073D7">
        <w:rPr>
          <w:rFonts w:eastAsia="Times New Roman" w:cs="Times New Roman"/>
          <w:sz w:val="24"/>
          <w:szCs w:val="24"/>
          <w:lang w:eastAsia="pl-PL"/>
        </w:rPr>
        <w:t xml:space="preserve"> </w:t>
      </w:r>
      <w:r w:rsidRPr="005073D7">
        <w:rPr>
          <w:rFonts w:eastAsia="Times New Roman" w:cs="Times New Roman"/>
          <w:color w:val="000000"/>
          <w:sz w:val="24"/>
          <w:szCs w:val="24"/>
          <w:lang w:eastAsia="pl-PL"/>
        </w:rPr>
        <w:t xml:space="preserve">Zamawiający przekazuje poniżej treść zapytań, które </w:t>
      </w:r>
      <w:r w:rsidRPr="005073D7">
        <w:rPr>
          <w:rFonts w:eastAsia="Times New Roman" w:cs="Times New Roman"/>
          <w:sz w:val="24"/>
          <w:szCs w:val="24"/>
          <w:lang w:eastAsia="pl-PL"/>
        </w:rPr>
        <w:t>wpłynęły do Zamawiającego wraz z wyjaśnieniami:</w:t>
      </w:r>
    </w:p>
    <w:p w14:paraId="52691A0C" w14:textId="77777777" w:rsidR="00F67AA3" w:rsidRPr="005073D7" w:rsidRDefault="00F67AA3" w:rsidP="006E4A5A">
      <w:pPr>
        <w:widowControl w:val="0"/>
        <w:jc w:val="both"/>
        <w:rPr>
          <w:rFonts w:eastAsia="Times New Roman" w:cs="Times New Roman"/>
          <w:b/>
          <w:sz w:val="24"/>
          <w:szCs w:val="24"/>
          <w:lang w:eastAsia="pl-PL"/>
        </w:rPr>
      </w:pPr>
    </w:p>
    <w:p w14:paraId="7B381645" w14:textId="3123997A" w:rsidR="00EA253B" w:rsidRPr="005073D7" w:rsidRDefault="00F67AA3" w:rsidP="00EA253B">
      <w:pPr>
        <w:widowControl w:val="0"/>
        <w:tabs>
          <w:tab w:val="left" w:pos="0"/>
        </w:tabs>
        <w:jc w:val="both"/>
        <w:outlineLvl w:val="5"/>
        <w:rPr>
          <w:rFonts w:eastAsia="Times New Roman" w:cs="Times New Roman"/>
          <w:bCs/>
          <w:sz w:val="24"/>
          <w:szCs w:val="24"/>
          <w:lang w:eastAsia="pl-PL"/>
        </w:rPr>
      </w:pPr>
      <w:r w:rsidRPr="005073D7">
        <w:rPr>
          <w:rFonts w:eastAsia="Times New Roman" w:cs="Times New Roman"/>
          <w:b/>
          <w:sz w:val="24"/>
          <w:szCs w:val="24"/>
          <w:lang w:eastAsia="pl-PL"/>
        </w:rPr>
        <w:t>Pytanie 1</w:t>
      </w:r>
      <w:bookmarkStart w:id="1" w:name="_Hlk88643655"/>
      <w:r w:rsidR="006E4A5A" w:rsidRPr="005073D7">
        <w:rPr>
          <w:rFonts w:eastAsia="Times New Roman" w:cs="Times New Roman"/>
          <w:b/>
          <w:sz w:val="24"/>
          <w:szCs w:val="24"/>
          <w:lang w:eastAsia="pl-PL"/>
        </w:rPr>
        <w:t xml:space="preserve"> </w:t>
      </w:r>
      <w:bookmarkEnd w:id="1"/>
      <w:r w:rsidR="00EA253B" w:rsidRPr="005073D7">
        <w:rPr>
          <w:rFonts w:eastAsia="Times New Roman" w:cs="Times New Roman"/>
          <w:b/>
          <w:sz w:val="24"/>
          <w:szCs w:val="24"/>
          <w:lang w:eastAsia="pl-PL"/>
        </w:rPr>
        <w:t>- dotyczy § 9 ust. 1 pkt 1) wzoru umowy</w:t>
      </w:r>
    </w:p>
    <w:p w14:paraId="31BB4D2D" w14:textId="42FF6960" w:rsidR="00EA253B" w:rsidRPr="005073D7" w:rsidRDefault="00EA253B" w:rsidP="00EA253B">
      <w:pPr>
        <w:widowControl w:val="0"/>
        <w:tabs>
          <w:tab w:val="left" w:pos="0"/>
        </w:tabs>
        <w:jc w:val="both"/>
        <w:outlineLvl w:val="5"/>
        <w:rPr>
          <w:rFonts w:eastAsia="Times New Roman" w:cs="Times New Roman"/>
          <w:bCs/>
          <w:sz w:val="24"/>
          <w:szCs w:val="24"/>
          <w:lang w:eastAsia="pl-PL"/>
        </w:rPr>
      </w:pPr>
      <w:r w:rsidRPr="005073D7">
        <w:rPr>
          <w:rFonts w:eastAsia="Times New Roman" w:cs="Times New Roman"/>
          <w:bCs/>
          <w:sz w:val="24"/>
          <w:szCs w:val="24"/>
          <w:lang w:eastAsia="pl-PL"/>
        </w:rPr>
        <w:t>Czy Zamawiający wyrazi zgodę na modyfikację §9 ust. 1 wzoru umowy w ten sposób, że:</w:t>
      </w:r>
    </w:p>
    <w:p w14:paraId="798C97C7" w14:textId="77777777" w:rsidR="00EA253B" w:rsidRPr="005073D7" w:rsidRDefault="00EA253B" w:rsidP="00EA253B">
      <w:pPr>
        <w:widowControl w:val="0"/>
        <w:tabs>
          <w:tab w:val="left" w:pos="0"/>
        </w:tabs>
        <w:jc w:val="center"/>
        <w:outlineLvl w:val="5"/>
        <w:rPr>
          <w:rFonts w:eastAsia="Times New Roman" w:cs="Times New Roman"/>
          <w:bCs/>
          <w:sz w:val="24"/>
          <w:szCs w:val="24"/>
          <w:lang w:eastAsia="pl-PL"/>
        </w:rPr>
      </w:pPr>
      <w:r w:rsidRPr="005073D7">
        <w:rPr>
          <w:rFonts w:eastAsia="Times New Roman" w:cs="Times New Roman"/>
          <w:bCs/>
          <w:sz w:val="24"/>
          <w:szCs w:val="24"/>
          <w:lang w:eastAsia="pl-PL"/>
        </w:rPr>
        <w:t>§ 9</w:t>
      </w:r>
    </w:p>
    <w:p w14:paraId="37676217" w14:textId="7132281D" w:rsidR="00EA253B" w:rsidRPr="005073D7" w:rsidRDefault="00EA253B" w:rsidP="00EA253B">
      <w:pPr>
        <w:widowControl w:val="0"/>
        <w:tabs>
          <w:tab w:val="left" w:pos="0"/>
        </w:tabs>
        <w:jc w:val="both"/>
        <w:outlineLvl w:val="5"/>
        <w:rPr>
          <w:rFonts w:eastAsia="Times New Roman" w:cs="Times New Roman"/>
          <w:bCs/>
          <w:sz w:val="24"/>
          <w:szCs w:val="24"/>
          <w:lang w:eastAsia="pl-PL"/>
        </w:rPr>
      </w:pPr>
      <w:r w:rsidRPr="005073D7">
        <w:rPr>
          <w:rFonts w:eastAsia="Times New Roman" w:cs="Times New Roman"/>
          <w:bCs/>
          <w:sz w:val="24"/>
          <w:szCs w:val="24"/>
          <w:lang w:eastAsia="pl-PL"/>
        </w:rPr>
        <w:t>1. Strony ustalają, że w przypadku niewykonania lub nienależytego wykonania umowy Zamawiający może żądać od Dostawcy kar umownych z następujących tytułów i w wysokościach:</w:t>
      </w:r>
    </w:p>
    <w:p w14:paraId="4C580323" w14:textId="64C7F50E" w:rsidR="00EA253B" w:rsidRPr="005073D7" w:rsidRDefault="00EA253B" w:rsidP="00EA253B">
      <w:pPr>
        <w:widowControl w:val="0"/>
        <w:tabs>
          <w:tab w:val="left" w:pos="0"/>
        </w:tabs>
        <w:jc w:val="both"/>
        <w:outlineLvl w:val="5"/>
        <w:rPr>
          <w:rFonts w:eastAsia="Times New Roman" w:cs="Times New Roman"/>
          <w:bCs/>
          <w:sz w:val="24"/>
          <w:szCs w:val="24"/>
          <w:lang w:eastAsia="pl-PL"/>
        </w:rPr>
      </w:pPr>
      <w:r w:rsidRPr="005073D7">
        <w:rPr>
          <w:rFonts w:eastAsia="Times New Roman" w:cs="Times New Roman"/>
          <w:bCs/>
          <w:sz w:val="24"/>
          <w:szCs w:val="24"/>
          <w:lang w:eastAsia="pl-PL"/>
        </w:rPr>
        <w:t xml:space="preserve">1) z tytułu odstąpienia od umowy z przyczyn zależnych od Dostawcy w wysokości 20% </w:t>
      </w:r>
      <w:r w:rsidRPr="005073D7">
        <w:rPr>
          <w:rFonts w:eastAsia="Times New Roman" w:cs="Times New Roman"/>
          <w:b/>
          <w:sz w:val="24"/>
          <w:szCs w:val="24"/>
          <w:lang w:eastAsia="pl-PL"/>
        </w:rPr>
        <w:t>niezrealizowanego</w:t>
      </w:r>
      <w:r w:rsidRPr="005073D7">
        <w:rPr>
          <w:rFonts w:eastAsia="Times New Roman" w:cs="Times New Roman"/>
          <w:bCs/>
          <w:sz w:val="24"/>
          <w:szCs w:val="24"/>
          <w:lang w:eastAsia="pl-PL"/>
        </w:rPr>
        <w:t xml:space="preserve"> wynagrodzenia określonego w § 3 ust. 1;</w:t>
      </w:r>
    </w:p>
    <w:p w14:paraId="677D3E9D" w14:textId="77777777" w:rsidR="00EA253B" w:rsidRPr="005073D7" w:rsidRDefault="00EA253B" w:rsidP="00EA253B">
      <w:pPr>
        <w:widowControl w:val="0"/>
        <w:tabs>
          <w:tab w:val="left" w:pos="0"/>
        </w:tabs>
        <w:jc w:val="both"/>
        <w:outlineLvl w:val="5"/>
        <w:rPr>
          <w:rFonts w:eastAsia="Times New Roman" w:cs="Times New Roman"/>
          <w:bCs/>
          <w:sz w:val="24"/>
          <w:szCs w:val="24"/>
          <w:lang w:eastAsia="pl-PL"/>
        </w:rPr>
      </w:pPr>
      <w:r w:rsidRPr="005073D7">
        <w:rPr>
          <w:rFonts w:eastAsia="Times New Roman" w:cs="Times New Roman"/>
          <w:bCs/>
          <w:sz w:val="24"/>
          <w:szCs w:val="24"/>
          <w:lang w:eastAsia="pl-PL"/>
        </w:rPr>
        <w:t>Uzasadnienie</w:t>
      </w:r>
    </w:p>
    <w:p w14:paraId="742A6A3A" w14:textId="6610F6C5" w:rsidR="00EA253B" w:rsidRPr="005073D7" w:rsidRDefault="00EA253B" w:rsidP="00661390">
      <w:pPr>
        <w:widowControl w:val="0"/>
        <w:tabs>
          <w:tab w:val="left" w:pos="0"/>
        </w:tabs>
        <w:jc w:val="both"/>
        <w:outlineLvl w:val="5"/>
        <w:rPr>
          <w:rFonts w:eastAsia="Times New Roman" w:cs="Times New Roman"/>
          <w:bCs/>
          <w:sz w:val="24"/>
          <w:szCs w:val="24"/>
          <w:lang w:eastAsia="pl-PL"/>
        </w:rPr>
      </w:pPr>
      <w:r w:rsidRPr="005073D7">
        <w:rPr>
          <w:rFonts w:eastAsia="Times New Roman" w:cs="Times New Roman"/>
          <w:bCs/>
          <w:sz w:val="24"/>
          <w:szCs w:val="24"/>
          <w:lang w:eastAsia="pl-PL"/>
        </w:rPr>
        <w:t>W przypadku zrealizowania zgodnie z umową znacznej części zamówienia, kara naliczana od całości umowy jest wyraźnie zawyżona.</w:t>
      </w:r>
    </w:p>
    <w:p w14:paraId="42AF4F30" w14:textId="2CD2E6B7" w:rsidR="00A70834" w:rsidRPr="005073D7" w:rsidRDefault="00F67AA3" w:rsidP="00C46B63">
      <w:pPr>
        <w:widowControl w:val="0"/>
        <w:tabs>
          <w:tab w:val="left" w:pos="0"/>
        </w:tabs>
        <w:jc w:val="both"/>
        <w:outlineLvl w:val="5"/>
        <w:rPr>
          <w:rFonts w:eastAsia="Times New Roman" w:cs="Times New Roman"/>
          <w:b/>
          <w:sz w:val="24"/>
          <w:szCs w:val="24"/>
          <w:lang w:eastAsia="pl-PL"/>
        </w:rPr>
      </w:pPr>
      <w:r w:rsidRPr="005073D7">
        <w:rPr>
          <w:rFonts w:eastAsia="Times New Roman" w:cs="Times New Roman"/>
          <w:b/>
          <w:sz w:val="24"/>
          <w:szCs w:val="24"/>
          <w:lang w:eastAsia="pl-PL"/>
        </w:rPr>
        <w:t xml:space="preserve">ODPOWIEDŹ: </w:t>
      </w:r>
      <w:r w:rsidR="00C46B63" w:rsidRPr="005073D7">
        <w:rPr>
          <w:rFonts w:eastAsia="Times New Roman" w:cs="Times New Roman"/>
          <w:b/>
          <w:sz w:val="24"/>
          <w:szCs w:val="24"/>
          <w:lang w:eastAsia="pl-PL"/>
        </w:rPr>
        <w:t>Nie. Zamawiający nie wyraża zgody</w:t>
      </w:r>
      <w:r w:rsidR="00561C60" w:rsidRPr="005073D7">
        <w:rPr>
          <w:rFonts w:eastAsia="Times New Roman" w:cs="Times New Roman"/>
          <w:b/>
          <w:sz w:val="24"/>
          <w:szCs w:val="24"/>
          <w:lang w:eastAsia="pl-PL"/>
        </w:rPr>
        <w:t xml:space="preserve">. </w:t>
      </w:r>
      <w:r w:rsidR="00C46B63" w:rsidRPr="005073D7">
        <w:rPr>
          <w:rFonts w:eastAsia="Times New Roman" w:cs="Times New Roman"/>
          <w:b/>
          <w:sz w:val="24"/>
          <w:szCs w:val="24"/>
          <w:lang w:eastAsia="pl-PL"/>
        </w:rPr>
        <w:t>Zapewnienie ciągłości i terminowości dostaw leków ma dla Szpitala kluczowe znaczenie, a uchybienia w terminowości dostaw mogą nieść za sobą problemy związane z zapewnieniem ciągłości terapii pacjentów, co grozi poważnymi konsekwencjami.</w:t>
      </w:r>
    </w:p>
    <w:p w14:paraId="56CCDEF4" w14:textId="0C92192D" w:rsidR="00FC361C" w:rsidRPr="005073D7" w:rsidRDefault="00FC361C" w:rsidP="00793A4C">
      <w:pPr>
        <w:widowControl w:val="0"/>
        <w:rPr>
          <w:rFonts w:eastAsia="Times New Roman" w:cs="Times New Roman"/>
          <w:color w:val="FF0000"/>
          <w:sz w:val="24"/>
          <w:szCs w:val="24"/>
        </w:rPr>
      </w:pPr>
    </w:p>
    <w:p w14:paraId="667A5DEA" w14:textId="293BBCDE" w:rsidR="00C46B63" w:rsidRPr="005073D7" w:rsidRDefault="00793A4C" w:rsidP="00C46B63">
      <w:pPr>
        <w:widowControl w:val="0"/>
        <w:tabs>
          <w:tab w:val="left" w:pos="0"/>
        </w:tabs>
        <w:jc w:val="both"/>
        <w:outlineLvl w:val="5"/>
        <w:rPr>
          <w:rFonts w:eastAsia="Times New Roman" w:cs="Times New Roman"/>
          <w:b/>
          <w:sz w:val="24"/>
          <w:szCs w:val="24"/>
          <w:lang w:eastAsia="pl-PL"/>
        </w:rPr>
      </w:pPr>
      <w:bookmarkStart w:id="2" w:name="_Hlk151355982"/>
      <w:r w:rsidRPr="005073D7">
        <w:rPr>
          <w:rFonts w:eastAsia="Times New Roman" w:cs="Times New Roman"/>
          <w:b/>
          <w:sz w:val="24"/>
          <w:szCs w:val="24"/>
          <w:lang w:eastAsia="pl-PL"/>
        </w:rPr>
        <w:t>Pytanie 2</w:t>
      </w:r>
      <w:bookmarkEnd w:id="2"/>
      <w:r w:rsidRPr="005073D7">
        <w:rPr>
          <w:rFonts w:eastAsia="Times New Roman" w:cs="Times New Roman"/>
          <w:b/>
          <w:sz w:val="24"/>
          <w:szCs w:val="24"/>
          <w:lang w:eastAsia="pl-PL"/>
        </w:rPr>
        <w:t xml:space="preserve"> </w:t>
      </w:r>
      <w:r w:rsidR="007F15C8" w:rsidRPr="005073D7">
        <w:rPr>
          <w:rFonts w:eastAsia="Times New Roman" w:cs="Times New Roman"/>
          <w:b/>
          <w:sz w:val="24"/>
          <w:szCs w:val="24"/>
          <w:lang w:eastAsia="pl-PL"/>
        </w:rPr>
        <w:t xml:space="preserve">– </w:t>
      </w:r>
      <w:r w:rsidR="00C46B63" w:rsidRPr="005073D7">
        <w:rPr>
          <w:rFonts w:eastAsia="Times New Roman" w:cs="Times New Roman"/>
          <w:b/>
          <w:sz w:val="24"/>
          <w:szCs w:val="24"/>
          <w:lang w:eastAsia="pl-PL"/>
        </w:rPr>
        <w:t>dotyczy § 9 ust. 3 pkt a) wzoru umowy</w:t>
      </w:r>
    </w:p>
    <w:p w14:paraId="216DC431" w14:textId="54EE134E" w:rsidR="00C46B63" w:rsidRPr="005073D7" w:rsidRDefault="00C46B63" w:rsidP="00793A4C">
      <w:pPr>
        <w:widowControl w:val="0"/>
        <w:tabs>
          <w:tab w:val="left" w:pos="0"/>
        </w:tabs>
        <w:jc w:val="both"/>
        <w:outlineLvl w:val="5"/>
        <w:rPr>
          <w:rFonts w:eastAsia="Times New Roman" w:cs="Times New Roman"/>
          <w:bCs/>
          <w:sz w:val="24"/>
          <w:szCs w:val="24"/>
          <w:lang w:eastAsia="pl-PL"/>
        </w:rPr>
      </w:pPr>
      <w:r w:rsidRPr="005073D7">
        <w:rPr>
          <w:rFonts w:eastAsia="Times New Roman" w:cs="Times New Roman"/>
          <w:bCs/>
          <w:sz w:val="24"/>
          <w:szCs w:val="24"/>
          <w:lang w:eastAsia="pl-PL"/>
        </w:rPr>
        <w:t>Prosimy o wykreślenie ww. zapisu z wzoru umowy. § 9 ust. 3 pkt b) zawiera już informację o poniesieniu przez Wykonawcę kosztu zakupu leku u innego dostawcy przez Zamawiającego w przypadku niedostarczenia leku do 96 godzin. Pkt a) powoduje dwukrotne obciążenie Wykonawcy karą.</w:t>
      </w:r>
    </w:p>
    <w:p w14:paraId="7A457D87" w14:textId="1496B44D" w:rsidR="00793A4C" w:rsidRPr="005073D7" w:rsidRDefault="00793A4C" w:rsidP="00793A4C">
      <w:pPr>
        <w:widowControl w:val="0"/>
        <w:tabs>
          <w:tab w:val="left" w:pos="0"/>
        </w:tabs>
        <w:jc w:val="both"/>
        <w:outlineLvl w:val="5"/>
        <w:rPr>
          <w:rFonts w:eastAsia="Times New Roman" w:cs="Times New Roman"/>
          <w:b/>
          <w:sz w:val="24"/>
          <w:szCs w:val="24"/>
          <w:lang w:eastAsia="pl-PL"/>
        </w:rPr>
      </w:pPr>
      <w:r w:rsidRPr="005073D7">
        <w:rPr>
          <w:rFonts w:eastAsia="Times New Roman" w:cs="Times New Roman"/>
          <w:b/>
          <w:sz w:val="24"/>
          <w:szCs w:val="24"/>
          <w:lang w:eastAsia="pl-PL"/>
        </w:rPr>
        <w:t xml:space="preserve">ODPOWIEDŹ: </w:t>
      </w:r>
      <w:r w:rsidR="00561C60" w:rsidRPr="005073D7">
        <w:rPr>
          <w:rFonts w:eastAsia="Times New Roman" w:cs="Times New Roman"/>
          <w:b/>
          <w:sz w:val="24"/>
          <w:szCs w:val="24"/>
          <w:lang w:eastAsia="pl-PL"/>
        </w:rPr>
        <w:t xml:space="preserve">Nie, Zamawiający nie wyraża zgody. Przyjęty mechanizm ma zabezpieczyć prawidłową realizację przedmiotu umowy i zapewnić dostępność leków. W dotychczasowej praktyce funkcjonowania Szpitala z regulacji tych korzystano niezwykle rzadko i nie stanowią one przyczynku dla Zamawiającego do wzbogacenia się.  </w:t>
      </w:r>
    </w:p>
    <w:p w14:paraId="232D9029" w14:textId="0F7738AD" w:rsidR="00A70834" w:rsidRPr="005073D7" w:rsidRDefault="00A70834" w:rsidP="00A70834">
      <w:pPr>
        <w:widowControl w:val="0"/>
        <w:jc w:val="both"/>
        <w:rPr>
          <w:rFonts w:eastAsia="Times New Roman" w:cs="Times New Roman"/>
          <w:sz w:val="24"/>
          <w:szCs w:val="24"/>
        </w:rPr>
      </w:pPr>
    </w:p>
    <w:p w14:paraId="3774277B" w14:textId="7CDE3C5A" w:rsidR="00CF50BE" w:rsidRPr="005073D7" w:rsidRDefault="00FC6327" w:rsidP="005E0B58">
      <w:pPr>
        <w:widowControl w:val="0"/>
        <w:jc w:val="both"/>
        <w:rPr>
          <w:rFonts w:eastAsia="Times New Roman" w:cs="Times New Roman"/>
          <w:bCs/>
          <w:sz w:val="24"/>
          <w:szCs w:val="24"/>
          <w:lang w:eastAsia="pl-PL"/>
        </w:rPr>
      </w:pPr>
      <w:r w:rsidRPr="005073D7">
        <w:rPr>
          <w:rFonts w:eastAsia="Times New Roman" w:cs="Times New Roman"/>
          <w:b/>
          <w:sz w:val="24"/>
          <w:szCs w:val="24"/>
          <w:lang w:eastAsia="pl-PL"/>
        </w:rPr>
        <w:t>Pytanie 3</w:t>
      </w:r>
      <w:r w:rsidR="00CF50BE" w:rsidRPr="005073D7">
        <w:rPr>
          <w:rFonts w:eastAsia="Times New Roman" w:cs="Times New Roman"/>
          <w:b/>
          <w:sz w:val="24"/>
          <w:szCs w:val="24"/>
          <w:lang w:eastAsia="pl-PL"/>
        </w:rPr>
        <w:t xml:space="preserve"> – dotyczy </w:t>
      </w:r>
      <w:r w:rsidR="005E0B58" w:rsidRPr="005073D7">
        <w:rPr>
          <w:rFonts w:eastAsia="Times New Roman" w:cs="Times New Roman"/>
          <w:b/>
          <w:sz w:val="24"/>
          <w:szCs w:val="24"/>
          <w:lang w:eastAsia="pl-PL"/>
        </w:rPr>
        <w:t>§1 ust. 3, §10 ust. 1 pkt 12 wzoru umowy</w:t>
      </w:r>
    </w:p>
    <w:p w14:paraId="1953D5BD" w14:textId="4FE24B6B" w:rsidR="005E0B58" w:rsidRPr="005073D7" w:rsidRDefault="005E0B58" w:rsidP="005E0B58">
      <w:pPr>
        <w:widowControl w:val="0"/>
        <w:jc w:val="both"/>
        <w:rPr>
          <w:rFonts w:eastAsia="Times New Roman" w:cs="Times New Roman"/>
          <w:b/>
          <w:sz w:val="24"/>
          <w:szCs w:val="24"/>
          <w:lang w:eastAsia="pl-PL"/>
        </w:rPr>
      </w:pPr>
      <w:r w:rsidRPr="005073D7">
        <w:rPr>
          <w:rFonts w:eastAsia="Times New Roman" w:cs="Times New Roman"/>
          <w:bCs/>
          <w:sz w:val="24"/>
          <w:szCs w:val="24"/>
          <w:lang w:eastAsia="pl-PL"/>
        </w:rPr>
        <w:t xml:space="preserve">Prosimy o modyfikację treści (§1 ust. 3, §10 ust. 1 pkt 12) ,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2 oraz powiązanych z nim §4 ust. 1, 2 oraz 3 wzoru umowy są na tyle ogólne i nieprecyzyjne, że na ich podstawie wykonawcy nie są w stanie określić </w:t>
      </w:r>
      <w:r w:rsidRPr="005073D7">
        <w:rPr>
          <w:rFonts w:eastAsia="Times New Roman" w:cs="Times New Roman"/>
          <w:bCs/>
          <w:sz w:val="24"/>
          <w:szCs w:val="24"/>
          <w:lang w:eastAsia="pl-PL"/>
        </w:rPr>
        <w:lastRenderedPageBreak/>
        <w:t>faktycznej wielkości przedmiotu zamówienia w zakresie jego poszczególnych pozycji asortymentowych, a tym samym nie są w stanie dokonać prawidłowej kalkulacji cen na potrzeby składanej oferty.</w:t>
      </w:r>
    </w:p>
    <w:p w14:paraId="403B6317" w14:textId="77777777" w:rsidR="005E0B58" w:rsidRPr="005073D7" w:rsidRDefault="005E0B58" w:rsidP="005E0B58">
      <w:pPr>
        <w:widowControl w:val="0"/>
        <w:jc w:val="both"/>
        <w:rPr>
          <w:rFonts w:eastAsia="Times New Roman" w:cs="Times New Roman"/>
          <w:bCs/>
          <w:sz w:val="24"/>
          <w:szCs w:val="24"/>
          <w:lang w:eastAsia="pl-PL"/>
        </w:rPr>
      </w:pPr>
      <w:r w:rsidRPr="005073D7">
        <w:rPr>
          <w:rFonts w:eastAsia="Times New Roman" w:cs="Times New Roman"/>
          <w:bCs/>
          <w:sz w:val="24"/>
          <w:szCs w:val="24"/>
          <w:lang w:eastAsia="pl-PL"/>
        </w:rP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14:paraId="1B2E63A0" w14:textId="7EE00841" w:rsidR="005E0B58" w:rsidRPr="005073D7" w:rsidRDefault="005E0B58" w:rsidP="0014584C">
      <w:pPr>
        <w:widowControl w:val="0"/>
        <w:jc w:val="both"/>
        <w:rPr>
          <w:rFonts w:eastAsia="Times New Roman" w:cs="Times New Roman"/>
          <w:bCs/>
          <w:sz w:val="24"/>
          <w:szCs w:val="24"/>
          <w:lang w:eastAsia="pl-PL"/>
        </w:rPr>
      </w:pPr>
      <w:r w:rsidRPr="005073D7">
        <w:rPr>
          <w:rFonts w:eastAsia="Times New Roman" w:cs="Times New Roman"/>
          <w:bCs/>
          <w:sz w:val="24"/>
          <w:szCs w:val="24"/>
          <w:lang w:eastAsia="pl-PL"/>
        </w:rPr>
        <w:t>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14:paraId="65F3889F" w14:textId="37C173D0" w:rsidR="00461D3D" w:rsidRPr="005073D7" w:rsidRDefault="00FC6327" w:rsidP="0014584C">
      <w:pPr>
        <w:widowControl w:val="0"/>
        <w:jc w:val="both"/>
        <w:rPr>
          <w:rFonts w:eastAsia="Times New Roman" w:cs="Times New Roman"/>
          <w:sz w:val="24"/>
          <w:szCs w:val="24"/>
        </w:rPr>
      </w:pPr>
      <w:r w:rsidRPr="005073D7">
        <w:rPr>
          <w:rFonts w:eastAsia="Times New Roman" w:cs="Times New Roman"/>
          <w:b/>
          <w:sz w:val="24"/>
          <w:szCs w:val="24"/>
          <w:lang w:eastAsia="pl-PL"/>
        </w:rPr>
        <w:t>ODPOWIEDŹ:</w:t>
      </w:r>
      <w:r w:rsidR="008E0681" w:rsidRPr="005073D7">
        <w:rPr>
          <w:rFonts w:cs="Times New Roman"/>
          <w:sz w:val="24"/>
          <w:szCs w:val="24"/>
        </w:rPr>
        <w:t xml:space="preserve"> </w:t>
      </w:r>
      <w:r w:rsidR="008E0681" w:rsidRPr="005073D7">
        <w:rPr>
          <w:rFonts w:eastAsia="Times New Roman" w:cs="Times New Roman"/>
          <w:b/>
          <w:sz w:val="24"/>
          <w:szCs w:val="24"/>
          <w:lang w:eastAsia="pl-PL"/>
        </w:rPr>
        <w:t>Nie. Zamawiający nie wyraża zgody. Dokonywanie zmian ilości towaru pomiędzy poszczególnymi pozycjami asortymentu możliwe będzie jedynie za zgodą Dostawcy.</w:t>
      </w:r>
    </w:p>
    <w:p w14:paraId="03C78914" w14:textId="77777777" w:rsidR="00FC6327" w:rsidRPr="005073D7" w:rsidRDefault="00FC6327" w:rsidP="00FC6327">
      <w:pPr>
        <w:widowControl w:val="0"/>
        <w:jc w:val="both"/>
        <w:rPr>
          <w:rFonts w:eastAsia="Times New Roman" w:cs="Times New Roman"/>
          <w:b/>
          <w:sz w:val="24"/>
          <w:szCs w:val="24"/>
          <w:lang w:eastAsia="pl-PL"/>
        </w:rPr>
      </w:pPr>
    </w:p>
    <w:p w14:paraId="7144038B" w14:textId="77777777" w:rsidR="00A06A30" w:rsidRPr="005073D7" w:rsidRDefault="00FC6327" w:rsidP="00FC6327">
      <w:pPr>
        <w:widowControl w:val="0"/>
        <w:jc w:val="both"/>
        <w:rPr>
          <w:rFonts w:eastAsia="Times New Roman" w:cs="Times New Roman"/>
          <w:sz w:val="24"/>
          <w:szCs w:val="24"/>
        </w:rPr>
      </w:pPr>
      <w:r w:rsidRPr="005073D7">
        <w:rPr>
          <w:rFonts w:eastAsia="Times New Roman" w:cs="Times New Roman"/>
          <w:b/>
          <w:sz w:val="24"/>
          <w:szCs w:val="24"/>
          <w:lang w:eastAsia="pl-PL"/>
        </w:rPr>
        <w:t>Pytanie 4</w:t>
      </w:r>
      <w:r w:rsidR="00A06A30" w:rsidRPr="005073D7">
        <w:rPr>
          <w:rFonts w:eastAsia="Times New Roman" w:cs="Times New Roman"/>
          <w:b/>
          <w:sz w:val="24"/>
          <w:szCs w:val="24"/>
          <w:lang w:eastAsia="pl-PL"/>
        </w:rPr>
        <w:t xml:space="preserve"> – dotyczy </w:t>
      </w:r>
      <w:r w:rsidR="00A06A30" w:rsidRPr="005073D7">
        <w:rPr>
          <w:rFonts w:eastAsia="Times New Roman" w:cs="Times New Roman"/>
          <w:b/>
          <w:sz w:val="24"/>
          <w:szCs w:val="24"/>
        </w:rPr>
        <w:t>§3 ust. 4 wzoru umowy</w:t>
      </w:r>
    </w:p>
    <w:p w14:paraId="25C8CD7B" w14:textId="5948E76D" w:rsidR="00A06A30" w:rsidRPr="005073D7" w:rsidRDefault="00A06A30" w:rsidP="00FC6327">
      <w:pPr>
        <w:widowControl w:val="0"/>
        <w:jc w:val="both"/>
        <w:rPr>
          <w:rFonts w:eastAsia="Times New Roman" w:cs="Times New Roman"/>
          <w:b/>
          <w:sz w:val="24"/>
          <w:szCs w:val="24"/>
          <w:lang w:eastAsia="pl-PL"/>
        </w:rPr>
      </w:pPr>
      <w:r w:rsidRPr="005073D7">
        <w:rPr>
          <w:rFonts w:eastAsia="Times New Roman" w:cs="Times New Roman"/>
          <w:sz w:val="24"/>
          <w:szCs w:val="24"/>
        </w:rPr>
        <w:t>Prosimy o wyjaśnienie co Zamawiający rozumie przez określenie „Katalog Substancji Czynnych NFZ” przywołane w §3 ust. 4 wzoru umowy?</w:t>
      </w:r>
    </w:p>
    <w:p w14:paraId="0EC234C3" w14:textId="4E16E01F" w:rsidR="00461D3D" w:rsidRDefault="00FC6327" w:rsidP="00193030">
      <w:pPr>
        <w:widowControl w:val="0"/>
        <w:jc w:val="both"/>
        <w:rPr>
          <w:rFonts w:eastAsia="Times New Roman" w:cs="Times New Roman"/>
          <w:sz w:val="24"/>
          <w:szCs w:val="24"/>
        </w:rPr>
      </w:pPr>
      <w:r w:rsidRPr="005073D7">
        <w:rPr>
          <w:rFonts w:eastAsia="Times New Roman" w:cs="Times New Roman"/>
          <w:b/>
          <w:sz w:val="24"/>
          <w:szCs w:val="24"/>
          <w:lang w:eastAsia="pl-PL"/>
        </w:rPr>
        <w:t>ODPOWIEDŹ:</w:t>
      </w:r>
      <w:r w:rsidR="00A06A30" w:rsidRPr="005073D7">
        <w:rPr>
          <w:rFonts w:cs="Times New Roman"/>
          <w:sz w:val="24"/>
          <w:szCs w:val="24"/>
        </w:rPr>
        <w:t xml:space="preserve"> </w:t>
      </w:r>
      <w:r w:rsidR="00A06A30" w:rsidRPr="005073D7">
        <w:rPr>
          <w:rFonts w:eastAsia="Times New Roman" w:cs="Times New Roman"/>
          <w:b/>
          <w:sz w:val="24"/>
          <w:szCs w:val="24"/>
          <w:lang w:eastAsia="pl-PL"/>
        </w:rPr>
        <w:t>Przez określenie „Katalog Substancji Czynnych NFZ” Zamawiający rozumie substancje czynne opisane w Załącznik</w:t>
      </w:r>
      <w:r w:rsidR="00BD1CDB">
        <w:rPr>
          <w:rFonts w:eastAsia="Times New Roman" w:cs="Times New Roman"/>
          <w:b/>
          <w:sz w:val="24"/>
          <w:szCs w:val="24"/>
          <w:lang w:eastAsia="pl-PL"/>
        </w:rPr>
        <w:t>u</w:t>
      </w:r>
      <w:r w:rsidR="00A06A30" w:rsidRPr="005073D7">
        <w:rPr>
          <w:rFonts w:eastAsia="Times New Roman" w:cs="Times New Roman"/>
          <w:b/>
          <w:sz w:val="24"/>
          <w:szCs w:val="24"/>
          <w:lang w:eastAsia="pl-PL"/>
        </w:rPr>
        <w:t xml:space="preserve"> do Obwieszczenia Ministra Zdrowia z dnia 20 czerwca 2023 r. w sprawie wykazu refundowanych leków, środków spożywczych specjalnego przeznaczenia żywieniowego oraz wyrobów medycznych na 1 lipca 2023 r., zawierający kody </w:t>
      </w:r>
      <w:proofErr w:type="spellStart"/>
      <w:r w:rsidR="00A06A30" w:rsidRPr="005073D7">
        <w:rPr>
          <w:rFonts w:eastAsia="Times New Roman" w:cs="Times New Roman"/>
          <w:b/>
          <w:sz w:val="24"/>
          <w:szCs w:val="24"/>
          <w:lang w:eastAsia="pl-PL"/>
        </w:rPr>
        <w:t>EAN</w:t>
      </w:r>
      <w:proofErr w:type="spellEnd"/>
      <w:r w:rsidR="00A06A30" w:rsidRPr="005073D7">
        <w:rPr>
          <w:rFonts w:eastAsia="Times New Roman" w:cs="Times New Roman"/>
          <w:b/>
          <w:sz w:val="24"/>
          <w:szCs w:val="24"/>
          <w:lang w:eastAsia="pl-PL"/>
        </w:rPr>
        <w:t>, zakładka B, pod nazwą: Leki i środki spożywcze specjalnego przeznaczenia żywieniowego dostępne z programu lekowego.</w:t>
      </w:r>
    </w:p>
    <w:p w14:paraId="5C793BAB" w14:textId="77777777" w:rsidR="00193030" w:rsidRPr="00193030" w:rsidRDefault="00193030" w:rsidP="00193030">
      <w:pPr>
        <w:widowControl w:val="0"/>
        <w:jc w:val="both"/>
        <w:rPr>
          <w:rFonts w:eastAsia="Times New Roman" w:cs="Times New Roman"/>
          <w:sz w:val="24"/>
          <w:szCs w:val="24"/>
        </w:rPr>
      </w:pPr>
    </w:p>
    <w:p w14:paraId="3B20DBED" w14:textId="7BEEC436" w:rsidR="00A06A30" w:rsidRPr="005073D7" w:rsidRDefault="00FC6327" w:rsidP="00FC6327">
      <w:pPr>
        <w:widowControl w:val="0"/>
        <w:jc w:val="both"/>
        <w:rPr>
          <w:rFonts w:eastAsia="Times New Roman" w:cs="Times New Roman"/>
          <w:sz w:val="24"/>
          <w:szCs w:val="24"/>
        </w:rPr>
      </w:pPr>
      <w:r w:rsidRPr="005073D7">
        <w:rPr>
          <w:rFonts w:eastAsia="Times New Roman" w:cs="Times New Roman"/>
          <w:b/>
          <w:sz w:val="24"/>
          <w:szCs w:val="24"/>
          <w:lang w:eastAsia="pl-PL"/>
        </w:rPr>
        <w:t>Pytanie 5</w:t>
      </w:r>
      <w:r w:rsidR="00A06A30" w:rsidRPr="005073D7">
        <w:rPr>
          <w:rFonts w:eastAsia="Times New Roman" w:cs="Times New Roman"/>
          <w:b/>
          <w:sz w:val="24"/>
          <w:szCs w:val="24"/>
          <w:lang w:eastAsia="pl-PL"/>
        </w:rPr>
        <w:t xml:space="preserve"> – dotyczy </w:t>
      </w:r>
      <w:r w:rsidR="00A06A30" w:rsidRPr="005073D7">
        <w:rPr>
          <w:rFonts w:eastAsia="Times New Roman" w:cs="Times New Roman"/>
          <w:b/>
          <w:sz w:val="24"/>
          <w:szCs w:val="24"/>
        </w:rPr>
        <w:t>§3 ust. 11 wzoru umowy</w:t>
      </w:r>
    </w:p>
    <w:p w14:paraId="0DD794C1" w14:textId="64E4DDE1" w:rsidR="00A06A30" w:rsidRPr="005073D7" w:rsidRDefault="00A06A30" w:rsidP="00FC6327">
      <w:pPr>
        <w:widowControl w:val="0"/>
        <w:jc w:val="both"/>
        <w:rPr>
          <w:rFonts w:eastAsia="Times New Roman" w:cs="Times New Roman"/>
          <w:b/>
          <w:sz w:val="24"/>
          <w:szCs w:val="24"/>
          <w:lang w:eastAsia="pl-PL"/>
        </w:rPr>
      </w:pPr>
      <w:r w:rsidRPr="005073D7">
        <w:rPr>
          <w:rFonts w:eastAsia="Times New Roman" w:cs="Times New Roman"/>
          <w:sz w:val="24"/>
          <w:szCs w:val="24"/>
        </w:rPr>
        <w:t>Prosimy o wykreślenie z wzoru umowy zapisów §3 ust. 11 jako niezgodnych z normami współżycia społecznego i będącego nadużyciem prawa ze strony Zamawiającego, a co za tym idzie nie zasługujących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następujące orzeczenia Krajowej Izby Odwoławczej o sygnaturach: KIO 2397/13 i KIO 487/14.</w:t>
      </w:r>
    </w:p>
    <w:p w14:paraId="5F6EF870" w14:textId="1A134F61" w:rsidR="00FC6327" w:rsidRPr="005073D7" w:rsidRDefault="00FC6327" w:rsidP="00FC6327">
      <w:pPr>
        <w:widowControl w:val="0"/>
        <w:jc w:val="both"/>
        <w:rPr>
          <w:rFonts w:eastAsia="Times New Roman" w:cs="Times New Roman"/>
          <w:sz w:val="24"/>
          <w:szCs w:val="24"/>
        </w:rPr>
      </w:pPr>
      <w:r w:rsidRPr="005073D7">
        <w:rPr>
          <w:rFonts w:eastAsia="Times New Roman" w:cs="Times New Roman"/>
          <w:b/>
          <w:sz w:val="24"/>
          <w:szCs w:val="24"/>
          <w:lang w:eastAsia="pl-PL"/>
        </w:rPr>
        <w:t>ODPOWIEDŹ:</w:t>
      </w:r>
      <w:r w:rsidR="000F2A0B" w:rsidRPr="005073D7">
        <w:rPr>
          <w:rFonts w:cs="Times New Roman"/>
          <w:sz w:val="24"/>
          <w:szCs w:val="24"/>
        </w:rPr>
        <w:t xml:space="preserve"> </w:t>
      </w:r>
      <w:r w:rsidR="000F2A0B" w:rsidRPr="005073D7">
        <w:rPr>
          <w:rFonts w:eastAsia="Times New Roman" w:cs="Times New Roman"/>
          <w:b/>
          <w:sz w:val="24"/>
          <w:szCs w:val="24"/>
          <w:lang w:eastAsia="pl-PL"/>
        </w:rPr>
        <w:t>Zamawiający nie wyraża zgody. Konstrukcja tej regulacji zabezpiecza możliwość przeprowadzenia procesu waloryzacji wynagrodzenia z wnioskiem, gdy wnioskuje o to Zamawiający.</w:t>
      </w:r>
    </w:p>
    <w:p w14:paraId="3F3DBA9A" w14:textId="77777777" w:rsidR="00FC6327" w:rsidRPr="005073D7" w:rsidRDefault="00FC6327" w:rsidP="00FC6327">
      <w:pPr>
        <w:widowControl w:val="0"/>
        <w:jc w:val="both"/>
        <w:rPr>
          <w:rFonts w:eastAsia="Times New Roman" w:cs="Times New Roman"/>
          <w:b/>
          <w:sz w:val="24"/>
          <w:szCs w:val="24"/>
          <w:lang w:eastAsia="pl-PL"/>
        </w:rPr>
      </w:pPr>
    </w:p>
    <w:p w14:paraId="6B6F1566" w14:textId="1F94CFBC" w:rsidR="00324D28" w:rsidRPr="005073D7" w:rsidRDefault="00FC6327" w:rsidP="00324D28">
      <w:pPr>
        <w:widowControl w:val="0"/>
        <w:jc w:val="both"/>
        <w:rPr>
          <w:rFonts w:cs="Times New Roman"/>
          <w:color w:val="000000"/>
          <w:sz w:val="24"/>
          <w:szCs w:val="24"/>
        </w:rPr>
      </w:pPr>
      <w:r w:rsidRPr="005073D7">
        <w:rPr>
          <w:rFonts w:eastAsia="Times New Roman" w:cs="Times New Roman"/>
          <w:b/>
          <w:sz w:val="24"/>
          <w:szCs w:val="24"/>
          <w:lang w:eastAsia="pl-PL"/>
        </w:rPr>
        <w:t>Pytanie 6</w:t>
      </w:r>
      <w:r w:rsidR="00324D28" w:rsidRPr="005073D7">
        <w:rPr>
          <w:rFonts w:eastAsia="Times New Roman" w:cs="Times New Roman"/>
          <w:b/>
          <w:sz w:val="24"/>
          <w:szCs w:val="24"/>
          <w:lang w:eastAsia="pl-PL"/>
        </w:rPr>
        <w:t xml:space="preserve"> – dotyczy </w:t>
      </w:r>
      <w:r w:rsidR="00324D28" w:rsidRPr="005073D7">
        <w:rPr>
          <w:rFonts w:cs="Times New Roman"/>
          <w:b/>
          <w:bCs/>
          <w:color w:val="000000"/>
          <w:sz w:val="24"/>
          <w:szCs w:val="24"/>
        </w:rPr>
        <w:t>§6 wzoru umowy – dotyczy prawa opcji.</w:t>
      </w:r>
      <w:r w:rsidR="00324D28" w:rsidRPr="005073D7">
        <w:rPr>
          <w:rFonts w:cs="Times New Roman"/>
          <w:color w:val="000000"/>
          <w:sz w:val="24"/>
          <w:szCs w:val="24"/>
        </w:rPr>
        <w:t xml:space="preserve"> </w:t>
      </w:r>
    </w:p>
    <w:p w14:paraId="3DA7413A" w14:textId="10E6C727" w:rsidR="00324D28" w:rsidRPr="005073D7" w:rsidRDefault="00324D28" w:rsidP="00324D28">
      <w:pPr>
        <w:widowControl w:val="0"/>
        <w:jc w:val="both"/>
        <w:rPr>
          <w:rFonts w:eastAsia="Times New Roman" w:cs="Times New Roman"/>
          <w:b/>
          <w:sz w:val="24"/>
          <w:szCs w:val="24"/>
          <w:lang w:eastAsia="pl-PL"/>
        </w:rPr>
      </w:pPr>
      <w:r w:rsidRPr="005073D7">
        <w:rPr>
          <w:rFonts w:cs="Times New Roman"/>
          <w:color w:val="000000"/>
          <w:sz w:val="24"/>
          <w:szCs w:val="24"/>
        </w:rPr>
        <w:t xml:space="preserve">Ze względu na niejednoznaczność zapisu umożliwiającego zwiększenie wartości zamówienia podstawowego maksymalnie o 50% w stosunku do wartości zawartej umowy, prosimy o wprowadzenie </w:t>
      </w:r>
      <w:r w:rsidRPr="005073D7">
        <w:rPr>
          <w:rFonts w:cs="Times New Roman"/>
          <w:color w:val="000000"/>
          <w:sz w:val="24"/>
          <w:szCs w:val="24"/>
        </w:rPr>
        <w:lastRenderedPageBreak/>
        <w:t xml:space="preserve">w zestawieniu asortymentowo-cenowym kolumny w wyszczególnioną ilością preparatu, którego Zamawiający zakupi w ramach prawa opcji. </w:t>
      </w:r>
    </w:p>
    <w:p w14:paraId="0857B59A" w14:textId="77777777" w:rsidR="00324D28" w:rsidRPr="005073D7" w:rsidRDefault="00324D28" w:rsidP="00324D28">
      <w:pPr>
        <w:jc w:val="both"/>
        <w:rPr>
          <w:rFonts w:eastAsia="Times New Roman" w:cs="Times New Roman"/>
          <w:color w:val="000000"/>
          <w:sz w:val="24"/>
          <w:szCs w:val="24"/>
        </w:rPr>
      </w:pPr>
      <w:r w:rsidRPr="005073D7">
        <w:rPr>
          <w:rFonts w:cs="Times New Roman"/>
          <w:color w:val="000000"/>
          <w:sz w:val="24"/>
          <w:szCs w:val="24"/>
        </w:rPr>
        <w:t>Zastrzeżenie bowiem prawa opcji w aktualnym brzmieniu w praktyce oznaczać może, że niektóre z wycenianych pozycji asortymentowych mogą nie ulec zwiększeniu wcale, natomiast inne pozycje asortymentowe mogą zostać zwiększone o niczym nieograniczoną ilość, uwarukowaną jedynie granicą wynoszącą „50% całkowitej wartości przedmiotu umowy dla zamówienia podstawowego”, a to stanowi naruszenie art. 441 ust. 1 oraz ust. 2 PZP.</w:t>
      </w:r>
    </w:p>
    <w:p w14:paraId="20B3F6EF" w14:textId="77777777" w:rsidR="00324D28" w:rsidRPr="005073D7" w:rsidRDefault="00324D28" w:rsidP="00324D28">
      <w:pPr>
        <w:jc w:val="both"/>
        <w:textAlignment w:val="baseline"/>
        <w:rPr>
          <w:rFonts w:cs="Times New Roman"/>
          <w:color w:val="000000"/>
          <w:sz w:val="24"/>
          <w:szCs w:val="24"/>
        </w:rPr>
      </w:pPr>
      <w:r w:rsidRPr="005073D7">
        <w:rPr>
          <w:rFonts w:cs="Times New Roman"/>
          <w:color w:val="000000"/>
          <w:sz w:val="24"/>
          <w:szCs w:val="24"/>
        </w:rPr>
        <w:t>Zwracamy uwagę, że zgodnie z art. 441 ust. 1 ustawy z dnia 11 września 2019 r. Prawo zamówień publicznych (</w:t>
      </w:r>
      <w:proofErr w:type="spellStart"/>
      <w:r w:rsidRPr="005073D7">
        <w:rPr>
          <w:rFonts w:cs="Times New Roman"/>
          <w:color w:val="000000"/>
          <w:sz w:val="24"/>
          <w:szCs w:val="24"/>
        </w:rPr>
        <w:t>t.j</w:t>
      </w:r>
      <w:proofErr w:type="spellEnd"/>
      <w:r w:rsidRPr="005073D7">
        <w:rPr>
          <w:rFonts w:cs="Times New Roman"/>
          <w:color w:val="000000"/>
          <w:sz w:val="24"/>
          <w:szCs w:val="24"/>
        </w:rPr>
        <w:t xml:space="preserve">. Dz. U. 2023 poz. 1605), aby skutecznie zastrzec prawo opcji, Zamawiający jest bezwzględnie zobowiązany opisać je w postaci zrozumiałych, precyzyjnych oraz jednoznacznych postanowień, a tym samym spełnić łącznie trzy przesłanki wskazane przez ustawodawcę: </w:t>
      </w:r>
    </w:p>
    <w:p w14:paraId="3314E479" w14:textId="77777777" w:rsidR="00324D28" w:rsidRPr="005073D7" w:rsidRDefault="00324D28" w:rsidP="00324D28">
      <w:pPr>
        <w:jc w:val="both"/>
        <w:textAlignment w:val="baseline"/>
        <w:rPr>
          <w:rFonts w:cs="Times New Roman"/>
          <w:color w:val="000000"/>
          <w:sz w:val="24"/>
          <w:szCs w:val="24"/>
        </w:rPr>
      </w:pPr>
      <w:r w:rsidRPr="005073D7">
        <w:rPr>
          <w:rFonts w:cs="Times New Roman"/>
          <w:color w:val="000000"/>
          <w:sz w:val="24"/>
          <w:szCs w:val="24"/>
        </w:rPr>
        <w:t xml:space="preserve">1) określić rodzaj i maksymalną wartość opcji, </w:t>
      </w:r>
    </w:p>
    <w:p w14:paraId="438DD1E5" w14:textId="77777777" w:rsidR="00324D28" w:rsidRPr="005073D7" w:rsidRDefault="00324D28" w:rsidP="00324D28">
      <w:pPr>
        <w:jc w:val="both"/>
        <w:textAlignment w:val="baseline"/>
        <w:rPr>
          <w:rFonts w:cs="Times New Roman"/>
          <w:color w:val="000000"/>
          <w:sz w:val="24"/>
          <w:szCs w:val="24"/>
        </w:rPr>
      </w:pPr>
      <w:r w:rsidRPr="005073D7">
        <w:rPr>
          <w:rFonts w:cs="Times New Roman"/>
          <w:color w:val="000000"/>
          <w:sz w:val="24"/>
          <w:szCs w:val="24"/>
        </w:rPr>
        <w:t xml:space="preserve">2) określić okoliczności skorzystania z opcji, </w:t>
      </w:r>
    </w:p>
    <w:p w14:paraId="32BA1329" w14:textId="77777777" w:rsidR="00324D28" w:rsidRPr="005073D7" w:rsidRDefault="00324D28" w:rsidP="00324D28">
      <w:pPr>
        <w:jc w:val="both"/>
        <w:textAlignment w:val="baseline"/>
        <w:rPr>
          <w:rFonts w:cs="Times New Roman"/>
          <w:color w:val="000000"/>
          <w:sz w:val="24"/>
          <w:szCs w:val="24"/>
        </w:rPr>
      </w:pPr>
      <w:r w:rsidRPr="005073D7">
        <w:rPr>
          <w:rFonts w:cs="Times New Roman"/>
          <w:color w:val="000000"/>
          <w:sz w:val="24"/>
          <w:szCs w:val="24"/>
        </w:rPr>
        <w:t xml:space="preserve">3) nie modyfikować ogólnego charakteru umowy. </w:t>
      </w:r>
    </w:p>
    <w:p w14:paraId="23C67044" w14:textId="77777777" w:rsidR="00324D28" w:rsidRPr="005073D7" w:rsidRDefault="00324D28" w:rsidP="00324D28">
      <w:pPr>
        <w:jc w:val="both"/>
        <w:textAlignment w:val="baseline"/>
        <w:rPr>
          <w:rFonts w:cs="Times New Roman"/>
          <w:color w:val="000000"/>
          <w:sz w:val="24"/>
          <w:szCs w:val="24"/>
        </w:rPr>
      </w:pPr>
      <w:r w:rsidRPr="005073D7">
        <w:rPr>
          <w:rFonts w:cs="Times New Roman"/>
          <w:color w:val="000000"/>
          <w:sz w:val="24"/>
          <w:szCs w:val="24"/>
        </w:rPr>
        <w:t xml:space="preserve">Spośród wyżej wymienionych warunków, Zamawiający wskazał jedynie procentowo górną granicę wprowadzonego prawa opcji, w rzeczywistości pozostawiając sobie w tym zakresie zupełną dowolność, zwłaszcza, że odnosi się do całkowitej wartości przedmiotu umowy dla zamówienia podstawowego. Przedstawiony w projekcie umowy opis przedmiotu zamówienia jest niejednoznaczny, niewyczerpujący, nie uwzględnia wszystkich wymagań oraz okoliczności mogących mieć wpływ na sporządzenie oferty, co w konsekwencji sprawia, że wykonawca jest obciążony pełnym ryzykiem gospodarczym kontraktu oraz uniemożliwia wykonawcy sporządzenie oferty, w tym rzetelne skalkulowanie ceny oferty, gdyż wykonawca nie ma możliwości określenia, jaki będzie jego zakres świadczenia w ramach prawa opcji. </w:t>
      </w:r>
    </w:p>
    <w:p w14:paraId="00167640" w14:textId="77777777" w:rsidR="00324D28" w:rsidRPr="005073D7" w:rsidRDefault="00324D28" w:rsidP="00324D28">
      <w:pPr>
        <w:jc w:val="both"/>
        <w:rPr>
          <w:rFonts w:cs="Times New Roman"/>
          <w:color w:val="000000"/>
          <w:sz w:val="24"/>
          <w:szCs w:val="24"/>
        </w:rPr>
      </w:pPr>
      <w:r w:rsidRPr="005073D7">
        <w:rPr>
          <w:rFonts w:cs="Times New Roman"/>
          <w:color w:val="000000"/>
          <w:sz w:val="24"/>
          <w:szCs w:val="24"/>
        </w:rPr>
        <w:t xml:space="preserve">W doktrynie podkreśla się, że wszystkie wymienione w powyższym przepisie przesłanki są niezbędne dla wyceny zamówienia obejmującego opcję, a także do ustalenia zakresu potencjalnego świadczenia. Zatem przy wskazaniu przedmiotu opcji, Zamawiający powinien stosować zasady dotyczące opisu przedmiotu zamówienia, określone w przepisach PZP, odpowiednie do rodzaju przedmiotu zamówienia objętego prawem opcji. Przedmiot zamówienia objęty opcją jest elementem całego przedmiotu zamówienia, jedynie z tą różnicą, że jego realizacja nie jest gwarantowana. Określenie przedmiotu opcji może nastąpić przez odniesienie do zamówienia podstawowego ze wskazaniem, że prawem opcji objęta jest możliwość nabycia większej ilości przedmiotu zamówienia lub poszczególnych jego elementów. Postanowienia umowne muszą też zawierać informację co do okoliczności, w których zamawiający może skorzystać z opcji, czyli w jakim okresie zamawiający może podjąć decyzję o wykonaniu prawa opcji oraz w jakim zakresie, ewentualnie w jakich przypadkach lub pod jakimi warunkami, a także w jaki sposób poinformuje wykonawcę o uruchomieniu opcji. (Komentarz do art. 441 [w:] M. Jaworska, D. Grześkowiak-Stojek, J. </w:t>
      </w:r>
      <w:proofErr w:type="spellStart"/>
      <w:r w:rsidRPr="005073D7">
        <w:rPr>
          <w:rFonts w:cs="Times New Roman"/>
          <w:color w:val="000000"/>
          <w:sz w:val="24"/>
          <w:szCs w:val="24"/>
        </w:rPr>
        <w:t>Jarnicka</w:t>
      </w:r>
      <w:proofErr w:type="spellEnd"/>
      <w:r w:rsidRPr="005073D7">
        <w:rPr>
          <w:rFonts w:cs="Times New Roman"/>
          <w:color w:val="000000"/>
          <w:sz w:val="24"/>
          <w:szCs w:val="24"/>
        </w:rPr>
        <w:t xml:space="preserve">, A. Matusiak (red.), Prawo zamówień publicznych. Komentarz, Warszawa 2022, </w:t>
      </w:r>
      <w:proofErr w:type="spellStart"/>
      <w:r w:rsidRPr="005073D7">
        <w:rPr>
          <w:rFonts w:cs="Times New Roman"/>
          <w:color w:val="000000"/>
          <w:sz w:val="24"/>
          <w:szCs w:val="24"/>
        </w:rPr>
        <w:t>Legalis</w:t>
      </w:r>
      <w:proofErr w:type="spellEnd"/>
      <w:r w:rsidRPr="005073D7">
        <w:rPr>
          <w:rFonts w:cs="Times New Roman"/>
          <w:color w:val="000000"/>
          <w:sz w:val="24"/>
          <w:szCs w:val="24"/>
        </w:rPr>
        <w:t>).</w:t>
      </w:r>
    </w:p>
    <w:p w14:paraId="6F6916FC" w14:textId="77777777" w:rsidR="00324D28" w:rsidRPr="005073D7" w:rsidRDefault="00324D28" w:rsidP="00324D28">
      <w:pPr>
        <w:jc w:val="both"/>
        <w:rPr>
          <w:rFonts w:cs="Times New Roman"/>
          <w:sz w:val="24"/>
          <w:szCs w:val="24"/>
        </w:rPr>
      </w:pPr>
      <w:r w:rsidRPr="005073D7">
        <w:rPr>
          <w:rFonts w:cs="Times New Roman"/>
          <w:sz w:val="24"/>
          <w:szCs w:val="24"/>
        </w:rPr>
        <w:t>Wymóg zrozumiałego, precyzyjnego oraz jednoznacznego opisu przedmiotu zamówienia, zarówno w zakresie podstawowym, jak również w zakresie objętym prawem opcji, podkreśla również orzecznictwo KIO: „</w:t>
      </w:r>
      <w:r w:rsidRPr="005073D7">
        <w:rPr>
          <w:rFonts w:cs="Times New Roman"/>
          <w:i/>
          <w:iCs/>
          <w:sz w:val="24"/>
          <w:szCs w:val="24"/>
        </w:rPr>
        <w:t>Izba zauważa, że prawo opcji nie może być rozwiązaniem pozwalającym na dowolne, oparte na niejasnych podstawach rozszerzenie pierwotnie określonego przedmiotu umowy</w:t>
      </w:r>
      <w:r w:rsidRPr="005073D7">
        <w:rPr>
          <w:rFonts w:cs="Times New Roman"/>
          <w:sz w:val="24"/>
          <w:szCs w:val="24"/>
        </w:rPr>
        <w:t xml:space="preserve">” (wyrok KIO z dnia 06.09.2012 r., KIO 1807/12); </w:t>
      </w:r>
      <w:r w:rsidRPr="005073D7">
        <w:rPr>
          <w:rFonts w:cs="Times New Roman"/>
          <w:color w:val="333333"/>
          <w:sz w:val="24"/>
          <w:szCs w:val="24"/>
          <w:shd w:val="clear" w:color="auto" w:fill="FFFFFF"/>
        </w:rPr>
        <w:t>„</w:t>
      </w:r>
      <w:r w:rsidRPr="005073D7">
        <w:rPr>
          <w:rFonts w:cs="Times New Roman"/>
          <w:i/>
          <w:iCs/>
          <w:color w:val="333333"/>
          <w:sz w:val="24"/>
          <w:szCs w:val="24"/>
          <w:shd w:val="clear" w:color="auto" w:fill="FFFFFF"/>
        </w:rPr>
        <w:t>Zgodnie z art. 99 ust. 1 ustawy Prawo zamówień publicznych, przedmiot zamówienia opisuje się w sposób jednoznaczny i wyczerpujący, za pomocą dostatecznie dokładnych i zrozumiałych określeń, uwzględniając wymagania i okoliczności mogące mieć wpływ na sporządzenie oferty. Powyższe wymaganie dotyczy także prawa opcji</w:t>
      </w:r>
      <w:r w:rsidRPr="005073D7">
        <w:rPr>
          <w:rFonts w:cs="Times New Roman"/>
          <w:color w:val="333333"/>
          <w:sz w:val="24"/>
          <w:szCs w:val="24"/>
          <w:shd w:val="clear" w:color="auto" w:fill="FFFFFF"/>
        </w:rPr>
        <w:t>.</w:t>
      </w:r>
      <w:r w:rsidRPr="005073D7">
        <w:rPr>
          <w:rFonts w:cs="Times New Roman"/>
          <w:sz w:val="24"/>
          <w:szCs w:val="24"/>
        </w:rPr>
        <w:t>”. (Wyrok KIO z dnia 24.03.2023 r., KIO 636/23).</w:t>
      </w:r>
    </w:p>
    <w:p w14:paraId="525EE87B" w14:textId="6135F6DE" w:rsidR="00324D28" w:rsidRPr="005073D7" w:rsidRDefault="00324D28" w:rsidP="00FC6327">
      <w:pPr>
        <w:widowControl w:val="0"/>
        <w:jc w:val="both"/>
        <w:rPr>
          <w:rFonts w:eastAsia="Times New Roman" w:cs="Times New Roman"/>
          <w:b/>
          <w:sz w:val="24"/>
          <w:szCs w:val="24"/>
          <w:lang w:eastAsia="pl-PL"/>
        </w:rPr>
      </w:pPr>
      <w:r w:rsidRPr="005073D7">
        <w:rPr>
          <w:rFonts w:cs="Times New Roman"/>
          <w:color w:val="000000"/>
          <w:sz w:val="24"/>
          <w:szCs w:val="24"/>
        </w:rPr>
        <w:t>Podkreślamy także, że ze względu na dosadne brzmienie art. 441 ust. 2 PZP, nawet jeśli Zamawiający, w trakcie realizacji umowy przetargowej, podejmie próbę skorzystania z tak dalece niedookreślonego i nieprawidłowo skonstruowanego prawa opcji, to taka czynność, jako dokonana z naruszeniem art. 441 ust. 1 będzie podlegała unieważnieniu, a Wykonawca nie będzie miał żadnego obowiązku zrealizowania prawa opcji</w:t>
      </w:r>
    </w:p>
    <w:p w14:paraId="4C0115C3" w14:textId="54C11EFC" w:rsidR="00FC6327" w:rsidRPr="005073D7" w:rsidRDefault="00FC6327" w:rsidP="00FC6327">
      <w:pPr>
        <w:widowControl w:val="0"/>
        <w:jc w:val="both"/>
        <w:rPr>
          <w:rFonts w:eastAsia="Times New Roman" w:cs="Times New Roman"/>
          <w:sz w:val="24"/>
          <w:szCs w:val="24"/>
        </w:rPr>
      </w:pPr>
      <w:r w:rsidRPr="005073D7">
        <w:rPr>
          <w:rFonts w:eastAsia="Times New Roman" w:cs="Times New Roman"/>
          <w:b/>
          <w:sz w:val="24"/>
          <w:szCs w:val="24"/>
          <w:lang w:eastAsia="pl-PL"/>
        </w:rPr>
        <w:t>ODPOWIEDŹ:</w:t>
      </w:r>
      <w:r w:rsidR="00324D28" w:rsidRPr="005073D7">
        <w:rPr>
          <w:rFonts w:cs="Times New Roman"/>
          <w:sz w:val="24"/>
          <w:szCs w:val="24"/>
        </w:rPr>
        <w:t xml:space="preserve"> </w:t>
      </w:r>
      <w:r w:rsidR="00324D28" w:rsidRPr="005073D7">
        <w:rPr>
          <w:rFonts w:eastAsia="Times New Roman" w:cs="Times New Roman"/>
          <w:b/>
          <w:sz w:val="24"/>
          <w:szCs w:val="24"/>
          <w:lang w:eastAsia="pl-PL"/>
        </w:rPr>
        <w:t xml:space="preserve">Nie, Zamawiający nie wyraża zgody. </w:t>
      </w:r>
    </w:p>
    <w:p w14:paraId="6BB69079" w14:textId="77777777" w:rsidR="005073D7" w:rsidRPr="005073D7" w:rsidRDefault="005073D7" w:rsidP="00FC6327">
      <w:pPr>
        <w:widowControl w:val="0"/>
        <w:jc w:val="both"/>
        <w:rPr>
          <w:rFonts w:eastAsia="Times New Roman" w:cs="Times New Roman"/>
          <w:b/>
          <w:sz w:val="24"/>
          <w:szCs w:val="24"/>
          <w:lang w:eastAsia="pl-PL"/>
        </w:rPr>
      </w:pPr>
    </w:p>
    <w:p w14:paraId="4C5672B5" w14:textId="52A44BF7" w:rsidR="005073D7" w:rsidRPr="005073D7" w:rsidRDefault="00FC6327" w:rsidP="005073D7">
      <w:pPr>
        <w:widowControl w:val="0"/>
        <w:jc w:val="both"/>
        <w:rPr>
          <w:rFonts w:eastAsia="Times New Roman" w:cs="Times New Roman"/>
          <w:color w:val="000000"/>
          <w:sz w:val="24"/>
          <w:szCs w:val="24"/>
        </w:rPr>
      </w:pPr>
      <w:r w:rsidRPr="005073D7">
        <w:rPr>
          <w:rFonts w:eastAsia="Times New Roman" w:cs="Times New Roman"/>
          <w:b/>
          <w:sz w:val="24"/>
          <w:szCs w:val="24"/>
          <w:lang w:eastAsia="pl-PL"/>
        </w:rPr>
        <w:t>Pytanie 7</w:t>
      </w:r>
      <w:r w:rsidR="005073D7" w:rsidRPr="005073D7">
        <w:rPr>
          <w:rFonts w:eastAsia="Times New Roman" w:cs="Times New Roman"/>
          <w:b/>
          <w:sz w:val="24"/>
          <w:szCs w:val="24"/>
          <w:lang w:eastAsia="pl-PL"/>
        </w:rPr>
        <w:t xml:space="preserve"> – dotyczy </w:t>
      </w:r>
      <w:r w:rsidR="005073D7" w:rsidRPr="005073D7">
        <w:rPr>
          <w:rFonts w:eastAsia="Times New Roman" w:cs="Times New Roman"/>
          <w:b/>
          <w:bCs/>
          <w:color w:val="000000"/>
          <w:sz w:val="24"/>
          <w:szCs w:val="24"/>
        </w:rPr>
        <w:t>§9 ust. 1 pkt 1), ust. 5 wzoru umowy</w:t>
      </w:r>
    </w:p>
    <w:p w14:paraId="111FEB36" w14:textId="3B5F268B" w:rsidR="005073D7" w:rsidRPr="005073D7" w:rsidRDefault="005073D7" w:rsidP="005073D7">
      <w:pPr>
        <w:widowControl w:val="0"/>
        <w:jc w:val="both"/>
        <w:rPr>
          <w:rFonts w:eastAsia="Times New Roman" w:cs="Times New Roman"/>
          <w:b/>
          <w:sz w:val="24"/>
          <w:szCs w:val="24"/>
          <w:lang w:eastAsia="pl-PL"/>
        </w:rPr>
      </w:pPr>
      <w:r w:rsidRPr="005073D7">
        <w:rPr>
          <w:rFonts w:eastAsia="Times New Roman" w:cs="Times New Roman"/>
          <w:color w:val="000000"/>
          <w:sz w:val="24"/>
          <w:szCs w:val="24"/>
        </w:rPr>
        <w:t>Czy Zamawiający wyrazi zgodę na zmianę wymiaru kary umownej zastrzeżonej w §9 ust. 1 pkt 1), ust. 5 wzoru umowy do wysokości 10% wartości NIEZREALIZOWANEJ części umowy?</w:t>
      </w:r>
    </w:p>
    <w:p w14:paraId="14DCF7AC" w14:textId="67404858" w:rsidR="00FC6327" w:rsidRDefault="00FC6327" w:rsidP="00FC6327">
      <w:pPr>
        <w:widowControl w:val="0"/>
        <w:jc w:val="both"/>
        <w:rPr>
          <w:rFonts w:eastAsia="Times New Roman" w:cs="Times New Roman"/>
          <w:sz w:val="24"/>
        </w:rPr>
      </w:pPr>
      <w:r w:rsidRPr="007E658A">
        <w:rPr>
          <w:rFonts w:eastAsia="Times New Roman" w:cs="Times New Roman"/>
          <w:b/>
          <w:sz w:val="24"/>
          <w:szCs w:val="24"/>
          <w:lang w:eastAsia="pl-PL"/>
        </w:rPr>
        <w:t>ODPOWIE</w:t>
      </w:r>
      <w:r w:rsidR="005073D7">
        <w:rPr>
          <w:rFonts w:eastAsia="Times New Roman" w:cs="Times New Roman"/>
          <w:b/>
          <w:sz w:val="24"/>
          <w:szCs w:val="24"/>
          <w:lang w:eastAsia="pl-PL"/>
        </w:rPr>
        <w:t>D</w:t>
      </w:r>
      <w:r w:rsidRPr="007E658A">
        <w:rPr>
          <w:rFonts w:eastAsia="Times New Roman" w:cs="Times New Roman"/>
          <w:b/>
          <w:sz w:val="24"/>
          <w:szCs w:val="24"/>
          <w:lang w:eastAsia="pl-PL"/>
        </w:rPr>
        <w:t>Ź:</w:t>
      </w:r>
      <w:r w:rsidR="005073D7" w:rsidRPr="005073D7">
        <w:t xml:space="preserve"> </w:t>
      </w:r>
      <w:r w:rsidR="005073D7" w:rsidRPr="005073D7">
        <w:rPr>
          <w:rFonts w:eastAsia="Times New Roman" w:cs="Times New Roman"/>
          <w:b/>
          <w:sz w:val="24"/>
          <w:szCs w:val="24"/>
          <w:lang w:eastAsia="pl-PL"/>
        </w:rPr>
        <w:t>Nie, Zamawiający nie wyraża zgody.</w:t>
      </w:r>
    </w:p>
    <w:p w14:paraId="7C163D80" w14:textId="77777777" w:rsidR="00FC6327" w:rsidRDefault="00FC6327" w:rsidP="00FC6327">
      <w:pPr>
        <w:widowControl w:val="0"/>
        <w:jc w:val="both"/>
        <w:rPr>
          <w:rFonts w:eastAsia="Times New Roman" w:cs="Times New Roman"/>
          <w:b/>
          <w:sz w:val="24"/>
          <w:szCs w:val="24"/>
          <w:lang w:eastAsia="pl-PL"/>
        </w:rPr>
      </w:pPr>
    </w:p>
    <w:p w14:paraId="3C5A3F36" w14:textId="0FBF169F" w:rsidR="00453260" w:rsidRPr="00453260" w:rsidRDefault="00FC6327" w:rsidP="00453260">
      <w:pPr>
        <w:widowControl w:val="0"/>
        <w:jc w:val="both"/>
        <w:rPr>
          <w:rFonts w:eastAsia="Times New Roman" w:cs="Times New Roman"/>
          <w:color w:val="000000"/>
          <w:sz w:val="24"/>
          <w:szCs w:val="24"/>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8</w:t>
      </w:r>
      <w:r w:rsidR="00453260">
        <w:rPr>
          <w:rFonts w:eastAsia="Times New Roman" w:cs="Times New Roman"/>
          <w:b/>
          <w:sz w:val="24"/>
          <w:szCs w:val="24"/>
          <w:lang w:eastAsia="pl-PL"/>
        </w:rPr>
        <w:t xml:space="preserve"> – dotyczy </w:t>
      </w:r>
      <w:r w:rsidR="00453260" w:rsidRPr="00FA164A">
        <w:rPr>
          <w:rFonts w:eastAsia="Times New Roman" w:cs="Times New Roman"/>
          <w:b/>
          <w:bCs/>
          <w:color w:val="000000"/>
          <w:sz w:val="24"/>
          <w:szCs w:val="24"/>
        </w:rPr>
        <w:t>§9 ust. 1 pkt 2) wzoru umowy</w:t>
      </w:r>
    </w:p>
    <w:p w14:paraId="3A9E69B6" w14:textId="30D3907A" w:rsidR="00453260" w:rsidRPr="00453260" w:rsidRDefault="00453260" w:rsidP="00FC6327">
      <w:pPr>
        <w:widowControl w:val="0"/>
        <w:jc w:val="both"/>
        <w:rPr>
          <w:rFonts w:eastAsia="Times New Roman" w:cs="Times New Roman"/>
          <w:b/>
          <w:sz w:val="24"/>
          <w:szCs w:val="24"/>
          <w:lang w:eastAsia="pl-PL"/>
        </w:rPr>
      </w:pPr>
      <w:r w:rsidRPr="00453260">
        <w:rPr>
          <w:rFonts w:eastAsia="Times New Roman" w:cs="Times New Roman"/>
          <w:color w:val="000000"/>
          <w:sz w:val="24"/>
          <w:szCs w:val="24"/>
        </w:rPr>
        <w:t>Czy Zamawiający wyrazi zgodę na zmianę w sposobie naliczania kary umownej za opóźnienie w realizacji dostawy lub za dostawę niezgodną z zamówieniem do wysokości 0,5% wartości brutto niedostarczonej lub niezgodnej części zamówienia za każdy dzień zwłoki, a dla dostaw w trybie na cito do wysokości 0,05% wartości brutto niedostarczonej lub niezgodnej części zamówienia za każdą godzinę zwłoki?</w:t>
      </w:r>
    </w:p>
    <w:p w14:paraId="42BA2B98" w14:textId="139AD881" w:rsidR="00FC6327" w:rsidRPr="008E5A74" w:rsidRDefault="00FC6327" w:rsidP="008E5A74">
      <w:pPr>
        <w:widowControl w:val="0"/>
        <w:jc w:val="both"/>
        <w:rPr>
          <w:rFonts w:eastAsia="Times New Roman" w:cs="Times New Roman"/>
          <w:sz w:val="24"/>
        </w:rPr>
      </w:pPr>
      <w:r w:rsidRPr="007E658A">
        <w:rPr>
          <w:rFonts w:eastAsia="Times New Roman" w:cs="Times New Roman"/>
          <w:b/>
          <w:sz w:val="24"/>
          <w:szCs w:val="24"/>
          <w:lang w:eastAsia="pl-PL"/>
        </w:rPr>
        <w:t>ODPOWIEDŹ:</w:t>
      </w:r>
      <w:r w:rsidR="008E5A74" w:rsidRPr="008E5A74">
        <w:rPr>
          <w:rFonts w:cs="Times New Roman"/>
          <w:b/>
        </w:rPr>
        <w:t xml:space="preserve"> </w:t>
      </w:r>
      <w:r w:rsidR="008E5A74">
        <w:rPr>
          <w:rFonts w:cs="Times New Roman"/>
          <w:b/>
        </w:rPr>
        <w:t>Zgodnie z SWZ</w:t>
      </w:r>
      <w:r w:rsidR="00053F1A">
        <w:rPr>
          <w:rFonts w:cs="Times New Roman"/>
          <w:b/>
        </w:rPr>
        <w:t>.</w:t>
      </w:r>
    </w:p>
    <w:p w14:paraId="25D8D4F1" w14:textId="77777777" w:rsidR="008E5A74" w:rsidRDefault="008E5A74" w:rsidP="00FC6327">
      <w:pPr>
        <w:widowControl w:val="0"/>
        <w:jc w:val="both"/>
        <w:rPr>
          <w:rFonts w:eastAsia="Times New Roman" w:cs="Times New Roman"/>
          <w:b/>
          <w:sz w:val="24"/>
          <w:szCs w:val="24"/>
          <w:lang w:eastAsia="pl-PL"/>
        </w:rPr>
      </w:pPr>
    </w:p>
    <w:p w14:paraId="68CD523B" w14:textId="0BA620B8" w:rsidR="00B86E32" w:rsidRPr="00B86E32" w:rsidRDefault="00FC6327" w:rsidP="00FC6327">
      <w:pPr>
        <w:widowControl w:val="0"/>
        <w:jc w:val="both"/>
        <w:rPr>
          <w:rFonts w:eastAsia="Times New Roman" w:cs="Times New Roman"/>
          <w:b/>
          <w:bCs/>
          <w:sz w:val="24"/>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9</w:t>
      </w:r>
      <w:r w:rsidR="00B86E32">
        <w:rPr>
          <w:rFonts w:eastAsia="Times New Roman" w:cs="Times New Roman"/>
          <w:b/>
          <w:sz w:val="24"/>
          <w:szCs w:val="24"/>
          <w:lang w:eastAsia="pl-PL"/>
        </w:rPr>
        <w:t xml:space="preserve"> – dotyczy </w:t>
      </w:r>
      <w:r w:rsidR="00B86E32" w:rsidRPr="00B86E32">
        <w:rPr>
          <w:rFonts w:eastAsia="Times New Roman" w:cs="Times New Roman"/>
          <w:b/>
          <w:bCs/>
          <w:sz w:val="24"/>
        </w:rPr>
        <w:t>§9 ust. 1 pkt 3) lit. a) wzoru umowy</w:t>
      </w:r>
    </w:p>
    <w:p w14:paraId="37208F84" w14:textId="0C064D3A" w:rsidR="00B86E32" w:rsidRPr="00B86E32" w:rsidRDefault="00B86E32" w:rsidP="00FC6327">
      <w:pPr>
        <w:widowControl w:val="0"/>
        <w:jc w:val="both"/>
        <w:rPr>
          <w:rFonts w:eastAsia="Times New Roman" w:cs="Times New Roman"/>
          <w:b/>
          <w:sz w:val="24"/>
          <w:szCs w:val="24"/>
          <w:lang w:eastAsia="pl-PL"/>
        </w:rPr>
      </w:pPr>
      <w:r w:rsidRPr="00B86E32">
        <w:rPr>
          <w:rFonts w:eastAsia="Times New Roman" w:cs="Times New Roman"/>
          <w:sz w:val="24"/>
        </w:rPr>
        <w:t>Czy Zamawiający wyrazi zgodę na ewentualne naliczanie kary umownej za niedostarczenia zamówionej dostawy w wysokości 10% niedostarczonej części zamówienia?</w:t>
      </w:r>
    </w:p>
    <w:p w14:paraId="2DD3D9F9" w14:textId="773ABAD6" w:rsidR="00FC6327" w:rsidRDefault="00FC6327" w:rsidP="00FC6327">
      <w:pPr>
        <w:widowControl w:val="0"/>
        <w:jc w:val="both"/>
        <w:rPr>
          <w:rFonts w:eastAsia="Times New Roman" w:cs="Times New Roman"/>
          <w:sz w:val="24"/>
        </w:rPr>
      </w:pPr>
      <w:r w:rsidRPr="007E658A">
        <w:rPr>
          <w:rFonts w:eastAsia="Times New Roman" w:cs="Times New Roman"/>
          <w:b/>
          <w:sz w:val="24"/>
          <w:szCs w:val="24"/>
          <w:lang w:eastAsia="pl-PL"/>
        </w:rPr>
        <w:t>ODPOWIEDŹ:</w:t>
      </w:r>
      <w:r w:rsidR="00CE46CE" w:rsidRPr="00CE46CE">
        <w:t xml:space="preserve"> </w:t>
      </w:r>
      <w:r w:rsidR="00CE46CE" w:rsidRPr="00CE46CE">
        <w:rPr>
          <w:rFonts w:eastAsia="Times New Roman" w:cs="Times New Roman"/>
          <w:b/>
          <w:sz w:val="24"/>
          <w:szCs w:val="24"/>
          <w:lang w:eastAsia="pl-PL"/>
        </w:rPr>
        <w:t>Nie. Zamawiający nie wyraża zgody.</w:t>
      </w:r>
    </w:p>
    <w:p w14:paraId="335DF628" w14:textId="77777777" w:rsidR="00FC6327" w:rsidRDefault="00FC6327" w:rsidP="00FC6327">
      <w:pPr>
        <w:widowControl w:val="0"/>
        <w:jc w:val="both"/>
        <w:rPr>
          <w:rFonts w:eastAsia="Times New Roman" w:cs="Times New Roman"/>
          <w:b/>
          <w:sz w:val="24"/>
          <w:szCs w:val="24"/>
          <w:lang w:eastAsia="pl-PL"/>
        </w:rPr>
      </w:pPr>
    </w:p>
    <w:p w14:paraId="03EC0663" w14:textId="3824FA89" w:rsidR="0012392B" w:rsidRPr="0012392B" w:rsidRDefault="00FC6327" w:rsidP="0012392B">
      <w:pPr>
        <w:widowControl w:val="0"/>
        <w:jc w:val="both"/>
        <w:rPr>
          <w:rFonts w:eastAsia="Times New Roman" w:cs="Times New Roman"/>
          <w:color w:val="000000"/>
          <w:sz w:val="24"/>
          <w:szCs w:val="24"/>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10</w:t>
      </w:r>
      <w:r w:rsidR="0012392B">
        <w:rPr>
          <w:rFonts w:eastAsia="Times New Roman" w:cs="Times New Roman"/>
          <w:b/>
          <w:sz w:val="24"/>
          <w:szCs w:val="24"/>
          <w:lang w:eastAsia="pl-PL"/>
        </w:rPr>
        <w:t xml:space="preserve"> </w:t>
      </w:r>
      <w:r w:rsidR="0012392B" w:rsidRPr="0012392B">
        <w:rPr>
          <w:rFonts w:eastAsia="Times New Roman" w:cs="Times New Roman"/>
          <w:b/>
          <w:sz w:val="24"/>
          <w:szCs w:val="24"/>
          <w:lang w:eastAsia="pl-PL"/>
        </w:rPr>
        <w:t xml:space="preserve">– dotyczy </w:t>
      </w:r>
      <w:r w:rsidR="0012392B" w:rsidRPr="0012392B">
        <w:rPr>
          <w:rFonts w:eastAsia="Times New Roman" w:cs="Times New Roman"/>
          <w:b/>
          <w:color w:val="000000"/>
          <w:sz w:val="24"/>
          <w:szCs w:val="24"/>
        </w:rPr>
        <w:t>§9 ust. 1 pkt 3) lit. b) wzoru umowy</w:t>
      </w:r>
    </w:p>
    <w:p w14:paraId="7CACB720" w14:textId="5D645138" w:rsidR="0012392B" w:rsidRPr="0012392B" w:rsidRDefault="0012392B" w:rsidP="00FC6327">
      <w:pPr>
        <w:widowControl w:val="0"/>
        <w:jc w:val="both"/>
        <w:rPr>
          <w:rFonts w:eastAsia="Times New Roman" w:cs="Times New Roman"/>
          <w:b/>
          <w:sz w:val="24"/>
          <w:szCs w:val="24"/>
          <w:lang w:eastAsia="pl-PL"/>
        </w:rPr>
      </w:pPr>
      <w:r w:rsidRPr="0012392B">
        <w:rPr>
          <w:rFonts w:eastAsia="Times New Roman" w:cs="Times New Roman"/>
          <w:sz w:val="24"/>
          <w:szCs w:val="24"/>
        </w:rPr>
        <w:t>Prosimy o usunięcie §9 ust. 1 pkt 3 lit. b), nakładającego na Wykonawcę dodatkową karę z tytułu dokonania zakupu interwencyjnego spowodowanego brakiem dostawy lub niedostarczeniem towaru w terminie. Nadmieniamy, że Zamawiający zastrzegł w umowie wiele środków dyscyplinujących oraz kompensacyjnych, możliwych do wykorzystania w okolicznościach opóźnienia dostawy bądź jej braku. Wśród nich wymienić należy zastrzeżoną w §9 ust. 1 pkt 2 oraz §9 ust. 1 pkt 3 możliwość naliczenia kary umownej za brak dostawy lub niezrealizowanie w terminie dostawy, czy wynikającą z treści §5 ust. 3 pkt 2 możliwość odstąpienia od umowy w przypadku niewywiązania się z terminu realizacji dostawy lub w razie braku realizacji dostawy. Ponadto, postanowienia §9 ust. 1 pkt 3 lit. b) oraz §9 ust. 2 zobowiązują już Wykonawcę do pokrycia różnicy w cenie, pomiędzy ceną wynikającą z umowy, a ceną jaką zapłaci Zamawiający u innego dostawcy, a także dodatkowych kosztów związanych z wykonaniem zamówienia zastępczego. W związku z powyższym, uważamy dodanie, do i tak już obszernego katalogu, kolejnego rodzaju kary za rażąco wygórowane oraz przekraczające granice motywacji Wykonawcy do realizacji zamówienia, a zatem mogące stanowić przyczynek dla Zamawiającego do wzbogacenia się.</w:t>
      </w:r>
    </w:p>
    <w:p w14:paraId="7842A4E2" w14:textId="0648A837" w:rsidR="00FC6327" w:rsidRDefault="00FC6327" w:rsidP="00FC6327">
      <w:pPr>
        <w:widowControl w:val="0"/>
        <w:jc w:val="both"/>
        <w:rPr>
          <w:rFonts w:eastAsia="Times New Roman" w:cs="Times New Roman"/>
          <w:sz w:val="24"/>
        </w:rPr>
      </w:pPr>
      <w:r w:rsidRPr="007E658A">
        <w:rPr>
          <w:rFonts w:eastAsia="Times New Roman" w:cs="Times New Roman"/>
          <w:b/>
          <w:sz w:val="24"/>
          <w:szCs w:val="24"/>
          <w:lang w:eastAsia="pl-PL"/>
        </w:rPr>
        <w:t>ODPOWIEDŹ:</w:t>
      </w:r>
      <w:r w:rsidR="009430F9" w:rsidRPr="009430F9">
        <w:t xml:space="preserve"> </w:t>
      </w:r>
      <w:r w:rsidR="009430F9" w:rsidRPr="009430F9">
        <w:rPr>
          <w:rFonts w:eastAsia="Times New Roman" w:cs="Times New Roman"/>
          <w:b/>
          <w:sz w:val="24"/>
          <w:szCs w:val="24"/>
          <w:lang w:eastAsia="pl-PL"/>
        </w:rPr>
        <w:t xml:space="preserve">Nie, Zamawiający nie wyraża zgody. Przyjęty mechanizm ma zabezpieczyć prawidłową realizację przedmiotu umowy i zapewnić dostępność leków. W dotychczasowej praktyce funkcjonowania Szpitala z regulacji tych korzystano niezwykle rzadko i nie stanowią one przyczynku dla Zamawiającego do wzbogacenia się.  </w:t>
      </w:r>
    </w:p>
    <w:p w14:paraId="5CB36E84" w14:textId="77777777" w:rsidR="00FC6327" w:rsidRDefault="00FC6327" w:rsidP="00461D3D">
      <w:pPr>
        <w:widowControl w:val="0"/>
        <w:spacing w:line="360" w:lineRule="auto"/>
        <w:jc w:val="both"/>
        <w:rPr>
          <w:rFonts w:eastAsia="Times New Roman" w:cs="Times New Roman"/>
          <w:iCs/>
          <w:color w:val="FF0000"/>
          <w:sz w:val="24"/>
          <w:szCs w:val="24"/>
          <w:lang w:eastAsia="pl-PL"/>
        </w:rPr>
      </w:pPr>
    </w:p>
    <w:p w14:paraId="237D4537" w14:textId="62560DF7" w:rsidR="00DA668A" w:rsidRPr="00DA668A" w:rsidRDefault="00FC6327" w:rsidP="00FC6327">
      <w:pPr>
        <w:widowControl w:val="0"/>
        <w:jc w:val="both"/>
        <w:rPr>
          <w:rFonts w:eastAsia="Times New Roman" w:cs="Times New Roman"/>
          <w:b/>
          <w:bCs/>
          <w:sz w:val="24"/>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11</w:t>
      </w:r>
      <w:r w:rsidR="00DA668A">
        <w:rPr>
          <w:rFonts w:eastAsia="Times New Roman" w:cs="Times New Roman"/>
          <w:b/>
          <w:sz w:val="24"/>
          <w:szCs w:val="24"/>
          <w:lang w:eastAsia="pl-PL"/>
        </w:rPr>
        <w:t xml:space="preserve"> – dotyczy </w:t>
      </w:r>
      <w:r w:rsidR="00DA668A" w:rsidRPr="00DA668A">
        <w:rPr>
          <w:rFonts w:eastAsia="Times New Roman" w:cs="Times New Roman"/>
          <w:b/>
          <w:bCs/>
          <w:sz w:val="24"/>
        </w:rPr>
        <w:t>§10 ust. 1 pkt 13) wzoru umowy</w:t>
      </w:r>
    </w:p>
    <w:p w14:paraId="504C61E6" w14:textId="5C7F877A" w:rsidR="00DA668A" w:rsidRPr="00DA668A" w:rsidRDefault="00DA668A" w:rsidP="00FC6327">
      <w:pPr>
        <w:widowControl w:val="0"/>
        <w:jc w:val="both"/>
        <w:rPr>
          <w:rFonts w:eastAsia="Times New Roman" w:cs="Times New Roman"/>
          <w:b/>
          <w:sz w:val="24"/>
          <w:szCs w:val="24"/>
          <w:lang w:eastAsia="pl-PL"/>
        </w:rPr>
      </w:pPr>
      <w:r w:rsidRPr="00DA668A">
        <w:rPr>
          <w:rFonts w:eastAsia="Times New Roman" w:cs="Times New Roman"/>
          <w:sz w:val="24"/>
        </w:rPr>
        <w:t>Prosimy o wykreślenie zapisu §10 ust. 1 pkt 13) wzoru umowy, który przewiduje obniżenie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Wskazujemy, że wykonawca zamówienia publicznego nie jest stroną umowy Zamawiającego z NFZ, nie ma wpływu na decyzje dotyczące finansowania procedur medycznych przez NFZ, a zatem, nie może być obarczany ryzykiem nieprzewidywalnej konieczności obniżenia ceny w związku ze zmniejszeniem lub odstąpieniem od finansowania procedury medycznej przez NFZ. Ponadto podkreślamy, że zapis dotyczący obniżenia cen na skutek zmniejszenia płatności dokonywanych przez NFZ, jest niezgodny z wymogami zawartymi w art. 99 ust. 1 PZP, który nakazuje przygotowanie opisu przedmiotu zamówienia z uwzględnieniem wymagań i okoliczności mogących mieć wpływ na sporządzenie oferty. Tymczasem wymóg zawarty w §10 ust. 1 pkt 13) wzoru umowy skutkuje brakiem możliwości skalkulowania cen do oferty przetargowej, ponieważ wykonawca zamówienia, nie posiada żadnej wiedzy w zakresie zarówno wysokości (zakresu) jak i częstotliwości zmian cen wprowadzanych przez NFZ.</w:t>
      </w:r>
    </w:p>
    <w:p w14:paraId="5C23E1B7" w14:textId="6BB391B3" w:rsidR="00FC6327" w:rsidRDefault="00FC6327" w:rsidP="00FC6327">
      <w:pPr>
        <w:widowControl w:val="0"/>
        <w:jc w:val="both"/>
        <w:rPr>
          <w:rFonts w:eastAsia="Times New Roman" w:cs="Times New Roman"/>
          <w:sz w:val="24"/>
        </w:rPr>
      </w:pPr>
      <w:r w:rsidRPr="007E658A">
        <w:rPr>
          <w:rFonts w:eastAsia="Times New Roman" w:cs="Times New Roman"/>
          <w:b/>
          <w:sz w:val="24"/>
          <w:szCs w:val="24"/>
          <w:lang w:eastAsia="pl-PL"/>
        </w:rPr>
        <w:t>ODPOWIEDŹ:</w:t>
      </w:r>
      <w:r w:rsidR="00304421" w:rsidRPr="00304421">
        <w:t xml:space="preserve"> </w:t>
      </w:r>
      <w:r w:rsidR="00304421" w:rsidRPr="00304421">
        <w:rPr>
          <w:rFonts w:eastAsia="Times New Roman" w:cs="Times New Roman"/>
          <w:b/>
          <w:sz w:val="24"/>
          <w:szCs w:val="24"/>
          <w:lang w:eastAsia="pl-PL"/>
        </w:rPr>
        <w:t>Nie. Zamawiający nie wyraża zgody.</w:t>
      </w:r>
    </w:p>
    <w:p w14:paraId="6797142D" w14:textId="77777777" w:rsidR="00FC6327" w:rsidRDefault="00FC6327" w:rsidP="00FC6327">
      <w:pPr>
        <w:widowControl w:val="0"/>
        <w:jc w:val="both"/>
        <w:rPr>
          <w:rFonts w:eastAsia="Times New Roman" w:cs="Times New Roman"/>
          <w:b/>
          <w:sz w:val="24"/>
          <w:szCs w:val="24"/>
          <w:lang w:eastAsia="pl-PL"/>
        </w:rPr>
      </w:pPr>
    </w:p>
    <w:p w14:paraId="63B0742C" w14:textId="77777777" w:rsidR="003C2944" w:rsidRDefault="003C2944" w:rsidP="00FC6327">
      <w:pPr>
        <w:widowControl w:val="0"/>
        <w:jc w:val="both"/>
        <w:rPr>
          <w:rFonts w:eastAsia="Times New Roman" w:cs="Times New Roman"/>
          <w:b/>
          <w:sz w:val="24"/>
          <w:szCs w:val="24"/>
          <w:lang w:eastAsia="pl-PL"/>
        </w:rPr>
      </w:pPr>
    </w:p>
    <w:p w14:paraId="6C7F0252" w14:textId="77777777" w:rsidR="003C2944" w:rsidRDefault="003C2944" w:rsidP="00FC6327">
      <w:pPr>
        <w:widowControl w:val="0"/>
        <w:jc w:val="both"/>
        <w:rPr>
          <w:rFonts w:eastAsia="Times New Roman" w:cs="Times New Roman"/>
          <w:b/>
          <w:sz w:val="24"/>
          <w:szCs w:val="24"/>
          <w:lang w:eastAsia="pl-PL"/>
        </w:rPr>
      </w:pPr>
    </w:p>
    <w:p w14:paraId="5537C585" w14:textId="6766FCDA" w:rsidR="00304421" w:rsidRDefault="00FC6327" w:rsidP="00304421">
      <w:pPr>
        <w:widowControl w:val="0"/>
        <w:jc w:val="both"/>
        <w:rPr>
          <w:rFonts w:eastAsia="Times New Roman" w:cs="Times New Roman"/>
          <w:bCs/>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12</w:t>
      </w:r>
      <w:r w:rsidR="00304421">
        <w:rPr>
          <w:rFonts w:eastAsia="Times New Roman" w:cs="Times New Roman"/>
          <w:b/>
          <w:sz w:val="24"/>
          <w:szCs w:val="24"/>
          <w:lang w:eastAsia="pl-PL"/>
        </w:rPr>
        <w:t xml:space="preserve"> – </w:t>
      </w:r>
      <w:r w:rsidR="00304421" w:rsidRPr="00304421">
        <w:rPr>
          <w:rFonts w:eastAsia="Times New Roman" w:cs="Times New Roman"/>
          <w:b/>
          <w:sz w:val="24"/>
          <w:szCs w:val="24"/>
          <w:lang w:eastAsia="pl-PL"/>
        </w:rPr>
        <w:t>dotyczy §10 ust. 1 pkt 14) wzoru umowy</w:t>
      </w:r>
    </w:p>
    <w:p w14:paraId="65F9582D" w14:textId="2BC7298A" w:rsidR="00304421" w:rsidRPr="00076D2A" w:rsidRDefault="00304421" w:rsidP="00304421">
      <w:pPr>
        <w:widowControl w:val="0"/>
        <w:jc w:val="both"/>
        <w:rPr>
          <w:rFonts w:eastAsia="Times New Roman" w:cs="Times New Roman"/>
          <w:b/>
          <w:sz w:val="24"/>
          <w:szCs w:val="24"/>
          <w:lang w:eastAsia="pl-PL"/>
        </w:rPr>
      </w:pPr>
      <w:r w:rsidRPr="00304421">
        <w:rPr>
          <w:rFonts w:eastAsia="Times New Roman" w:cs="Times New Roman"/>
          <w:bCs/>
          <w:sz w:val="24"/>
          <w:szCs w:val="24"/>
          <w:lang w:eastAsia="pl-PL"/>
        </w:rPr>
        <w:lastRenderedPageBreak/>
        <w:t xml:space="preserve">Czy Zamawiający wyrazi zgodę na usunięcie zapisu §10 ust. 1 pkt 14), zgodnie z którym Zamawiający przewiduje zmianę umowy w stosunku do treści oferty, na podstawie której dokonano wyboru wykonawcy w zakresie zmiany ceny jednostkowej brutto poszczególnego asortymentu wyszczególnionego w załączniku do umowy w przypadku określenia przez NFZ średniego kosztu rozliczenia substancji czynnej będącej przedmiotem niniejszej umowy w danym miesiącu poniżej ceny określonej w umowie? </w:t>
      </w:r>
    </w:p>
    <w:p w14:paraId="2BB0AE62" w14:textId="12915A3E" w:rsidR="00304421" w:rsidRPr="00304421" w:rsidRDefault="00304421" w:rsidP="00304421">
      <w:pPr>
        <w:widowControl w:val="0"/>
        <w:jc w:val="both"/>
        <w:rPr>
          <w:rFonts w:eastAsia="Times New Roman" w:cs="Times New Roman"/>
          <w:bCs/>
          <w:sz w:val="24"/>
          <w:szCs w:val="24"/>
          <w:lang w:eastAsia="pl-PL"/>
        </w:rPr>
      </w:pPr>
      <w:r w:rsidRPr="00304421">
        <w:rPr>
          <w:rFonts w:eastAsia="Times New Roman" w:cs="Times New Roman"/>
          <w:bCs/>
          <w:sz w:val="24"/>
          <w:szCs w:val="24"/>
          <w:lang w:eastAsia="pl-PL"/>
        </w:rPr>
        <w:t>Mechanizm narzucenia cen przez NFZ, w sposób wskazany powyżej, a przewidziany w niżej wskazanych zarządzeniach Prezesa NFZ jest bezprawny - narusza wiele przepisów powszechnie obowiązujących, stąd dla zachowania bezpieczeństwa obrotu i zawieranej umowy przetargowej, Wykonawca wnosi o jego usuniecie. Wskazujemy przy tym, że w najświeższym orzeczeniu KIO z dnia 8 listopada 2021 r. (KIO 3107/21) Izba krytycznie odniosła się do możliwości odstąpienia od umowy w przypadku, gdy Wykonawca nie wyrazi zgody na obniżenie cen w odpowiedzi na odpowiednie obniżki dokonywane przez NFZ zakazując stosowania tego typu postanowień i oceniając je jako nadużycie pozycji dominującej Zamawiającego. Ponadto wprost odnosząc się do kwestii zastrzegania we wzorcu umowy zmian wynagrodzenia w oparciu o zmiany określanego przez NFZ średniego kosztu rozliczenia substancji czynnej, wyraziła pogląd, że określenie ceny za realizację zamówienia, w tym również cen jednostkowych, jest uprawnieniem Wykonawcy, a Zamawiający nie jest uprawniony do wpływania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0D411FE4" w14:textId="21D7FDD0" w:rsidR="00304421" w:rsidRPr="00D5319D" w:rsidRDefault="00304421" w:rsidP="00FC6327">
      <w:pPr>
        <w:widowControl w:val="0"/>
        <w:jc w:val="both"/>
        <w:rPr>
          <w:rFonts w:eastAsia="Times New Roman" w:cs="Times New Roman"/>
          <w:bCs/>
          <w:sz w:val="24"/>
          <w:szCs w:val="24"/>
          <w:lang w:eastAsia="pl-PL"/>
        </w:rPr>
      </w:pPr>
      <w:r w:rsidRPr="00304421">
        <w:rPr>
          <w:rFonts w:eastAsia="Times New Roman" w:cs="Times New Roman"/>
          <w:bCs/>
          <w:sz w:val="24"/>
          <w:szCs w:val="24"/>
          <w:lang w:eastAsia="pl-PL"/>
        </w:rPr>
        <w:t>Dodatkowo wskazujemy, że treść §10 ust. 1 pkt 14 wzoru umowy jest niezgodna z aktualnymi wytycznymi Ministra Zdrowia w zakresie stosowania klauzul jednostronnych, które przekazujemy w załączeniu.</w:t>
      </w:r>
    </w:p>
    <w:p w14:paraId="28EAC3A8" w14:textId="07CA5AC1" w:rsidR="00FC6327" w:rsidRDefault="00FC6327" w:rsidP="00FC6327">
      <w:pPr>
        <w:widowControl w:val="0"/>
        <w:jc w:val="both"/>
        <w:rPr>
          <w:rFonts w:eastAsia="Times New Roman" w:cs="Times New Roman"/>
          <w:sz w:val="24"/>
        </w:rPr>
      </w:pPr>
      <w:r w:rsidRPr="007E658A">
        <w:rPr>
          <w:rFonts w:eastAsia="Times New Roman" w:cs="Times New Roman"/>
          <w:b/>
          <w:sz w:val="24"/>
          <w:szCs w:val="24"/>
          <w:lang w:eastAsia="pl-PL"/>
        </w:rPr>
        <w:t>ODPOWIEDŹ:</w:t>
      </w:r>
      <w:r w:rsidR="00FA0D66" w:rsidRPr="00FA0D66">
        <w:t xml:space="preserve"> </w:t>
      </w:r>
      <w:r w:rsidR="00FA0D66" w:rsidRPr="00FA0D66">
        <w:rPr>
          <w:rFonts w:eastAsia="Times New Roman" w:cs="Times New Roman"/>
          <w:b/>
          <w:sz w:val="24"/>
          <w:szCs w:val="24"/>
          <w:lang w:eastAsia="pl-PL"/>
        </w:rPr>
        <w:t xml:space="preserve">Zamawiający nie wyraża zgody. Zamawiający wskazuje, że wprowadzenie do wyliczenia w § </w:t>
      </w:r>
      <w:r w:rsidR="00FA0D66">
        <w:rPr>
          <w:rFonts w:eastAsia="Times New Roman" w:cs="Times New Roman"/>
          <w:b/>
          <w:sz w:val="24"/>
          <w:szCs w:val="24"/>
          <w:lang w:eastAsia="pl-PL"/>
        </w:rPr>
        <w:t>10</w:t>
      </w:r>
      <w:r w:rsidR="00FA0D66" w:rsidRPr="00FA0D66">
        <w:rPr>
          <w:rFonts w:eastAsia="Times New Roman" w:cs="Times New Roman"/>
          <w:b/>
          <w:sz w:val="24"/>
          <w:szCs w:val="24"/>
          <w:lang w:eastAsia="pl-PL"/>
        </w:rPr>
        <w:t xml:space="preserve"> ust. 1 wskazuje na możliwość zmian a nie przymus ich dokonywania. Ta możliwość, w ocenie Zamawiającego, nie ma charakteru pozornego. Zwrócić należy uwagę, że Zamawiający także ma obowiązki w zakresie gospodarowania środkami publicznymi </w:t>
      </w:r>
      <w:r w:rsidR="00557086">
        <w:rPr>
          <w:rFonts w:eastAsia="Times New Roman" w:cs="Times New Roman"/>
          <w:b/>
          <w:sz w:val="24"/>
          <w:szCs w:val="24"/>
          <w:lang w:eastAsia="pl-PL"/>
        </w:rPr>
        <w:br/>
      </w:r>
      <w:r w:rsidR="00FA0D66" w:rsidRPr="00FA0D66">
        <w:rPr>
          <w:rFonts w:eastAsia="Times New Roman" w:cs="Times New Roman"/>
          <w:b/>
          <w:sz w:val="24"/>
          <w:szCs w:val="24"/>
          <w:lang w:eastAsia="pl-PL"/>
        </w:rPr>
        <w:t>i zobowiązany jest do ich wydatkowania w sposób oszczędny.</w:t>
      </w:r>
    </w:p>
    <w:p w14:paraId="5160D9D3" w14:textId="77777777" w:rsidR="00FC6327" w:rsidRDefault="00FC6327" w:rsidP="00FC6327">
      <w:pPr>
        <w:widowControl w:val="0"/>
        <w:spacing w:line="360" w:lineRule="auto"/>
        <w:jc w:val="both"/>
        <w:rPr>
          <w:rFonts w:eastAsia="Times New Roman" w:cs="Times New Roman"/>
          <w:iCs/>
          <w:color w:val="FF0000"/>
          <w:sz w:val="24"/>
          <w:szCs w:val="24"/>
          <w:lang w:eastAsia="pl-PL"/>
        </w:rPr>
      </w:pPr>
    </w:p>
    <w:p w14:paraId="12A548FC" w14:textId="7630EB67" w:rsidR="00FC6327" w:rsidRDefault="00FC6327" w:rsidP="00FC6327">
      <w:pPr>
        <w:widowControl w:val="0"/>
        <w:jc w:val="both"/>
        <w:rPr>
          <w:rFonts w:eastAsia="Times New Roman" w:cs="Times New Roman"/>
          <w:sz w:val="24"/>
        </w:rPr>
      </w:pPr>
    </w:p>
    <w:p w14:paraId="24E18F6A" w14:textId="77777777" w:rsidR="00FC6327" w:rsidRDefault="00FC6327" w:rsidP="00461D3D">
      <w:pPr>
        <w:widowControl w:val="0"/>
        <w:spacing w:line="360" w:lineRule="auto"/>
        <w:jc w:val="both"/>
        <w:rPr>
          <w:rFonts w:eastAsia="Times New Roman" w:cs="Times New Roman"/>
          <w:iCs/>
          <w:color w:val="FF0000"/>
          <w:sz w:val="24"/>
          <w:szCs w:val="24"/>
          <w:lang w:eastAsia="pl-PL"/>
        </w:rPr>
      </w:pPr>
    </w:p>
    <w:p w14:paraId="422C5CDA" w14:textId="77777777" w:rsidR="00FC6327" w:rsidRDefault="00FC6327" w:rsidP="00461D3D">
      <w:pPr>
        <w:widowControl w:val="0"/>
        <w:spacing w:line="360" w:lineRule="auto"/>
        <w:jc w:val="both"/>
        <w:rPr>
          <w:rFonts w:eastAsia="Times New Roman" w:cs="Times New Roman"/>
          <w:iCs/>
          <w:color w:val="FF0000"/>
          <w:sz w:val="24"/>
          <w:szCs w:val="24"/>
          <w:lang w:eastAsia="pl-PL"/>
        </w:rPr>
      </w:pPr>
    </w:p>
    <w:p w14:paraId="15D92F26" w14:textId="77777777" w:rsidR="00FC6327" w:rsidRDefault="00FC6327" w:rsidP="00461D3D">
      <w:pPr>
        <w:widowControl w:val="0"/>
        <w:spacing w:line="360" w:lineRule="auto"/>
        <w:jc w:val="both"/>
        <w:rPr>
          <w:rFonts w:eastAsia="Times New Roman" w:cs="Times New Roman"/>
          <w:iCs/>
          <w:color w:val="FF0000"/>
          <w:sz w:val="24"/>
          <w:szCs w:val="24"/>
          <w:lang w:eastAsia="pl-PL"/>
        </w:rPr>
      </w:pPr>
    </w:p>
    <w:p w14:paraId="3FEB4690" w14:textId="77777777" w:rsidR="00FC6327" w:rsidRDefault="00FC6327" w:rsidP="00461D3D">
      <w:pPr>
        <w:widowControl w:val="0"/>
        <w:spacing w:line="360" w:lineRule="auto"/>
        <w:jc w:val="both"/>
        <w:rPr>
          <w:rFonts w:eastAsia="Times New Roman" w:cs="Times New Roman"/>
          <w:iCs/>
          <w:color w:val="FF0000"/>
          <w:sz w:val="24"/>
          <w:szCs w:val="24"/>
          <w:lang w:eastAsia="pl-PL"/>
        </w:rPr>
      </w:pPr>
    </w:p>
    <w:p w14:paraId="032FB2B5" w14:textId="77777777" w:rsidR="00822E66" w:rsidRDefault="00822E66" w:rsidP="00822E66">
      <w:pPr>
        <w:ind w:left="5529"/>
        <w:jc w:val="center"/>
        <w:rPr>
          <w:rFonts w:cs="Times New Roman"/>
          <w:sz w:val="24"/>
          <w:szCs w:val="24"/>
        </w:rPr>
      </w:pPr>
      <w:r>
        <w:rPr>
          <w:rFonts w:cs="Times New Roman"/>
          <w:sz w:val="24"/>
          <w:szCs w:val="24"/>
        </w:rPr>
        <w:t>Specjalista</w:t>
      </w:r>
    </w:p>
    <w:p w14:paraId="57E788FE" w14:textId="77777777" w:rsidR="00822E66" w:rsidRDefault="00822E66" w:rsidP="00822E66">
      <w:pPr>
        <w:ind w:left="5529"/>
        <w:jc w:val="center"/>
        <w:rPr>
          <w:rFonts w:cs="Times New Roman"/>
          <w:sz w:val="24"/>
          <w:szCs w:val="24"/>
        </w:rPr>
      </w:pPr>
      <w:r>
        <w:rPr>
          <w:rFonts w:cs="Times New Roman"/>
          <w:sz w:val="24"/>
          <w:szCs w:val="24"/>
        </w:rPr>
        <w:t>ds. Zamówień Publicznych</w:t>
      </w:r>
    </w:p>
    <w:p w14:paraId="687F5DCD" w14:textId="77777777" w:rsidR="00822E66" w:rsidRDefault="00822E66" w:rsidP="00822E66">
      <w:pPr>
        <w:ind w:left="5664"/>
        <w:jc w:val="center"/>
        <w:rPr>
          <w:rFonts w:cs="Times New Roman"/>
          <w:sz w:val="24"/>
          <w:szCs w:val="24"/>
        </w:rPr>
      </w:pPr>
      <w:r>
        <w:rPr>
          <w:rFonts w:cs="Times New Roman"/>
          <w:sz w:val="24"/>
          <w:szCs w:val="24"/>
        </w:rPr>
        <w:t>mgr Anna Winiarska</w:t>
      </w:r>
    </w:p>
    <w:p w14:paraId="1A6085DC" w14:textId="05D18CC3" w:rsidR="00994C4C" w:rsidRPr="00C34696" w:rsidRDefault="00994C4C" w:rsidP="00793A4C">
      <w:pPr>
        <w:suppressAutoHyphens w:val="0"/>
        <w:rPr>
          <w:rFonts w:eastAsia="Times New Roman" w:cs="Times New Roman"/>
          <w:b/>
          <w:noProof/>
          <w:color w:val="FF0000"/>
          <w:sz w:val="24"/>
          <w:szCs w:val="24"/>
          <w:lang w:eastAsia="pl-PL"/>
        </w:rPr>
      </w:pPr>
    </w:p>
    <w:sectPr w:rsidR="00994C4C" w:rsidRPr="00C34696" w:rsidSect="00994C4C">
      <w:footerReference w:type="even" r:id="rId7"/>
      <w:footerReference w:type="default" r:id="rId8"/>
      <w:headerReference w:type="first" r:id="rId9"/>
      <w:footerReference w:type="first" r:id="rId10"/>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4A0F" w14:textId="77777777" w:rsidR="00206E7C" w:rsidRDefault="00206E7C">
      <w:r>
        <w:separator/>
      </w:r>
    </w:p>
  </w:endnote>
  <w:endnote w:type="continuationSeparator" w:id="0">
    <w:p w14:paraId="0A20A163" w14:textId="77777777" w:rsidR="00206E7C" w:rsidRDefault="002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5F626E13"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0963B3">
      <w:rPr>
        <w:b/>
        <w:sz w:val="24"/>
        <w:lang w:val="en-US"/>
      </w:rPr>
      <w:t>46</w:t>
    </w:r>
    <w:r w:rsidR="007C6182">
      <w:rPr>
        <w:b/>
        <w:sz w:val="24"/>
        <w:lang w:val="en-US"/>
      </w:rPr>
      <w:t>/</w:t>
    </w:r>
    <w:r w:rsidR="000963B3">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6D65" w14:textId="77777777" w:rsidR="00206E7C" w:rsidRDefault="00206E7C">
      <w:r>
        <w:separator/>
      </w:r>
    </w:p>
  </w:footnote>
  <w:footnote w:type="continuationSeparator" w:id="0">
    <w:p w14:paraId="055766B4" w14:textId="77777777" w:rsidR="00206E7C" w:rsidRDefault="0020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944">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1979831"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6"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7" w15:restartNumberingAfterBreak="0">
    <w:nsid w:val="3BA90DA7"/>
    <w:multiLevelType w:val="hybridMultilevel"/>
    <w:tmpl w:val="51FEFB0E"/>
    <w:lvl w:ilvl="0" w:tplc="FAFA127E">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40F82599"/>
    <w:multiLevelType w:val="hybridMultilevel"/>
    <w:tmpl w:val="FDEE58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7"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8"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5"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34"/>
  </w:num>
  <w:num w:numId="20" w16cid:durableId="14006374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4"/>
  </w:num>
  <w:num w:numId="25" w16cid:durableId="1859195185">
    <w:abstractNumId w:val="17"/>
  </w:num>
  <w:num w:numId="26" w16cid:durableId="4387678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4"/>
  </w:num>
  <w:num w:numId="28" w16cid:durableId="1684550562">
    <w:abstractNumId w:val="9"/>
  </w:num>
  <w:num w:numId="29" w16cid:durableId="781656818">
    <w:abstractNumId w:val="22"/>
  </w:num>
  <w:num w:numId="30" w16cid:durableId="1547764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5756"/>
    <w:rsid w:val="000477DA"/>
    <w:rsid w:val="00053F1A"/>
    <w:rsid w:val="00055288"/>
    <w:rsid w:val="0006164C"/>
    <w:rsid w:val="0006231B"/>
    <w:rsid w:val="00064DDC"/>
    <w:rsid w:val="00067E05"/>
    <w:rsid w:val="00071075"/>
    <w:rsid w:val="00073057"/>
    <w:rsid w:val="00074475"/>
    <w:rsid w:val="00075C9D"/>
    <w:rsid w:val="00076D2A"/>
    <w:rsid w:val="00080513"/>
    <w:rsid w:val="00082FCC"/>
    <w:rsid w:val="00087375"/>
    <w:rsid w:val="00087D13"/>
    <w:rsid w:val="00092FCD"/>
    <w:rsid w:val="000963B3"/>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1D22"/>
    <w:rsid w:val="000E30CB"/>
    <w:rsid w:val="000E4069"/>
    <w:rsid w:val="000E4A73"/>
    <w:rsid w:val="000F2A0B"/>
    <w:rsid w:val="00100E04"/>
    <w:rsid w:val="001024A1"/>
    <w:rsid w:val="00102BF4"/>
    <w:rsid w:val="00107E4B"/>
    <w:rsid w:val="00110D5C"/>
    <w:rsid w:val="00111A61"/>
    <w:rsid w:val="0012366E"/>
    <w:rsid w:val="0012392B"/>
    <w:rsid w:val="00124429"/>
    <w:rsid w:val="00126EA6"/>
    <w:rsid w:val="001379A5"/>
    <w:rsid w:val="0014158A"/>
    <w:rsid w:val="00143ADF"/>
    <w:rsid w:val="0014584C"/>
    <w:rsid w:val="00155A43"/>
    <w:rsid w:val="00161A9F"/>
    <w:rsid w:val="001650EF"/>
    <w:rsid w:val="0018745B"/>
    <w:rsid w:val="00192AFF"/>
    <w:rsid w:val="00193030"/>
    <w:rsid w:val="001963FD"/>
    <w:rsid w:val="00197E73"/>
    <w:rsid w:val="001B3699"/>
    <w:rsid w:val="001B51B7"/>
    <w:rsid w:val="001C739F"/>
    <w:rsid w:val="001D51C8"/>
    <w:rsid w:val="001D7BD0"/>
    <w:rsid w:val="001E7B4B"/>
    <w:rsid w:val="00202B5A"/>
    <w:rsid w:val="00203204"/>
    <w:rsid w:val="00206E7C"/>
    <w:rsid w:val="0020791F"/>
    <w:rsid w:val="00207D28"/>
    <w:rsid w:val="002112F0"/>
    <w:rsid w:val="0022121D"/>
    <w:rsid w:val="0022163F"/>
    <w:rsid w:val="00251482"/>
    <w:rsid w:val="0025319A"/>
    <w:rsid w:val="002628D5"/>
    <w:rsid w:val="00265058"/>
    <w:rsid w:val="00267822"/>
    <w:rsid w:val="00267F44"/>
    <w:rsid w:val="00271DD7"/>
    <w:rsid w:val="00273FD2"/>
    <w:rsid w:val="0027605A"/>
    <w:rsid w:val="00280C5A"/>
    <w:rsid w:val="00285C22"/>
    <w:rsid w:val="00287048"/>
    <w:rsid w:val="00297DAC"/>
    <w:rsid w:val="002A1ACC"/>
    <w:rsid w:val="002A2A5F"/>
    <w:rsid w:val="002A7E2F"/>
    <w:rsid w:val="002B19A9"/>
    <w:rsid w:val="002B79F0"/>
    <w:rsid w:val="002C6999"/>
    <w:rsid w:val="002C7DDE"/>
    <w:rsid w:val="002D18A4"/>
    <w:rsid w:val="002D2A42"/>
    <w:rsid w:val="002D5DF9"/>
    <w:rsid w:val="002D67A4"/>
    <w:rsid w:val="002E756D"/>
    <w:rsid w:val="002F47D2"/>
    <w:rsid w:val="002F7569"/>
    <w:rsid w:val="002F7820"/>
    <w:rsid w:val="0030007B"/>
    <w:rsid w:val="00304421"/>
    <w:rsid w:val="00306D19"/>
    <w:rsid w:val="00306E1B"/>
    <w:rsid w:val="003073BA"/>
    <w:rsid w:val="00314257"/>
    <w:rsid w:val="0031701F"/>
    <w:rsid w:val="00324D28"/>
    <w:rsid w:val="003262BA"/>
    <w:rsid w:val="00330218"/>
    <w:rsid w:val="00360966"/>
    <w:rsid w:val="00361D61"/>
    <w:rsid w:val="0036570B"/>
    <w:rsid w:val="003738F2"/>
    <w:rsid w:val="0038144A"/>
    <w:rsid w:val="00391DCF"/>
    <w:rsid w:val="003A212A"/>
    <w:rsid w:val="003B4A97"/>
    <w:rsid w:val="003B4F2F"/>
    <w:rsid w:val="003C2944"/>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3260"/>
    <w:rsid w:val="004562FF"/>
    <w:rsid w:val="00461D3D"/>
    <w:rsid w:val="00464B32"/>
    <w:rsid w:val="00487CEB"/>
    <w:rsid w:val="00487DF6"/>
    <w:rsid w:val="00490D65"/>
    <w:rsid w:val="00496C27"/>
    <w:rsid w:val="004A0304"/>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073D7"/>
    <w:rsid w:val="00510FF3"/>
    <w:rsid w:val="00513D26"/>
    <w:rsid w:val="00517A8A"/>
    <w:rsid w:val="00532654"/>
    <w:rsid w:val="00540C78"/>
    <w:rsid w:val="00541BB5"/>
    <w:rsid w:val="0054285A"/>
    <w:rsid w:val="0054627A"/>
    <w:rsid w:val="00546347"/>
    <w:rsid w:val="005531B1"/>
    <w:rsid w:val="00557086"/>
    <w:rsid w:val="0056175D"/>
    <w:rsid w:val="00561C60"/>
    <w:rsid w:val="00570543"/>
    <w:rsid w:val="005713CC"/>
    <w:rsid w:val="00572F61"/>
    <w:rsid w:val="005734E6"/>
    <w:rsid w:val="005745C6"/>
    <w:rsid w:val="00580523"/>
    <w:rsid w:val="00580B93"/>
    <w:rsid w:val="00582385"/>
    <w:rsid w:val="005A1E5F"/>
    <w:rsid w:val="005A5505"/>
    <w:rsid w:val="005C3DF8"/>
    <w:rsid w:val="005C4D3D"/>
    <w:rsid w:val="005C629C"/>
    <w:rsid w:val="005C68F9"/>
    <w:rsid w:val="005D3617"/>
    <w:rsid w:val="005D490D"/>
    <w:rsid w:val="005E0B58"/>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A6E3D"/>
    <w:rsid w:val="006B5D2E"/>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359F4"/>
    <w:rsid w:val="0074102C"/>
    <w:rsid w:val="00744F32"/>
    <w:rsid w:val="00762481"/>
    <w:rsid w:val="00764DF4"/>
    <w:rsid w:val="007673DC"/>
    <w:rsid w:val="00773898"/>
    <w:rsid w:val="00774E7C"/>
    <w:rsid w:val="00784D8C"/>
    <w:rsid w:val="00785523"/>
    <w:rsid w:val="00791B2B"/>
    <w:rsid w:val="0079211C"/>
    <w:rsid w:val="007922ED"/>
    <w:rsid w:val="00793845"/>
    <w:rsid w:val="00793A4C"/>
    <w:rsid w:val="0079551D"/>
    <w:rsid w:val="0079713A"/>
    <w:rsid w:val="007A3D6B"/>
    <w:rsid w:val="007B13DD"/>
    <w:rsid w:val="007B2212"/>
    <w:rsid w:val="007C6182"/>
    <w:rsid w:val="007C6E89"/>
    <w:rsid w:val="007D0494"/>
    <w:rsid w:val="007D6121"/>
    <w:rsid w:val="007E17C0"/>
    <w:rsid w:val="007E313D"/>
    <w:rsid w:val="007E647F"/>
    <w:rsid w:val="007E658A"/>
    <w:rsid w:val="007F0410"/>
    <w:rsid w:val="007F15C8"/>
    <w:rsid w:val="008009DB"/>
    <w:rsid w:val="008131CA"/>
    <w:rsid w:val="00822E66"/>
    <w:rsid w:val="00822EA6"/>
    <w:rsid w:val="00824C5F"/>
    <w:rsid w:val="00826408"/>
    <w:rsid w:val="00826887"/>
    <w:rsid w:val="008300FE"/>
    <w:rsid w:val="00831ED6"/>
    <w:rsid w:val="008351DF"/>
    <w:rsid w:val="00840D5D"/>
    <w:rsid w:val="00850CD4"/>
    <w:rsid w:val="00854584"/>
    <w:rsid w:val="00856494"/>
    <w:rsid w:val="008576D0"/>
    <w:rsid w:val="00862D90"/>
    <w:rsid w:val="00864781"/>
    <w:rsid w:val="008662C7"/>
    <w:rsid w:val="00873E9B"/>
    <w:rsid w:val="00874E9B"/>
    <w:rsid w:val="00880916"/>
    <w:rsid w:val="00884741"/>
    <w:rsid w:val="00887235"/>
    <w:rsid w:val="0089065F"/>
    <w:rsid w:val="008921D2"/>
    <w:rsid w:val="00892B15"/>
    <w:rsid w:val="008A0D24"/>
    <w:rsid w:val="008B2E49"/>
    <w:rsid w:val="008D61EC"/>
    <w:rsid w:val="008E0681"/>
    <w:rsid w:val="008E5A74"/>
    <w:rsid w:val="008F2AD8"/>
    <w:rsid w:val="00900D29"/>
    <w:rsid w:val="009018B7"/>
    <w:rsid w:val="009024EE"/>
    <w:rsid w:val="0090431D"/>
    <w:rsid w:val="009056BB"/>
    <w:rsid w:val="00912673"/>
    <w:rsid w:val="0091485E"/>
    <w:rsid w:val="00915B77"/>
    <w:rsid w:val="009232F8"/>
    <w:rsid w:val="0093542D"/>
    <w:rsid w:val="00935872"/>
    <w:rsid w:val="00935E93"/>
    <w:rsid w:val="00940BB8"/>
    <w:rsid w:val="00940FBF"/>
    <w:rsid w:val="009430F9"/>
    <w:rsid w:val="009472A7"/>
    <w:rsid w:val="00950F80"/>
    <w:rsid w:val="009510BB"/>
    <w:rsid w:val="009540F2"/>
    <w:rsid w:val="00964046"/>
    <w:rsid w:val="00971F2C"/>
    <w:rsid w:val="00974A6E"/>
    <w:rsid w:val="00975A95"/>
    <w:rsid w:val="00976BC6"/>
    <w:rsid w:val="00976F3C"/>
    <w:rsid w:val="00984E79"/>
    <w:rsid w:val="009878F8"/>
    <w:rsid w:val="009921CB"/>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6A30"/>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08F9"/>
    <w:rsid w:val="00B767C1"/>
    <w:rsid w:val="00B81065"/>
    <w:rsid w:val="00B81A3B"/>
    <w:rsid w:val="00B86E32"/>
    <w:rsid w:val="00B876FD"/>
    <w:rsid w:val="00B92855"/>
    <w:rsid w:val="00B92D76"/>
    <w:rsid w:val="00B93692"/>
    <w:rsid w:val="00BA0550"/>
    <w:rsid w:val="00BA689A"/>
    <w:rsid w:val="00BB2D8E"/>
    <w:rsid w:val="00BC0D56"/>
    <w:rsid w:val="00BC11F5"/>
    <w:rsid w:val="00BC1581"/>
    <w:rsid w:val="00BD1B7C"/>
    <w:rsid w:val="00BD1CDB"/>
    <w:rsid w:val="00BD3139"/>
    <w:rsid w:val="00BE4E95"/>
    <w:rsid w:val="00BF125E"/>
    <w:rsid w:val="00BF144D"/>
    <w:rsid w:val="00C01316"/>
    <w:rsid w:val="00C02790"/>
    <w:rsid w:val="00C06DDB"/>
    <w:rsid w:val="00C11C39"/>
    <w:rsid w:val="00C22379"/>
    <w:rsid w:val="00C340E8"/>
    <w:rsid w:val="00C34696"/>
    <w:rsid w:val="00C43A00"/>
    <w:rsid w:val="00C462FB"/>
    <w:rsid w:val="00C46B63"/>
    <w:rsid w:val="00C509D2"/>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4E31"/>
    <w:rsid w:val="00CD5A8A"/>
    <w:rsid w:val="00CE46CE"/>
    <w:rsid w:val="00CF4839"/>
    <w:rsid w:val="00CF50BE"/>
    <w:rsid w:val="00D00407"/>
    <w:rsid w:val="00D077F7"/>
    <w:rsid w:val="00D1302C"/>
    <w:rsid w:val="00D21455"/>
    <w:rsid w:val="00D2407F"/>
    <w:rsid w:val="00D25997"/>
    <w:rsid w:val="00D3035C"/>
    <w:rsid w:val="00D32A65"/>
    <w:rsid w:val="00D44126"/>
    <w:rsid w:val="00D45753"/>
    <w:rsid w:val="00D50C58"/>
    <w:rsid w:val="00D51C8C"/>
    <w:rsid w:val="00D5319D"/>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A668A"/>
    <w:rsid w:val="00DB689A"/>
    <w:rsid w:val="00DC0F2A"/>
    <w:rsid w:val="00DC5515"/>
    <w:rsid w:val="00DD2B09"/>
    <w:rsid w:val="00DD2E1C"/>
    <w:rsid w:val="00DD3020"/>
    <w:rsid w:val="00DE1CE4"/>
    <w:rsid w:val="00DE24A7"/>
    <w:rsid w:val="00DE35B1"/>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253B"/>
    <w:rsid w:val="00EA5E27"/>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546DD"/>
    <w:rsid w:val="00F62389"/>
    <w:rsid w:val="00F67AA3"/>
    <w:rsid w:val="00F7478E"/>
    <w:rsid w:val="00F862C3"/>
    <w:rsid w:val="00F92FF5"/>
    <w:rsid w:val="00F93C25"/>
    <w:rsid w:val="00FA0D66"/>
    <w:rsid w:val="00FA164A"/>
    <w:rsid w:val="00FA4E70"/>
    <w:rsid w:val="00FA7677"/>
    <w:rsid w:val="00FC361C"/>
    <w:rsid w:val="00FC604A"/>
    <w:rsid w:val="00FC6327"/>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38289212">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49324765">
      <w:bodyDiv w:val="1"/>
      <w:marLeft w:val="0"/>
      <w:marRight w:val="0"/>
      <w:marTop w:val="0"/>
      <w:marBottom w:val="0"/>
      <w:divBdr>
        <w:top w:val="none" w:sz="0" w:space="0" w:color="auto"/>
        <w:left w:val="none" w:sz="0" w:space="0" w:color="auto"/>
        <w:bottom w:val="none" w:sz="0" w:space="0" w:color="auto"/>
        <w:right w:val="none" w:sz="0" w:space="0" w:color="auto"/>
      </w:divBdr>
    </w:div>
    <w:div w:id="452944406">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57721567">
      <w:bodyDiv w:val="1"/>
      <w:marLeft w:val="0"/>
      <w:marRight w:val="0"/>
      <w:marTop w:val="0"/>
      <w:marBottom w:val="0"/>
      <w:divBdr>
        <w:top w:val="none" w:sz="0" w:space="0" w:color="auto"/>
        <w:left w:val="none" w:sz="0" w:space="0" w:color="auto"/>
        <w:bottom w:val="none" w:sz="0" w:space="0" w:color="auto"/>
        <w:right w:val="none" w:sz="0" w:space="0" w:color="auto"/>
      </w:divBdr>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07923356">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31483166">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2755621">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0527079">
      <w:bodyDiv w:val="1"/>
      <w:marLeft w:val="0"/>
      <w:marRight w:val="0"/>
      <w:marTop w:val="0"/>
      <w:marBottom w:val="0"/>
      <w:divBdr>
        <w:top w:val="none" w:sz="0" w:space="0" w:color="auto"/>
        <w:left w:val="none" w:sz="0" w:space="0" w:color="auto"/>
        <w:bottom w:val="none" w:sz="0" w:space="0" w:color="auto"/>
        <w:right w:val="none" w:sz="0" w:space="0" w:color="auto"/>
      </w:divBdr>
      <w:divsChild>
        <w:div w:id="1082023487">
          <w:marLeft w:val="0"/>
          <w:marRight w:val="0"/>
          <w:marTop w:val="0"/>
          <w:marBottom w:val="0"/>
          <w:divBdr>
            <w:top w:val="none" w:sz="0" w:space="0" w:color="auto"/>
            <w:left w:val="none" w:sz="0" w:space="0" w:color="auto"/>
            <w:bottom w:val="none" w:sz="0" w:space="0" w:color="auto"/>
            <w:right w:val="none" w:sz="0" w:space="0" w:color="auto"/>
          </w:divBdr>
        </w:div>
        <w:div w:id="967778944">
          <w:marLeft w:val="0"/>
          <w:marRight w:val="0"/>
          <w:marTop w:val="0"/>
          <w:marBottom w:val="0"/>
          <w:divBdr>
            <w:top w:val="none" w:sz="0" w:space="0" w:color="auto"/>
            <w:left w:val="none" w:sz="0" w:space="0" w:color="auto"/>
            <w:bottom w:val="none" w:sz="0" w:space="0" w:color="auto"/>
            <w:right w:val="none" w:sz="0" w:space="0" w:color="auto"/>
          </w:divBdr>
        </w:div>
        <w:div w:id="255401498">
          <w:marLeft w:val="0"/>
          <w:marRight w:val="0"/>
          <w:marTop w:val="0"/>
          <w:marBottom w:val="0"/>
          <w:divBdr>
            <w:top w:val="none" w:sz="0" w:space="0" w:color="auto"/>
            <w:left w:val="none" w:sz="0" w:space="0" w:color="auto"/>
            <w:bottom w:val="none" w:sz="0" w:space="0" w:color="auto"/>
            <w:right w:val="none" w:sz="0" w:space="0" w:color="auto"/>
          </w:divBdr>
        </w:div>
        <w:div w:id="1608271338">
          <w:marLeft w:val="0"/>
          <w:marRight w:val="0"/>
          <w:marTop w:val="0"/>
          <w:marBottom w:val="0"/>
          <w:divBdr>
            <w:top w:val="none" w:sz="0" w:space="0" w:color="auto"/>
            <w:left w:val="none" w:sz="0" w:space="0" w:color="auto"/>
            <w:bottom w:val="none" w:sz="0" w:space="0" w:color="auto"/>
            <w:right w:val="none" w:sz="0" w:space="0" w:color="auto"/>
          </w:divBdr>
        </w:div>
        <w:div w:id="1054618003">
          <w:marLeft w:val="0"/>
          <w:marRight w:val="0"/>
          <w:marTop w:val="0"/>
          <w:marBottom w:val="0"/>
          <w:divBdr>
            <w:top w:val="none" w:sz="0" w:space="0" w:color="auto"/>
            <w:left w:val="none" w:sz="0" w:space="0" w:color="auto"/>
            <w:bottom w:val="none" w:sz="0" w:space="0" w:color="auto"/>
            <w:right w:val="none" w:sz="0" w:space="0" w:color="auto"/>
          </w:divBdr>
        </w:div>
        <w:div w:id="1674986274">
          <w:marLeft w:val="0"/>
          <w:marRight w:val="0"/>
          <w:marTop w:val="0"/>
          <w:marBottom w:val="0"/>
          <w:divBdr>
            <w:top w:val="none" w:sz="0" w:space="0" w:color="auto"/>
            <w:left w:val="none" w:sz="0" w:space="0" w:color="auto"/>
            <w:bottom w:val="none" w:sz="0" w:space="0" w:color="auto"/>
            <w:right w:val="none" w:sz="0" w:space="0" w:color="auto"/>
          </w:divBdr>
        </w:div>
        <w:div w:id="134570476">
          <w:marLeft w:val="0"/>
          <w:marRight w:val="0"/>
          <w:marTop w:val="0"/>
          <w:marBottom w:val="0"/>
          <w:divBdr>
            <w:top w:val="none" w:sz="0" w:space="0" w:color="auto"/>
            <w:left w:val="none" w:sz="0" w:space="0" w:color="auto"/>
            <w:bottom w:val="none" w:sz="0" w:space="0" w:color="auto"/>
            <w:right w:val="none" w:sz="0" w:space="0" w:color="auto"/>
          </w:divBdr>
        </w:div>
      </w:divsChild>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46188016">
      <w:bodyDiv w:val="1"/>
      <w:marLeft w:val="0"/>
      <w:marRight w:val="0"/>
      <w:marTop w:val="0"/>
      <w:marBottom w:val="0"/>
      <w:divBdr>
        <w:top w:val="none" w:sz="0" w:space="0" w:color="auto"/>
        <w:left w:val="none" w:sz="0" w:space="0" w:color="auto"/>
        <w:bottom w:val="none" w:sz="0" w:space="0" w:color="auto"/>
        <w:right w:val="none" w:sz="0" w:space="0" w:color="auto"/>
      </w:divBdr>
      <w:divsChild>
        <w:div w:id="587160121">
          <w:marLeft w:val="0"/>
          <w:marRight w:val="0"/>
          <w:marTop w:val="0"/>
          <w:marBottom w:val="0"/>
          <w:divBdr>
            <w:top w:val="none" w:sz="0" w:space="0" w:color="auto"/>
            <w:left w:val="none" w:sz="0" w:space="0" w:color="auto"/>
            <w:bottom w:val="none" w:sz="0" w:space="0" w:color="auto"/>
            <w:right w:val="none" w:sz="0" w:space="0" w:color="auto"/>
          </w:divBdr>
        </w:div>
        <w:div w:id="1291011446">
          <w:marLeft w:val="0"/>
          <w:marRight w:val="0"/>
          <w:marTop w:val="0"/>
          <w:marBottom w:val="0"/>
          <w:divBdr>
            <w:top w:val="none" w:sz="0" w:space="0" w:color="auto"/>
            <w:left w:val="none" w:sz="0" w:space="0" w:color="auto"/>
            <w:bottom w:val="none" w:sz="0" w:space="0" w:color="auto"/>
            <w:right w:val="none" w:sz="0" w:space="0" w:color="auto"/>
          </w:divBdr>
        </w:div>
      </w:divsChild>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0515794">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0750019">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157815">
      <w:bodyDiv w:val="1"/>
      <w:marLeft w:val="0"/>
      <w:marRight w:val="0"/>
      <w:marTop w:val="0"/>
      <w:marBottom w:val="0"/>
      <w:divBdr>
        <w:top w:val="none" w:sz="0" w:space="0" w:color="auto"/>
        <w:left w:val="none" w:sz="0" w:space="0" w:color="auto"/>
        <w:bottom w:val="none" w:sz="0" w:space="0" w:color="auto"/>
        <w:right w:val="none" w:sz="0" w:space="0" w:color="auto"/>
      </w:divBdr>
      <w:divsChild>
        <w:div w:id="1619724719">
          <w:marLeft w:val="0"/>
          <w:marRight w:val="0"/>
          <w:marTop w:val="0"/>
          <w:marBottom w:val="0"/>
          <w:divBdr>
            <w:top w:val="none" w:sz="0" w:space="0" w:color="auto"/>
            <w:left w:val="none" w:sz="0" w:space="0" w:color="auto"/>
            <w:bottom w:val="none" w:sz="0" w:space="0" w:color="auto"/>
            <w:right w:val="none" w:sz="0" w:space="0" w:color="auto"/>
          </w:divBdr>
        </w:div>
        <w:div w:id="26878531">
          <w:marLeft w:val="0"/>
          <w:marRight w:val="0"/>
          <w:marTop w:val="0"/>
          <w:marBottom w:val="0"/>
          <w:divBdr>
            <w:top w:val="none" w:sz="0" w:space="0" w:color="auto"/>
            <w:left w:val="none" w:sz="0" w:space="0" w:color="auto"/>
            <w:bottom w:val="none" w:sz="0" w:space="0" w:color="auto"/>
            <w:right w:val="none" w:sz="0" w:space="0" w:color="auto"/>
          </w:divBdr>
        </w:div>
        <w:div w:id="1804075061">
          <w:marLeft w:val="0"/>
          <w:marRight w:val="0"/>
          <w:marTop w:val="0"/>
          <w:marBottom w:val="0"/>
          <w:divBdr>
            <w:top w:val="none" w:sz="0" w:space="0" w:color="auto"/>
            <w:left w:val="none" w:sz="0" w:space="0" w:color="auto"/>
            <w:bottom w:val="none" w:sz="0" w:space="0" w:color="auto"/>
            <w:right w:val="none" w:sz="0" w:space="0" w:color="auto"/>
          </w:divBdr>
        </w:div>
        <w:div w:id="22754111">
          <w:marLeft w:val="0"/>
          <w:marRight w:val="0"/>
          <w:marTop w:val="0"/>
          <w:marBottom w:val="0"/>
          <w:divBdr>
            <w:top w:val="none" w:sz="0" w:space="0" w:color="auto"/>
            <w:left w:val="none" w:sz="0" w:space="0" w:color="auto"/>
            <w:bottom w:val="none" w:sz="0" w:space="0" w:color="auto"/>
            <w:right w:val="none" w:sz="0" w:space="0" w:color="auto"/>
          </w:divBdr>
        </w:div>
        <w:div w:id="2138135782">
          <w:marLeft w:val="0"/>
          <w:marRight w:val="0"/>
          <w:marTop w:val="0"/>
          <w:marBottom w:val="0"/>
          <w:divBdr>
            <w:top w:val="none" w:sz="0" w:space="0" w:color="auto"/>
            <w:left w:val="none" w:sz="0" w:space="0" w:color="auto"/>
            <w:bottom w:val="none" w:sz="0" w:space="0" w:color="auto"/>
            <w:right w:val="none" w:sz="0" w:space="0" w:color="auto"/>
          </w:divBdr>
        </w:div>
        <w:div w:id="80179685">
          <w:marLeft w:val="0"/>
          <w:marRight w:val="0"/>
          <w:marTop w:val="0"/>
          <w:marBottom w:val="0"/>
          <w:divBdr>
            <w:top w:val="none" w:sz="0" w:space="0" w:color="auto"/>
            <w:left w:val="none" w:sz="0" w:space="0" w:color="auto"/>
            <w:bottom w:val="none" w:sz="0" w:space="0" w:color="auto"/>
            <w:right w:val="none" w:sz="0" w:space="0" w:color="auto"/>
          </w:divBdr>
        </w:div>
        <w:div w:id="76900940">
          <w:marLeft w:val="0"/>
          <w:marRight w:val="0"/>
          <w:marTop w:val="0"/>
          <w:marBottom w:val="0"/>
          <w:divBdr>
            <w:top w:val="none" w:sz="0" w:space="0" w:color="auto"/>
            <w:left w:val="none" w:sz="0" w:space="0" w:color="auto"/>
            <w:bottom w:val="none" w:sz="0" w:space="0" w:color="auto"/>
            <w:right w:val="none" w:sz="0" w:space="0" w:color="auto"/>
          </w:divBdr>
        </w:div>
        <w:div w:id="2144692277">
          <w:marLeft w:val="0"/>
          <w:marRight w:val="0"/>
          <w:marTop w:val="0"/>
          <w:marBottom w:val="0"/>
          <w:divBdr>
            <w:top w:val="none" w:sz="0" w:space="0" w:color="auto"/>
            <w:left w:val="none" w:sz="0" w:space="0" w:color="auto"/>
            <w:bottom w:val="none" w:sz="0" w:space="0" w:color="auto"/>
            <w:right w:val="none" w:sz="0" w:space="0" w:color="auto"/>
          </w:divBdr>
        </w:div>
        <w:div w:id="1462267561">
          <w:marLeft w:val="0"/>
          <w:marRight w:val="0"/>
          <w:marTop w:val="0"/>
          <w:marBottom w:val="0"/>
          <w:divBdr>
            <w:top w:val="none" w:sz="0" w:space="0" w:color="auto"/>
            <w:left w:val="none" w:sz="0" w:space="0" w:color="auto"/>
            <w:bottom w:val="none" w:sz="0" w:space="0" w:color="auto"/>
            <w:right w:val="none" w:sz="0" w:space="0" w:color="auto"/>
          </w:divBdr>
        </w:div>
      </w:divsChild>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78492490">
      <w:bodyDiv w:val="1"/>
      <w:marLeft w:val="0"/>
      <w:marRight w:val="0"/>
      <w:marTop w:val="0"/>
      <w:marBottom w:val="0"/>
      <w:divBdr>
        <w:top w:val="none" w:sz="0" w:space="0" w:color="auto"/>
        <w:left w:val="none" w:sz="0" w:space="0" w:color="auto"/>
        <w:bottom w:val="none" w:sz="0" w:space="0" w:color="auto"/>
        <w:right w:val="none" w:sz="0" w:space="0" w:color="auto"/>
      </w:divBdr>
      <w:divsChild>
        <w:div w:id="976031268">
          <w:marLeft w:val="0"/>
          <w:marRight w:val="0"/>
          <w:marTop w:val="0"/>
          <w:marBottom w:val="0"/>
          <w:divBdr>
            <w:top w:val="none" w:sz="0" w:space="0" w:color="auto"/>
            <w:left w:val="none" w:sz="0" w:space="0" w:color="auto"/>
            <w:bottom w:val="none" w:sz="0" w:space="0" w:color="auto"/>
            <w:right w:val="none" w:sz="0" w:space="0" w:color="auto"/>
          </w:divBdr>
        </w:div>
        <w:div w:id="1997803300">
          <w:marLeft w:val="0"/>
          <w:marRight w:val="0"/>
          <w:marTop w:val="0"/>
          <w:marBottom w:val="0"/>
          <w:divBdr>
            <w:top w:val="none" w:sz="0" w:space="0" w:color="auto"/>
            <w:left w:val="none" w:sz="0" w:space="0" w:color="auto"/>
            <w:bottom w:val="none" w:sz="0" w:space="0" w:color="auto"/>
            <w:right w:val="none" w:sz="0" w:space="0" w:color="auto"/>
          </w:divBdr>
        </w:div>
      </w:divsChild>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276</TotalTime>
  <Pages>5</Pages>
  <Words>2496</Words>
  <Characters>15656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18116</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Anna Winiarska</cp:lastModifiedBy>
  <cp:revision>218</cp:revision>
  <cp:lastPrinted>2023-11-20T08:48:00Z</cp:lastPrinted>
  <dcterms:created xsi:type="dcterms:W3CDTF">2021-11-29T06:45:00Z</dcterms:created>
  <dcterms:modified xsi:type="dcterms:W3CDTF">2023-11-20T09:03:00Z</dcterms:modified>
</cp:coreProperties>
</file>