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C750B5" w:rsidRDefault="00334C56" w:rsidP="000D72BA">
      <w:pPr>
        <w:spacing w:after="0" w:line="240" w:lineRule="auto"/>
        <w:jc w:val="center"/>
        <w:rPr>
          <w:rFonts w:ascii="Arial" w:eastAsia="Times New Roman" w:hAnsi="Arial" w:cs="Arial"/>
          <w:b/>
          <w:bCs/>
          <w:sz w:val="34"/>
          <w:szCs w:val="34"/>
          <w:lang w:eastAsia="pl-PL"/>
        </w:rPr>
      </w:pPr>
    </w:p>
    <w:p w14:paraId="448E8564" w14:textId="5ED7D807" w:rsidR="00334C56" w:rsidRPr="00C750B5" w:rsidRDefault="00334C56" w:rsidP="00334C56">
      <w:pPr>
        <w:spacing w:after="0" w:line="276" w:lineRule="auto"/>
        <w:rPr>
          <w:rFonts w:ascii="Times New Roman" w:eastAsia="Times New Roman" w:hAnsi="Times New Roman" w:cs="Times New Roman"/>
          <w:b/>
          <w:bCs/>
          <w:smallCaps/>
          <w:sz w:val="24"/>
          <w:szCs w:val="24"/>
        </w:rPr>
      </w:pPr>
      <w:r w:rsidRPr="00C750B5">
        <w:rPr>
          <w:rFonts w:ascii="Times New Roman" w:eastAsia="Times New Roman" w:hAnsi="Times New Roman" w:cs="Times New Roman"/>
          <w:b/>
          <w:sz w:val="24"/>
          <w:szCs w:val="24"/>
        </w:rPr>
        <w:t>ZPI.271.1.</w:t>
      </w:r>
      <w:r w:rsidR="00BC22A8">
        <w:rPr>
          <w:rFonts w:ascii="Times New Roman" w:eastAsia="Times New Roman" w:hAnsi="Times New Roman" w:cs="Times New Roman"/>
          <w:b/>
          <w:sz w:val="24"/>
          <w:szCs w:val="24"/>
        </w:rPr>
        <w:t>3</w:t>
      </w:r>
      <w:r w:rsidRPr="00C750B5">
        <w:rPr>
          <w:rFonts w:ascii="Times New Roman" w:eastAsia="Times New Roman" w:hAnsi="Times New Roman" w:cs="Times New Roman"/>
          <w:b/>
          <w:sz w:val="24"/>
          <w:szCs w:val="24"/>
        </w:rPr>
        <w:t>.202</w:t>
      </w:r>
      <w:r w:rsidR="00BC22A8">
        <w:rPr>
          <w:rFonts w:ascii="Times New Roman" w:eastAsia="Times New Roman" w:hAnsi="Times New Roman" w:cs="Times New Roman"/>
          <w:b/>
          <w:sz w:val="24"/>
          <w:szCs w:val="24"/>
        </w:rPr>
        <w:t>2</w:t>
      </w:r>
    </w:p>
    <w:p w14:paraId="2AA02ED0" w14:textId="77777777" w:rsidR="00334C56" w:rsidRPr="00C750B5"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C750B5"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C750B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C750B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C750B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C750B5"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C750B5"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C750B5"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C750B5"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C750B5"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C750B5">
        <w:rPr>
          <w:rFonts w:ascii="Times New Roman" w:eastAsia="Times New Roman" w:hAnsi="Times New Roman" w:cs="Times New Roman"/>
          <w:b/>
          <w:bCs/>
          <w:sz w:val="40"/>
          <w:szCs w:val="40"/>
          <w:lang w:eastAsia="pl-PL"/>
        </w:rPr>
        <w:t xml:space="preserve">SPECYFIKACJA </w:t>
      </w:r>
    </w:p>
    <w:p w14:paraId="7A7EA319" w14:textId="77777777" w:rsidR="00334C56" w:rsidRPr="00C750B5"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C750B5">
        <w:rPr>
          <w:rFonts w:ascii="Times New Roman" w:eastAsia="Times New Roman" w:hAnsi="Times New Roman" w:cs="Times New Roman"/>
          <w:b/>
          <w:bCs/>
          <w:sz w:val="40"/>
          <w:szCs w:val="40"/>
          <w:lang w:eastAsia="pl-PL"/>
        </w:rPr>
        <w:t>WARUNKÓW ZAMÓWIENIA</w:t>
      </w:r>
    </w:p>
    <w:p w14:paraId="6743E3ED" w14:textId="77777777" w:rsidR="00334C56" w:rsidRPr="00C750B5"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C750B5">
        <w:rPr>
          <w:rFonts w:ascii="Times New Roman" w:eastAsia="Times New Roman" w:hAnsi="Times New Roman" w:cs="Times New Roman"/>
          <w:b/>
          <w:bCs/>
          <w:sz w:val="28"/>
          <w:szCs w:val="28"/>
          <w:lang w:eastAsia="pl-PL"/>
        </w:rPr>
        <w:t>(SWZ)</w:t>
      </w:r>
    </w:p>
    <w:p w14:paraId="328BEB6B" w14:textId="77777777" w:rsidR="00334C56" w:rsidRPr="00C750B5"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1B108C15" w:rsidR="00334C56" w:rsidRPr="00C750B5" w:rsidRDefault="00334C56" w:rsidP="00334C56">
      <w:pPr>
        <w:spacing w:before="240" w:after="0" w:line="240" w:lineRule="auto"/>
        <w:jc w:val="center"/>
        <w:rPr>
          <w:rFonts w:ascii="Times New Roman" w:eastAsia="Times New Roman" w:hAnsi="Times New Roman" w:cs="Times New Roman"/>
          <w:sz w:val="24"/>
          <w:szCs w:val="24"/>
          <w:lang w:eastAsia="pl-PL"/>
        </w:rPr>
      </w:pPr>
      <w:r w:rsidRPr="00C750B5">
        <w:rPr>
          <w:rFonts w:ascii="Times New Roman" w:eastAsia="Times New Roman" w:hAnsi="Times New Roman" w:cs="Times New Roman"/>
          <w:sz w:val="24"/>
          <w:szCs w:val="24"/>
          <w:lang w:eastAsia="pl-PL"/>
        </w:rPr>
        <w:t xml:space="preserve">Gmina Dobrzyca zaprasza do złożenia oferty w trybie art. 275 pkt 1 (trybie podstawowym bez negocjacji) o wartości zamówienia nieprzekraczającej progów unijnych o jakich stanowi art. 3 ustawy z 11 września 2019 r. - Prawo zamówień publicznych </w:t>
      </w:r>
      <w:r w:rsidRPr="0003745C">
        <w:rPr>
          <w:rFonts w:ascii="Times New Roman" w:eastAsia="Times New Roman" w:hAnsi="Times New Roman" w:cs="Times New Roman"/>
          <w:sz w:val="24"/>
          <w:szCs w:val="24"/>
          <w:lang w:eastAsia="pl-PL"/>
        </w:rPr>
        <w:t>(Dz. U. z 20</w:t>
      </w:r>
      <w:r w:rsidR="00EC725D" w:rsidRPr="0003745C">
        <w:rPr>
          <w:rFonts w:ascii="Times New Roman" w:eastAsia="Times New Roman" w:hAnsi="Times New Roman" w:cs="Times New Roman"/>
          <w:sz w:val="24"/>
          <w:szCs w:val="24"/>
          <w:lang w:eastAsia="pl-PL"/>
        </w:rPr>
        <w:t>21</w:t>
      </w:r>
      <w:r w:rsidRPr="0003745C">
        <w:rPr>
          <w:rFonts w:ascii="Times New Roman" w:eastAsia="Times New Roman" w:hAnsi="Times New Roman" w:cs="Times New Roman"/>
          <w:sz w:val="24"/>
          <w:szCs w:val="24"/>
          <w:lang w:eastAsia="pl-PL"/>
        </w:rPr>
        <w:t xml:space="preserve">r. poz. </w:t>
      </w:r>
      <w:r w:rsidR="00EC725D" w:rsidRPr="0003745C">
        <w:rPr>
          <w:rFonts w:ascii="Times New Roman" w:eastAsia="Times New Roman" w:hAnsi="Times New Roman" w:cs="Times New Roman"/>
          <w:sz w:val="24"/>
          <w:szCs w:val="24"/>
          <w:lang w:eastAsia="pl-PL"/>
        </w:rPr>
        <w:t>1129</w:t>
      </w:r>
      <w:r w:rsidRPr="0003745C">
        <w:rPr>
          <w:rFonts w:ascii="Times New Roman" w:eastAsia="Times New Roman" w:hAnsi="Times New Roman" w:cs="Times New Roman"/>
          <w:sz w:val="24"/>
          <w:szCs w:val="24"/>
          <w:lang w:eastAsia="pl-PL"/>
        </w:rPr>
        <w:t xml:space="preserve"> ze zm.)</w:t>
      </w:r>
      <w:r w:rsidRPr="00C750B5">
        <w:rPr>
          <w:rFonts w:ascii="Times New Roman" w:eastAsia="Times New Roman" w:hAnsi="Times New Roman" w:cs="Times New Roman"/>
          <w:sz w:val="24"/>
          <w:szCs w:val="24"/>
          <w:lang w:eastAsia="pl-PL"/>
        </w:rPr>
        <w:t> – dalej ustawy PZP na zadanie</w:t>
      </w:r>
      <w:r w:rsidRPr="00C750B5">
        <w:rPr>
          <w:rFonts w:ascii="Times New Roman" w:eastAsia="Times New Roman" w:hAnsi="Times New Roman" w:cs="Times New Roman"/>
          <w:sz w:val="24"/>
          <w:szCs w:val="24"/>
          <w:lang w:eastAsia="pl-PL"/>
        </w:rPr>
        <w:t> </w:t>
      </w:r>
      <w:proofErr w:type="spellStart"/>
      <w:r w:rsidRPr="00C750B5">
        <w:rPr>
          <w:rFonts w:ascii="Times New Roman" w:eastAsia="Times New Roman" w:hAnsi="Times New Roman" w:cs="Times New Roman"/>
          <w:sz w:val="24"/>
          <w:szCs w:val="24"/>
          <w:lang w:eastAsia="pl-PL"/>
        </w:rPr>
        <w:t>pn</w:t>
      </w:r>
      <w:proofErr w:type="spellEnd"/>
      <w:r w:rsidRPr="00C750B5">
        <w:rPr>
          <w:rFonts w:ascii="Times New Roman" w:eastAsia="Times New Roman" w:hAnsi="Times New Roman" w:cs="Times New Roman"/>
          <w:sz w:val="24"/>
          <w:szCs w:val="24"/>
          <w:lang w:eastAsia="pl-PL"/>
        </w:rPr>
        <w:t>:</w:t>
      </w:r>
    </w:p>
    <w:p w14:paraId="71F03C04" w14:textId="77777777" w:rsidR="00DE7BB9" w:rsidRPr="00C750B5" w:rsidRDefault="00DE7BB9" w:rsidP="00DE7BB9">
      <w:pPr>
        <w:spacing w:after="0" w:line="240" w:lineRule="auto"/>
        <w:ind w:left="360"/>
        <w:jc w:val="both"/>
        <w:textAlignment w:val="baseline"/>
        <w:rPr>
          <w:rFonts w:ascii="Times New Roman" w:hAnsi="Times New Roman" w:cs="Times New Roman"/>
          <w:b/>
          <w:bCs/>
          <w:i/>
          <w:iCs/>
        </w:rPr>
      </w:pPr>
    </w:p>
    <w:p w14:paraId="3E4F1145" w14:textId="64DABD7F" w:rsidR="00BC22A8" w:rsidRDefault="00BC22A8" w:rsidP="00334C56">
      <w:pPr>
        <w:spacing w:before="240" w:after="0" w:line="240" w:lineRule="auto"/>
        <w:jc w:val="center"/>
        <w:rPr>
          <w:rFonts w:ascii="Times New Roman" w:hAnsi="Times New Roman" w:cs="Times New Roman"/>
          <w:b/>
          <w:bCs/>
          <w:i/>
          <w:iCs/>
        </w:rPr>
      </w:pPr>
      <w:r w:rsidRPr="00BC22A8">
        <w:rPr>
          <w:rFonts w:ascii="Times New Roman" w:hAnsi="Times New Roman" w:cs="Times New Roman"/>
          <w:b/>
          <w:bCs/>
          <w:i/>
          <w:iCs/>
        </w:rPr>
        <w:t>„PRZEBUDOWA  DROGI  GMINNEJ W KOŹMIŃCU”</w:t>
      </w:r>
    </w:p>
    <w:p w14:paraId="3081E11E" w14:textId="78751261" w:rsidR="00334C56" w:rsidRPr="00C750B5" w:rsidRDefault="00334C56" w:rsidP="00334C56">
      <w:pPr>
        <w:spacing w:before="240" w:after="0" w:line="240" w:lineRule="auto"/>
        <w:jc w:val="center"/>
        <w:rPr>
          <w:rFonts w:ascii="Times New Roman" w:eastAsia="Times New Roman" w:hAnsi="Times New Roman" w:cs="Times New Roman"/>
          <w:sz w:val="24"/>
          <w:szCs w:val="24"/>
          <w:lang w:eastAsia="pl-PL"/>
        </w:rPr>
      </w:pPr>
      <w:r w:rsidRPr="00C750B5">
        <w:rPr>
          <w:rFonts w:ascii="Times New Roman" w:eastAsia="Times New Roman" w:hAnsi="Times New Roman" w:cs="Times New Roman"/>
          <w:sz w:val="24"/>
          <w:szCs w:val="24"/>
          <w:lang w:eastAsia="pl-PL"/>
        </w:rPr>
        <w:t>które jest robotą budowlaną</w:t>
      </w:r>
    </w:p>
    <w:p w14:paraId="01A61957" w14:textId="77777777" w:rsidR="00334C56" w:rsidRPr="00D932F6"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D932F6">
        <w:rPr>
          <w:rFonts w:ascii="Times New Roman" w:eastAsia="Times New Roman" w:hAnsi="Times New Roman" w:cs="Times New Roman"/>
          <w:sz w:val="24"/>
          <w:szCs w:val="24"/>
          <w:lang w:eastAsia="pl-PL"/>
        </w:rPr>
        <w:br/>
      </w:r>
    </w:p>
    <w:p w14:paraId="5C26BF1F" w14:textId="77777777" w:rsidR="00334C56" w:rsidRPr="00334C56"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334C56"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334C56"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334C56"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150A15"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t>Zatwierdz</w:t>
      </w:r>
      <w:r w:rsidR="00D932F6">
        <w:rPr>
          <w:rFonts w:ascii="Times New Roman" w:eastAsia="Times New Roman" w:hAnsi="Times New Roman" w:cs="Times New Roman"/>
          <w:bCs/>
          <w:sz w:val="24"/>
          <w:szCs w:val="24"/>
          <w:lang w:eastAsia="pl-PL"/>
        </w:rPr>
        <w:t>ił</w:t>
      </w:r>
      <w:r>
        <w:rPr>
          <w:rFonts w:ascii="Times New Roman" w:eastAsia="Times New Roman" w:hAnsi="Times New Roman" w:cs="Times New Roman"/>
          <w:bCs/>
          <w:sz w:val="24"/>
          <w:szCs w:val="24"/>
          <w:lang w:eastAsia="pl-PL"/>
        </w:rPr>
        <w:t>:</w:t>
      </w:r>
      <w:r w:rsidR="00D932F6">
        <w:rPr>
          <w:rFonts w:ascii="Times New Roman" w:eastAsia="Times New Roman" w:hAnsi="Times New Roman" w:cs="Times New Roman"/>
          <w:bCs/>
          <w:sz w:val="24"/>
          <w:szCs w:val="24"/>
          <w:lang w:eastAsia="pl-PL"/>
        </w:rPr>
        <w:t xml:space="preserve"> Jarosław Pietrzak – Burmistrz Gminy Dobrzy</w:t>
      </w:r>
      <w:r w:rsidR="00150A15">
        <w:rPr>
          <w:rFonts w:ascii="Times New Roman" w:eastAsia="Times New Roman" w:hAnsi="Times New Roman" w:cs="Times New Roman"/>
          <w:bCs/>
          <w:sz w:val="24"/>
          <w:szCs w:val="24"/>
          <w:lang w:eastAsia="pl-PL"/>
        </w:rPr>
        <w:t>ca</w:t>
      </w:r>
    </w:p>
    <w:p w14:paraId="6213FB44" w14:textId="77777777" w:rsidR="00334C56" w:rsidRPr="00334C56"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334C56"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Default="008A7C86"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7D181460" w14:textId="5F7A4EE5" w:rsidR="008A7C86" w:rsidRDefault="008A7C86"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7231A37F" w14:textId="77777777" w:rsidR="001250E7" w:rsidRDefault="001250E7"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1FD2A428" w14:textId="77777777" w:rsidR="008A7C86" w:rsidRPr="00C750B5"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6EF060FB" w14:textId="14FE4012" w:rsidR="00CE0135" w:rsidRPr="0003745C" w:rsidRDefault="00334C56" w:rsidP="00CE0135">
      <w:pPr>
        <w:tabs>
          <w:tab w:val="left" w:pos="0"/>
        </w:tabs>
        <w:spacing w:after="0" w:line="276" w:lineRule="auto"/>
        <w:ind w:left="2836" w:right="23" w:firstLine="709"/>
        <w:rPr>
          <w:rFonts w:ascii="Times New Roman" w:eastAsia="Times New Roman" w:hAnsi="Times New Roman" w:cs="Times New Roman"/>
          <w:sz w:val="24"/>
          <w:szCs w:val="24"/>
          <w:lang w:eastAsia="pl-PL"/>
        </w:rPr>
      </w:pPr>
      <w:r w:rsidRPr="0003745C">
        <w:rPr>
          <w:rFonts w:ascii="Times New Roman" w:eastAsia="Times New Roman" w:hAnsi="Times New Roman" w:cs="Times New Roman"/>
          <w:sz w:val="24"/>
          <w:szCs w:val="24"/>
          <w:lang w:eastAsia="pl-PL"/>
        </w:rPr>
        <w:t xml:space="preserve">Dobrzyca, dnia </w:t>
      </w:r>
      <w:r w:rsidR="00EC725D" w:rsidRPr="0003745C">
        <w:rPr>
          <w:rFonts w:ascii="Times New Roman" w:eastAsia="Times New Roman" w:hAnsi="Times New Roman" w:cs="Times New Roman"/>
          <w:sz w:val="24"/>
          <w:szCs w:val="24"/>
          <w:lang w:eastAsia="pl-PL"/>
        </w:rPr>
        <w:t>09</w:t>
      </w:r>
      <w:r w:rsidRPr="0003745C">
        <w:rPr>
          <w:rFonts w:ascii="Times New Roman" w:eastAsia="Times New Roman" w:hAnsi="Times New Roman" w:cs="Times New Roman"/>
          <w:sz w:val="24"/>
          <w:szCs w:val="24"/>
          <w:lang w:eastAsia="pl-PL"/>
        </w:rPr>
        <w:t>.0</w:t>
      </w:r>
      <w:r w:rsidR="00BC22A8" w:rsidRPr="0003745C">
        <w:rPr>
          <w:rFonts w:ascii="Times New Roman" w:eastAsia="Times New Roman" w:hAnsi="Times New Roman" w:cs="Times New Roman"/>
          <w:sz w:val="24"/>
          <w:szCs w:val="24"/>
          <w:lang w:eastAsia="pl-PL"/>
        </w:rPr>
        <w:t>6</w:t>
      </w:r>
      <w:r w:rsidRPr="0003745C">
        <w:rPr>
          <w:rFonts w:ascii="Times New Roman" w:eastAsia="Times New Roman" w:hAnsi="Times New Roman" w:cs="Times New Roman"/>
          <w:sz w:val="24"/>
          <w:szCs w:val="24"/>
          <w:lang w:eastAsia="pl-PL"/>
        </w:rPr>
        <w:t>.202</w:t>
      </w:r>
      <w:r w:rsidR="00BC22A8" w:rsidRPr="0003745C">
        <w:rPr>
          <w:rFonts w:ascii="Times New Roman" w:eastAsia="Times New Roman" w:hAnsi="Times New Roman" w:cs="Times New Roman"/>
          <w:sz w:val="24"/>
          <w:szCs w:val="24"/>
          <w:lang w:eastAsia="pl-PL"/>
        </w:rPr>
        <w:t>2</w:t>
      </w:r>
      <w:r w:rsidRPr="0003745C">
        <w:rPr>
          <w:rFonts w:ascii="Times New Roman" w:eastAsia="Times New Roman" w:hAnsi="Times New Roman" w:cs="Times New Roman"/>
          <w:sz w:val="24"/>
          <w:szCs w:val="24"/>
          <w:lang w:eastAsia="pl-PL"/>
        </w:rPr>
        <w:t xml:space="preserve"> r.</w:t>
      </w:r>
    </w:p>
    <w:p w14:paraId="16C55DD8" w14:textId="77777777" w:rsidR="000D72BA" w:rsidRPr="00D062E3" w:rsidRDefault="000D72BA" w:rsidP="000D72BA">
      <w:pPr>
        <w:spacing w:after="0" w:line="240" w:lineRule="auto"/>
        <w:rPr>
          <w:rFonts w:ascii="Times New Roman" w:eastAsia="Times New Roman" w:hAnsi="Times New Roman" w:cs="Times New Roman"/>
          <w:color w:val="FF0000"/>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t>SPIS TREŚCI</w:t>
      </w:r>
    </w:p>
    <w:p w14:paraId="268CB261" w14:textId="77777777" w:rsidR="000D72BA" w:rsidRPr="008862AA" w:rsidRDefault="00C152F6"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C152F6"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C152F6"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C152F6"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3405D6" w:rsidRDefault="00100659" w:rsidP="00C14F29">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1F0A91D5" w:rsidR="00100659" w:rsidRPr="00923011" w:rsidRDefault="00100659" w:rsidP="00C14F29">
      <w:pPr>
        <w:pStyle w:val="Tekstpodstawowy"/>
        <w:ind w:right="23"/>
        <w:jc w:val="both"/>
        <w:rPr>
          <w:rFonts w:ascii="Times New Roman" w:hAnsi="Times New Roman"/>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C750B5">
        <w:rPr>
          <w:rFonts w:ascii="Times New Roman" w:hAnsi="Times New Roman"/>
        </w:rPr>
        <w:t xml:space="preserve">umowy (art. 6 ust. 1 lit b RODO) wynikającego </w:t>
      </w:r>
      <w:r w:rsidR="00421CD1" w:rsidRPr="00C750B5">
        <w:rPr>
          <w:rFonts w:ascii="Times New Roman" w:hAnsi="Times New Roman"/>
        </w:rPr>
        <w:t xml:space="preserve">                         </w:t>
      </w:r>
      <w:r w:rsidRPr="00C750B5">
        <w:rPr>
          <w:rFonts w:ascii="Times New Roman" w:hAnsi="Times New Roman"/>
        </w:rPr>
        <w:t>z Ustawy</w:t>
      </w:r>
      <w:r w:rsidR="00A7229F" w:rsidRPr="00C750B5">
        <w:rPr>
          <w:rFonts w:ascii="Times New Roman" w:hAnsi="Times New Roman"/>
        </w:rPr>
        <w:t xml:space="preserve"> </w:t>
      </w:r>
      <w:r w:rsidRPr="00C750B5">
        <w:rPr>
          <w:rFonts w:ascii="Times New Roman" w:hAnsi="Times New Roman"/>
        </w:rPr>
        <w:t xml:space="preserve">z dnia 11 września 2019 r. Prawo zamówień publicznych w sprawie przeprowadzenia postępowania o udzielenie zamówienia publicznego w trybie </w:t>
      </w:r>
      <w:r w:rsidR="006B0A29" w:rsidRPr="00C750B5">
        <w:rPr>
          <w:rFonts w:ascii="Times New Roman" w:hAnsi="Times New Roman"/>
        </w:rPr>
        <w:t>podstawowym bez negocjacji</w:t>
      </w:r>
      <w:r w:rsidR="00A87807" w:rsidRPr="00C750B5">
        <w:rPr>
          <w:rFonts w:ascii="Times New Roman" w:hAnsi="Times New Roman"/>
        </w:rPr>
        <w:t xml:space="preserve"> na zadanie</w:t>
      </w:r>
      <w:r w:rsidR="00A7229F" w:rsidRPr="00C750B5">
        <w:rPr>
          <w:rFonts w:ascii="Times New Roman" w:hAnsi="Times New Roman"/>
        </w:rPr>
        <w:t xml:space="preserve"> </w:t>
      </w:r>
      <w:r w:rsidRPr="00C750B5">
        <w:rPr>
          <w:rFonts w:ascii="Times New Roman" w:hAnsi="Times New Roman"/>
        </w:rPr>
        <w:t xml:space="preserve">pn. </w:t>
      </w:r>
      <w:r w:rsidR="00BC22A8" w:rsidRPr="00923011">
        <w:rPr>
          <w:rFonts w:ascii="Times New Roman" w:hAnsi="Times New Roman"/>
          <w:b/>
          <w:bCs/>
          <w:i/>
          <w:iCs/>
        </w:rPr>
        <w:t xml:space="preserve">PRZEBUDOWA   DROGI  GMINNEJ </w:t>
      </w:r>
      <w:r w:rsidR="00134936" w:rsidRPr="00923011">
        <w:rPr>
          <w:rFonts w:ascii="Times New Roman" w:hAnsi="Times New Roman"/>
          <w:b/>
          <w:bCs/>
          <w:i/>
          <w:iCs/>
        </w:rPr>
        <w:t xml:space="preserve">                     </w:t>
      </w:r>
      <w:r w:rsidR="00BC22A8" w:rsidRPr="00923011">
        <w:rPr>
          <w:rFonts w:ascii="Times New Roman" w:hAnsi="Times New Roman"/>
          <w:b/>
          <w:bCs/>
          <w:i/>
          <w:iCs/>
        </w:rPr>
        <w:t xml:space="preserve">W KOŹMIŃCU </w:t>
      </w:r>
      <w:r w:rsidR="00D932F6" w:rsidRPr="00923011">
        <w:rPr>
          <w:rFonts w:ascii="Times New Roman" w:hAnsi="Times New Roman"/>
          <w:b/>
          <w:bCs/>
          <w:i/>
          <w:iCs/>
        </w:rPr>
        <w:t xml:space="preserve">- </w:t>
      </w:r>
      <w:r w:rsidRPr="00923011">
        <w:rPr>
          <w:rFonts w:ascii="Times New Roman" w:hAnsi="Times New Roman"/>
          <w:b/>
          <w:i/>
        </w:rPr>
        <w:t>nr</w:t>
      </w:r>
      <w:r w:rsidR="003405D6" w:rsidRPr="00923011">
        <w:rPr>
          <w:rFonts w:ascii="Times New Roman" w:hAnsi="Times New Roman"/>
          <w:b/>
          <w:i/>
        </w:rPr>
        <w:t xml:space="preserve"> postępowania</w:t>
      </w:r>
      <w:r w:rsidRPr="00923011">
        <w:rPr>
          <w:rFonts w:ascii="Times New Roman" w:hAnsi="Times New Roman"/>
          <w:b/>
          <w:i/>
        </w:rPr>
        <w:t xml:space="preserve"> ZPI.271.1.</w:t>
      </w:r>
      <w:r w:rsidR="00BC22A8" w:rsidRPr="00923011">
        <w:rPr>
          <w:rFonts w:ascii="Times New Roman" w:hAnsi="Times New Roman"/>
          <w:b/>
          <w:i/>
        </w:rPr>
        <w:t>3</w:t>
      </w:r>
      <w:r w:rsidRPr="00923011">
        <w:rPr>
          <w:rFonts w:ascii="Times New Roman" w:hAnsi="Times New Roman"/>
          <w:b/>
          <w:i/>
        </w:rPr>
        <w:t>.202</w:t>
      </w:r>
      <w:r w:rsidR="00BC22A8" w:rsidRPr="00923011">
        <w:rPr>
          <w:rFonts w:ascii="Times New Roman" w:hAnsi="Times New Roman"/>
          <w:b/>
          <w:i/>
        </w:rPr>
        <w:t>2</w:t>
      </w:r>
    </w:p>
    <w:p w14:paraId="49C836BC" w14:textId="77777777" w:rsidR="00100659" w:rsidRPr="00C750B5" w:rsidRDefault="00100659" w:rsidP="00C14F29">
      <w:pPr>
        <w:spacing w:after="0" w:line="240" w:lineRule="auto"/>
        <w:jc w:val="both"/>
        <w:rPr>
          <w:rFonts w:ascii="Times New Roman" w:hAnsi="Times New Roman" w:cs="Times New Roman"/>
          <w:b/>
          <w:sz w:val="24"/>
          <w:szCs w:val="24"/>
        </w:rPr>
      </w:pPr>
      <w:r w:rsidRPr="00923011">
        <w:rPr>
          <w:rFonts w:ascii="Times New Roman" w:hAnsi="Times New Roman" w:cs="Times New Roman"/>
          <w:b/>
          <w:sz w:val="24"/>
          <w:szCs w:val="24"/>
        </w:rPr>
        <w:t>WYMOGI I KONSEKWENCJE</w:t>
      </w:r>
    </w:p>
    <w:p w14:paraId="20E8A111"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0CA5AA34" w14:textId="77777777" w:rsidR="00A718FC" w:rsidRPr="00DB5106" w:rsidRDefault="00A718FC" w:rsidP="00A718FC">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4A7F4948" w14:textId="77777777" w:rsidR="00A718FC" w:rsidRPr="00DB5106" w:rsidRDefault="00A718FC" w:rsidP="00A718FC">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102B386F" w14:textId="77777777" w:rsidR="00A718FC" w:rsidRPr="00DB5106" w:rsidRDefault="00A718FC" w:rsidP="00131B6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20B5AA" w14:textId="77777777" w:rsidR="00A718FC" w:rsidRPr="00DB5106" w:rsidRDefault="00A718FC" w:rsidP="00131B6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lastRenderedPageBreak/>
        <w:t>właściwie upoważnione osoby fizyczne, prawne lub inni odbiorcy posiadający podstawę prawną żądania dostępu do danych osobowych oraz odbiorcy, którym muszą zostać ujawnione dane zgodnie z obowiązującymi przepisami prawa;</w:t>
      </w:r>
    </w:p>
    <w:p w14:paraId="32E63591" w14:textId="77777777" w:rsidR="00A718FC" w:rsidRPr="00DB5106" w:rsidRDefault="00A718FC" w:rsidP="00A718FC">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podmioty obsługujące systemy teleinformatyczne, podmioty świadczące usługi pocztowe, kurierskie oraz prawne na rzecz Urzędu.</w:t>
      </w:r>
    </w:p>
    <w:p w14:paraId="44A1CA5A" w14:textId="77777777" w:rsidR="00A718FC" w:rsidRPr="00E33218" w:rsidRDefault="00A718FC" w:rsidP="00A718FC">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DDCADE6" w14:textId="77777777" w:rsidR="00A718FC" w:rsidRPr="003405D6" w:rsidRDefault="00A718FC" w:rsidP="00A718FC">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660803CE" w14:textId="77777777" w:rsidR="00A718FC" w:rsidRPr="003405D6" w:rsidRDefault="00A718FC" w:rsidP="00A718FC">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C86D8F7" w14:textId="77777777" w:rsidR="00A718FC" w:rsidRPr="003405D6" w:rsidRDefault="00A718FC" w:rsidP="00A718FC">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C3E617C" w14:textId="77777777" w:rsidR="00A718FC" w:rsidRPr="003405D6" w:rsidRDefault="00A718FC" w:rsidP="00A718FC">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02E9F26"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79C4B1F"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1FAC7B2"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2CCBAC91"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CA7F34C"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22D5C0F"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5131A728" w14:textId="77777777" w:rsidR="00A718FC" w:rsidRPr="00A33084" w:rsidRDefault="00A718FC" w:rsidP="00A718FC">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606FC16B"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t>
      </w:r>
      <w:r w:rsidR="00EA6F05" w:rsidRPr="00D932F6">
        <w:rPr>
          <w:rFonts w:ascii="Times New Roman" w:hAnsi="Times New Roman" w:cs="Times New Roman"/>
          <w:kern w:val="3"/>
          <w:sz w:val="24"/>
          <w:szCs w:val="24"/>
          <w:lang w:eastAsia="ar-SA"/>
        </w:rPr>
        <w:lastRenderedPageBreak/>
        <w:t xml:space="preserve">wykonujących obsługę geodezyjną czy dostawców materiałów budowlanych. Zgodnie z art. 438 ustawy PZP </w:t>
      </w:r>
      <w:r w:rsidR="00EA6F05" w:rsidRPr="00D932F6">
        <w:rPr>
          <w:rFonts w:ascii="Times New Roman" w:hAnsi="Times New Roman" w:cs="Times New Roman"/>
          <w:kern w:val="3"/>
          <w:sz w:val="24"/>
          <w:szCs w:val="24"/>
          <w:u w:val="single"/>
        </w:rPr>
        <w:t xml:space="preserve">dla udokumentowania tego faktu w terminie </w:t>
      </w:r>
      <w:r w:rsidR="00EA6F05" w:rsidRPr="00D932F6">
        <w:rPr>
          <w:rFonts w:ascii="Times New Roman" w:hAnsi="Times New Roman" w:cs="Times New Roman"/>
          <w:b/>
          <w:bCs/>
          <w:kern w:val="3"/>
          <w:sz w:val="24"/>
          <w:szCs w:val="24"/>
          <w:u w:val="single"/>
        </w:rPr>
        <w:t>7 dni</w:t>
      </w:r>
      <w:r w:rsidR="00EA6F05" w:rsidRPr="00D932F6">
        <w:rPr>
          <w:rFonts w:ascii="Times New Roman" w:hAnsi="Times New Roman" w:cs="Times New Roman"/>
          <w:kern w:val="3"/>
          <w:sz w:val="24"/>
          <w:szCs w:val="24"/>
          <w:u w:val="single"/>
        </w:rPr>
        <w:t xml:space="preserve"> od podpisania umowy wykonawca zobowiązany jest do przedłożenia zamawiającemu wykazu osób zatrudnionych przy realizacji zamówienia na podstawie umowy o pracę. </w:t>
      </w:r>
      <w:r w:rsidR="00EA6F05" w:rsidRPr="00D932F6">
        <w:rPr>
          <w:rFonts w:ascii="Times New Roman" w:hAnsi="Times New Roman" w:cs="Times New Roman"/>
          <w:kern w:val="3"/>
          <w:sz w:val="24"/>
          <w:szCs w:val="24"/>
        </w:rPr>
        <w:t>Wykaz ten powinien zawierać co najmniej dane osobowe niezbędne do weryfikacji zatrudnienia na podstawie umowy</w:t>
      </w:r>
      <w:r w:rsidR="00EF4250">
        <w:rPr>
          <w:rFonts w:ascii="Times New Roman" w:hAnsi="Times New Roman" w:cs="Times New Roman"/>
          <w:kern w:val="3"/>
          <w:sz w:val="24"/>
          <w:szCs w:val="24"/>
        </w:rPr>
        <w:t xml:space="preserve"> </w:t>
      </w:r>
      <w:r w:rsidR="00EA6F05"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 xml:space="preserve">W związku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C8C8AF0" w14:textId="77777777" w:rsidR="000D72BA" w:rsidRPr="00CB0E5F"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1547725E" w14:textId="77777777" w:rsidR="00AD2C4D" w:rsidRPr="00C750B5" w:rsidRDefault="00AD2C4D" w:rsidP="00AD2C4D">
      <w:pPr>
        <w:spacing w:after="0" w:line="240" w:lineRule="auto"/>
        <w:outlineLvl w:val="1"/>
        <w:rPr>
          <w:rFonts w:ascii="Times New Roman" w:eastAsia="Times New Roman" w:hAnsi="Times New Roman" w:cs="Times New Roman"/>
          <w:b/>
          <w:bCs/>
          <w:sz w:val="8"/>
          <w:szCs w:val="8"/>
          <w:lang w:eastAsia="pl-PL"/>
        </w:rPr>
      </w:pPr>
    </w:p>
    <w:p w14:paraId="75210FE7" w14:textId="63BD2F08" w:rsidR="00A718FC" w:rsidRPr="00923011" w:rsidRDefault="00F84139" w:rsidP="00A718FC">
      <w:pPr>
        <w:numPr>
          <w:ilvl w:val="0"/>
          <w:numId w:val="2"/>
        </w:numPr>
        <w:spacing w:after="0" w:line="240" w:lineRule="auto"/>
        <w:ind w:left="360"/>
        <w:jc w:val="both"/>
        <w:textAlignment w:val="baseline"/>
        <w:rPr>
          <w:rFonts w:ascii="Times New Roman" w:hAnsi="Times New Roman" w:cs="Times New Roman"/>
          <w:sz w:val="24"/>
          <w:szCs w:val="24"/>
        </w:rPr>
      </w:pPr>
      <w:r w:rsidRPr="00C750B5">
        <w:rPr>
          <w:rFonts w:ascii="Times New Roman" w:hAnsi="Times New Roman" w:cs="Times New Roman"/>
          <w:sz w:val="24"/>
          <w:szCs w:val="24"/>
        </w:rPr>
        <w:t>Przedmiotem zamówienia jest</w:t>
      </w:r>
      <w:r w:rsidR="002765E5" w:rsidRPr="00C750B5">
        <w:rPr>
          <w:rFonts w:ascii="Times New Roman" w:hAnsi="Times New Roman" w:cs="Times New Roman"/>
          <w:sz w:val="24"/>
          <w:szCs w:val="24"/>
        </w:rPr>
        <w:t xml:space="preserve"> </w:t>
      </w:r>
      <w:r w:rsidR="00A718FC" w:rsidRPr="00923011">
        <w:rPr>
          <w:rFonts w:ascii="Times New Roman" w:eastAsia="Calibri" w:hAnsi="Times New Roman" w:cs="Times New Roman"/>
          <w:b/>
          <w:bCs/>
          <w:sz w:val="24"/>
          <w:szCs w:val="24"/>
        </w:rPr>
        <w:t>„PRZEBUDOWA   DROGI  GMINNEJ                                    W KOŹMIŃCU” - nr postępowania ZPI.271.1.3.2022</w:t>
      </w:r>
    </w:p>
    <w:p w14:paraId="106C049C" w14:textId="77777777" w:rsidR="00A718FC" w:rsidRPr="005F2B10" w:rsidRDefault="00A718FC" w:rsidP="00A718FC">
      <w:pPr>
        <w:spacing w:after="0" w:line="240" w:lineRule="auto"/>
        <w:ind w:left="360"/>
        <w:jc w:val="both"/>
        <w:textAlignment w:val="baseline"/>
        <w:rPr>
          <w:rFonts w:ascii="Times New Roman" w:hAnsi="Times New Roman" w:cs="Times New Roman"/>
          <w:sz w:val="24"/>
          <w:szCs w:val="24"/>
        </w:rPr>
      </w:pPr>
    </w:p>
    <w:p w14:paraId="1AF99989" w14:textId="77777777" w:rsidR="00A718FC" w:rsidRPr="00490E3C" w:rsidRDefault="00A718FC" w:rsidP="00A718FC">
      <w:pPr>
        <w:tabs>
          <w:tab w:val="left" w:pos="1960"/>
        </w:tabs>
        <w:spacing w:after="0" w:line="276" w:lineRule="auto"/>
        <w:jc w:val="both"/>
        <w:rPr>
          <w:rFonts w:ascii="Times New Roman" w:eastAsia="Calibri" w:hAnsi="Times New Roman" w:cs="Times New Roman"/>
          <w:sz w:val="24"/>
          <w:szCs w:val="24"/>
        </w:rPr>
      </w:pPr>
      <w:r w:rsidRPr="00490E3C">
        <w:rPr>
          <w:rFonts w:ascii="Times New Roman" w:eastAsia="Calibri" w:hAnsi="Times New Roman" w:cs="Times New Roman"/>
          <w:sz w:val="24"/>
          <w:szCs w:val="24"/>
        </w:rPr>
        <w:t>Zakres inwestycji obejmuje przebudowę drogi gminnej na długości 0,115 km, w tym:</w:t>
      </w:r>
    </w:p>
    <w:p w14:paraId="7483CD78"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roboty przygotowawcze i rozbiórkowe</w:t>
      </w:r>
    </w:p>
    <w:p w14:paraId="7F6E7757"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 xml:space="preserve">roboty ziemne </w:t>
      </w:r>
    </w:p>
    <w:p w14:paraId="4BE54375" w14:textId="77777777" w:rsidR="00A718FC" w:rsidRPr="00490E3C" w:rsidRDefault="00A718FC" w:rsidP="00131B62">
      <w:pPr>
        <w:numPr>
          <w:ilvl w:val="0"/>
          <w:numId w:val="28"/>
        </w:numPr>
        <w:spacing w:after="0" w:line="276" w:lineRule="auto"/>
        <w:contextualSpacing/>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krawężniki i ława betonowa</w:t>
      </w:r>
    </w:p>
    <w:p w14:paraId="3559CD46" w14:textId="77777777" w:rsidR="00A718FC" w:rsidRPr="00490E3C" w:rsidRDefault="00A718FC" w:rsidP="00131B62">
      <w:pPr>
        <w:numPr>
          <w:ilvl w:val="0"/>
          <w:numId w:val="28"/>
        </w:numPr>
        <w:spacing w:after="0" w:line="276" w:lineRule="auto"/>
        <w:contextualSpacing/>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wykonanie podbudowy</w:t>
      </w:r>
    </w:p>
    <w:p w14:paraId="5124D43D"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 xml:space="preserve">wykonanie nawierzchni jezdni z </w:t>
      </w:r>
      <w:r w:rsidRPr="00490E3C">
        <w:rPr>
          <w:rFonts w:ascii="Times New Roman" w:eastAsia="Calibri" w:hAnsi="Times New Roman" w:cs="Times New Roman"/>
          <w:sz w:val="24"/>
          <w:szCs w:val="24"/>
        </w:rPr>
        <w:t>mieszanek mineralno-bitumicznych grysowo-żwirowych</w:t>
      </w:r>
    </w:p>
    <w:p w14:paraId="0CEF11E3"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rPr>
        <w:t>wykonanie wjazdów z kostki brukowej betonowej</w:t>
      </w:r>
    </w:p>
    <w:p w14:paraId="4A8DF041"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roboty wykończeniowe</w:t>
      </w:r>
    </w:p>
    <w:p w14:paraId="4246CFB2"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rPr>
        <w:t xml:space="preserve">roboty na rowie </w:t>
      </w:r>
    </w:p>
    <w:p w14:paraId="319AB096"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lang w:val="x-none"/>
        </w:rPr>
        <w:t>rury osłonowe na przewodach</w:t>
      </w:r>
    </w:p>
    <w:p w14:paraId="16754AEE" w14:textId="77777777" w:rsidR="00A718FC" w:rsidRPr="00490E3C" w:rsidRDefault="00A718FC" w:rsidP="00131B62">
      <w:pPr>
        <w:numPr>
          <w:ilvl w:val="0"/>
          <w:numId w:val="28"/>
        </w:numPr>
        <w:spacing w:after="0" w:line="276" w:lineRule="auto"/>
        <w:rPr>
          <w:rFonts w:ascii="Times New Roman" w:eastAsia="Calibri" w:hAnsi="Times New Roman" w:cs="Times New Roman"/>
          <w:sz w:val="24"/>
          <w:szCs w:val="24"/>
          <w:lang w:val="x-none"/>
        </w:rPr>
      </w:pPr>
      <w:r w:rsidRPr="00490E3C">
        <w:rPr>
          <w:rFonts w:ascii="Times New Roman" w:eastAsia="Calibri" w:hAnsi="Times New Roman" w:cs="Times New Roman"/>
          <w:sz w:val="24"/>
          <w:szCs w:val="24"/>
        </w:rPr>
        <w:t>oznakowanie pionowe (</w:t>
      </w:r>
      <w:r w:rsidRPr="00490E3C">
        <w:rPr>
          <w:rFonts w:ascii="Times New Roman" w:eastAsia="Calibri" w:hAnsi="Times New Roman" w:cs="Times New Roman"/>
          <w:sz w:val="24"/>
          <w:szCs w:val="24"/>
          <w:lang w:val="x-none"/>
        </w:rPr>
        <w:t>stała organizacja ruchu</w:t>
      </w:r>
      <w:r w:rsidRPr="00490E3C">
        <w:rPr>
          <w:rFonts w:ascii="Times New Roman" w:eastAsia="Calibri" w:hAnsi="Times New Roman" w:cs="Times New Roman"/>
          <w:sz w:val="24"/>
          <w:szCs w:val="24"/>
        </w:rPr>
        <w:t>)</w:t>
      </w:r>
    </w:p>
    <w:p w14:paraId="15FDC8F0" w14:textId="5107F91A" w:rsidR="00F84139" w:rsidRPr="00C750B5" w:rsidRDefault="00F84139" w:rsidP="00A876E2">
      <w:pPr>
        <w:spacing w:after="0" w:line="240" w:lineRule="auto"/>
        <w:jc w:val="both"/>
        <w:textAlignment w:val="baseline"/>
        <w:rPr>
          <w:rFonts w:ascii="Times New Roman" w:hAnsi="Times New Roman" w:cs="Times New Roman"/>
          <w:sz w:val="24"/>
          <w:szCs w:val="24"/>
        </w:rPr>
      </w:pPr>
      <w:r w:rsidRPr="00C750B5">
        <w:rPr>
          <w:rFonts w:ascii="Times New Roman" w:hAnsi="Times New Roman" w:cs="Times New Roman"/>
          <w:sz w:val="24"/>
          <w:szCs w:val="24"/>
        </w:rPr>
        <w:lastRenderedPageBreak/>
        <w:t xml:space="preserve">Wszystkie zastosowane materiały muszą posiadać wymagane przez przepisy atesty                               i dopuszczenia. Materiały muszą być stosowane zgodnie z wytycznymi producenta oraz zasadami wiedzy technicznej. </w:t>
      </w:r>
    </w:p>
    <w:p w14:paraId="44125210" w14:textId="77777777" w:rsidR="00E11042" w:rsidRPr="00C750B5" w:rsidRDefault="00E11042" w:rsidP="00E11042">
      <w:pPr>
        <w:tabs>
          <w:tab w:val="left" w:pos="284"/>
        </w:tabs>
        <w:suppressAutoHyphens/>
        <w:spacing w:after="0" w:line="276" w:lineRule="auto"/>
        <w:ind w:left="567"/>
        <w:jc w:val="both"/>
      </w:pPr>
    </w:p>
    <w:p w14:paraId="7AD9274C" w14:textId="41E0EEE4" w:rsidR="00A349D1" w:rsidRPr="00C750B5" w:rsidRDefault="00E11042" w:rsidP="00E11042">
      <w:pPr>
        <w:tabs>
          <w:tab w:val="left" w:pos="284"/>
        </w:tabs>
        <w:suppressAutoHyphens/>
        <w:spacing w:after="0" w:line="276" w:lineRule="auto"/>
        <w:jc w:val="both"/>
        <w:rPr>
          <w:rFonts w:ascii="Times New Roman" w:hAnsi="Times New Roman" w:cs="Times New Roman"/>
          <w:sz w:val="24"/>
          <w:szCs w:val="24"/>
        </w:rPr>
      </w:pPr>
      <w:r w:rsidRPr="00C750B5">
        <w:rPr>
          <w:rFonts w:ascii="Times New Roman" w:hAnsi="Times New Roman" w:cs="Times New Roman"/>
          <w:sz w:val="24"/>
          <w:szCs w:val="24"/>
        </w:rPr>
        <w:t>Wymagany okres gwarancji udzielonej przez wykonawcę musi wynosić minimum</w:t>
      </w:r>
      <w:r w:rsidRPr="00C750B5">
        <w:rPr>
          <w:rFonts w:ascii="Times New Roman" w:hAnsi="Times New Roman" w:cs="Times New Roman"/>
          <w:sz w:val="24"/>
          <w:szCs w:val="24"/>
        </w:rPr>
        <w:br/>
      </w:r>
      <w:r w:rsidR="00A7229F" w:rsidRPr="00C750B5">
        <w:rPr>
          <w:rFonts w:ascii="Times New Roman" w:hAnsi="Times New Roman" w:cs="Times New Roman"/>
          <w:sz w:val="24"/>
          <w:szCs w:val="24"/>
        </w:rPr>
        <w:t>36</w:t>
      </w:r>
      <w:r w:rsidRPr="00C750B5">
        <w:rPr>
          <w:rFonts w:ascii="Times New Roman" w:hAnsi="Times New Roman" w:cs="Times New Roman"/>
          <w:sz w:val="24"/>
          <w:szCs w:val="24"/>
        </w:rPr>
        <w:t xml:space="preserve"> miesi</w:t>
      </w:r>
      <w:r w:rsidR="00A7229F" w:rsidRPr="00C750B5">
        <w:rPr>
          <w:rFonts w:ascii="Times New Roman" w:hAnsi="Times New Roman" w:cs="Times New Roman"/>
          <w:sz w:val="24"/>
          <w:szCs w:val="24"/>
        </w:rPr>
        <w:t>ęcy</w:t>
      </w:r>
      <w:r w:rsidRPr="00C750B5">
        <w:rPr>
          <w:rFonts w:ascii="Times New Roman" w:hAnsi="Times New Roman" w:cs="Times New Roman"/>
          <w:sz w:val="24"/>
          <w:szCs w:val="24"/>
        </w:rPr>
        <w:t xml:space="preserve"> od odebrania przez Zamawiającego robót budowlanych i podpisania protokołu końcowego. </w:t>
      </w:r>
    </w:p>
    <w:p w14:paraId="24668A57" w14:textId="77777777" w:rsidR="00763A42" w:rsidRPr="00C750B5" w:rsidRDefault="00763A42" w:rsidP="00763A42">
      <w:pPr>
        <w:pStyle w:val="Bezodstpw"/>
        <w:jc w:val="both"/>
        <w:rPr>
          <w:rFonts w:ascii="Times New Roman" w:hAnsi="Times New Roman"/>
          <w:b/>
          <w:sz w:val="24"/>
          <w:szCs w:val="24"/>
        </w:rPr>
      </w:pPr>
    </w:p>
    <w:p w14:paraId="15269420" w14:textId="24E95048" w:rsidR="00763A42" w:rsidRDefault="00763A42" w:rsidP="00A718FC">
      <w:pPr>
        <w:pStyle w:val="Bezodstpw"/>
        <w:jc w:val="both"/>
        <w:rPr>
          <w:rFonts w:ascii="Times New Roman" w:hAnsi="Times New Roman"/>
          <w:bCs/>
          <w:sz w:val="24"/>
          <w:szCs w:val="24"/>
        </w:rPr>
      </w:pPr>
      <w:r w:rsidRPr="00C750B5">
        <w:rPr>
          <w:rFonts w:ascii="Times New Roman" w:hAnsi="Times New Roman"/>
          <w:b/>
          <w:sz w:val="24"/>
          <w:szCs w:val="24"/>
        </w:rPr>
        <w:t xml:space="preserve">Źródła finansowania: </w:t>
      </w:r>
      <w:r w:rsidR="00A718FC" w:rsidRPr="00A718FC">
        <w:rPr>
          <w:rFonts w:ascii="Times New Roman" w:hAnsi="Times New Roman"/>
          <w:bCs/>
          <w:sz w:val="24"/>
          <w:szCs w:val="24"/>
        </w:rPr>
        <w:t>Fundusz sołecki + dotacja z budżetu Województwa Wielkopolskiego + środki własne budżetu gminy</w:t>
      </w:r>
    </w:p>
    <w:p w14:paraId="25B9AA68" w14:textId="77777777" w:rsidR="00A718FC" w:rsidRPr="00C750B5" w:rsidRDefault="00A718FC" w:rsidP="00A718FC">
      <w:pPr>
        <w:pStyle w:val="Bezodstpw"/>
        <w:jc w:val="both"/>
        <w:rPr>
          <w:rFonts w:ascii="Times New Roman" w:hAnsi="Times New Roman"/>
          <w:sz w:val="24"/>
          <w:szCs w:val="24"/>
        </w:rPr>
      </w:pPr>
    </w:p>
    <w:p w14:paraId="77C57688" w14:textId="77777777" w:rsidR="008F66A1" w:rsidRPr="00C750B5" w:rsidRDefault="000D72BA" w:rsidP="00265BB5">
      <w:pPr>
        <w:numPr>
          <w:ilvl w:val="0"/>
          <w:numId w:val="2"/>
        </w:numPr>
        <w:spacing w:after="0" w:line="240" w:lineRule="auto"/>
        <w:ind w:left="357"/>
        <w:jc w:val="both"/>
        <w:textAlignment w:val="baseline"/>
        <w:rPr>
          <w:rFonts w:ascii="Times New Roman" w:eastAsia="Times New Roman" w:hAnsi="Times New Roman" w:cs="Times New Roman"/>
          <w:sz w:val="24"/>
          <w:szCs w:val="24"/>
          <w:lang w:eastAsia="pl-PL"/>
        </w:rPr>
      </w:pPr>
      <w:r w:rsidRPr="00C750B5">
        <w:rPr>
          <w:rFonts w:ascii="Times New Roman" w:eastAsia="Times New Roman" w:hAnsi="Times New Roman" w:cs="Times New Roman"/>
          <w:sz w:val="24"/>
          <w:szCs w:val="24"/>
          <w:lang w:eastAsia="pl-PL"/>
        </w:rPr>
        <w:t>Wspólny Słownik Zamówień CPV: </w:t>
      </w:r>
    </w:p>
    <w:p w14:paraId="7CDE4081" w14:textId="3EEA8FB1" w:rsidR="00A876E2" w:rsidRPr="00C750B5" w:rsidRDefault="00A876E2" w:rsidP="00A876E2">
      <w:pPr>
        <w:pStyle w:val="Akapitzlist"/>
        <w:jc w:val="both"/>
        <w:rPr>
          <w:rFonts w:ascii="Times New Roman" w:eastAsia="Calibri" w:hAnsi="Times New Roman"/>
          <w:b/>
          <w:bCs/>
          <w:sz w:val="24"/>
          <w:szCs w:val="24"/>
        </w:rPr>
      </w:pPr>
      <w:r w:rsidRPr="00C750B5">
        <w:rPr>
          <w:rFonts w:ascii="Times New Roman" w:eastAsia="Calibri" w:hAnsi="Times New Roman"/>
          <w:b/>
          <w:bCs/>
          <w:sz w:val="24"/>
          <w:szCs w:val="24"/>
        </w:rPr>
        <w:t xml:space="preserve">Główny przedmiot: </w:t>
      </w:r>
    </w:p>
    <w:p w14:paraId="755DA1A7" w14:textId="47975217" w:rsidR="00A876E2" w:rsidRPr="00C750B5" w:rsidRDefault="00A876E2" w:rsidP="00A876E2">
      <w:pPr>
        <w:pStyle w:val="Akapitzlist"/>
        <w:jc w:val="both"/>
        <w:rPr>
          <w:rFonts w:ascii="Times New Roman" w:eastAsia="Calibri" w:hAnsi="Times New Roman"/>
          <w:b/>
          <w:bCs/>
          <w:sz w:val="24"/>
          <w:szCs w:val="24"/>
        </w:rPr>
      </w:pPr>
      <w:r w:rsidRPr="00C750B5">
        <w:rPr>
          <w:rFonts w:ascii="Times New Roman" w:eastAsia="Calibri" w:hAnsi="Times New Roman"/>
          <w:b/>
          <w:bCs/>
          <w:sz w:val="24"/>
          <w:szCs w:val="24"/>
        </w:rPr>
        <w:t>45233220-7 - roboty w zakresie nawierzchni  dróg</w:t>
      </w:r>
    </w:p>
    <w:p w14:paraId="13351F90" w14:textId="085ACDE8" w:rsidR="00A876E2" w:rsidRPr="00C750B5" w:rsidRDefault="00A876E2" w:rsidP="00A876E2">
      <w:pPr>
        <w:pStyle w:val="Akapitzlist"/>
        <w:jc w:val="both"/>
        <w:rPr>
          <w:rFonts w:ascii="Times New Roman" w:eastAsia="Calibri" w:hAnsi="Times New Roman"/>
          <w:sz w:val="24"/>
          <w:szCs w:val="24"/>
        </w:rPr>
      </w:pPr>
      <w:r w:rsidRPr="00C750B5">
        <w:rPr>
          <w:rFonts w:ascii="Times New Roman" w:eastAsia="Calibri" w:hAnsi="Times New Roman"/>
          <w:sz w:val="24"/>
          <w:szCs w:val="24"/>
        </w:rPr>
        <w:t>Dodatkowy Przedmiot:</w:t>
      </w:r>
    </w:p>
    <w:p w14:paraId="240F6933" w14:textId="59A88D43" w:rsidR="00A876E2" w:rsidRPr="00C750B5" w:rsidRDefault="00A876E2" w:rsidP="00A876E2">
      <w:pPr>
        <w:pStyle w:val="Akapitzlist"/>
        <w:rPr>
          <w:rFonts w:ascii="Times New Roman" w:eastAsia="Calibri" w:hAnsi="Times New Roman"/>
          <w:sz w:val="24"/>
          <w:szCs w:val="24"/>
        </w:rPr>
      </w:pPr>
      <w:r w:rsidRPr="00C750B5">
        <w:rPr>
          <w:rFonts w:ascii="Times New Roman" w:eastAsia="Calibri" w:hAnsi="Times New Roman"/>
          <w:sz w:val="24"/>
          <w:szCs w:val="24"/>
        </w:rPr>
        <w:t xml:space="preserve">45233120 </w:t>
      </w:r>
      <w:r w:rsidR="001B0C56">
        <w:rPr>
          <w:rFonts w:ascii="Times New Roman" w:eastAsia="Calibri" w:hAnsi="Times New Roman"/>
          <w:sz w:val="24"/>
          <w:szCs w:val="24"/>
        </w:rPr>
        <w:t xml:space="preserve">-6 </w:t>
      </w:r>
      <w:r w:rsidRPr="00C750B5">
        <w:rPr>
          <w:rFonts w:ascii="Times New Roman" w:eastAsia="Calibri" w:hAnsi="Times New Roman"/>
          <w:sz w:val="24"/>
          <w:szCs w:val="24"/>
        </w:rPr>
        <w:t>- Roboty w zakresie budowy dróg</w:t>
      </w:r>
    </w:p>
    <w:p w14:paraId="7098E1F4" w14:textId="77777777" w:rsidR="002445EB" w:rsidRPr="00C750B5" w:rsidRDefault="002445EB" w:rsidP="00A876E2">
      <w:pPr>
        <w:pStyle w:val="Akapitzlist"/>
        <w:rPr>
          <w:rFonts w:ascii="Times New Roman" w:eastAsia="Calibri" w:hAnsi="Times New Roman"/>
          <w:sz w:val="24"/>
          <w:szCs w:val="24"/>
        </w:rPr>
      </w:pPr>
    </w:p>
    <w:p w14:paraId="7CCE0450" w14:textId="77777777" w:rsidR="008F66A1" w:rsidRPr="00C750B5" w:rsidRDefault="000D72BA" w:rsidP="00265BB5">
      <w:pPr>
        <w:numPr>
          <w:ilvl w:val="0"/>
          <w:numId w:val="2"/>
        </w:numPr>
        <w:spacing w:after="0" w:line="240" w:lineRule="auto"/>
        <w:ind w:left="357"/>
        <w:jc w:val="both"/>
        <w:textAlignment w:val="baseline"/>
        <w:rPr>
          <w:rFonts w:ascii="Times New Roman" w:eastAsia="Times New Roman" w:hAnsi="Times New Roman" w:cs="Times New Roman"/>
          <w:sz w:val="24"/>
          <w:szCs w:val="24"/>
          <w:lang w:eastAsia="pl-PL"/>
        </w:rPr>
      </w:pPr>
      <w:r w:rsidRPr="00C750B5">
        <w:rPr>
          <w:rFonts w:ascii="Times New Roman" w:hAnsi="Times New Roman"/>
          <w:sz w:val="24"/>
          <w:szCs w:val="24"/>
        </w:rPr>
        <w:t>Zamawiający nie dopuszcza składania ofert częściowych.</w:t>
      </w:r>
    </w:p>
    <w:p w14:paraId="068862BC" w14:textId="0680EE5F" w:rsidR="00934ED6" w:rsidRPr="00A05851" w:rsidRDefault="00934ED6" w:rsidP="00AD2C4D">
      <w:pPr>
        <w:spacing w:after="0" w:line="240" w:lineRule="auto"/>
        <w:ind w:left="357"/>
        <w:jc w:val="both"/>
        <w:textAlignment w:val="baseline"/>
        <w:rPr>
          <w:rFonts w:ascii="Times New Roman" w:eastAsia="Times New Roman" w:hAnsi="Times New Roman" w:cs="Times New Roman"/>
          <w:i/>
          <w:iCs/>
          <w:sz w:val="24"/>
          <w:szCs w:val="24"/>
          <w:lang w:eastAsia="pl-PL"/>
        </w:rPr>
      </w:pPr>
      <w:r w:rsidRPr="00A05851">
        <w:rPr>
          <w:rFonts w:ascii="Times New Roman" w:eastAsia="Times New Roman" w:hAnsi="Times New Roman" w:cs="Times New Roman"/>
          <w:i/>
          <w:iCs/>
          <w:sz w:val="24"/>
          <w:szCs w:val="24"/>
          <w:lang w:eastAsia="pl-PL"/>
        </w:rPr>
        <w:t>Zamawiający nie dokonał podziału zamówienia na części gdyż podział taki powodowałby istotne trudności w koordynacji robót przez kilku Wykonawców na jednym placu budowy. Zamówienie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 xml:space="preserve">Zamówienie niepodzielne </w:t>
      </w:r>
      <w:r w:rsidR="002445EB">
        <w:rPr>
          <w:rFonts w:ascii="Times New Roman" w:eastAsia="Times New Roman" w:hAnsi="Times New Roman" w:cs="Times New Roman"/>
          <w:i/>
          <w:iCs/>
          <w:sz w:val="24"/>
          <w:szCs w:val="24"/>
          <w:lang w:eastAsia="pl-PL"/>
        </w:rPr>
        <w:t xml:space="preserve">                                                 </w:t>
      </w:r>
      <w:r w:rsidR="0024391A" w:rsidRPr="00A05851">
        <w:rPr>
          <w:rFonts w:ascii="Times New Roman" w:eastAsia="Times New Roman" w:hAnsi="Times New Roman" w:cs="Times New Roman"/>
          <w:i/>
          <w:iCs/>
          <w:sz w:val="24"/>
          <w:szCs w:val="24"/>
          <w:lang w:eastAsia="pl-PL"/>
        </w:rPr>
        <w:t xml:space="preserve">w rozumieniu art. </w:t>
      </w:r>
      <w:r w:rsidR="00D61FF0" w:rsidRPr="00A05851">
        <w:rPr>
          <w:rFonts w:ascii="Times New Roman" w:eastAsia="Times New Roman" w:hAnsi="Times New Roman" w:cs="Times New Roman"/>
          <w:i/>
          <w:iCs/>
          <w:sz w:val="24"/>
          <w:szCs w:val="24"/>
          <w:lang w:eastAsia="pl-PL"/>
        </w:rPr>
        <w:t xml:space="preserve">25 ust. 2 ustawy PZP oraz art. 379 par. 2 </w:t>
      </w:r>
      <w:proofErr w:type="spellStart"/>
      <w:r w:rsidR="00D61FF0" w:rsidRPr="00A05851">
        <w:rPr>
          <w:rFonts w:ascii="Times New Roman" w:eastAsia="Times New Roman" w:hAnsi="Times New Roman" w:cs="Times New Roman"/>
          <w:i/>
          <w:iCs/>
          <w:sz w:val="24"/>
          <w:szCs w:val="24"/>
          <w:lang w:eastAsia="pl-PL"/>
        </w:rPr>
        <w:t>kc</w:t>
      </w:r>
      <w:proofErr w:type="spellEnd"/>
      <w:r w:rsidR="00D61FF0" w:rsidRPr="00A05851">
        <w:rPr>
          <w:rFonts w:ascii="Times New Roman" w:eastAsia="Times New Roman" w:hAnsi="Times New Roman" w:cs="Times New Roman"/>
          <w:i/>
          <w:iCs/>
          <w:sz w:val="24"/>
          <w:szCs w:val="24"/>
          <w:lang w:eastAsia="pl-PL"/>
        </w:rPr>
        <w:t>.</w:t>
      </w:r>
    </w:p>
    <w:p w14:paraId="3940688A" w14:textId="77777777" w:rsidR="008F66A1" w:rsidRDefault="000D72BA" w:rsidP="00265BB5">
      <w:pPr>
        <w:numPr>
          <w:ilvl w:val="0"/>
          <w:numId w:val="2"/>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8F66A1">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76F75058" w14:textId="77777777" w:rsidR="00E11042" w:rsidRPr="00C750B5" w:rsidRDefault="000D72BA" w:rsidP="00E11042">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C750B5">
        <w:rPr>
          <w:rFonts w:ascii="Times New Roman" w:eastAsia="Times New Roman" w:hAnsi="Times New Roman" w:cs="Times New Roman"/>
          <w:sz w:val="24"/>
          <w:szCs w:val="24"/>
          <w:lang w:eastAsia="pl-PL"/>
        </w:rPr>
        <w:t>Zamawiający nie przewiduje udzielania zamówień, o których mowa w art. 214 ust. 1 pkt 7 i 8.</w:t>
      </w:r>
    </w:p>
    <w:p w14:paraId="08D2347C" w14:textId="4F721793" w:rsidR="00E11042" w:rsidRPr="00C750B5" w:rsidRDefault="00E11042" w:rsidP="00E11042">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C750B5">
        <w:rPr>
          <w:rFonts w:ascii="Times New Roman" w:hAnsi="Times New Roman"/>
          <w:sz w:val="24"/>
          <w:szCs w:val="24"/>
        </w:rPr>
        <w:t xml:space="preserve">Szczegółowy zakres robót oraz warunki realizacji robót określa projekt budowlany </w:t>
      </w:r>
      <w:r w:rsidR="00E811C4" w:rsidRPr="00C750B5">
        <w:rPr>
          <w:rFonts w:ascii="Times New Roman" w:hAnsi="Times New Roman"/>
          <w:sz w:val="24"/>
          <w:szCs w:val="24"/>
        </w:rPr>
        <w:t xml:space="preserve">                  i </w:t>
      </w:r>
      <w:r w:rsidRPr="00C750B5">
        <w:rPr>
          <w:rFonts w:ascii="Times New Roman" w:hAnsi="Times New Roman"/>
          <w:sz w:val="24"/>
          <w:szCs w:val="24"/>
        </w:rPr>
        <w:t>specyfikacja techniczna wykonania i odbioru robót – załączniki do SWZ. Zamawiający załącza do postępowania przedmiar robót</w:t>
      </w:r>
      <w:r w:rsidR="00CB27B2" w:rsidRPr="00C750B5">
        <w:rPr>
          <w:rFonts w:ascii="Times New Roman" w:hAnsi="Times New Roman"/>
          <w:sz w:val="24"/>
          <w:szCs w:val="24"/>
        </w:rPr>
        <w:t xml:space="preserve"> oraz kosztorys</w:t>
      </w:r>
      <w:r w:rsidRPr="00C750B5">
        <w:rPr>
          <w:rFonts w:ascii="Times New Roman" w:hAnsi="Times New Roman"/>
          <w:sz w:val="24"/>
          <w:szCs w:val="24"/>
        </w:rPr>
        <w:t xml:space="preserve"> </w:t>
      </w:r>
      <w:r w:rsidR="00CB27B2" w:rsidRPr="00C750B5">
        <w:rPr>
          <w:rFonts w:ascii="Times New Roman" w:hAnsi="Times New Roman"/>
          <w:sz w:val="24"/>
          <w:szCs w:val="24"/>
        </w:rPr>
        <w:t xml:space="preserve">                                        </w:t>
      </w:r>
      <w:r w:rsidRPr="00C750B5">
        <w:rPr>
          <w:rFonts w:ascii="Times New Roman" w:hAnsi="Times New Roman"/>
          <w:sz w:val="24"/>
          <w:szCs w:val="24"/>
        </w:rPr>
        <w:t xml:space="preserve">z wyszczególnieniem robót budowlanych, które należy wykonać w ramach zadania. </w:t>
      </w:r>
    </w:p>
    <w:p w14:paraId="03343DE9" w14:textId="77777777" w:rsidR="00E11042" w:rsidRPr="00C750B5" w:rsidRDefault="00E11042" w:rsidP="00E11042">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C750B5">
        <w:rPr>
          <w:rFonts w:ascii="Times New Roman" w:hAnsi="Times New Roman"/>
          <w:sz w:val="24"/>
          <w:szCs w:val="24"/>
        </w:rPr>
        <w:t>Ogólne wymagania dotyczące wykonania robót:</w:t>
      </w:r>
    </w:p>
    <w:p w14:paraId="0637C45A" w14:textId="09DD1152" w:rsidR="00E11042" w:rsidRPr="00C750B5" w:rsidRDefault="00E11042" w:rsidP="00131B62">
      <w:pPr>
        <w:pStyle w:val="ox-0d6cb2a5d5-msonormal"/>
        <w:numPr>
          <w:ilvl w:val="0"/>
          <w:numId w:val="25"/>
        </w:numPr>
        <w:spacing w:after="0"/>
        <w:ind w:left="567"/>
        <w:jc w:val="both"/>
      </w:pPr>
      <w:r w:rsidRPr="00C750B5">
        <w:t xml:space="preserve">Wykonawca </w:t>
      </w:r>
      <w:r w:rsidR="00A753B8" w:rsidRPr="00C750B5">
        <w:t>po</w:t>
      </w:r>
      <w:r w:rsidRPr="00C750B5">
        <w:t>winien bezwzględnie zapoznać się ze Specyfikacją Techniczną Wykonania i Odbioru Robót, gdyż część czynności stanowiących przedmiot zamówienia została opisana jedynie w tejże Specyfikacji,</w:t>
      </w:r>
    </w:p>
    <w:p w14:paraId="247466B9" w14:textId="16064E6A" w:rsidR="00E11042" w:rsidRPr="00C750B5" w:rsidRDefault="00E11042" w:rsidP="00131B62">
      <w:pPr>
        <w:pStyle w:val="ox-0d6cb2a5d5-msonormal"/>
        <w:numPr>
          <w:ilvl w:val="0"/>
          <w:numId w:val="25"/>
        </w:numPr>
        <w:spacing w:after="0"/>
        <w:ind w:left="567"/>
        <w:jc w:val="both"/>
      </w:pPr>
      <w:r w:rsidRPr="00C750B5">
        <w:t>Wykonawca robót jest odpowiedzialny za jakość ich wykonania oraz za zgodność wykonania z dokumentacją projektową dostarczoną przez Zamawiającego</w:t>
      </w:r>
      <w:r w:rsidR="004F3562" w:rsidRPr="00C750B5">
        <w:t>,</w:t>
      </w:r>
    </w:p>
    <w:p w14:paraId="20FA0BFA" w14:textId="77777777" w:rsidR="004F3562" w:rsidRPr="00C750B5" w:rsidRDefault="004F3562" w:rsidP="00131B62">
      <w:pPr>
        <w:pStyle w:val="ox-0d6cb2a5d5-msonormal"/>
        <w:numPr>
          <w:ilvl w:val="0"/>
          <w:numId w:val="25"/>
        </w:numPr>
        <w:spacing w:after="0"/>
        <w:ind w:left="567"/>
        <w:jc w:val="both"/>
      </w:pPr>
      <w:r w:rsidRPr="00C750B5">
        <w:t>Wykonawca zobowiązany jest do:</w:t>
      </w:r>
    </w:p>
    <w:p w14:paraId="0AFAF2A8" w14:textId="29821366" w:rsidR="004F3562" w:rsidRPr="00C750B5" w:rsidRDefault="004F3562" w:rsidP="004F3562">
      <w:pPr>
        <w:pStyle w:val="ox-0d6cb2a5d5-msonormal"/>
        <w:numPr>
          <w:ilvl w:val="1"/>
          <w:numId w:val="2"/>
        </w:numPr>
        <w:spacing w:after="0"/>
        <w:jc w:val="both"/>
      </w:pPr>
      <w:r w:rsidRPr="00C750B5">
        <w:t>powiadomienia gestorów sieci zgodnie z uzgodnieniami,</w:t>
      </w:r>
    </w:p>
    <w:p w14:paraId="18950F8B" w14:textId="7B978F8F" w:rsidR="004F3562" w:rsidRPr="00C750B5" w:rsidRDefault="004F3562" w:rsidP="004F3562">
      <w:pPr>
        <w:pStyle w:val="ox-0d6cb2a5d5-msonormal"/>
        <w:numPr>
          <w:ilvl w:val="1"/>
          <w:numId w:val="2"/>
        </w:numPr>
        <w:spacing w:after="0"/>
        <w:jc w:val="both"/>
      </w:pPr>
      <w:r w:rsidRPr="00C750B5">
        <w:t>powiadomienia użytkowników nieruchomości przyległych do drogi co najmniej 7 dni przed rozpoczęciem robót o planowanych robotach i utrudnieniach z tym związanych,</w:t>
      </w:r>
    </w:p>
    <w:p w14:paraId="006B5ADD" w14:textId="2DE794E7" w:rsidR="004F3562" w:rsidRPr="00C750B5" w:rsidRDefault="004F3562" w:rsidP="004F3562">
      <w:pPr>
        <w:pStyle w:val="ox-0d6cb2a5d5-msonormal"/>
        <w:numPr>
          <w:ilvl w:val="1"/>
          <w:numId w:val="2"/>
        </w:numPr>
        <w:spacing w:after="0"/>
        <w:jc w:val="both"/>
      </w:pPr>
      <w:r w:rsidRPr="00C750B5">
        <w:t xml:space="preserve">odtworzenia granic własności – wbudowania </w:t>
      </w:r>
      <w:proofErr w:type="spellStart"/>
      <w:r w:rsidRPr="00C750B5">
        <w:t>graniczników</w:t>
      </w:r>
      <w:proofErr w:type="spellEnd"/>
      <w:r w:rsidRPr="00C750B5">
        <w:t xml:space="preserve"> w przypadku ich uszkodzenia</w:t>
      </w:r>
    </w:p>
    <w:p w14:paraId="7A2E75C3" w14:textId="77777777" w:rsidR="001E0B3A" w:rsidRPr="00C750B5" w:rsidRDefault="001E0B3A" w:rsidP="00D376A6">
      <w:pPr>
        <w:pStyle w:val="ox-0d6cb2a5d5-msonormal"/>
        <w:spacing w:after="0"/>
        <w:ind w:left="567"/>
        <w:jc w:val="both"/>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1BAE8FAE" w14:textId="15BB2964" w:rsidR="006F3909" w:rsidRDefault="000D72BA" w:rsidP="002445EB">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4A9D1490" w14:textId="3596B67F" w:rsidR="0060602E" w:rsidRDefault="0060602E" w:rsidP="00CA3A4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71E3FA47" w14:textId="77777777" w:rsidR="00923011" w:rsidRPr="00437523" w:rsidRDefault="00923011" w:rsidP="00CA3A4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lastRenderedPageBreak/>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E0B3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6549A670"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 Termin wykonania zamówienia</w:t>
      </w:r>
    </w:p>
    <w:p w14:paraId="644B1736" w14:textId="04EF31E6" w:rsidR="00A718FC" w:rsidRPr="0003745C"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A718FC">
        <w:rPr>
          <w:rFonts w:ascii="Times New Roman" w:eastAsia="Times New Roman" w:hAnsi="Times New Roman" w:cs="Times New Roman"/>
          <w:sz w:val="24"/>
          <w:szCs w:val="24"/>
          <w:lang w:eastAsia="pl-PL"/>
        </w:rPr>
        <w:t>Termin realizacji zamówienia wynosi</w:t>
      </w:r>
      <w:r w:rsidR="00A718FC" w:rsidRPr="00CC3005">
        <w:rPr>
          <w:rFonts w:ascii="Times New Roman" w:eastAsia="Times New Roman" w:hAnsi="Times New Roman" w:cs="Times New Roman"/>
          <w:sz w:val="24"/>
          <w:szCs w:val="24"/>
          <w:lang w:eastAsia="pl-PL"/>
        </w:rPr>
        <w:t xml:space="preserve">: </w:t>
      </w:r>
      <w:r w:rsidR="00A718FC" w:rsidRPr="0003745C">
        <w:rPr>
          <w:rFonts w:ascii="Times New Roman" w:eastAsia="Times New Roman" w:hAnsi="Times New Roman" w:cs="Times New Roman"/>
          <w:b/>
          <w:bCs/>
          <w:sz w:val="24"/>
          <w:szCs w:val="24"/>
          <w:lang w:eastAsia="pl-PL"/>
        </w:rPr>
        <w:t>w ciągu</w:t>
      </w:r>
      <w:r w:rsidR="0003745C" w:rsidRPr="0003745C">
        <w:rPr>
          <w:rFonts w:ascii="Times New Roman" w:eastAsia="Times New Roman" w:hAnsi="Times New Roman" w:cs="Times New Roman"/>
          <w:b/>
          <w:bCs/>
          <w:sz w:val="24"/>
          <w:szCs w:val="24"/>
          <w:lang w:eastAsia="pl-PL"/>
        </w:rPr>
        <w:t xml:space="preserve"> </w:t>
      </w:r>
      <w:r w:rsidR="00A718FC" w:rsidRPr="0003745C">
        <w:rPr>
          <w:rFonts w:ascii="Times New Roman" w:eastAsia="Times New Roman" w:hAnsi="Times New Roman" w:cs="Times New Roman"/>
          <w:b/>
          <w:bCs/>
          <w:sz w:val="24"/>
          <w:szCs w:val="24"/>
          <w:lang w:eastAsia="pl-PL"/>
        </w:rPr>
        <w:t>80 dni od</w:t>
      </w:r>
      <w:r w:rsidR="0003745C" w:rsidRPr="0003745C">
        <w:rPr>
          <w:rFonts w:ascii="Times New Roman" w:eastAsia="Times New Roman" w:hAnsi="Times New Roman" w:cs="Times New Roman"/>
          <w:b/>
          <w:bCs/>
          <w:sz w:val="24"/>
          <w:szCs w:val="24"/>
          <w:lang w:eastAsia="pl-PL"/>
        </w:rPr>
        <w:t xml:space="preserve"> dnia</w:t>
      </w:r>
      <w:r w:rsidR="00A718FC" w:rsidRPr="0003745C">
        <w:rPr>
          <w:rFonts w:ascii="Times New Roman" w:eastAsia="Times New Roman" w:hAnsi="Times New Roman" w:cs="Times New Roman"/>
          <w:b/>
          <w:bCs/>
          <w:sz w:val="24"/>
          <w:szCs w:val="24"/>
          <w:lang w:eastAsia="pl-PL"/>
        </w:rPr>
        <w:t xml:space="preserve"> podpisania umowy</w:t>
      </w:r>
    </w:p>
    <w:p w14:paraId="1E68B927" w14:textId="30DB3348" w:rsidR="000D72BA" w:rsidRPr="00A718FC"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A718FC">
        <w:rPr>
          <w:rFonts w:ascii="Times New Roman" w:eastAsia="Times New Roman" w:hAnsi="Times New Roman" w:cs="Times New Roman"/>
          <w:sz w:val="24"/>
          <w:szCs w:val="24"/>
          <w:lang w:eastAsia="pl-PL"/>
        </w:rPr>
        <w:t>Szczegółowe zagadnienia dotyczące terminu realizacji umowy uregulowane są we wzorze umowy stanowiąc</w:t>
      </w:r>
      <w:r w:rsidR="007B26AB" w:rsidRPr="00A718FC">
        <w:rPr>
          <w:rFonts w:ascii="Times New Roman" w:eastAsia="Times New Roman" w:hAnsi="Times New Roman" w:cs="Times New Roman"/>
          <w:sz w:val="24"/>
          <w:szCs w:val="24"/>
          <w:lang w:eastAsia="pl-PL"/>
        </w:rPr>
        <w:t>ym</w:t>
      </w:r>
      <w:r w:rsidR="00C75FF4" w:rsidRPr="00A718FC">
        <w:rPr>
          <w:rFonts w:ascii="Times New Roman" w:eastAsia="Times New Roman" w:hAnsi="Times New Roman" w:cs="Times New Roman"/>
          <w:sz w:val="24"/>
          <w:szCs w:val="24"/>
          <w:lang w:eastAsia="pl-PL"/>
        </w:rPr>
        <w:t xml:space="preserve"> </w:t>
      </w:r>
      <w:r w:rsidRPr="00A718FC">
        <w:rPr>
          <w:rFonts w:ascii="Times New Roman" w:eastAsia="Times New Roman" w:hAnsi="Times New Roman" w:cs="Times New Roman"/>
          <w:b/>
          <w:bCs/>
          <w:sz w:val="24"/>
          <w:szCs w:val="24"/>
          <w:lang w:eastAsia="pl-PL"/>
        </w:rPr>
        <w:t xml:space="preserve">załącznik nr </w:t>
      </w:r>
      <w:r w:rsidR="00871061" w:rsidRPr="00A718FC">
        <w:rPr>
          <w:rFonts w:ascii="Times New Roman" w:eastAsia="Times New Roman" w:hAnsi="Times New Roman" w:cs="Times New Roman"/>
          <w:b/>
          <w:bCs/>
          <w:sz w:val="24"/>
          <w:szCs w:val="24"/>
          <w:lang w:eastAsia="pl-PL"/>
        </w:rPr>
        <w:t>5</w:t>
      </w:r>
      <w:r w:rsidR="00C75FF4" w:rsidRPr="00A718FC">
        <w:rPr>
          <w:rFonts w:ascii="Times New Roman" w:eastAsia="Times New Roman" w:hAnsi="Times New Roman" w:cs="Times New Roman"/>
          <w:b/>
          <w:bCs/>
          <w:sz w:val="24"/>
          <w:szCs w:val="24"/>
          <w:lang w:eastAsia="pl-PL"/>
        </w:rPr>
        <w:t xml:space="preserve"> </w:t>
      </w:r>
      <w:r w:rsidRPr="00A718FC">
        <w:rPr>
          <w:rFonts w:ascii="Times New Roman" w:eastAsia="Times New Roman" w:hAnsi="Times New Roman" w:cs="Times New Roman"/>
          <w:b/>
          <w:bCs/>
          <w:sz w:val="24"/>
          <w:szCs w:val="24"/>
          <w:lang w:eastAsia="pl-PL"/>
        </w:rPr>
        <w:t>do SWZ</w:t>
      </w:r>
      <w:r w:rsidRPr="00A718FC">
        <w:rPr>
          <w:rFonts w:ascii="Times New Roman" w:eastAsia="Times New Roman" w:hAnsi="Times New Roman" w:cs="Times New Roman"/>
          <w:sz w:val="24"/>
          <w:szCs w:val="24"/>
          <w:lang w:eastAsia="pl-PL"/>
        </w:rPr>
        <w:t>.</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65BB5">
      <w:pPr>
        <w:numPr>
          <w:ilvl w:val="0"/>
          <w:numId w:val="5"/>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F02F3B" w:rsidRDefault="000D72BA" w:rsidP="0027398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zdolności do występowania w obrocie gospodarczym:</w:t>
      </w:r>
    </w:p>
    <w:p w14:paraId="2A7D5FA6" w14:textId="77777777" w:rsidR="0027398D" w:rsidRPr="00F02F3B" w:rsidRDefault="0027398D" w:rsidP="0027398D">
      <w:pPr>
        <w:pStyle w:val="Akapitzlist"/>
        <w:spacing w:line="240" w:lineRule="auto"/>
        <w:ind w:left="1440" w:right="20"/>
        <w:jc w:val="both"/>
        <w:textAlignment w:val="baseline"/>
        <w:rPr>
          <w:rFonts w:ascii="Times New Roman" w:hAnsi="Times New Roman"/>
          <w:sz w:val="24"/>
          <w:szCs w:val="24"/>
        </w:rPr>
      </w:pPr>
      <w:r w:rsidRPr="00F02F3B">
        <w:rPr>
          <w:rFonts w:ascii="Times New Roman" w:hAnsi="Times New Roman"/>
          <w:sz w:val="24"/>
          <w:szCs w:val="24"/>
        </w:rPr>
        <w:t>Zamawiający nie stawia wymagań w zakresie spełnienia tego warunku.</w:t>
      </w:r>
    </w:p>
    <w:p w14:paraId="26CB271E" w14:textId="77777777" w:rsidR="003C20DD" w:rsidRPr="00F02F3B" w:rsidRDefault="000D72BA" w:rsidP="003C20D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uprawnień do prowadzenia określonej działalności gospodarczej lub zawodowej, o ile wynika to z odrębnych przepisów:</w:t>
      </w:r>
    </w:p>
    <w:p w14:paraId="5AA86C22" w14:textId="77777777" w:rsidR="003C20DD" w:rsidRPr="00F02F3B" w:rsidRDefault="003C20DD" w:rsidP="003C20DD">
      <w:pPr>
        <w:pStyle w:val="Akapitzlist"/>
        <w:spacing w:line="240" w:lineRule="auto"/>
        <w:ind w:left="1440" w:right="20"/>
        <w:jc w:val="both"/>
        <w:textAlignment w:val="baseline"/>
        <w:rPr>
          <w:rFonts w:ascii="Times New Roman" w:hAnsi="Times New Roman"/>
          <w:sz w:val="24"/>
          <w:szCs w:val="24"/>
        </w:rPr>
      </w:pPr>
      <w:bookmarkStart w:id="0" w:name="_Hlk69118249"/>
      <w:r w:rsidRPr="00F02F3B">
        <w:rPr>
          <w:rFonts w:ascii="Times New Roman" w:hAnsi="Times New Roman"/>
          <w:sz w:val="24"/>
          <w:szCs w:val="24"/>
        </w:rPr>
        <w:t>Zamawiający nie stawia wymagań w zakresie spełnienia tego warunku.</w:t>
      </w:r>
    </w:p>
    <w:bookmarkEnd w:id="0"/>
    <w:p w14:paraId="0A494413" w14:textId="77777777" w:rsidR="00524C7C" w:rsidRPr="003C20DD" w:rsidRDefault="000D72BA" w:rsidP="00265BB5">
      <w:pPr>
        <w:pStyle w:val="Akapitzlist"/>
        <w:numPr>
          <w:ilvl w:val="1"/>
          <w:numId w:val="5"/>
        </w:numPr>
        <w:spacing w:line="240" w:lineRule="auto"/>
        <w:ind w:right="20"/>
        <w:jc w:val="both"/>
        <w:textAlignment w:val="baseline"/>
        <w:rPr>
          <w:rFonts w:ascii="Times New Roman" w:hAnsi="Times New Roman"/>
          <w:color w:val="000000"/>
          <w:sz w:val="24"/>
          <w:szCs w:val="24"/>
        </w:rPr>
      </w:pPr>
      <w:r w:rsidRPr="0043156C">
        <w:rPr>
          <w:rFonts w:ascii="Times New Roman" w:hAnsi="Times New Roman"/>
          <w:b/>
          <w:bCs/>
          <w:color w:val="000000"/>
          <w:sz w:val="24"/>
          <w:szCs w:val="24"/>
        </w:rPr>
        <w:t>sytuacji ekonomicznej lub finansowej</w:t>
      </w:r>
      <w:r w:rsidR="00524C7C">
        <w:rPr>
          <w:rFonts w:ascii="Times New Roman" w:hAnsi="Times New Roman"/>
          <w:b/>
          <w:bCs/>
          <w:color w:val="000000"/>
          <w:sz w:val="24"/>
          <w:szCs w:val="24"/>
        </w:rPr>
        <w:t>:</w:t>
      </w:r>
    </w:p>
    <w:p w14:paraId="0D451959" w14:textId="77777777" w:rsidR="00B313FB" w:rsidRPr="00B313FB" w:rsidRDefault="00B313FB" w:rsidP="00B313FB">
      <w:pPr>
        <w:pStyle w:val="Akapitzlist"/>
        <w:spacing w:line="240" w:lineRule="auto"/>
        <w:ind w:left="1440" w:right="20"/>
        <w:jc w:val="both"/>
        <w:textAlignment w:val="baseline"/>
        <w:rPr>
          <w:rFonts w:ascii="Times New Roman" w:hAnsi="Times New Roman"/>
          <w:strike/>
          <w:color w:val="000000"/>
          <w:sz w:val="24"/>
          <w:szCs w:val="24"/>
        </w:rPr>
      </w:pPr>
      <w:r w:rsidRPr="00F02F3B">
        <w:rPr>
          <w:rFonts w:ascii="Times New Roman" w:hAnsi="Times New Roman"/>
          <w:sz w:val="24"/>
          <w:szCs w:val="24"/>
        </w:rPr>
        <w:t>Zamawiający nie stawia wymagań w zakresie spełnienia tego warunku.</w:t>
      </w:r>
    </w:p>
    <w:p w14:paraId="2443C66C" w14:textId="35D37BE7" w:rsidR="00C912CD" w:rsidRPr="00C912CD" w:rsidRDefault="000D72BA" w:rsidP="00C912CD">
      <w:pPr>
        <w:pStyle w:val="Akapitzlist"/>
        <w:numPr>
          <w:ilvl w:val="1"/>
          <w:numId w:val="5"/>
        </w:numPr>
        <w:spacing w:line="240" w:lineRule="auto"/>
        <w:ind w:right="20"/>
        <w:jc w:val="both"/>
        <w:textAlignment w:val="baseline"/>
        <w:rPr>
          <w:rFonts w:ascii="Times New Roman" w:hAnsi="Times New Roman"/>
          <w:strike/>
          <w:color w:val="000000"/>
          <w:sz w:val="24"/>
          <w:szCs w:val="24"/>
        </w:rPr>
      </w:pPr>
      <w:r w:rsidRPr="0043156C">
        <w:rPr>
          <w:rFonts w:ascii="Times New Roman" w:hAnsi="Times New Roman"/>
          <w:b/>
          <w:bCs/>
          <w:color w:val="000000"/>
          <w:sz w:val="24"/>
          <w:szCs w:val="24"/>
        </w:rPr>
        <w:t>zdolności technicznej lub zawodowej:</w:t>
      </w:r>
    </w:p>
    <w:p w14:paraId="61AB06DF" w14:textId="1AF9BE35" w:rsidR="004D5915" w:rsidRPr="0038521C" w:rsidRDefault="008C30B4" w:rsidP="001D12ED">
      <w:pPr>
        <w:pStyle w:val="Akapitzlist"/>
        <w:spacing w:line="240" w:lineRule="auto"/>
        <w:ind w:left="1440" w:right="20"/>
        <w:jc w:val="both"/>
        <w:textAlignment w:val="baseline"/>
        <w:rPr>
          <w:rFonts w:ascii="Times New Roman" w:hAnsi="Times New Roman"/>
          <w:sz w:val="24"/>
          <w:szCs w:val="24"/>
        </w:rPr>
      </w:pPr>
      <w:r w:rsidRPr="0038521C">
        <w:rPr>
          <w:rFonts w:ascii="Times New Roman" w:hAnsi="Times New Roman"/>
          <w:sz w:val="24"/>
          <w:szCs w:val="24"/>
        </w:rPr>
        <w:t xml:space="preserve">a) </w:t>
      </w:r>
      <w:r w:rsidR="00C912CD" w:rsidRPr="0038521C">
        <w:rPr>
          <w:rFonts w:ascii="Times New Roman" w:hAnsi="Times New Roman"/>
          <w:sz w:val="24"/>
          <w:szCs w:val="24"/>
        </w:rPr>
        <w:t xml:space="preserve">W postępowaniu mogą wziąć udział Wykonawcy </w:t>
      </w:r>
      <w:r w:rsidR="00C912CD" w:rsidRPr="0003745C">
        <w:rPr>
          <w:rFonts w:ascii="Times New Roman" w:hAnsi="Times New Roman"/>
          <w:sz w:val="24"/>
          <w:szCs w:val="24"/>
        </w:rPr>
        <w:t>dysponujący/</w:t>
      </w:r>
      <w:r w:rsidR="00AB4913" w:rsidRPr="0003745C">
        <w:rPr>
          <w:rFonts w:ascii="Times New Roman" w:hAnsi="Times New Roman"/>
          <w:sz w:val="24"/>
          <w:szCs w:val="24"/>
        </w:rPr>
        <w:t xml:space="preserve">którzy będą </w:t>
      </w:r>
      <w:bookmarkStart w:id="1" w:name="_Hlk24528362"/>
      <w:r w:rsidR="00BC2A33" w:rsidRPr="0003745C">
        <w:rPr>
          <w:rFonts w:ascii="Times New Roman" w:hAnsi="Times New Roman"/>
          <w:sz w:val="24"/>
          <w:szCs w:val="24"/>
        </w:rPr>
        <w:t xml:space="preserve">osobą, która jest uprawniona do kierowania budową </w:t>
      </w:r>
      <w:r w:rsidR="00BC2A33" w:rsidRPr="0003745C">
        <w:rPr>
          <w:rFonts w:ascii="Times New Roman" w:hAnsi="Times New Roman"/>
          <w:sz w:val="24"/>
          <w:szCs w:val="24"/>
        </w:rPr>
        <w:br/>
        <w:t xml:space="preserve">w specjalności drogowej. </w:t>
      </w:r>
      <w:r w:rsidR="00BC2A33" w:rsidRPr="0038521C">
        <w:rPr>
          <w:rFonts w:ascii="Times New Roman" w:hAnsi="Times New Roman"/>
          <w:sz w:val="24"/>
          <w:szCs w:val="24"/>
        </w:rPr>
        <w:t>Osoba ta musi być członkiem właściwej izby samorządu zawodowego i posiadać aktualne zaświadczenie o wpisie do izby</w:t>
      </w:r>
      <w:bookmarkEnd w:id="1"/>
      <w:r w:rsidR="00EF6E0B">
        <w:rPr>
          <w:rFonts w:ascii="Times New Roman" w:hAnsi="Times New Roman"/>
          <w:sz w:val="24"/>
          <w:szCs w:val="24"/>
        </w:rPr>
        <w:t xml:space="preserve">. </w:t>
      </w:r>
    </w:p>
    <w:p w14:paraId="37F93DC0" w14:textId="02456527" w:rsidR="00A753B8" w:rsidRPr="00923011" w:rsidRDefault="008C30B4" w:rsidP="00A753B8">
      <w:pPr>
        <w:pStyle w:val="Nagwek3"/>
        <w:ind w:left="1424"/>
        <w:jc w:val="both"/>
        <w:rPr>
          <w:rFonts w:ascii="Times New Roman" w:hAnsi="Times New Roman" w:cs="Times New Roman"/>
          <w:color w:val="FF0000"/>
        </w:rPr>
      </w:pPr>
      <w:r w:rsidRPr="0038521C">
        <w:rPr>
          <w:rFonts w:ascii="Times New Roman" w:hAnsi="Times New Roman" w:cs="Times New Roman"/>
          <w:color w:val="auto"/>
        </w:rPr>
        <w:lastRenderedPageBreak/>
        <w:t xml:space="preserve">b) </w:t>
      </w:r>
      <w:r w:rsidR="00C912CD" w:rsidRPr="0038521C">
        <w:rPr>
          <w:rFonts w:ascii="Times New Roman" w:hAnsi="Times New Roman" w:cs="Times New Roman"/>
          <w:color w:val="auto"/>
        </w:rPr>
        <w:t xml:space="preserve">W postępowaniu mogą wziąć udział Wykonawcy, którzy wykonali </w:t>
      </w:r>
      <w:r w:rsidR="008A7C86" w:rsidRPr="0038521C">
        <w:rPr>
          <w:rFonts w:ascii="Times New Roman" w:hAnsi="Times New Roman" w:cs="Times New Roman"/>
          <w:color w:val="auto"/>
        </w:rPr>
        <w:t xml:space="preserve">                    </w:t>
      </w:r>
      <w:r w:rsidR="00C912CD" w:rsidRPr="0038521C">
        <w:rPr>
          <w:rFonts w:ascii="Times New Roman" w:hAnsi="Times New Roman" w:cs="Times New Roman"/>
          <w:color w:val="auto"/>
        </w:rPr>
        <w:t>w okresie ostatnich pięciu lat przed upływem terminu składania ofert (lub</w:t>
      </w:r>
      <w:r w:rsidR="008A7C86" w:rsidRPr="0038521C">
        <w:rPr>
          <w:rFonts w:ascii="Times New Roman" w:hAnsi="Times New Roman" w:cs="Times New Roman"/>
          <w:color w:val="auto"/>
        </w:rPr>
        <w:t xml:space="preserve">              </w:t>
      </w:r>
      <w:r w:rsidR="00C912CD" w:rsidRPr="0038521C">
        <w:rPr>
          <w:rFonts w:ascii="Times New Roman" w:hAnsi="Times New Roman" w:cs="Times New Roman"/>
          <w:color w:val="auto"/>
        </w:rPr>
        <w:t xml:space="preserve"> </w:t>
      </w:r>
      <w:r w:rsidR="00C912CD" w:rsidRPr="00C750B5">
        <w:rPr>
          <w:rFonts w:ascii="Times New Roman" w:hAnsi="Times New Roman" w:cs="Times New Roman"/>
          <w:color w:val="auto"/>
        </w:rPr>
        <w:t>w okresie prowadzenia działalności, jeżeli jest ona prowadzona przez okres krótszy niż pięć lat)</w:t>
      </w:r>
      <w:r w:rsidR="001D12ED" w:rsidRPr="00C750B5">
        <w:rPr>
          <w:rFonts w:ascii="Times New Roman" w:hAnsi="Times New Roman" w:cs="Times New Roman"/>
          <w:color w:val="auto"/>
        </w:rPr>
        <w:t xml:space="preserve"> </w:t>
      </w:r>
      <w:r w:rsidR="001D12ED" w:rsidRPr="0003745C">
        <w:rPr>
          <w:rFonts w:ascii="Times New Roman" w:hAnsi="Times New Roman" w:cs="Times New Roman"/>
          <w:color w:val="auto"/>
        </w:rPr>
        <w:t xml:space="preserve">co najmniej </w:t>
      </w:r>
      <w:r w:rsidR="0003745C" w:rsidRPr="0003745C">
        <w:rPr>
          <w:rFonts w:ascii="Times New Roman" w:hAnsi="Times New Roman" w:cs="Times New Roman"/>
          <w:color w:val="auto"/>
        </w:rPr>
        <w:t>2</w:t>
      </w:r>
      <w:r w:rsidR="001D12ED" w:rsidRPr="0003745C">
        <w:rPr>
          <w:rFonts w:ascii="Times New Roman" w:hAnsi="Times New Roman" w:cs="Times New Roman"/>
          <w:color w:val="auto"/>
        </w:rPr>
        <w:t xml:space="preserve"> robot</w:t>
      </w:r>
      <w:r w:rsidR="0003745C" w:rsidRPr="0003745C">
        <w:rPr>
          <w:rFonts w:ascii="Times New Roman" w:hAnsi="Times New Roman" w:cs="Times New Roman"/>
          <w:color w:val="auto"/>
        </w:rPr>
        <w:t>y</w:t>
      </w:r>
      <w:r w:rsidR="001D12ED" w:rsidRPr="0003745C">
        <w:rPr>
          <w:rFonts w:ascii="Times New Roman" w:hAnsi="Times New Roman" w:cs="Times New Roman"/>
          <w:color w:val="auto"/>
        </w:rPr>
        <w:t xml:space="preserve"> budowlan</w:t>
      </w:r>
      <w:r w:rsidR="0003745C" w:rsidRPr="0003745C">
        <w:rPr>
          <w:rFonts w:ascii="Times New Roman" w:hAnsi="Times New Roman" w:cs="Times New Roman"/>
          <w:color w:val="auto"/>
        </w:rPr>
        <w:t>e</w:t>
      </w:r>
      <w:r w:rsidR="001D12ED" w:rsidRPr="0003745C">
        <w:rPr>
          <w:rFonts w:ascii="Times New Roman" w:hAnsi="Times New Roman" w:cs="Times New Roman"/>
          <w:color w:val="auto"/>
        </w:rPr>
        <w:t xml:space="preserve"> polegającą na budowie, przebudowie lub rozbudowie dróg, placów, ulic/lub chodników                          </w:t>
      </w:r>
      <w:r w:rsidR="00A753B8" w:rsidRPr="0003745C">
        <w:rPr>
          <w:rFonts w:ascii="Times New Roman" w:hAnsi="Times New Roman" w:cs="Times New Roman"/>
          <w:color w:val="auto"/>
        </w:rPr>
        <w:t>z nawierzchni bitumicznej</w:t>
      </w:r>
      <w:r w:rsidR="001D12ED" w:rsidRPr="0003745C">
        <w:rPr>
          <w:rFonts w:ascii="Times New Roman" w:hAnsi="Times New Roman" w:cs="Times New Roman"/>
          <w:color w:val="auto"/>
        </w:rPr>
        <w:t xml:space="preserve"> o łącznej </w:t>
      </w:r>
      <w:r w:rsidR="0003745C" w:rsidRPr="0003745C">
        <w:rPr>
          <w:rFonts w:ascii="Times New Roman" w:hAnsi="Times New Roman" w:cs="Times New Roman"/>
          <w:color w:val="auto"/>
        </w:rPr>
        <w:t xml:space="preserve">długości </w:t>
      </w:r>
      <w:r w:rsidR="001D12ED" w:rsidRPr="0003745C">
        <w:rPr>
          <w:rFonts w:ascii="Times New Roman" w:hAnsi="Times New Roman" w:cs="Times New Roman"/>
          <w:color w:val="auto"/>
        </w:rPr>
        <w:t>nie mniejszej niż</w:t>
      </w:r>
      <w:r w:rsidR="00A27A6C" w:rsidRPr="0003745C">
        <w:rPr>
          <w:rFonts w:ascii="Times New Roman" w:hAnsi="Times New Roman" w:cs="Times New Roman"/>
          <w:color w:val="auto"/>
        </w:rPr>
        <w:t xml:space="preserve"> </w:t>
      </w:r>
      <w:r w:rsidR="00923011" w:rsidRPr="0003745C">
        <w:rPr>
          <w:rFonts w:ascii="Times New Roman" w:hAnsi="Times New Roman" w:cs="Times New Roman"/>
          <w:color w:val="auto"/>
        </w:rPr>
        <w:t>1</w:t>
      </w:r>
      <w:r w:rsidR="00A753B8" w:rsidRPr="0003745C">
        <w:rPr>
          <w:rFonts w:ascii="Times New Roman" w:hAnsi="Times New Roman" w:cs="Times New Roman"/>
          <w:color w:val="auto"/>
        </w:rPr>
        <w:t>00</w:t>
      </w:r>
      <w:r w:rsidR="00BF5607" w:rsidRPr="0003745C">
        <w:rPr>
          <w:rFonts w:ascii="Times New Roman" w:hAnsi="Times New Roman" w:cs="Times New Roman"/>
          <w:color w:val="auto"/>
          <w:vertAlign w:val="superscript"/>
        </w:rPr>
        <w:t xml:space="preserve"> </w:t>
      </w:r>
      <w:proofErr w:type="spellStart"/>
      <w:r w:rsidR="001D12ED" w:rsidRPr="0003745C">
        <w:rPr>
          <w:rFonts w:ascii="Times New Roman" w:hAnsi="Times New Roman" w:cs="Times New Roman"/>
          <w:color w:val="auto"/>
          <w:u w:val="single"/>
        </w:rPr>
        <w:t>m</w:t>
      </w:r>
      <w:r w:rsidR="000D225B" w:rsidRPr="0003745C">
        <w:rPr>
          <w:rFonts w:ascii="Times New Roman" w:hAnsi="Times New Roman" w:cs="Times New Roman"/>
          <w:color w:val="auto"/>
          <w:u w:val="single"/>
        </w:rPr>
        <w:t>b</w:t>
      </w:r>
      <w:proofErr w:type="spellEnd"/>
      <w:r w:rsidR="001D12ED" w:rsidRPr="0003745C">
        <w:rPr>
          <w:rFonts w:ascii="Times New Roman" w:hAnsi="Times New Roman" w:cs="Times New Roman"/>
          <w:color w:val="auto"/>
        </w:rPr>
        <w:t xml:space="preserve">. </w:t>
      </w:r>
    </w:p>
    <w:p w14:paraId="1E6FD5D4" w14:textId="7DCCE1A4" w:rsidR="00524C7C" w:rsidRPr="00AC5272" w:rsidRDefault="000D72BA" w:rsidP="00A753B8">
      <w:pPr>
        <w:pStyle w:val="Nagwek3"/>
        <w:ind w:left="1424"/>
        <w:jc w:val="both"/>
        <w:rPr>
          <w:rFonts w:ascii="Times New Roman" w:hAnsi="Times New Roman"/>
          <w:color w:val="000000"/>
        </w:rPr>
      </w:pPr>
      <w:r w:rsidRPr="00C750B5">
        <w:rPr>
          <w:rFonts w:ascii="Times New Roman" w:hAnsi="Times New Roman"/>
          <w:color w:val="auto"/>
        </w:rPr>
        <w:t xml:space="preserve">Zamawiający może na każdym etapie postępowania, uznać, że Wykonawca </w:t>
      </w:r>
      <w:r w:rsidRPr="00AC5272">
        <w:rPr>
          <w:rFonts w:ascii="Times New Roman" w:hAnsi="Times New Roman"/>
          <w:color w:val="000000"/>
        </w:rPr>
        <w:t>nie posiada wymaganych zdolności, jeżeli posiadanie przez wykonawcę sprzecznych interesów,</w:t>
      </w:r>
      <w:r w:rsidR="005C71C4">
        <w:rPr>
          <w:rFonts w:ascii="Times New Roman" w:hAnsi="Times New Roman"/>
          <w:color w:val="000000"/>
        </w:rPr>
        <w:t xml:space="preserve"> </w:t>
      </w:r>
      <w:r w:rsidRPr="00AC5272">
        <w:rPr>
          <w:rFonts w:ascii="Times New Roman" w:hAnsi="Times New Roman"/>
          <w:color w:val="000000"/>
        </w:rPr>
        <w:t>w szczególności zaangażowanie zasobów technicznych lub zawodowych wykonawcy w inne przedsięwzięcia gospodarcze wykonawcy może mieć negatywny wpływ na realizację zamówienia. </w:t>
      </w:r>
    </w:p>
    <w:p w14:paraId="06603FFF" w14:textId="1BE00C64" w:rsidR="0088092D" w:rsidRPr="009675A8" w:rsidRDefault="000D72BA" w:rsidP="0088092D">
      <w:pPr>
        <w:pStyle w:val="Akapitzlist"/>
        <w:numPr>
          <w:ilvl w:val="0"/>
          <w:numId w:val="5"/>
        </w:numPr>
        <w:spacing w:line="240" w:lineRule="auto"/>
        <w:jc w:val="both"/>
        <w:textAlignment w:val="baseline"/>
        <w:rPr>
          <w:rFonts w:ascii="Times New Roman" w:hAnsi="Times New Roman"/>
          <w:color w:val="000000"/>
          <w:sz w:val="24"/>
          <w:szCs w:val="24"/>
        </w:rPr>
      </w:pPr>
      <w:r w:rsidRPr="00C33994">
        <w:rPr>
          <w:rFonts w:ascii="Times New Roman" w:hAnsi="Times New Roman"/>
          <w:color w:val="000000"/>
          <w:sz w:val="24"/>
          <w:szCs w:val="24"/>
        </w:rPr>
        <w:t xml:space="preserve">Wykonawcy wspólnie ubiegający się o udzielenie zamówienia dołączają do oferty oświadczenie, z którego wynika, </w:t>
      </w:r>
      <w:r w:rsidRPr="00C25E33">
        <w:rPr>
          <w:rFonts w:ascii="Times New Roman" w:hAnsi="Times New Roman"/>
          <w:sz w:val="24"/>
          <w:szCs w:val="24"/>
        </w:rPr>
        <w:t>które roboty budowlane</w:t>
      </w:r>
      <w:r w:rsidRPr="00C33994">
        <w:rPr>
          <w:rFonts w:ascii="Times New Roman" w:hAnsi="Times New Roman"/>
          <w:color w:val="FF0000"/>
          <w:sz w:val="24"/>
          <w:szCs w:val="24"/>
        </w:rPr>
        <w:t xml:space="preserve"> </w:t>
      </w:r>
      <w:r w:rsidRPr="00C33994">
        <w:rPr>
          <w:rFonts w:ascii="Times New Roman" w:hAnsi="Times New Roman"/>
          <w:color w:val="000000"/>
          <w:sz w:val="24"/>
          <w:szCs w:val="24"/>
        </w:rPr>
        <w:t>wykonają poszczególni wykonawcy w odniesieniu do warunków, które zostały opisane w ust. 2</w:t>
      </w:r>
      <w:r w:rsidR="00932CD4" w:rsidRPr="00C33994">
        <w:rPr>
          <w:rFonts w:ascii="Times New Roman" w:hAnsi="Times New Roman"/>
          <w:color w:val="000000"/>
          <w:sz w:val="24"/>
          <w:szCs w:val="24"/>
        </w:rPr>
        <w:t>.</w:t>
      </w:r>
    </w:p>
    <w:p w14:paraId="793159E3"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45E4106E" w14:textId="77777777" w:rsidR="00134936" w:rsidRPr="00AA7AA2" w:rsidRDefault="00134936" w:rsidP="00131B62">
      <w:pPr>
        <w:pStyle w:val="Akapitzlist"/>
        <w:numPr>
          <w:ilvl w:val="0"/>
          <w:numId w:val="31"/>
        </w:numPr>
        <w:spacing w:before="240" w:line="240" w:lineRule="auto"/>
        <w:jc w:val="both"/>
        <w:textAlignment w:val="baseline"/>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108 ust. 1 PZP:</w:t>
      </w:r>
    </w:p>
    <w:p w14:paraId="595725CC"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będącego osobą fizyczną, którego prawomocnie skazano za przestępstwo:</w:t>
      </w:r>
    </w:p>
    <w:p w14:paraId="7F51FB24"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071C93D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handlu ludźmi, o którym mowa w art. 189a Kodeksu karnego,</w:t>
      </w:r>
    </w:p>
    <w:p w14:paraId="6E6020AD"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8D285E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68E9A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charakterze terrorystycznym, o którym mowa w art. 115 § 20 Kodeksu karnego, lub mające na celu popełnienie tego przestępstwa,</w:t>
      </w:r>
    </w:p>
    <w:p w14:paraId="36D9998B"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4E4417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B02F25"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xml:space="preserve">o którym mowa w art. 9 ust. 1 i 3 lub art. 10 ustawy z dnia 15 czerwca 2012 r. o skutkach powierzania wykonywania pracy cudzoziemcom przebywającym </w:t>
      </w:r>
      <w:r w:rsidRPr="00DB5106">
        <w:rPr>
          <w:rFonts w:ascii="Times New Roman" w:hAnsi="Times New Roman"/>
          <w:sz w:val="24"/>
          <w:szCs w:val="24"/>
        </w:rPr>
        <w:lastRenderedPageBreak/>
        <w:t>wbrew przepisom na terytorium Rzeczypospolitej Polskiej lub za odpowiedni czyn zabroniony określony w przepisach prawa obcego;</w:t>
      </w:r>
    </w:p>
    <w:p w14:paraId="290D9222"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ABE73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1D9AF"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prawomocnie orzeczono zakaz ubiegania się o zamówienia publiczne;</w:t>
      </w:r>
    </w:p>
    <w:p w14:paraId="1E98EAF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jeżeli zamawiający może stwierdzić, na podstawie wiarygodnych przesłanek, </w:t>
      </w:r>
      <w:r>
        <w:rPr>
          <w:rFonts w:ascii="Times New Roman" w:hAnsi="Times New Roman"/>
          <w:sz w:val="24"/>
          <w:szCs w:val="24"/>
        </w:rPr>
        <w:t xml:space="preserve">                   </w:t>
      </w:r>
      <w:r w:rsidRPr="00DB5106">
        <w:rPr>
          <w:rFonts w:ascii="Times New Roman" w:hAnsi="Times New Roman"/>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Times New Roman" w:hAnsi="Times New Roman"/>
          <w:sz w:val="24"/>
          <w:szCs w:val="24"/>
        </w:rPr>
        <w:t xml:space="preserve">                                      </w:t>
      </w:r>
      <w:r w:rsidRPr="00DB5106">
        <w:rPr>
          <w:rFonts w:ascii="Times New Roman" w:hAnsi="Times New Roman"/>
          <w:sz w:val="24"/>
          <w:szCs w:val="24"/>
        </w:rPr>
        <w:t>o dopuszczenie do udziału w postępowaniu, chyba że wykażą, że przygotowali te oferty lub wnioski niezależnie od siebie;</w:t>
      </w:r>
    </w:p>
    <w:p w14:paraId="0B83E0FB" w14:textId="77777777" w:rsidR="00AA7AA2"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5A62" w14:textId="54A9C43E" w:rsidR="00134936" w:rsidRPr="00AA7AA2" w:rsidRDefault="00134936" w:rsidP="00131B62">
      <w:pPr>
        <w:pStyle w:val="Akapitzlist"/>
        <w:numPr>
          <w:ilvl w:val="0"/>
          <w:numId w:val="31"/>
        </w:numPr>
        <w:shd w:val="clear" w:color="auto" w:fill="FFFFFF"/>
        <w:spacing w:line="240" w:lineRule="auto"/>
        <w:jc w:val="both"/>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109 ust. 1 pkt. 1 i 4</w:t>
      </w:r>
      <w:r w:rsidRPr="00AA7AA2">
        <w:rPr>
          <w:rFonts w:ascii="Times New Roman" w:hAnsi="Times New Roman"/>
          <w:sz w:val="24"/>
          <w:szCs w:val="24"/>
        </w:rPr>
        <w:t xml:space="preserve"> PZP, tj.:</w:t>
      </w:r>
    </w:p>
    <w:p w14:paraId="5C3D3CA3" w14:textId="77777777" w:rsidR="00134936" w:rsidRPr="00DB5106" w:rsidRDefault="00134936" w:rsidP="00134936">
      <w:pPr>
        <w:pStyle w:val="Akapitzlist"/>
        <w:widowControl w:val="0"/>
        <w:numPr>
          <w:ilvl w:val="1"/>
          <w:numId w:val="3"/>
        </w:numPr>
        <w:tabs>
          <w:tab w:val="clear" w:pos="1440"/>
        </w:tabs>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4C2DA8" w14:textId="70ACD59D" w:rsidR="00134936" w:rsidRPr="00AA7AA2" w:rsidRDefault="00134936" w:rsidP="00134936">
      <w:pPr>
        <w:pStyle w:val="Akapitzlist"/>
        <w:widowControl w:val="0"/>
        <w:numPr>
          <w:ilvl w:val="1"/>
          <w:numId w:val="3"/>
        </w:numPr>
        <w:tabs>
          <w:tab w:val="clear" w:pos="1440"/>
        </w:tabs>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A7AA2">
        <w:rPr>
          <w:rFonts w:ascii="Times New Roman" w:hAnsi="Times New Roman"/>
          <w:sz w:val="24"/>
          <w:szCs w:val="24"/>
        </w:rPr>
        <w:t>.</w:t>
      </w:r>
    </w:p>
    <w:p w14:paraId="3E95960A" w14:textId="24E04140" w:rsidR="00AA7AA2" w:rsidRPr="0003745C" w:rsidRDefault="00AA7AA2" w:rsidP="00131B62">
      <w:pPr>
        <w:pStyle w:val="Akapitzlist"/>
        <w:widowControl w:val="0"/>
        <w:numPr>
          <w:ilvl w:val="0"/>
          <w:numId w:val="31"/>
        </w:numPr>
        <w:autoSpaceDE w:val="0"/>
        <w:autoSpaceDN w:val="0"/>
        <w:adjustRightInd w:val="0"/>
        <w:spacing w:line="240" w:lineRule="auto"/>
        <w:jc w:val="both"/>
        <w:rPr>
          <w:rFonts w:ascii="Times New Roman" w:eastAsiaTheme="minorEastAsia" w:hAnsi="Times New Roman"/>
          <w:sz w:val="24"/>
          <w:szCs w:val="24"/>
        </w:rPr>
      </w:pPr>
      <w:r w:rsidRPr="0003745C">
        <w:rPr>
          <w:rFonts w:ascii="Times" w:hAnsi="Times" w:cs="Times"/>
          <w:b/>
          <w:bCs/>
          <w:sz w:val="24"/>
          <w:szCs w:val="24"/>
        </w:rPr>
        <w:t>Podstawy wykluczenia o których mowa w ustawie z dnia 13 kwietnia 2022 r. o szczególnych rozwiązaniach w zakresie przeciwdziałania wspieraniu agresji na Ukrainę oraz służących ochronie bezpieczeństwa narodowego (Dz. U. z dn. 15.04.2022 r. , poz. 835)</w:t>
      </w:r>
      <w:r w:rsidR="00A44480" w:rsidRPr="0003745C">
        <w:rPr>
          <w:rFonts w:ascii="Times" w:hAnsi="Times" w:cs="Times"/>
          <w:b/>
          <w:bCs/>
          <w:sz w:val="24"/>
          <w:szCs w:val="24"/>
        </w:rPr>
        <w:t xml:space="preserve"> - </w:t>
      </w:r>
      <w:r w:rsidRPr="0003745C">
        <w:rPr>
          <w:rFonts w:ascii="Times New Roman" w:hAnsi="Times New Roman"/>
          <w:sz w:val="24"/>
          <w:szCs w:val="24"/>
        </w:rPr>
        <w:t xml:space="preserve">Zgodnie z art. 7 ust 1 ustawy z dnia 13 kwietnia 2022 r. o szczególnych rozwiązaniach w zakresie przeciwdziałania wspieraniu agresji na </w:t>
      </w:r>
      <w:r w:rsidRPr="0003745C">
        <w:rPr>
          <w:rFonts w:ascii="Times New Roman" w:hAnsi="Times New Roman"/>
          <w:sz w:val="24"/>
          <w:szCs w:val="24"/>
        </w:rPr>
        <w:lastRenderedPageBreak/>
        <w:t xml:space="preserve">Ukrainę oraz służących ochronie bezpieczeństwa narodowego (Dz.U. z 2022r. poz. 835), zwanej poniżej ustawą wyklucza się: 1) Wykonawcę wymienionego </w:t>
      </w:r>
      <w:r w:rsidR="00A44480" w:rsidRPr="0003745C">
        <w:rPr>
          <w:rFonts w:ascii="Times New Roman" w:hAnsi="Times New Roman"/>
          <w:sz w:val="24"/>
          <w:szCs w:val="24"/>
        </w:rPr>
        <w:t xml:space="preserve">                         </w:t>
      </w:r>
      <w:r w:rsidRPr="0003745C">
        <w:rPr>
          <w:rFonts w:ascii="Times New Roman" w:hAnsi="Times New Roman"/>
          <w:sz w:val="24"/>
          <w:szCs w:val="24"/>
        </w:rPr>
        <w:t>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44480" w:rsidRPr="0003745C">
        <w:rPr>
          <w:rFonts w:ascii="Times New Roman" w:hAnsi="Times New Roman"/>
          <w:sz w:val="24"/>
          <w:szCs w:val="24"/>
        </w:rPr>
        <w:t xml:space="preserve">                   </w:t>
      </w:r>
      <w:r w:rsidRPr="0003745C">
        <w:rPr>
          <w:rFonts w:ascii="Times New Roman" w:hAnsi="Times New Roman"/>
          <w:sz w:val="24"/>
          <w:szCs w:val="24"/>
        </w:rPr>
        <w:t xml:space="preserve"> o zastosowaniu środka, o którym mowa w art. 1 pkt 3 ustawy; 3) Wykonawcę, którego jednostką dominującą w rozumieniu art. 3 ust. 1 pkt 37 ustawy z dnia</w:t>
      </w:r>
      <w:r w:rsidR="00A44480" w:rsidRPr="0003745C">
        <w:rPr>
          <w:rFonts w:ascii="Times New Roman" w:hAnsi="Times New Roman"/>
          <w:sz w:val="24"/>
          <w:szCs w:val="24"/>
        </w:rPr>
        <w:t xml:space="preserve">                    </w:t>
      </w:r>
      <w:r w:rsidRPr="0003745C">
        <w:rPr>
          <w:rFonts w:ascii="Times New Roman" w:hAnsi="Times New Roman"/>
          <w:sz w:val="24"/>
          <w:szCs w:val="24"/>
        </w:rPr>
        <w:t xml:space="preserve">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98043D8" w14:textId="4A33E973" w:rsidR="00134936" w:rsidRDefault="00134936" w:rsidP="00134936">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p>
    <w:p w14:paraId="448FB945" w14:textId="77777777" w:rsidR="00A44480" w:rsidRPr="00DB5106" w:rsidRDefault="00A44480" w:rsidP="00A44480">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68D03AA2" w14:textId="7475513B" w:rsidR="00134936" w:rsidRPr="00A44480"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B5106">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 zgodnie z </w:t>
      </w:r>
      <w:r w:rsidRPr="00DB5106">
        <w:rPr>
          <w:rFonts w:ascii="Times New Roman" w:eastAsia="Times New Roman" w:hAnsi="Times New Roman" w:cs="Times New Roman"/>
          <w:b/>
          <w:bCs/>
          <w:sz w:val="24"/>
          <w:szCs w:val="24"/>
          <w:lang w:eastAsia="pl-PL"/>
        </w:rPr>
        <w:t xml:space="preserve">załącznikiem             </w:t>
      </w:r>
      <w:r w:rsidRPr="0003745C">
        <w:rPr>
          <w:rFonts w:ascii="Times New Roman" w:eastAsia="Times New Roman" w:hAnsi="Times New Roman" w:cs="Times New Roman"/>
          <w:b/>
          <w:bCs/>
          <w:sz w:val="24"/>
          <w:szCs w:val="24"/>
          <w:lang w:eastAsia="pl-PL"/>
        </w:rPr>
        <w:t xml:space="preserve">nr 2 do SWZ </w:t>
      </w:r>
      <w:r w:rsidRPr="0003745C">
        <w:rPr>
          <w:rFonts w:ascii="Times New Roman" w:eastAsia="Times New Roman" w:hAnsi="Times New Roman" w:cs="Times New Roman"/>
          <w:sz w:val="24"/>
          <w:szCs w:val="24"/>
          <w:lang w:eastAsia="pl-PL"/>
        </w:rPr>
        <w:t xml:space="preserve">oraz o braku podstaw do wykluczenia z postępowania – zgodnie                                                          z </w:t>
      </w:r>
      <w:r w:rsidRPr="0003745C">
        <w:rPr>
          <w:rFonts w:ascii="Times New Roman" w:eastAsia="Times New Roman" w:hAnsi="Times New Roman" w:cs="Times New Roman"/>
          <w:b/>
          <w:bCs/>
          <w:sz w:val="24"/>
          <w:szCs w:val="24"/>
          <w:lang w:eastAsia="pl-PL"/>
        </w:rPr>
        <w:t>załącznik</w:t>
      </w:r>
      <w:r w:rsidR="00A44480" w:rsidRPr="0003745C">
        <w:rPr>
          <w:rFonts w:ascii="Times New Roman" w:eastAsia="Times New Roman" w:hAnsi="Times New Roman" w:cs="Times New Roman"/>
          <w:b/>
          <w:bCs/>
          <w:sz w:val="24"/>
          <w:szCs w:val="24"/>
          <w:lang w:eastAsia="pl-PL"/>
        </w:rPr>
        <w:t>ami</w:t>
      </w:r>
      <w:r w:rsidRPr="0003745C">
        <w:rPr>
          <w:rFonts w:ascii="Times New Roman" w:eastAsia="Times New Roman" w:hAnsi="Times New Roman" w:cs="Times New Roman"/>
          <w:b/>
          <w:bCs/>
          <w:sz w:val="24"/>
          <w:szCs w:val="24"/>
          <w:lang w:eastAsia="pl-PL"/>
        </w:rPr>
        <w:t xml:space="preserve"> nr 3</w:t>
      </w:r>
      <w:r w:rsidR="00A44480" w:rsidRPr="0003745C">
        <w:rPr>
          <w:rFonts w:ascii="Times New Roman" w:eastAsia="Times New Roman" w:hAnsi="Times New Roman" w:cs="Times New Roman"/>
          <w:b/>
          <w:bCs/>
          <w:sz w:val="24"/>
          <w:szCs w:val="24"/>
          <w:lang w:eastAsia="pl-PL"/>
        </w:rPr>
        <w:t>a i 3b</w:t>
      </w:r>
      <w:r w:rsidRPr="0003745C">
        <w:rPr>
          <w:rFonts w:ascii="Times New Roman" w:eastAsia="Times New Roman" w:hAnsi="Times New Roman" w:cs="Times New Roman"/>
          <w:b/>
          <w:bCs/>
          <w:sz w:val="24"/>
          <w:szCs w:val="24"/>
          <w:lang w:eastAsia="pl-PL"/>
        </w:rPr>
        <w:t xml:space="preserve"> do SWZ</w:t>
      </w:r>
      <w:r w:rsidRPr="0003745C">
        <w:rPr>
          <w:rFonts w:ascii="Times New Roman" w:eastAsia="Times New Roman" w:hAnsi="Times New Roman" w:cs="Times New Roman"/>
          <w:sz w:val="24"/>
          <w:szCs w:val="24"/>
          <w:lang w:eastAsia="pl-PL"/>
        </w:rPr>
        <w:t>;</w:t>
      </w:r>
    </w:p>
    <w:p w14:paraId="17663BD6" w14:textId="77777777" w:rsidR="00134936" w:rsidRPr="006C0DCB"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Pr="006C0DCB">
        <w:rPr>
          <w:rFonts w:ascii="Times New Roman" w:eastAsia="Times New Roman" w:hAnsi="Times New Roman" w:cs="Times New Roman"/>
          <w:color w:val="000000"/>
          <w:sz w:val="24"/>
          <w:szCs w:val="24"/>
          <w:lang w:eastAsia="pl-PL"/>
        </w:rPr>
        <w:t>w postępowaniu.</w:t>
      </w:r>
    </w:p>
    <w:p w14:paraId="48123232" w14:textId="77777777" w:rsidR="00134936" w:rsidRPr="001E0651" w:rsidRDefault="00134936" w:rsidP="00134936">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D1C7D81" w14:textId="77777777" w:rsidR="00134936" w:rsidRPr="00D312EC"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4907B9CB"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t xml:space="preserve">W celu potwierdzenia spełniania przez Wykonawcę </w:t>
      </w:r>
      <w:r w:rsidRPr="00DB5106">
        <w:rPr>
          <w:rFonts w:ascii="Times New Roman" w:hAnsi="Times New Roman"/>
          <w:sz w:val="24"/>
          <w:szCs w:val="24"/>
        </w:rPr>
        <w:t xml:space="preserve">warunków udziału </w:t>
      </w:r>
      <w:r w:rsidRPr="00DB5106">
        <w:rPr>
          <w:rFonts w:ascii="Times New Roman" w:hAnsi="Times New Roman"/>
          <w:sz w:val="24"/>
          <w:szCs w:val="24"/>
        </w:rPr>
        <w:br/>
        <w:t>w postępowaniu:</w:t>
      </w:r>
    </w:p>
    <w:p w14:paraId="486F8B5E"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w:t>
      </w:r>
      <w:r w:rsidRPr="00DB5106">
        <w:rPr>
          <w:rFonts w:ascii="Times New Roman" w:hAnsi="Times New Roman"/>
          <w:b/>
          <w:bCs/>
          <w:sz w:val="24"/>
          <w:szCs w:val="24"/>
        </w:rPr>
        <w:t>załącznik nr 7 do SWZ</w:t>
      </w:r>
      <w:r w:rsidRPr="00DB5106">
        <w:rPr>
          <w:rFonts w:ascii="Times New Roman" w:hAnsi="Times New Roman"/>
          <w:sz w:val="24"/>
          <w:szCs w:val="24"/>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w:t>
      </w:r>
      <w:r w:rsidRPr="00DB5106">
        <w:rPr>
          <w:rFonts w:ascii="Times New Roman" w:hAnsi="Times New Roman"/>
          <w:sz w:val="24"/>
          <w:szCs w:val="24"/>
        </w:rPr>
        <w:lastRenderedPageBreak/>
        <w:t>dokumenty sporządzone przez podmiot, na rzecz którego roboty budowlane były wykonywane, a jeżeli z uzasadnionej przyczyny o obiektywnym charakterze Wykonawca nie jest w stanie uzyskać tych dokumentów – inne odpowiednie dokumenty;</w:t>
      </w:r>
    </w:p>
    <w:p w14:paraId="7A428131"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t>
      </w:r>
      <w:r w:rsidRPr="00DB5106">
        <w:rPr>
          <w:rFonts w:ascii="Times New Roman" w:hAnsi="Times New Roman"/>
          <w:b/>
          <w:bCs/>
          <w:sz w:val="24"/>
          <w:szCs w:val="24"/>
        </w:rPr>
        <w:t>załącznik nr 8 do SWZ</w:t>
      </w:r>
      <w:r w:rsidRPr="00DB5106">
        <w:rPr>
          <w:rFonts w:ascii="Times New Roman" w:hAnsi="Times New Roman"/>
          <w:sz w:val="24"/>
          <w:szCs w:val="24"/>
        </w:rPr>
        <w:t>;</w:t>
      </w:r>
    </w:p>
    <w:p w14:paraId="64633227"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B5106">
        <w:rPr>
          <w:rFonts w:ascii="Times New Roman" w:hAnsi="Times New Roman"/>
          <w:sz w:val="24"/>
          <w:szCs w:val="24"/>
        </w:rPr>
        <w:t xml:space="preserve">W celu potwierdzenia braku podstaw do wykluczenia Wykonawcy z udziału </w:t>
      </w:r>
      <w:r w:rsidRPr="00DB5106">
        <w:rPr>
          <w:rFonts w:ascii="Times New Roman" w:hAnsi="Times New Roman"/>
          <w:sz w:val="24"/>
          <w:szCs w:val="24"/>
        </w:rPr>
        <w:br/>
        <w:t>w postępowaniu Zamawiający wymaga następujących dokumentów:</w:t>
      </w:r>
    </w:p>
    <w:p w14:paraId="4C87FE06"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B5106">
        <w:rPr>
          <w:rFonts w:ascii="Times New Roman" w:hAnsi="Times New Roman"/>
          <w:b/>
          <w:bCs/>
          <w:sz w:val="24"/>
          <w:szCs w:val="24"/>
        </w:rPr>
        <w:t>załącznik nr 6 do SWZ</w:t>
      </w:r>
      <w:r w:rsidRPr="00DB5106">
        <w:rPr>
          <w:rFonts w:ascii="Times New Roman" w:hAnsi="Times New Roman"/>
          <w:sz w:val="24"/>
          <w:szCs w:val="24"/>
        </w:rPr>
        <w:t>;</w:t>
      </w:r>
    </w:p>
    <w:p w14:paraId="18290FB0"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8" w:history="1">
        <w:r w:rsidRPr="00DB5106">
          <w:rPr>
            <w:rFonts w:ascii="Times New Roman" w:hAnsi="Times New Roman"/>
            <w:sz w:val="24"/>
            <w:szCs w:val="24"/>
            <w:shd w:val="clear" w:color="auto" w:fill="FFFFFF"/>
          </w:rPr>
          <w:t>art. 109 ust. 1 pkt 1</w:t>
        </w:r>
      </w:hyperlink>
      <w:r w:rsidRPr="00DB5106">
        <w:rPr>
          <w:rFonts w:ascii="Times New Roman" w:hAnsi="Times New Roman"/>
          <w:sz w:val="24"/>
          <w:szCs w:val="24"/>
          <w:shd w:val="clear" w:color="auto" w:fill="FFFFFF"/>
        </w:rPr>
        <w:t>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4B8ECD"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9" w:history="1">
        <w:r w:rsidRPr="00DB5106">
          <w:rPr>
            <w:rFonts w:ascii="Times New Roman" w:hAnsi="Times New Roman"/>
            <w:sz w:val="24"/>
            <w:szCs w:val="24"/>
          </w:rPr>
          <w:t>art. 109 ust. 1 pkt 1</w:t>
        </w:r>
      </w:hyperlink>
      <w:r w:rsidRPr="00DB5106">
        <w:rPr>
          <w:rFonts w:ascii="Times New Roman" w:hAnsi="Times New Roman"/>
          <w:sz w:val="24"/>
          <w:szCs w:val="24"/>
        </w:rPr>
        <w:t>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2" w:name="mip57154171"/>
      <w:bookmarkEnd w:id="2"/>
    </w:p>
    <w:p w14:paraId="3FB253B2"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41AC01"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b/>
          <w:bCs/>
          <w:sz w:val="24"/>
          <w:szCs w:val="24"/>
        </w:rPr>
      </w:pPr>
      <w:r w:rsidRPr="00DB5106">
        <w:rPr>
          <w:rFonts w:ascii="Times New Roman" w:hAnsi="Times New Roman"/>
          <w:sz w:val="24"/>
          <w:szCs w:val="24"/>
        </w:rPr>
        <w:t>Oświadczenie dotyczące braku zakazu ubiegania się o zamówienie publiczne -</w:t>
      </w:r>
      <w:r w:rsidRPr="00DB5106">
        <w:rPr>
          <w:rFonts w:ascii="Times New Roman" w:hAnsi="Times New Roman"/>
          <w:b/>
          <w:bCs/>
          <w:sz w:val="24"/>
          <w:szCs w:val="24"/>
        </w:rPr>
        <w:t>załącznik nr 9 do SWZ.</w:t>
      </w:r>
    </w:p>
    <w:p w14:paraId="6D70821F" w14:textId="77777777" w:rsidR="00134936" w:rsidRPr="00DB5106" w:rsidRDefault="00134936" w:rsidP="00131B62">
      <w:pPr>
        <w:pStyle w:val="Akapitzlist"/>
        <w:numPr>
          <w:ilvl w:val="0"/>
          <w:numId w:val="30"/>
        </w:numPr>
        <w:spacing w:line="240" w:lineRule="auto"/>
        <w:jc w:val="both"/>
        <w:textAlignment w:val="baseline"/>
        <w:rPr>
          <w:rFonts w:ascii="Times New Roman" w:hAnsi="Times New Roman"/>
          <w:strike/>
          <w:sz w:val="24"/>
          <w:szCs w:val="24"/>
        </w:rPr>
      </w:pPr>
      <w:r w:rsidRPr="00DB5106">
        <w:rPr>
          <w:rFonts w:ascii="Times New Roman" w:hAnsi="Times New Roman"/>
          <w:sz w:val="24"/>
          <w:szCs w:val="24"/>
        </w:rPr>
        <w:lastRenderedPageBreak/>
        <w:t>Jeżeli wykonawca ma siedzibę lub miejsce zamieszkania poza granicami Rzeczypospolitej Polskiej, zamiast</w:t>
      </w:r>
      <w:bookmarkStart w:id="3" w:name="mip57154178"/>
      <w:bookmarkStart w:id="4" w:name="mip57154180"/>
      <w:bookmarkEnd w:id="3"/>
      <w:bookmarkEnd w:id="4"/>
      <w:r w:rsidRPr="00DB5106">
        <w:rPr>
          <w:rFonts w:ascii="Times New Roman" w:hAnsi="Times New Roman"/>
          <w:sz w:val="24"/>
          <w:szCs w:val="24"/>
        </w:rPr>
        <w:t xml:space="preserve"> zaświadczenia, o którym mowa w </w:t>
      </w:r>
      <w:hyperlink r:id="rId40" w:history="1">
        <w:r w:rsidRPr="00DB5106">
          <w:rPr>
            <w:rFonts w:ascii="Times New Roman" w:hAnsi="Times New Roman"/>
            <w:sz w:val="24"/>
            <w:szCs w:val="24"/>
          </w:rPr>
          <w:t>rozdziale</w:t>
        </w:r>
      </w:hyperlink>
      <w:r w:rsidRPr="00DB5106">
        <w:rPr>
          <w:rFonts w:ascii="Times New Roman" w:hAnsi="Times New Roman"/>
          <w:sz w:val="24"/>
          <w:szCs w:val="24"/>
        </w:rPr>
        <w:t xml:space="preserve"> X ust. 4 pkt 2 a SWZ, zaświadczenia albo innego dokumentu potwierdzającego, że wykonawca nie zalega z opłacaniem składek na ubezpieczenia społeczne lub zdrowotne, o których mowa X ust. 4 pkt 2 b SWZ, lub odpisu albo informacji                          z Krajowego Rejestru Sądowego lub z Centralnej Ewidencji i Informacji                                o Działalności Gospodarczej, o których mowa w X ust. 4 pkt 2 a SWZ - składa dokument lub dokumenty wystawione w kraju, w którym wykonawca ma siedzibę lub miejsce zamieszkania, potwierdzające odpowiednio, że:</w:t>
      </w:r>
    </w:p>
    <w:p w14:paraId="103CBE59"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055F2325"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2DD3E882" w14:textId="77777777" w:rsidR="00134936" w:rsidRDefault="00134936" w:rsidP="00131B62">
      <w:pPr>
        <w:pStyle w:val="Akapitzlist"/>
        <w:numPr>
          <w:ilvl w:val="0"/>
          <w:numId w:val="30"/>
        </w:numPr>
        <w:shd w:val="clear" w:color="auto" w:fill="FFFFFF"/>
        <w:spacing w:line="240" w:lineRule="auto"/>
        <w:jc w:val="both"/>
        <w:rPr>
          <w:rFonts w:ascii="Times New Roman" w:hAnsi="Times New Roman"/>
          <w:sz w:val="24"/>
          <w:szCs w:val="24"/>
        </w:rPr>
      </w:pPr>
      <w:bookmarkStart w:id="5" w:name="mip57154181"/>
      <w:bookmarkStart w:id="6" w:name="mip57154182"/>
      <w:bookmarkEnd w:id="5"/>
      <w:bookmarkEnd w:id="6"/>
      <w:r w:rsidRPr="00F53DA0">
        <w:rPr>
          <w:rFonts w:ascii="Times New Roman" w:hAnsi="Times New Roman"/>
          <w:sz w:val="24"/>
          <w:szCs w:val="24"/>
        </w:rPr>
        <w:t>Jeżeli w kraju, w którym wykonawca ma siedzibę lub miejsce zamieszkania, nie wydaje się powyższych dokumentów</w:t>
      </w:r>
      <w:r>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 zakresie podstaw wykluczenia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8B8131" w14:textId="77777777" w:rsidR="00134936" w:rsidRPr="002562A3"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43E816F5" w14:textId="77777777" w:rsidR="00134936" w:rsidRPr="00091A41"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Pr="00371A19">
        <w:rPr>
          <w:rFonts w:ascii="Times New Roman" w:hAnsi="Times New Roman"/>
          <w:smallCaps/>
          <w:color w:val="000000" w:themeColor="text1"/>
          <w:sz w:val="24"/>
          <w:szCs w:val="24"/>
        </w:rPr>
        <w:t>30</w:t>
      </w:r>
      <w:r>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lastRenderedPageBreak/>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1A41">
        <w:rPr>
          <w:rFonts w:ascii="Times New Roman" w:eastAsia="Times New Roman" w:hAnsi="Times New Roman" w:cs="Times New Roman"/>
          <w:color w:val="000000"/>
          <w:sz w:val="24"/>
          <w:szCs w:val="24"/>
          <w:lang w:eastAsia="pl-PL"/>
        </w:rPr>
        <w:t xml:space="preserve">stanowi </w:t>
      </w:r>
      <w:r w:rsidRPr="00091A41">
        <w:rPr>
          <w:rFonts w:ascii="Times New Roman" w:eastAsia="Times New Roman" w:hAnsi="Times New Roman" w:cs="Times New Roman"/>
          <w:b/>
          <w:bCs/>
          <w:color w:val="000000"/>
          <w:sz w:val="24"/>
          <w:szCs w:val="24"/>
          <w:lang w:eastAsia="pl-PL"/>
        </w:rPr>
        <w:t xml:space="preserve">załącznik nr </w:t>
      </w:r>
      <w:r w:rsidR="002F01B6" w:rsidRPr="00091A41">
        <w:rPr>
          <w:rFonts w:ascii="Times New Roman" w:eastAsia="Times New Roman" w:hAnsi="Times New Roman" w:cs="Times New Roman"/>
          <w:b/>
          <w:bCs/>
          <w:color w:val="000000"/>
          <w:sz w:val="24"/>
          <w:szCs w:val="24"/>
          <w:lang w:eastAsia="pl-PL"/>
        </w:rPr>
        <w:t>4</w:t>
      </w:r>
      <w:r w:rsidR="00A26602" w:rsidRPr="00091A41">
        <w:rPr>
          <w:rFonts w:ascii="Times New Roman" w:eastAsia="Times New Roman" w:hAnsi="Times New Roman" w:cs="Times New Roman"/>
          <w:b/>
          <w:bCs/>
          <w:color w:val="000000"/>
          <w:sz w:val="24"/>
          <w:szCs w:val="24"/>
          <w:lang w:eastAsia="pl-PL"/>
        </w:rPr>
        <w:t xml:space="preserve"> </w:t>
      </w:r>
      <w:r w:rsidRPr="00091A41">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341A2D"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p>
    <w:p w14:paraId="33C92411" w14:textId="43693DA8" w:rsidR="00341A2D" w:rsidRPr="009D6907" w:rsidRDefault="00341A2D" w:rsidP="0070648F">
      <w:pPr>
        <w:pStyle w:val="Tekstpodstawowy2"/>
        <w:spacing w:after="0" w:line="240" w:lineRule="auto"/>
        <w:ind w:left="709"/>
        <w:jc w:val="both"/>
        <w:rPr>
          <w:rFonts w:ascii="Times New Roman" w:hAnsi="Times New Roman" w:cs="Times New Roman"/>
          <w:b/>
          <w:iCs/>
          <w:sz w:val="24"/>
          <w:szCs w:val="24"/>
        </w:rPr>
      </w:pPr>
      <w:r w:rsidRPr="009D6907">
        <w:rPr>
          <w:rFonts w:ascii="Times New Roman" w:hAnsi="Times New Roman" w:cs="Times New Roman"/>
          <w:iCs/>
          <w:sz w:val="24"/>
          <w:szCs w:val="24"/>
        </w:rPr>
        <w:t xml:space="preserve">- w sprawach formalnych związanych z procedurą przetargową- </w:t>
      </w:r>
      <w:r w:rsidR="0032035F">
        <w:rPr>
          <w:rFonts w:ascii="Times New Roman" w:hAnsi="Times New Roman" w:cs="Times New Roman"/>
          <w:iCs/>
          <w:sz w:val="24"/>
          <w:szCs w:val="24"/>
        </w:rPr>
        <w:t>Oliwia Kubiak</w:t>
      </w:r>
      <w:r w:rsidRPr="009D6907">
        <w:rPr>
          <w:rFonts w:ascii="Times New Roman" w:hAnsi="Times New Roman" w:cs="Times New Roman"/>
          <w:iCs/>
          <w:sz w:val="24"/>
          <w:szCs w:val="24"/>
        </w:rPr>
        <w:t xml:space="preserve"> </w:t>
      </w:r>
    </w:p>
    <w:p w14:paraId="4679651C" w14:textId="5117D1BB" w:rsidR="007816DA" w:rsidRPr="009D6907" w:rsidRDefault="00341A2D" w:rsidP="0070648F">
      <w:pPr>
        <w:pStyle w:val="Tekstpodstawowy2"/>
        <w:spacing w:after="0" w:line="240" w:lineRule="auto"/>
        <w:ind w:left="709"/>
        <w:jc w:val="both"/>
        <w:rPr>
          <w:rFonts w:ascii="Times New Roman" w:hAnsi="Times New Roman" w:cs="Times New Roman"/>
          <w:iCs/>
          <w:sz w:val="24"/>
          <w:szCs w:val="24"/>
        </w:rPr>
      </w:pPr>
      <w:r w:rsidRPr="009D6907">
        <w:rPr>
          <w:rFonts w:ascii="Times New Roman" w:hAnsi="Times New Roman" w:cs="Times New Roman"/>
          <w:iCs/>
          <w:sz w:val="24"/>
          <w:szCs w:val="24"/>
        </w:rPr>
        <w:lastRenderedPageBreak/>
        <w:t>-</w:t>
      </w:r>
      <w:r w:rsidR="00A37B05" w:rsidRPr="009D6907">
        <w:rPr>
          <w:rFonts w:ascii="Times New Roman" w:hAnsi="Times New Roman" w:cs="Times New Roman"/>
          <w:iCs/>
          <w:sz w:val="24"/>
          <w:szCs w:val="24"/>
        </w:rPr>
        <w:t xml:space="preserve"> </w:t>
      </w:r>
      <w:r w:rsidRPr="009D6907">
        <w:rPr>
          <w:rFonts w:ascii="Times New Roman" w:hAnsi="Times New Roman" w:cs="Times New Roman"/>
          <w:iCs/>
          <w:sz w:val="24"/>
          <w:szCs w:val="24"/>
        </w:rPr>
        <w:t>w sprawach merytorycznych związanych z przedmiotem zamówienia –</w:t>
      </w:r>
      <w:r w:rsidR="008D7183" w:rsidRPr="009D6907">
        <w:rPr>
          <w:rFonts w:ascii="Times New Roman" w:hAnsi="Times New Roman" w:cs="Times New Roman"/>
          <w:iCs/>
          <w:sz w:val="24"/>
          <w:szCs w:val="24"/>
        </w:rPr>
        <w:t>Agnieszka Balcer</w:t>
      </w:r>
      <w:r w:rsidRPr="009D6907">
        <w:rPr>
          <w:rFonts w:ascii="Times New Roman" w:hAnsi="Times New Roman" w:cs="Times New Roman"/>
          <w:iCs/>
          <w:sz w:val="24"/>
          <w:szCs w:val="24"/>
        </w:rPr>
        <w:t xml:space="preserve"> </w:t>
      </w:r>
    </w:p>
    <w:p w14:paraId="3A28C135" w14:textId="478529F8" w:rsidR="007816DA" w:rsidRPr="007816DA"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9D6907">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1"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2"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131B62">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3"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4"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5"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6"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65BB5">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7"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8"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46084631" w:rsidR="000D72BA" w:rsidRPr="00673A95" w:rsidRDefault="000D72BA" w:rsidP="00131B62">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49"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F4706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0"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65BB5">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65BB5">
      <w:pPr>
        <w:pStyle w:val="Akapitzlist"/>
        <w:numPr>
          <w:ilvl w:val="2"/>
          <w:numId w:val="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1"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2"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3"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77777777"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lastRenderedPageBreak/>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4CB32F2D"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5"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253C5"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rPr>
      </w:pPr>
      <w:r w:rsidRPr="007253C5">
        <w:rPr>
          <w:rFonts w:ascii="Times New Roman" w:hAnsi="Times New Roman"/>
          <w:color w:val="000000" w:themeColor="text1"/>
          <w:sz w:val="24"/>
          <w:szCs w:val="24"/>
        </w:rPr>
        <w:t xml:space="preserve">Wśród rozszerzeń powszechnych a </w:t>
      </w:r>
      <w:r w:rsidRPr="007253C5">
        <w:rPr>
          <w:rFonts w:ascii="Times New Roman" w:hAnsi="Times New Roman"/>
          <w:b/>
          <w:bCs/>
          <w:color w:val="000000" w:themeColor="text1"/>
          <w:sz w:val="24"/>
          <w:szCs w:val="24"/>
        </w:rPr>
        <w:t>niewystępujących</w:t>
      </w:r>
      <w:r w:rsidRPr="007253C5">
        <w:rPr>
          <w:rFonts w:ascii="Times New Roman" w:hAnsi="Times New Roman"/>
          <w:color w:val="000000" w:themeColor="text1"/>
          <w:sz w:val="24"/>
          <w:szCs w:val="24"/>
        </w:rPr>
        <w:t xml:space="preserve"> w Rozporządzeniu KRI występują: .</w:t>
      </w:r>
      <w:proofErr w:type="spellStart"/>
      <w:r w:rsidRPr="007253C5">
        <w:rPr>
          <w:rFonts w:ascii="Times New Roman" w:hAnsi="Times New Roman"/>
          <w:color w:val="000000" w:themeColor="text1"/>
          <w:sz w:val="24"/>
          <w:szCs w:val="24"/>
        </w:rPr>
        <w:t>rar</w:t>
      </w:r>
      <w:proofErr w:type="spellEnd"/>
      <w:r w:rsidRPr="007253C5">
        <w:rPr>
          <w:rFonts w:ascii="Times New Roman" w:hAnsi="Times New Roman"/>
          <w:color w:val="000000" w:themeColor="text1"/>
          <w:sz w:val="24"/>
          <w:szCs w:val="24"/>
        </w:rPr>
        <w:t xml:space="preserve"> .gif .</w:t>
      </w:r>
      <w:proofErr w:type="spellStart"/>
      <w:r w:rsidRPr="007253C5">
        <w:rPr>
          <w:rFonts w:ascii="Times New Roman" w:hAnsi="Times New Roman"/>
          <w:color w:val="000000" w:themeColor="text1"/>
          <w:sz w:val="24"/>
          <w:szCs w:val="24"/>
        </w:rPr>
        <w:t>bmp</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numbers</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pages</w:t>
      </w:r>
      <w:proofErr w:type="spellEnd"/>
      <w:r w:rsidRPr="007253C5">
        <w:rPr>
          <w:rFonts w:ascii="Times New Roman" w:hAnsi="Times New Roman"/>
          <w:color w:val="000000" w:themeColor="text1"/>
          <w:sz w:val="24"/>
          <w:szCs w:val="24"/>
        </w:rPr>
        <w:t>. Dokumenty złożone w takich plikach zostaną 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t>
      </w:r>
      <w:r w:rsidRPr="00DE07D6">
        <w:rPr>
          <w:rFonts w:ascii="Times New Roman" w:hAnsi="Times New Roman"/>
          <w:color w:val="000000"/>
          <w:sz w:val="24"/>
          <w:szCs w:val="24"/>
        </w:rPr>
        <w:lastRenderedPageBreak/>
        <w:t xml:space="preserve">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091A41"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za realizację przedmiotu zamówienia zgodnie ze wzorem Formularza Ofertowego, stanowiącego </w:t>
      </w:r>
      <w:r w:rsidRPr="00091A41">
        <w:rPr>
          <w:rFonts w:ascii="Times New Roman" w:eastAsia="Times New Roman" w:hAnsi="Times New Roman" w:cs="Times New Roman"/>
          <w:b/>
          <w:bCs/>
          <w:color w:val="000000"/>
          <w:sz w:val="24"/>
          <w:szCs w:val="24"/>
          <w:lang w:eastAsia="pl-PL"/>
        </w:rPr>
        <w:t>Załącznik nr</w:t>
      </w:r>
      <w:r w:rsidR="00A26602" w:rsidRPr="00091A41">
        <w:rPr>
          <w:rFonts w:ascii="Times New Roman" w:eastAsia="Times New Roman" w:hAnsi="Times New Roman" w:cs="Times New Roman"/>
          <w:b/>
          <w:bCs/>
          <w:color w:val="000000"/>
          <w:sz w:val="24"/>
          <w:szCs w:val="24"/>
          <w:lang w:eastAsia="pl-PL"/>
        </w:rPr>
        <w:t xml:space="preserve"> 1</w:t>
      </w:r>
      <w:r w:rsidRPr="00091A41">
        <w:rPr>
          <w:rFonts w:ascii="Times New Roman" w:eastAsia="Times New Roman" w:hAnsi="Times New Roman" w:cs="Times New Roman"/>
          <w:b/>
          <w:bCs/>
          <w:color w:val="000000"/>
          <w:sz w:val="24"/>
          <w:szCs w:val="24"/>
          <w:lang w:eastAsia="pl-PL"/>
        </w:rPr>
        <w:t xml:space="preserve"> do SWZ. </w:t>
      </w:r>
    </w:p>
    <w:p w14:paraId="305B0949" w14:textId="600C7B6C" w:rsidR="000D72BA" w:rsidRPr="00563359" w:rsidRDefault="000D72BA" w:rsidP="00563359">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091A41">
        <w:rPr>
          <w:rFonts w:ascii="Times New Roman" w:eastAsia="Times New Roman" w:hAnsi="Times New Roman" w:cs="Times New Roman"/>
          <w:color w:val="000000"/>
          <w:sz w:val="24"/>
          <w:szCs w:val="24"/>
          <w:lang w:eastAsia="pl-PL"/>
        </w:rPr>
        <w:t>Cena ofertowa brutto musi uwzględniać wszystkie koszty związane</w:t>
      </w:r>
      <w:r w:rsidRPr="002146F7">
        <w:rPr>
          <w:rFonts w:ascii="Times New Roman" w:eastAsia="Times New Roman" w:hAnsi="Times New Roman" w:cs="Times New Roman"/>
          <w:color w:val="000000"/>
          <w:sz w:val="24"/>
          <w:szCs w:val="24"/>
          <w:lang w:eastAsia="pl-PL"/>
        </w:rPr>
        <w:t xml:space="preserve"> z realizacją przedmiotu zamówienia zgodnie z opisem przedmiotu zamówienia oraz istotnymi postanowieniami umowy określonymi w </w:t>
      </w:r>
      <w:r w:rsidRPr="00563359">
        <w:rPr>
          <w:rFonts w:ascii="Times New Roman" w:eastAsia="Times New Roman" w:hAnsi="Times New Roman" w:cs="Times New Roman"/>
          <w:color w:val="000000" w:themeColor="text1"/>
          <w:sz w:val="24"/>
          <w:szCs w:val="24"/>
          <w:lang w:eastAsia="pl-PL"/>
        </w:rPr>
        <w:t xml:space="preserve">niniejszej SWZ. </w:t>
      </w:r>
    </w:p>
    <w:p w14:paraId="2F7FF3A3" w14:textId="096F1DB9"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46D4133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(Dz. U. z 2018 r. poz. 2174, z </w:t>
      </w:r>
      <w:proofErr w:type="spellStart"/>
      <w:r w:rsidRPr="002146F7">
        <w:rPr>
          <w:rFonts w:ascii="Times New Roman" w:eastAsia="Times New Roman" w:hAnsi="Times New Roman" w:cs="Times New Roman"/>
          <w:color w:val="000000"/>
          <w:sz w:val="24"/>
          <w:szCs w:val="24"/>
          <w:lang w:eastAsia="pl-PL"/>
        </w:rPr>
        <w:t>późn</w:t>
      </w:r>
      <w:proofErr w:type="spellEnd"/>
      <w:r w:rsidRPr="002146F7">
        <w:rPr>
          <w:rFonts w:ascii="Times New Roman" w:eastAsia="Times New Roman" w:hAnsi="Times New Roman" w:cs="Times New Roman"/>
          <w:color w:val="000000"/>
          <w:sz w:val="24"/>
          <w:szCs w:val="24"/>
          <w:lang w:eastAsia="pl-PL"/>
        </w:rPr>
        <w:t xml:space="preserve">. zm.), dla celów zastosowania kryterium ceny lub kosztu zamawiający dolicza do przedstawionej w tej ofercie ceny </w:t>
      </w:r>
      <w:r w:rsidRPr="002146F7">
        <w:rPr>
          <w:rFonts w:ascii="Times New Roman" w:eastAsia="Times New Roman" w:hAnsi="Times New Roman" w:cs="Times New Roman"/>
          <w:color w:val="000000"/>
          <w:sz w:val="24"/>
          <w:szCs w:val="24"/>
          <w:lang w:eastAsia="pl-PL"/>
        </w:rPr>
        <w:lastRenderedPageBreak/>
        <w:t>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o której mowa 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9D6907"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4)    wskazania stawki podatku od towarów i usług, która zgodnie z wiedzą wykonawcy, </w:t>
      </w:r>
      <w:r w:rsidRPr="009D6907">
        <w:rPr>
          <w:rFonts w:ascii="Times New Roman" w:eastAsia="Times New Roman" w:hAnsi="Times New Roman" w:cs="Times New Roman"/>
          <w:sz w:val="24"/>
          <w:szCs w:val="24"/>
          <w:lang w:eastAsia="pl-PL"/>
        </w:rPr>
        <w:t>będzie miała zastosowanie.</w:t>
      </w:r>
    </w:p>
    <w:p w14:paraId="2127474D" w14:textId="46D810F4" w:rsidR="00AB6FDE" w:rsidRPr="009D6907" w:rsidRDefault="00AB6FDE" w:rsidP="00302716">
      <w:pPr>
        <w:pStyle w:val="Akapitzlist"/>
        <w:numPr>
          <w:ilvl w:val="0"/>
          <w:numId w:val="13"/>
        </w:numPr>
        <w:tabs>
          <w:tab w:val="clear" w:pos="720"/>
        </w:tabs>
        <w:spacing w:line="240" w:lineRule="auto"/>
        <w:ind w:left="426"/>
        <w:jc w:val="both"/>
        <w:rPr>
          <w:rFonts w:ascii="Times New Roman" w:hAnsi="Times New Roman"/>
          <w:sz w:val="24"/>
          <w:szCs w:val="24"/>
        </w:rPr>
      </w:pPr>
      <w:r w:rsidRPr="009D6907">
        <w:rPr>
          <w:rFonts w:ascii="Times New Roman" w:eastAsia="Calibri" w:hAnsi="Times New Roman"/>
          <w:sz w:val="24"/>
          <w:szCs w:val="24"/>
        </w:rPr>
        <w:t xml:space="preserve">Cenę oferty należy podać w formie </w:t>
      </w:r>
      <w:r w:rsidR="00F4706C" w:rsidRPr="009D6907">
        <w:rPr>
          <w:rFonts w:ascii="Times New Roman" w:eastAsia="Calibri" w:hAnsi="Times New Roman"/>
          <w:sz w:val="24"/>
          <w:szCs w:val="24"/>
        </w:rPr>
        <w:t>kosztorysowej na podstawie przedmiar</w:t>
      </w:r>
      <w:r w:rsidR="000D225B" w:rsidRPr="009D6907">
        <w:rPr>
          <w:rFonts w:ascii="Times New Roman" w:eastAsia="Calibri" w:hAnsi="Times New Roman"/>
          <w:sz w:val="24"/>
          <w:szCs w:val="24"/>
        </w:rPr>
        <w:t>u</w:t>
      </w:r>
      <w:r w:rsidR="00F4706C" w:rsidRPr="009D6907">
        <w:rPr>
          <w:rFonts w:ascii="Times New Roman" w:eastAsia="Calibri" w:hAnsi="Times New Roman"/>
          <w:sz w:val="24"/>
          <w:szCs w:val="24"/>
        </w:rPr>
        <w:t xml:space="preserve"> robót, któr</w:t>
      </w:r>
      <w:r w:rsidR="000D225B" w:rsidRPr="009D6907">
        <w:rPr>
          <w:rFonts w:ascii="Times New Roman" w:eastAsia="Calibri" w:hAnsi="Times New Roman"/>
          <w:sz w:val="24"/>
          <w:szCs w:val="24"/>
        </w:rPr>
        <w:t>y</w:t>
      </w:r>
      <w:r w:rsidR="00F4706C" w:rsidRPr="009D6907">
        <w:rPr>
          <w:rFonts w:ascii="Times New Roman" w:eastAsia="Calibri" w:hAnsi="Times New Roman"/>
          <w:sz w:val="24"/>
          <w:szCs w:val="24"/>
        </w:rPr>
        <w:t xml:space="preserve"> stanowi załącznik nr 12 do SWZ.</w:t>
      </w:r>
    </w:p>
    <w:p w14:paraId="574D5D2C" w14:textId="77777777" w:rsidR="00AB6FDE" w:rsidRPr="00B82B87" w:rsidRDefault="00AB6FDE" w:rsidP="00131B62">
      <w:pPr>
        <w:pStyle w:val="Standard"/>
        <w:numPr>
          <w:ilvl w:val="1"/>
          <w:numId w:val="26"/>
        </w:numPr>
        <w:ind w:hanging="294"/>
        <w:jc w:val="both"/>
        <w:rPr>
          <w:rFonts w:eastAsia="Calibri"/>
          <w:bCs/>
          <w:sz w:val="24"/>
          <w:szCs w:val="24"/>
        </w:rPr>
      </w:pPr>
      <w:r w:rsidRPr="009D6907">
        <w:rPr>
          <w:rFonts w:eastAsia="Calibri"/>
          <w:sz w:val="24"/>
          <w:szCs w:val="24"/>
        </w:rPr>
        <w:t xml:space="preserve">Cena oferty musi być obliczona w złotych polskich (z dokładnością do dwóch </w:t>
      </w:r>
      <w:r w:rsidRPr="00B82B87">
        <w:rPr>
          <w:rFonts w:eastAsia="Calibri"/>
          <w:sz w:val="24"/>
          <w:szCs w:val="24"/>
        </w:rPr>
        <w:t>miejsc po przecinku) z uwzględnieniem ewentualnych upustów, jakie wykonawca oferuje.</w:t>
      </w:r>
    </w:p>
    <w:p w14:paraId="4DFC3880" w14:textId="77777777" w:rsidR="00AB6FDE" w:rsidRPr="00B82B87" w:rsidRDefault="00AB6FDE" w:rsidP="00131B62">
      <w:pPr>
        <w:pStyle w:val="Standard"/>
        <w:numPr>
          <w:ilvl w:val="1"/>
          <w:numId w:val="26"/>
        </w:numPr>
        <w:ind w:hanging="294"/>
        <w:jc w:val="both"/>
        <w:rPr>
          <w:rFonts w:eastAsia="Calibri"/>
          <w:bCs/>
          <w:sz w:val="24"/>
          <w:szCs w:val="24"/>
        </w:rPr>
      </w:pPr>
      <w:r w:rsidRPr="00B82B87">
        <w:rPr>
          <w:rFonts w:eastAsia="Calibri"/>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F4706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4706C">
        <w:rPr>
          <w:rFonts w:ascii="Times New Roman" w:eastAsia="Times New Roman" w:hAnsi="Times New Roman" w:cs="Times New Roman"/>
          <w:color w:val="000000"/>
          <w:sz w:val="24"/>
          <w:szCs w:val="24"/>
          <w:lang w:eastAsia="pl-PL"/>
        </w:rPr>
        <w:t xml:space="preserve">Zamawiający nie wymaga wniesienia wadium w postępowaniu. </w:t>
      </w:r>
    </w:p>
    <w:p w14:paraId="73A25BF3" w14:textId="77777777" w:rsidR="00402DBD" w:rsidRPr="00EB62B7" w:rsidRDefault="00402DBD"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EF072E"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XVII. Termin związania ofertą</w:t>
      </w:r>
    </w:p>
    <w:p w14:paraId="5F09CEE8" w14:textId="77777777" w:rsidR="00402DBD" w:rsidRPr="00EF072E"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3C4F7F3C" w:rsidR="000D72BA" w:rsidRPr="00EF072E"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EF072E">
        <w:rPr>
          <w:rFonts w:ascii="Times New Roman" w:eastAsia="Times New Roman" w:hAnsi="Times New Roman" w:cs="Times New Roman"/>
          <w:sz w:val="24"/>
          <w:szCs w:val="24"/>
          <w:lang w:eastAsia="pl-PL"/>
        </w:rPr>
        <w:t xml:space="preserve">Wykonawca będzie związany ofertą przez okres </w:t>
      </w:r>
      <w:r w:rsidRPr="00EF072E">
        <w:rPr>
          <w:rFonts w:ascii="Times New Roman" w:eastAsia="Times New Roman" w:hAnsi="Times New Roman" w:cs="Times New Roman"/>
          <w:b/>
          <w:bCs/>
          <w:sz w:val="24"/>
          <w:szCs w:val="24"/>
          <w:lang w:eastAsia="pl-PL"/>
        </w:rPr>
        <w:t>30 dni</w:t>
      </w:r>
      <w:r w:rsidRPr="00EF072E">
        <w:rPr>
          <w:rFonts w:ascii="Times New Roman" w:eastAsia="Times New Roman" w:hAnsi="Times New Roman" w:cs="Times New Roman"/>
          <w:sz w:val="24"/>
          <w:szCs w:val="24"/>
          <w:lang w:eastAsia="pl-PL"/>
        </w:rPr>
        <w:t xml:space="preserve">, tj. do </w:t>
      </w:r>
      <w:r w:rsidRPr="0003745C">
        <w:rPr>
          <w:rFonts w:ascii="Times New Roman" w:eastAsia="Times New Roman" w:hAnsi="Times New Roman" w:cs="Times New Roman"/>
          <w:sz w:val="24"/>
          <w:szCs w:val="24"/>
          <w:lang w:eastAsia="pl-PL"/>
        </w:rPr>
        <w:t xml:space="preserve">dnia </w:t>
      </w:r>
      <w:r w:rsidR="00EC725D" w:rsidRPr="0003745C">
        <w:rPr>
          <w:rFonts w:ascii="Times New Roman" w:eastAsia="Times New Roman" w:hAnsi="Times New Roman" w:cs="Times New Roman"/>
          <w:b/>
          <w:bCs/>
          <w:sz w:val="24"/>
          <w:szCs w:val="24"/>
          <w:lang w:eastAsia="pl-PL"/>
        </w:rPr>
        <w:t>23</w:t>
      </w:r>
      <w:r w:rsidR="00CE0614" w:rsidRPr="0003745C">
        <w:rPr>
          <w:rFonts w:ascii="Times New Roman" w:eastAsia="Times New Roman" w:hAnsi="Times New Roman" w:cs="Times New Roman"/>
          <w:b/>
          <w:bCs/>
          <w:sz w:val="24"/>
          <w:szCs w:val="24"/>
          <w:lang w:eastAsia="pl-PL"/>
        </w:rPr>
        <w:t>.0</w:t>
      </w:r>
      <w:r w:rsidR="0003745C" w:rsidRPr="0003745C">
        <w:rPr>
          <w:rFonts w:ascii="Times New Roman" w:eastAsia="Times New Roman" w:hAnsi="Times New Roman" w:cs="Times New Roman"/>
          <w:b/>
          <w:bCs/>
          <w:sz w:val="24"/>
          <w:szCs w:val="24"/>
          <w:lang w:eastAsia="pl-PL"/>
        </w:rPr>
        <w:t>7</w:t>
      </w:r>
      <w:r w:rsidR="00CE0614" w:rsidRPr="0003745C">
        <w:rPr>
          <w:rFonts w:ascii="Times New Roman" w:eastAsia="Times New Roman" w:hAnsi="Times New Roman" w:cs="Times New Roman"/>
          <w:b/>
          <w:bCs/>
          <w:sz w:val="24"/>
          <w:szCs w:val="24"/>
          <w:lang w:eastAsia="pl-PL"/>
        </w:rPr>
        <w:t>.202</w:t>
      </w:r>
      <w:r w:rsidR="0003745C" w:rsidRPr="0003745C">
        <w:rPr>
          <w:rFonts w:ascii="Times New Roman" w:eastAsia="Times New Roman" w:hAnsi="Times New Roman" w:cs="Times New Roman"/>
          <w:b/>
          <w:bCs/>
          <w:sz w:val="24"/>
          <w:szCs w:val="24"/>
          <w:lang w:eastAsia="pl-PL"/>
        </w:rPr>
        <w:t>2</w:t>
      </w:r>
      <w:r w:rsidR="00CE0614" w:rsidRPr="0003745C">
        <w:rPr>
          <w:rFonts w:ascii="Times New Roman" w:eastAsia="Times New Roman" w:hAnsi="Times New Roman" w:cs="Times New Roman"/>
          <w:b/>
          <w:bCs/>
          <w:sz w:val="24"/>
          <w:szCs w:val="24"/>
          <w:lang w:eastAsia="pl-PL"/>
        </w:rPr>
        <w:t xml:space="preserve"> </w:t>
      </w:r>
      <w:r w:rsidRPr="0003745C">
        <w:rPr>
          <w:rFonts w:ascii="Times New Roman" w:eastAsia="Times New Roman" w:hAnsi="Times New Roman" w:cs="Times New Roman"/>
          <w:b/>
          <w:bCs/>
          <w:sz w:val="24"/>
          <w:szCs w:val="24"/>
          <w:lang w:eastAsia="pl-PL"/>
        </w:rPr>
        <w:t>r.</w:t>
      </w:r>
      <w:r w:rsidRPr="0003745C">
        <w:rPr>
          <w:rFonts w:ascii="Times New Roman" w:eastAsia="Times New Roman" w:hAnsi="Times New Roman" w:cs="Times New Roman"/>
          <w:sz w:val="24"/>
          <w:szCs w:val="24"/>
          <w:lang w:eastAsia="pl-PL"/>
        </w:rPr>
        <w:t xml:space="preserve"> Bieg </w:t>
      </w:r>
      <w:r w:rsidRPr="00EF072E">
        <w:rPr>
          <w:rFonts w:ascii="Times New Roman" w:eastAsia="Times New Roman" w:hAnsi="Times New Roman" w:cs="Times New Roman"/>
          <w:sz w:val="24"/>
          <w:szCs w:val="24"/>
          <w:lang w:eastAsia="pl-PL"/>
        </w:rPr>
        <w:t>terminu związania ofertą rozpoczyna się wraz z upływem terminu składania ofert.</w:t>
      </w:r>
    </w:p>
    <w:p w14:paraId="1F9F8121" w14:textId="77777777" w:rsidR="000D72BA" w:rsidRPr="00EF072E"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EF072E">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EF072E">
        <w:rPr>
          <w:rFonts w:ascii="Times New Roman" w:eastAsia="Times New Roman" w:hAnsi="Times New Roman" w:cs="Times New Roman"/>
          <w:sz w:val="24"/>
          <w:szCs w:val="24"/>
          <w:lang w:eastAsia="pl-PL"/>
        </w:rPr>
        <w:t xml:space="preserve">                          </w:t>
      </w:r>
      <w:r w:rsidRPr="00EF072E">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EF072E"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EF072E" w:rsidRDefault="000D72BA" w:rsidP="00402DBD">
      <w:pPr>
        <w:spacing w:after="0" w:line="240" w:lineRule="auto"/>
        <w:outlineLvl w:val="1"/>
        <w:rPr>
          <w:rFonts w:ascii="Times New Roman" w:eastAsia="Times New Roman" w:hAnsi="Times New Roman" w:cs="Times New Roman"/>
          <w:b/>
          <w:bCs/>
          <w:sz w:val="26"/>
          <w:szCs w:val="26"/>
          <w:lang w:eastAsia="pl-PL"/>
        </w:rPr>
      </w:pPr>
      <w:r w:rsidRPr="00EF072E">
        <w:rPr>
          <w:rFonts w:ascii="Times New Roman" w:eastAsia="Times New Roman" w:hAnsi="Times New Roman" w:cs="Times New Roman"/>
          <w:b/>
          <w:bCs/>
          <w:sz w:val="26"/>
          <w:szCs w:val="26"/>
          <w:lang w:eastAsia="pl-PL"/>
        </w:rPr>
        <w:t>XVIII. Miejsce i termin składania ofert</w:t>
      </w:r>
    </w:p>
    <w:p w14:paraId="7C66A2F2" w14:textId="77777777" w:rsidR="00402DBD" w:rsidRPr="00EF072E"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EF072E" w:rsidRDefault="000D72BA" w:rsidP="001E0B3A">
      <w:pPr>
        <w:pStyle w:val="Akapitzlist"/>
        <w:numPr>
          <w:ilvl w:val="0"/>
          <w:numId w:val="15"/>
        </w:numPr>
        <w:spacing w:line="240" w:lineRule="auto"/>
        <w:jc w:val="both"/>
        <w:rPr>
          <w:rFonts w:ascii="Times New Roman" w:hAnsi="Times New Roman"/>
          <w:b/>
          <w:bCs/>
          <w:sz w:val="24"/>
          <w:szCs w:val="24"/>
          <w:u w:val="single"/>
        </w:rPr>
      </w:pPr>
      <w:r w:rsidRPr="00EF072E">
        <w:rPr>
          <w:rFonts w:ascii="Times New Roman" w:hAnsi="Times New Roman"/>
          <w:sz w:val="24"/>
          <w:szCs w:val="24"/>
        </w:rPr>
        <w:t>Ofertę wraz z wymaganymi dokumentami należy umieścić na</w:t>
      </w:r>
      <w:r w:rsidR="003A77EF" w:rsidRPr="00EF072E">
        <w:rPr>
          <w:rFonts w:ascii="Times New Roman" w:hAnsi="Times New Roman"/>
          <w:sz w:val="24"/>
          <w:szCs w:val="24"/>
        </w:rPr>
        <w:t xml:space="preserve"> platformie: </w:t>
      </w:r>
      <w:hyperlink r:id="rId56" w:history="1">
        <w:r w:rsidRPr="00EF072E">
          <w:rPr>
            <w:rFonts w:ascii="Times New Roman" w:hAnsi="Times New Roman"/>
            <w:sz w:val="24"/>
            <w:szCs w:val="24"/>
          </w:rPr>
          <w:t>platformazakupowa.pl</w:t>
        </w:r>
      </w:hyperlink>
      <w:r w:rsidR="007835A3" w:rsidRPr="00EF072E">
        <w:rPr>
          <w:rFonts w:ascii="Times New Roman" w:hAnsi="Times New Roman"/>
          <w:sz w:val="24"/>
          <w:szCs w:val="24"/>
        </w:rPr>
        <w:t xml:space="preserve"> </w:t>
      </w:r>
      <w:r w:rsidRPr="00EF072E">
        <w:rPr>
          <w:rFonts w:ascii="Times New Roman" w:hAnsi="Times New Roman"/>
          <w:sz w:val="24"/>
          <w:szCs w:val="24"/>
        </w:rPr>
        <w:t>pod adresem:</w:t>
      </w:r>
      <w:r w:rsidR="001A44BD" w:rsidRPr="00EF072E">
        <w:rPr>
          <w:rFonts w:ascii="Times New Roman" w:hAnsi="Times New Roman"/>
          <w:sz w:val="24"/>
          <w:szCs w:val="24"/>
        </w:rPr>
        <w:t xml:space="preserve"> </w:t>
      </w:r>
      <w:r w:rsidR="001E0B3A" w:rsidRPr="00EF072E">
        <w:t xml:space="preserve"> </w:t>
      </w:r>
    </w:p>
    <w:p w14:paraId="7E789FC9" w14:textId="118CE9CD" w:rsidR="001E0B3A" w:rsidRPr="0003745C" w:rsidRDefault="00C152F6" w:rsidP="00711531">
      <w:pPr>
        <w:pStyle w:val="Akapitzlist"/>
        <w:spacing w:line="240" w:lineRule="auto"/>
        <w:jc w:val="both"/>
        <w:rPr>
          <w:rFonts w:ascii="Times New Roman" w:hAnsi="Times New Roman"/>
          <w:sz w:val="24"/>
          <w:szCs w:val="24"/>
          <w:u w:val="single"/>
        </w:rPr>
      </w:pPr>
      <w:hyperlink r:id="rId57" w:history="1">
        <w:r w:rsidR="001E0B3A" w:rsidRPr="00EF072E">
          <w:rPr>
            <w:rStyle w:val="Hipercze"/>
            <w:rFonts w:ascii="Times New Roman" w:hAnsi="Times New Roman"/>
            <w:color w:val="auto"/>
            <w:sz w:val="24"/>
            <w:szCs w:val="24"/>
          </w:rPr>
          <w:t>https://platformazakupowa.pl/pn/gmina_dobrzyca</w:t>
        </w:r>
      </w:hyperlink>
      <w:r w:rsidR="001E0B3A" w:rsidRPr="00EF072E">
        <w:rPr>
          <w:rFonts w:ascii="Times New Roman" w:hAnsi="Times New Roman"/>
          <w:sz w:val="24"/>
          <w:szCs w:val="24"/>
          <w:u w:val="single"/>
        </w:rPr>
        <w:t xml:space="preserve"> </w:t>
      </w:r>
      <w:r w:rsidR="001E0B3A" w:rsidRPr="00EF072E">
        <w:rPr>
          <w:rFonts w:ascii="Times New Roman" w:hAnsi="Times New Roman"/>
          <w:sz w:val="24"/>
          <w:szCs w:val="24"/>
        </w:rPr>
        <w:t xml:space="preserve">w </w:t>
      </w:r>
      <w:r w:rsidR="000D72BA" w:rsidRPr="00EF072E">
        <w:rPr>
          <w:rFonts w:ascii="Times New Roman" w:hAnsi="Times New Roman"/>
          <w:sz w:val="24"/>
          <w:szCs w:val="24"/>
        </w:rPr>
        <w:t xml:space="preserve">myśl Ustawy PZP na stronie internetowej prowadzonego </w:t>
      </w:r>
      <w:r w:rsidR="000D72BA" w:rsidRPr="0003745C">
        <w:rPr>
          <w:rFonts w:ascii="Times New Roman" w:hAnsi="Times New Roman"/>
          <w:sz w:val="24"/>
          <w:szCs w:val="24"/>
        </w:rPr>
        <w:t xml:space="preserve">postępowania  </w:t>
      </w:r>
      <w:r w:rsidR="000D72BA" w:rsidRPr="0003745C">
        <w:rPr>
          <w:rFonts w:ascii="Times New Roman" w:hAnsi="Times New Roman"/>
          <w:b/>
          <w:bCs/>
          <w:sz w:val="24"/>
          <w:szCs w:val="24"/>
          <w:u w:val="single"/>
        </w:rPr>
        <w:t xml:space="preserve">do dnia </w:t>
      </w:r>
      <w:r w:rsidR="00A718FC" w:rsidRPr="0003745C">
        <w:rPr>
          <w:rFonts w:ascii="Times New Roman" w:hAnsi="Times New Roman"/>
          <w:b/>
          <w:bCs/>
          <w:sz w:val="24"/>
          <w:szCs w:val="24"/>
          <w:u w:val="single"/>
        </w:rPr>
        <w:t>24</w:t>
      </w:r>
      <w:r w:rsidR="004D4822" w:rsidRPr="0003745C">
        <w:rPr>
          <w:rFonts w:ascii="Times New Roman" w:hAnsi="Times New Roman"/>
          <w:b/>
          <w:bCs/>
          <w:sz w:val="24"/>
          <w:szCs w:val="24"/>
          <w:u w:val="single"/>
        </w:rPr>
        <w:t>.0</w:t>
      </w:r>
      <w:r w:rsidR="00A718FC" w:rsidRPr="0003745C">
        <w:rPr>
          <w:rFonts w:ascii="Times New Roman" w:hAnsi="Times New Roman"/>
          <w:b/>
          <w:bCs/>
          <w:sz w:val="24"/>
          <w:szCs w:val="24"/>
          <w:u w:val="single"/>
        </w:rPr>
        <w:t>6</w:t>
      </w:r>
      <w:r w:rsidR="004D4822" w:rsidRPr="0003745C">
        <w:rPr>
          <w:rFonts w:ascii="Times New Roman" w:hAnsi="Times New Roman"/>
          <w:b/>
          <w:bCs/>
          <w:sz w:val="24"/>
          <w:szCs w:val="24"/>
          <w:u w:val="single"/>
        </w:rPr>
        <w:t>.202</w:t>
      </w:r>
      <w:r w:rsidR="00A718FC" w:rsidRPr="0003745C">
        <w:rPr>
          <w:rFonts w:ascii="Times New Roman" w:hAnsi="Times New Roman"/>
          <w:b/>
          <w:bCs/>
          <w:sz w:val="24"/>
          <w:szCs w:val="24"/>
          <w:u w:val="single"/>
        </w:rPr>
        <w:t xml:space="preserve">2 </w:t>
      </w:r>
      <w:r w:rsidR="004D4822" w:rsidRPr="0003745C">
        <w:rPr>
          <w:rFonts w:ascii="Times New Roman" w:hAnsi="Times New Roman"/>
          <w:b/>
          <w:bCs/>
          <w:sz w:val="24"/>
          <w:szCs w:val="24"/>
          <w:u w:val="single"/>
        </w:rPr>
        <w:t xml:space="preserve">r. </w:t>
      </w:r>
      <w:r w:rsidR="000D72BA" w:rsidRPr="0003745C">
        <w:rPr>
          <w:rFonts w:ascii="Times New Roman" w:hAnsi="Times New Roman"/>
          <w:b/>
          <w:bCs/>
          <w:sz w:val="24"/>
          <w:szCs w:val="24"/>
          <w:u w:val="single"/>
        </w:rPr>
        <w:t xml:space="preserve">do godziny </w:t>
      </w:r>
      <w:r w:rsidR="004D4822" w:rsidRPr="0003745C">
        <w:rPr>
          <w:rFonts w:ascii="Times New Roman" w:hAnsi="Times New Roman"/>
          <w:b/>
          <w:bCs/>
          <w:sz w:val="24"/>
          <w:szCs w:val="24"/>
          <w:u w:val="single"/>
        </w:rPr>
        <w:t>9:00</w:t>
      </w:r>
      <w:r w:rsidR="001E0B3A" w:rsidRPr="0003745C">
        <w:rPr>
          <w:rFonts w:ascii="Times New Roman" w:hAnsi="Times New Roman"/>
          <w:b/>
          <w:bCs/>
          <w:sz w:val="24"/>
          <w:szCs w:val="24"/>
          <w:u w:val="single"/>
        </w:rPr>
        <w:t>.</w:t>
      </w:r>
    </w:p>
    <w:p w14:paraId="4C05AC98" w14:textId="13B0BE13" w:rsidR="00D24267" w:rsidRPr="0003745C" w:rsidRDefault="000D72BA" w:rsidP="001E0B3A">
      <w:pPr>
        <w:pStyle w:val="Akapitzlist"/>
        <w:numPr>
          <w:ilvl w:val="0"/>
          <w:numId w:val="15"/>
        </w:numPr>
        <w:spacing w:line="240" w:lineRule="auto"/>
        <w:jc w:val="both"/>
        <w:rPr>
          <w:rFonts w:ascii="Times New Roman" w:hAnsi="Times New Roman"/>
          <w:sz w:val="24"/>
          <w:szCs w:val="24"/>
        </w:rPr>
      </w:pPr>
      <w:r w:rsidRPr="0003745C">
        <w:rPr>
          <w:rFonts w:ascii="Times New Roman" w:hAnsi="Times New Roman"/>
          <w:sz w:val="24"/>
          <w:szCs w:val="24"/>
        </w:rPr>
        <w:t>Do oferty należy dołączyć</w:t>
      </w:r>
      <w:r w:rsidR="001A44BD" w:rsidRPr="0003745C">
        <w:rPr>
          <w:rFonts w:ascii="Times New Roman" w:hAnsi="Times New Roman"/>
          <w:sz w:val="24"/>
          <w:szCs w:val="24"/>
        </w:rPr>
        <w:t xml:space="preserve"> następujące</w:t>
      </w:r>
      <w:r w:rsidRPr="0003745C">
        <w:rPr>
          <w:rFonts w:ascii="Times New Roman" w:hAnsi="Times New Roman"/>
          <w:sz w:val="24"/>
          <w:szCs w:val="24"/>
        </w:rPr>
        <w:t xml:space="preserve"> </w:t>
      </w:r>
      <w:r w:rsidR="004D4822" w:rsidRPr="0003745C">
        <w:rPr>
          <w:rFonts w:ascii="Times New Roman" w:hAnsi="Times New Roman"/>
          <w:sz w:val="24"/>
          <w:szCs w:val="24"/>
        </w:rPr>
        <w:t>dokumenty</w:t>
      </w:r>
      <w:r w:rsidR="001A44BD" w:rsidRPr="0003745C">
        <w:rPr>
          <w:rFonts w:ascii="Times New Roman" w:hAnsi="Times New Roman"/>
          <w:sz w:val="24"/>
          <w:szCs w:val="24"/>
        </w:rPr>
        <w:t>:</w:t>
      </w:r>
    </w:p>
    <w:p w14:paraId="55CE1669" w14:textId="77777777" w:rsidR="00711531" w:rsidRPr="0003745C" w:rsidRDefault="00711531"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03745C">
        <w:rPr>
          <w:rFonts w:ascii="Times New Roman" w:hAnsi="Times New Roman" w:cs="Times New Roman"/>
          <w:sz w:val="24"/>
          <w:szCs w:val="24"/>
        </w:rPr>
        <w:t>Kosztorys ofertowy</w:t>
      </w:r>
    </w:p>
    <w:p w14:paraId="457D92D8" w14:textId="4FB7B601" w:rsidR="00D24267" w:rsidRPr="0003745C"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03745C">
        <w:rPr>
          <w:rFonts w:ascii="Times New Roman" w:hAnsi="Times New Roman" w:cs="Times New Roman"/>
          <w:sz w:val="24"/>
          <w:szCs w:val="24"/>
        </w:rPr>
        <w:t>Oświadczenie Wykonawcy o spełnianiu warunków udziału w postępowaniu</w:t>
      </w:r>
      <w:r w:rsidR="00DB5474" w:rsidRPr="0003745C">
        <w:rPr>
          <w:rFonts w:ascii="Times New Roman" w:hAnsi="Times New Roman" w:cs="Times New Roman"/>
          <w:sz w:val="24"/>
          <w:szCs w:val="24"/>
        </w:rPr>
        <w:t xml:space="preserve"> </w:t>
      </w:r>
      <w:r w:rsidRPr="0003745C">
        <w:rPr>
          <w:rFonts w:ascii="Times New Roman" w:hAnsi="Times New Roman"/>
          <w:sz w:val="24"/>
          <w:szCs w:val="24"/>
        </w:rPr>
        <w:t xml:space="preserve">– zgodnie z </w:t>
      </w:r>
      <w:r w:rsidRPr="0003745C">
        <w:rPr>
          <w:rFonts w:ascii="Times New Roman" w:hAnsi="Times New Roman"/>
          <w:b/>
          <w:bCs/>
          <w:sz w:val="24"/>
          <w:szCs w:val="24"/>
        </w:rPr>
        <w:t>załącznikiem nr 2 do SWZ</w:t>
      </w:r>
    </w:p>
    <w:p w14:paraId="7D774FF1" w14:textId="6A70AA2F" w:rsidR="00D24267" w:rsidRPr="0003745C" w:rsidRDefault="00D24267" w:rsidP="00131B62">
      <w:pPr>
        <w:numPr>
          <w:ilvl w:val="0"/>
          <w:numId w:val="27"/>
        </w:numPr>
        <w:tabs>
          <w:tab w:val="clear" w:pos="360"/>
        </w:tabs>
        <w:spacing w:after="0" w:line="240" w:lineRule="auto"/>
        <w:ind w:left="993"/>
        <w:jc w:val="both"/>
        <w:rPr>
          <w:rFonts w:ascii="Times New Roman" w:hAnsi="Times New Roman" w:cs="Times New Roman"/>
          <w:sz w:val="24"/>
          <w:szCs w:val="24"/>
        </w:rPr>
      </w:pPr>
      <w:r w:rsidRPr="0003745C">
        <w:rPr>
          <w:rFonts w:ascii="Times New Roman" w:hAnsi="Times New Roman" w:cs="Times New Roman"/>
          <w:sz w:val="24"/>
          <w:szCs w:val="24"/>
        </w:rPr>
        <w:t>Oświadczenie Wykonawcy o niepodleganiu wykluczeniu</w:t>
      </w:r>
      <w:r w:rsidR="00D8064C" w:rsidRPr="0003745C">
        <w:rPr>
          <w:rFonts w:ascii="Times New Roman" w:hAnsi="Times New Roman" w:cs="Times New Roman"/>
          <w:sz w:val="24"/>
          <w:szCs w:val="24"/>
        </w:rPr>
        <w:t xml:space="preserve"> </w:t>
      </w:r>
      <w:r w:rsidRPr="0003745C">
        <w:rPr>
          <w:rFonts w:ascii="Times New Roman" w:hAnsi="Times New Roman"/>
          <w:sz w:val="24"/>
          <w:szCs w:val="24"/>
        </w:rPr>
        <w:t xml:space="preserve">– zgodnie </w:t>
      </w:r>
      <w:r w:rsidR="007835A3" w:rsidRPr="0003745C">
        <w:rPr>
          <w:rFonts w:ascii="Times New Roman" w:hAnsi="Times New Roman"/>
          <w:sz w:val="24"/>
          <w:szCs w:val="24"/>
        </w:rPr>
        <w:t xml:space="preserve">                                    </w:t>
      </w:r>
      <w:r w:rsidRPr="0003745C">
        <w:rPr>
          <w:rFonts w:ascii="Times New Roman" w:hAnsi="Times New Roman"/>
          <w:sz w:val="24"/>
          <w:szCs w:val="24"/>
        </w:rPr>
        <w:t xml:space="preserve">z </w:t>
      </w:r>
      <w:r w:rsidRPr="0003745C">
        <w:rPr>
          <w:rFonts w:ascii="Times New Roman" w:hAnsi="Times New Roman"/>
          <w:b/>
          <w:bCs/>
          <w:sz w:val="24"/>
          <w:szCs w:val="24"/>
        </w:rPr>
        <w:t>załącznik</w:t>
      </w:r>
      <w:r w:rsidR="00807D8D" w:rsidRPr="0003745C">
        <w:rPr>
          <w:rFonts w:ascii="Times New Roman" w:hAnsi="Times New Roman"/>
          <w:b/>
          <w:bCs/>
          <w:sz w:val="24"/>
          <w:szCs w:val="24"/>
        </w:rPr>
        <w:t>ami</w:t>
      </w:r>
      <w:r w:rsidRPr="0003745C">
        <w:rPr>
          <w:rFonts w:ascii="Times New Roman" w:hAnsi="Times New Roman"/>
          <w:b/>
          <w:bCs/>
          <w:sz w:val="24"/>
          <w:szCs w:val="24"/>
        </w:rPr>
        <w:t xml:space="preserve"> nr 3</w:t>
      </w:r>
      <w:r w:rsidR="00807D8D" w:rsidRPr="0003745C">
        <w:rPr>
          <w:rFonts w:ascii="Times New Roman" w:hAnsi="Times New Roman"/>
          <w:b/>
          <w:bCs/>
          <w:sz w:val="24"/>
          <w:szCs w:val="24"/>
        </w:rPr>
        <w:t>a i 3b</w:t>
      </w:r>
      <w:r w:rsidRPr="0003745C">
        <w:rPr>
          <w:rFonts w:ascii="Times New Roman" w:hAnsi="Times New Roman"/>
          <w:b/>
          <w:bCs/>
          <w:sz w:val="24"/>
          <w:szCs w:val="24"/>
        </w:rPr>
        <w:t xml:space="preserve"> do SWZ</w:t>
      </w:r>
    </w:p>
    <w:p w14:paraId="6542CAD5" w14:textId="2E987ABF"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 xml:space="preserve">Zobowiązanie podmiotu trzeciego, na którego zasoby powołuje się wykonawca </w:t>
      </w:r>
      <w:r w:rsidR="001250E7" w:rsidRPr="00EF072E">
        <w:rPr>
          <w:rFonts w:ascii="Times New Roman" w:hAnsi="Times New Roman" w:cs="Times New Roman"/>
          <w:sz w:val="24"/>
          <w:szCs w:val="24"/>
        </w:rPr>
        <w:t xml:space="preserve">                  </w:t>
      </w:r>
      <w:r w:rsidRPr="00EF072E">
        <w:rPr>
          <w:rFonts w:ascii="Times New Roman" w:hAnsi="Times New Roman" w:cs="Times New Roman"/>
          <w:sz w:val="24"/>
          <w:szCs w:val="24"/>
        </w:rPr>
        <w:t>w celu potwierdzenia spełnienia warunków udziału w postepowaniu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r w:rsidRPr="00EF072E">
        <w:rPr>
          <w:rFonts w:ascii="Times New Roman" w:hAnsi="Times New Roman"/>
          <w:sz w:val="24"/>
          <w:szCs w:val="24"/>
        </w:rPr>
        <w:t xml:space="preserve"> wg .</w:t>
      </w:r>
      <w:r w:rsidRPr="00EF072E">
        <w:rPr>
          <w:rFonts w:ascii="Times New Roman" w:hAnsi="Times New Roman"/>
          <w:b/>
          <w:sz w:val="24"/>
          <w:szCs w:val="24"/>
        </w:rPr>
        <w:t>załącznika nr 4 do SWZ</w:t>
      </w:r>
    </w:p>
    <w:p w14:paraId="4E6C3800" w14:textId="06A69E28"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Oświadczenie podmiotu udostępniającego zasoby o niepodleganiu wykluczeniu oraz spełnianiu warunków udziału w postępowaniu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r w:rsidR="004D60DE" w:rsidRPr="00EF072E">
        <w:rPr>
          <w:rFonts w:ascii="Times New Roman" w:hAnsi="Times New Roman"/>
          <w:sz w:val="24"/>
          <w:szCs w:val="24"/>
        </w:rPr>
        <w:t xml:space="preserve"> </w:t>
      </w:r>
      <w:r w:rsidRPr="00EF072E">
        <w:rPr>
          <w:rFonts w:ascii="Times New Roman" w:hAnsi="Times New Roman"/>
          <w:sz w:val="24"/>
          <w:szCs w:val="24"/>
        </w:rPr>
        <w:t xml:space="preserve">zgodnie                                             z </w:t>
      </w:r>
      <w:r w:rsidRPr="00EF072E">
        <w:rPr>
          <w:rFonts w:ascii="Times New Roman" w:hAnsi="Times New Roman"/>
          <w:b/>
          <w:bCs/>
          <w:sz w:val="24"/>
          <w:szCs w:val="24"/>
        </w:rPr>
        <w:t>załącznikami nr 2 i 3 do SWZ</w:t>
      </w:r>
    </w:p>
    <w:p w14:paraId="5324CA9C" w14:textId="5CD15DD8"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lastRenderedPageBreak/>
        <w:t>Pełnomocnictwo/pełnomocnictwa dla osoby/osób podpisujących ofertę, jeżeli upoważnienie takie nie wynika wprost z dokumentów rejestracyjnych firmy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p>
    <w:p w14:paraId="3B311AA7" w14:textId="7777777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AB3D2B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EF072E">
        <w:rPr>
          <w:rFonts w:ascii="Times New Roman" w:hAnsi="Times New Roman"/>
          <w:sz w:val="24"/>
          <w:szCs w:val="24"/>
        </w:rPr>
        <w:t xml:space="preserve">                            </w:t>
      </w:r>
      <w:r w:rsidRPr="00EF072E">
        <w:rPr>
          <w:rFonts w:ascii="Times New Roman" w:hAnsi="Times New Roman"/>
          <w:sz w:val="24"/>
          <w:szCs w:val="24"/>
        </w:rPr>
        <w:t>W procesie składania oferty za pośrednictwe</w:t>
      </w:r>
      <w:r w:rsidR="0018515F" w:rsidRPr="00EF072E">
        <w:rPr>
          <w:rFonts w:ascii="Times New Roman" w:hAnsi="Times New Roman"/>
          <w:sz w:val="24"/>
          <w:szCs w:val="24"/>
        </w:rPr>
        <w:t>m platformy</w:t>
      </w:r>
      <w:r w:rsidRPr="00EF072E">
        <w:rPr>
          <w:rFonts w:ascii="Times New Roman" w:hAnsi="Times New Roman"/>
          <w:sz w:val="24"/>
          <w:szCs w:val="24"/>
        </w:rPr>
        <w:t xml:space="preserve">, Wykonawca powinien złożyć podpis bezpośrednio na dokumentach przesłanych za pośrednictwem </w:t>
      </w:r>
      <w:r w:rsidR="00DD631D" w:rsidRPr="00EF072E">
        <w:rPr>
          <w:rFonts w:ascii="Times New Roman" w:hAnsi="Times New Roman"/>
          <w:sz w:val="24"/>
          <w:szCs w:val="24"/>
        </w:rPr>
        <w:t xml:space="preserve">platformy. </w:t>
      </w:r>
      <w:r w:rsidRPr="00EF072E">
        <w:rPr>
          <w:rFonts w:ascii="Times New Roman" w:hAnsi="Times New Roman"/>
          <w:sz w:val="24"/>
          <w:szCs w:val="24"/>
          <w:u w:val="single"/>
        </w:rPr>
        <w:t xml:space="preserve">Zalecamy stosowanie podpisu na każdym załączonym pliku osobno, </w:t>
      </w:r>
      <w:r w:rsidR="009035E0" w:rsidRPr="00EF072E">
        <w:rPr>
          <w:rFonts w:ascii="Times New Roman" w:hAnsi="Times New Roman"/>
          <w:sz w:val="24"/>
          <w:szCs w:val="24"/>
          <w:u w:val="single"/>
        </w:rPr>
        <w:t xml:space="preserve">                    </w:t>
      </w:r>
      <w:r w:rsidRPr="00EF072E">
        <w:rPr>
          <w:rFonts w:ascii="Times New Roman" w:hAnsi="Times New Roman"/>
          <w:sz w:val="24"/>
          <w:szCs w:val="24"/>
          <w:u w:val="single"/>
        </w:rPr>
        <w:t xml:space="preserve">w szczególności wskazanych w art. 63 ust 1 oraz ust.2  </w:t>
      </w:r>
      <w:proofErr w:type="spellStart"/>
      <w:r w:rsidRPr="00EF072E">
        <w:rPr>
          <w:rFonts w:ascii="Times New Roman" w:hAnsi="Times New Roman"/>
          <w:sz w:val="24"/>
          <w:szCs w:val="24"/>
          <w:u w:val="single"/>
        </w:rPr>
        <w:t>Pzp</w:t>
      </w:r>
      <w:proofErr w:type="spellEnd"/>
      <w:r w:rsidRPr="00EF072E">
        <w:rPr>
          <w:rFonts w:ascii="Times New Roman" w:hAnsi="Times New Roman"/>
          <w:sz w:val="24"/>
          <w:szCs w:val="24"/>
          <w:u w:val="single"/>
        </w:rPr>
        <w:t xml:space="preserve">, gdzie zaznaczono, iż oferty, wnioski o dopuszczenie do udziału w postępowaniu oraz oświadczenie, </w:t>
      </w:r>
      <w:r w:rsidR="003B08F5" w:rsidRPr="00EF072E">
        <w:rPr>
          <w:rFonts w:ascii="Times New Roman" w:hAnsi="Times New Roman"/>
          <w:sz w:val="24"/>
          <w:szCs w:val="24"/>
          <w:u w:val="single"/>
        </w:rPr>
        <w:t xml:space="preserve">                    </w:t>
      </w:r>
      <w:r w:rsidRPr="00EF072E">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 xml:space="preserve">Za datę złożenia oferty przyjmuje się datę jej przekazania w systemie (platformie) </w:t>
      </w:r>
      <w:r w:rsidR="00C00160" w:rsidRPr="00EF072E">
        <w:rPr>
          <w:rFonts w:ascii="Times New Roman" w:hAnsi="Times New Roman"/>
          <w:sz w:val="24"/>
          <w:szCs w:val="24"/>
        </w:rPr>
        <w:t xml:space="preserve">               </w:t>
      </w:r>
      <w:r w:rsidRPr="00EF072E">
        <w:rPr>
          <w:rFonts w:ascii="Times New Roman" w:hAnsi="Times New Roman"/>
          <w:sz w:val="24"/>
          <w:szCs w:val="24"/>
        </w:rPr>
        <w:t>w drugim kroku składania oferty poprzez kliknięcie przycisku “Złóż ofertę”</w:t>
      </w:r>
      <w:r w:rsidR="00F673AF" w:rsidRPr="00EF072E">
        <w:rPr>
          <w:rFonts w:ascii="Times New Roman" w:hAnsi="Times New Roman"/>
          <w:sz w:val="24"/>
          <w:szCs w:val="24"/>
        </w:rPr>
        <w:t xml:space="preserve">                                         </w:t>
      </w:r>
      <w:r w:rsidRPr="00EF072E">
        <w:rPr>
          <w:rFonts w:ascii="Times New Roman" w:hAnsi="Times New Roman"/>
          <w:sz w:val="24"/>
          <w:szCs w:val="24"/>
        </w:rPr>
        <w:t>i wyświetlenie się komunikatu, że oferta została zaszyfrowana i złożona.</w:t>
      </w:r>
    </w:p>
    <w:p w14:paraId="776BB883" w14:textId="624874C2" w:rsidR="000D72B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Szczegółowa instrukcja dla Wykonawców dotycząca złożenia, zmiany i wycofania oferty znajduje się na stronie internetowej pod</w:t>
      </w:r>
      <w:r w:rsidR="00F673AF" w:rsidRPr="00EF072E">
        <w:rPr>
          <w:rFonts w:ascii="Times New Roman" w:hAnsi="Times New Roman"/>
          <w:sz w:val="24"/>
          <w:szCs w:val="24"/>
        </w:rPr>
        <w:t xml:space="preserve"> </w:t>
      </w:r>
      <w:r w:rsidRPr="00EF072E">
        <w:rPr>
          <w:rFonts w:ascii="Times New Roman" w:hAnsi="Times New Roman"/>
          <w:sz w:val="24"/>
          <w:szCs w:val="24"/>
        </w:rPr>
        <w:t xml:space="preserve">adresem:  </w:t>
      </w:r>
      <w:hyperlink r:id="rId58" w:history="1">
        <w:r w:rsidRPr="00EF072E">
          <w:rPr>
            <w:rFonts w:ascii="Times New Roman" w:hAnsi="Times New Roman"/>
            <w:sz w:val="24"/>
            <w:szCs w:val="24"/>
            <w:u w:val="single"/>
          </w:rPr>
          <w:t>https://platformazakupowa.pl/strona/45-instrukcje</w:t>
        </w:r>
      </w:hyperlink>
    </w:p>
    <w:p w14:paraId="2448F431" w14:textId="77777777" w:rsidR="00F673AF" w:rsidRPr="00EF072E"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EF072E"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EF072E">
        <w:rPr>
          <w:rFonts w:ascii="Times New Roman" w:eastAsia="Times New Roman" w:hAnsi="Times New Roman" w:cs="Times New Roman"/>
          <w:b/>
          <w:bCs/>
          <w:sz w:val="26"/>
          <w:szCs w:val="26"/>
          <w:lang w:eastAsia="pl-PL"/>
        </w:rPr>
        <w:t>XIX. Otwarcie ofert</w:t>
      </w:r>
    </w:p>
    <w:p w14:paraId="455293C5" w14:textId="77777777" w:rsidR="00B0746E" w:rsidRPr="00EF072E"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5CBADF92" w:rsidR="000D72BA" w:rsidRPr="00EF072E"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EF072E">
        <w:rPr>
          <w:rFonts w:ascii="Times New Roman" w:eastAsia="Times New Roman" w:hAnsi="Times New Roman" w:cs="Times New Roman"/>
          <w:sz w:val="24"/>
          <w:szCs w:val="24"/>
          <w:lang w:eastAsia="pl-PL"/>
        </w:rPr>
        <w:t>Otwarcie ofert następuje niezwłocznie po upływie terminu składania ofert</w:t>
      </w:r>
      <w:r w:rsidR="001E0B3A" w:rsidRPr="00EF072E">
        <w:rPr>
          <w:rFonts w:ascii="Times New Roman" w:eastAsia="Times New Roman" w:hAnsi="Times New Roman" w:cs="Times New Roman"/>
          <w:sz w:val="24"/>
          <w:szCs w:val="24"/>
          <w:lang w:eastAsia="pl-PL"/>
        </w:rPr>
        <w:t xml:space="preserve"> </w:t>
      </w:r>
      <w:r w:rsidR="001E0B3A" w:rsidRPr="00EF072E">
        <w:rPr>
          <w:rFonts w:ascii="Times New Roman" w:eastAsia="Times New Roman" w:hAnsi="Times New Roman" w:cs="Times New Roman"/>
          <w:b/>
          <w:bCs/>
          <w:sz w:val="24"/>
          <w:szCs w:val="24"/>
          <w:lang w:eastAsia="pl-PL"/>
        </w:rPr>
        <w:t xml:space="preserve">w dniu </w:t>
      </w:r>
      <w:r w:rsidR="00A718FC" w:rsidRPr="0003745C">
        <w:rPr>
          <w:rFonts w:ascii="Times New Roman" w:eastAsia="Times New Roman" w:hAnsi="Times New Roman" w:cs="Times New Roman"/>
          <w:b/>
          <w:bCs/>
          <w:sz w:val="24"/>
          <w:szCs w:val="24"/>
          <w:lang w:eastAsia="pl-PL"/>
        </w:rPr>
        <w:t>24</w:t>
      </w:r>
      <w:r w:rsidR="001E0B3A" w:rsidRPr="0003745C">
        <w:rPr>
          <w:rFonts w:ascii="Times New Roman" w:eastAsia="Times New Roman" w:hAnsi="Times New Roman" w:cs="Times New Roman"/>
          <w:b/>
          <w:bCs/>
          <w:sz w:val="24"/>
          <w:szCs w:val="24"/>
          <w:lang w:eastAsia="pl-PL"/>
        </w:rPr>
        <w:t>.0</w:t>
      </w:r>
      <w:r w:rsidR="00A718FC" w:rsidRPr="0003745C">
        <w:rPr>
          <w:rFonts w:ascii="Times New Roman" w:eastAsia="Times New Roman" w:hAnsi="Times New Roman" w:cs="Times New Roman"/>
          <w:b/>
          <w:bCs/>
          <w:sz w:val="24"/>
          <w:szCs w:val="24"/>
          <w:lang w:eastAsia="pl-PL"/>
        </w:rPr>
        <w:t>6</w:t>
      </w:r>
      <w:r w:rsidR="001E0B3A" w:rsidRPr="0003745C">
        <w:rPr>
          <w:rFonts w:ascii="Times New Roman" w:eastAsia="Times New Roman" w:hAnsi="Times New Roman" w:cs="Times New Roman"/>
          <w:b/>
          <w:bCs/>
          <w:sz w:val="24"/>
          <w:szCs w:val="24"/>
          <w:lang w:eastAsia="pl-PL"/>
        </w:rPr>
        <w:t>.202</w:t>
      </w:r>
      <w:r w:rsidR="00A718FC" w:rsidRPr="0003745C">
        <w:rPr>
          <w:rFonts w:ascii="Times New Roman" w:eastAsia="Times New Roman" w:hAnsi="Times New Roman" w:cs="Times New Roman"/>
          <w:b/>
          <w:bCs/>
          <w:sz w:val="24"/>
          <w:szCs w:val="24"/>
          <w:lang w:eastAsia="pl-PL"/>
        </w:rPr>
        <w:t>2</w:t>
      </w:r>
      <w:r w:rsidR="001E0B3A" w:rsidRPr="0003745C">
        <w:rPr>
          <w:rFonts w:ascii="Times New Roman" w:eastAsia="Times New Roman" w:hAnsi="Times New Roman" w:cs="Times New Roman"/>
          <w:b/>
          <w:bCs/>
          <w:sz w:val="24"/>
          <w:szCs w:val="24"/>
          <w:lang w:eastAsia="pl-PL"/>
        </w:rPr>
        <w:t xml:space="preserve"> r.</w:t>
      </w:r>
      <w:r w:rsidR="009D3B9E" w:rsidRPr="0003745C">
        <w:rPr>
          <w:rFonts w:ascii="Times New Roman" w:eastAsia="Times New Roman" w:hAnsi="Times New Roman" w:cs="Times New Roman"/>
          <w:b/>
          <w:bCs/>
          <w:sz w:val="24"/>
          <w:szCs w:val="24"/>
          <w:lang w:eastAsia="pl-PL"/>
        </w:rPr>
        <w:t xml:space="preserve"> o godz. 9:15</w:t>
      </w:r>
      <w:r w:rsidRPr="0003745C">
        <w:rPr>
          <w:rFonts w:ascii="Times New Roman" w:eastAsia="Times New Roman" w:hAnsi="Times New Roman" w:cs="Times New Roman"/>
          <w:sz w:val="24"/>
          <w:szCs w:val="24"/>
          <w:lang w:eastAsia="pl-PL"/>
        </w:rPr>
        <w:t xml:space="preserve">, </w:t>
      </w:r>
      <w:r w:rsidRPr="00EF072E">
        <w:rPr>
          <w:rFonts w:ascii="Times New Roman" w:eastAsia="Times New Roman" w:hAnsi="Times New Roman" w:cs="Times New Roman"/>
          <w:sz w:val="24"/>
          <w:szCs w:val="24"/>
          <w:lang w:eastAsia="pl-PL"/>
        </w:rPr>
        <w:t>nie później niż następnego dnia po dniu, w którym upłynął termin składania ofert</w:t>
      </w:r>
      <w:r w:rsidR="001E0B3A" w:rsidRPr="00EF072E">
        <w:rPr>
          <w:rFonts w:ascii="Times New Roman" w:eastAsia="Times New Roman" w:hAnsi="Times New Roman" w:cs="Times New Roman"/>
          <w:sz w:val="24"/>
          <w:szCs w:val="24"/>
          <w:lang w:eastAsia="pl-PL"/>
        </w:rPr>
        <w:t>.</w:t>
      </w:r>
    </w:p>
    <w:p w14:paraId="53E081FF" w14:textId="57F03B64"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EF072E">
        <w:rPr>
          <w:rFonts w:ascii="Times New Roman" w:eastAsia="Times New Roman" w:hAnsi="Times New Roman" w:cs="Times New Roman"/>
          <w:sz w:val="24"/>
          <w:szCs w:val="24"/>
          <w:lang w:eastAsia="pl-PL"/>
        </w:rPr>
        <w:t xml:space="preserve">Jeżeli otwarcie ofert następuje przy użyciu systemu teleinformatycznego, </w:t>
      </w:r>
      <w:r w:rsidR="001E0B3A" w:rsidRPr="00EF072E">
        <w:rPr>
          <w:rFonts w:ascii="Times New Roman" w:eastAsia="Times New Roman" w:hAnsi="Times New Roman" w:cs="Times New Roman"/>
          <w:sz w:val="24"/>
          <w:szCs w:val="24"/>
          <w:lang w:eastAsia="pl-PL"/>
        </w:rPr>
        <w:t xml:space="preserve">                               </w:t>
      </w:r>
      <w:r w:rsidRPr="00EF072E">
        <w:rPr>
          <w:rFonts w:ascii="Times New Roman" w:eastAsia="Times New Roman" w:hAnsi="Times New Roman" w:cs="Times New Roman"/>
          <w:sz w:val="24"/>
          <w:szCs w:val="24"/>
          <w:lang w:eastAsia="pl-PL"/>
        </w:rPr>
        <w:t xml:space="preserve">w przypadku awarii tego systemu, która powoduje brak możliwości </w:t>
      </w:r>
      <w:r w:rsidRPr="001E0B3A">
        <w:rPr>
          <w:rFonts w:ascii="Times New Roman" w:eastAsia="Times New Roman" w:hAnsi="Times New Roman" w:cs="Times New Roman"/>
          <w:color w:val="000000"/>
          <w:sz w:val="24"/>
          <w:szCs w:val="24"/>
          <w:lang w:eastAsia="pl-PL"/>
        </w:rPr>
        <w:t>otwarcia ofert w</w:t>
      </w:r>
      <w:r w:rsidRPr="006A7605">
        <w:rPr>
          <w:rFonts w:ascii="Times New Roman" w:eastAsia="Times New Roman" w:hAnsi="Times New Roman" w:cs="Times New Roman"/>
          <w:color w:val="000000"/>
          <w:sz w:val="24"/>
          <w:szCs w:val="24"/>
          <w:lang w:eastAsia="pl-PL"/>
        </w:rPr>
        <w:t xml:space="preserve"> terminie określonym przez zamawiającego, otwarcie ofert następuje niezwłocznie po usunięciu awarii.</w:t>
      </w:r>
    </w:p>
    <w:p w14:paraId="66E7FD22"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59"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65BB5">
      <w:pPr>
        <w:pStyle w:val="Akapitzlist"/>
        <w:numPr>
          <w:ilvl w:val="0"/>
          <w:numId w:val="16"/>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3AD38AA2"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 xml:space="preserve">XX. </w:t>
      </w:r>
      <w:proofErr w:type="spellStart"/>
      <w:r w:rsidRPr="0010165A">
        <w:rPr>
          <w:rFonts w:ascii="Times New Roman" w:eastAsia="Times New Roman" w:hAnsi="Times New Roman" w:cs="Times New Roman"/>
          <w:b/>
          <w:bCs/>
          <w:sz w:val="26"/>
          <w:szCs w:val="26"/>
          <w:lang w:eastAsia="pl-PL"/>
        </w:rPr>
        <w:t>Ois</w:t>
      </w:r>
      <w:proofErr w:type="spellEnd"/>
      <w:r w:rsidRPr="0010165A">
        <w:rPr>
          <w:rFonts w:ascii="Times New Roman" w:eastAsia="Times New Roman" w:hAnsi="Times New Roman" w:cs="Times New Roman"/>
          <w:b/>
          <w:bCs/>
          <w:sz w:val="26"/>
          <w:szCs w:val="26"/>
          <w:lang w:eastAsia="pl-PL"/>
        </w:rPr>
        <w:t xml:space="preserve">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131B62">
      <w:pPr>
        <w:pStyle w:val="Akapitzlist"/>
        <w:numPr>
          <w:ilvl w:val="0"/>
          <w:numId w:val="24"/>
        </w:numPr>
        <w:suppressAutoHyphens/>
        <w:jc w:val="both"/>
        <w:rPr>
          <w:rFonts w:ascii="Times New Roman" w:hAnsi="Times New Roman"/>
          <w:sz w:val="24"/>
          <w:szCs w:val="24"/>
        </w:rPr>
      </w:pPr>
      <w:r w:rsidRPr="007E38ED">
        <w:rPr>
          <w:rFonts w:ascii="Times New Roman" w:hAnsi="Times New Roman"/>
          <w:sz w:val="24"/>
          <w:szCs w:val="24"/>
        </w:rPr>
        <w:lastRenderedPageBreak/>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P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2E255252"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972958F"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7EB8138A"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Minimalny oceniany 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 xml:space="preserve">a maksymalny to 6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p>
    <w:p w14:paraId="64138F7C" w14:textId="4D3A9373" w:rsidR="0027576E" w:rsidRDefault="0027576E" w:rsidP="00BD41A0">
      <w:pPr>
        <w:pStyle w:val="ox-da44072f03-m-8580961317275513201ox-d275a584b2-ox-ed7c819ea8-msonormal"/>
        <w:shd w:val="clear" w:color="auto" w:fill="FFFFFF"/>
        <w:spacing w:after="0"/>
      </w:pPr>
    </w:p>
    <w:p w14:paraId="5B377918" w14:textId="77777777" w:rsidR="00353942" w:rsidRPr="00BD41A0" w:rsidRDefault="00353942"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lastRenderedPageBreak/>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D1310EA" w14:textId="77777777" w:rsidR="000D72BA"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35C1B76" w14:textId="76521865" w:rsidR="00B44FE4" w:rsidRPr="0003745C" w:rsidRDefault="000D763B" w:rsidP="000D763B">
      <w:pPr>
        <w:pStyle w:val="Teksttreci20"/>
        <w:shd w:val="clear" w:color="auto" w:fill="auto"/>
        <w:spacing w:after="0" w:line="240" w:lineRule="auto"/>
        <w:ind w:firstLine="0"/>
        <w:rPr>
          <w:sz w:val="24"/>
          <w:szCs w:val="24"/>
        </w:rPr>
      </w:pPr>
      <w:r w:rsidRPr="0003745C">
        <w:rPr>
          <w:sz w:val="24"/>
          <w:szCs w:val="24"/>
        </w:rPr>
        <w:t xml:space="preserve">Zamawiający nie wymaga wniesienia zabezpieczenia należytego wykonania umowy                        w przedmiotowym postępowaniu. </w:t>
      </w:r>
    </w:p>
    <w:p w14:paraId="38D2F864" w14:textId="77777777" w:rsidR="00B44FE4" w:rsidRPr="0003745C"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9D69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9D6907">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5F7CDB02" w14:textId="77777777" w:rsidR="00353942" w:rsidRDefault="00C674D5" w:rsidP="00353942">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71AB4629" w14:textId="77777777" w:rsidR="00353942" w:rsidRDefault="00353942" w:rsidP="00353942">
      <w:pPr>
        <w:spacing w:after="0" w:line="240" w:lineRule="auto"/>
        <w:jc w:val="both"/>
        <w:textAlignment w:val="baseline"/>
        <w:rPr>
          <w:rFonts w:ascii="Times New Roman" w:eastAsia="Times New Roman" w:hAnsi="Times New Roman" w:cs="Times New Roman"/>
          <w:color w:val="000000"/>
          <w:sz w:val="24"/>
          <w:szCs w:val="24"/>
          <w:lang w:eastAsia="pl-PL"/>
        </w:rPr>
      </w:pPr>
    </w:p>
    <w:p w14:paraId="51BBB26B" w14:textId="53EACC45"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lastRenderedPageBreak/>
        <w:t>XIV.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D835A0">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51386B">
        <w:rPr>
          <w:rFonts w:ascii="Times New Roman" w:eastAsia="Times New Roman" w:hAnsi="Times New Roman" w:cs="Times New Roman"/>
          <w:color w:val="000000"/>
          <w:lang w:eastAsia="pl-PL"/>
        </w:rPr>
        <w:t>Formularz ofertowy - wzór</w:t>
      </w:r>
    </w:p>
    <w:p w14:paraId="09055109" w14:textId="77777777"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lastRenderedPageBreak/>
        <w:t>Oświadczenie Wykonawcy o spełnianiu warunków udziału w postępowaniu</w:t>
      </w:r>
    </w:p>
    <w:p w14:paraId="2C027613" w14:textId="514E1D08"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niepodleganiu wykluczeniu</w:t>
      </w:r>
      <w:r w:rsidR="00807D8D">
        <w:rPr>
          <w:rFonts w:ascii="Times New Roman" w:hAnsi="Times New Roman" w:cs="Times New Roman"/>
        </w:rPr>
        <w:t xml:space="preserve"> – 2 załączniki (3a i 3b)</w:t>
      </w:r>
    </w:p>
    <w:p w14:paraId="75788C65"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Zobowiązanie - wzór</w:t>
      </w:r>
    </w:p>
    <w:p w14:paraId="2CAEE233" w14:textId="77777777" w:rsidR="000F65C6" w:rsidRDefault="006C2DE8"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Umowa </w:t>
      </w:r>
      <w:r w:rsidR="008363D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C287A65" w14:textId="77777777" w:rsidR="008363D2" w:rsidRDefault="008363D2"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dotyczące przynależ</w:t>
      </w:r>
      <w:r w:rsidR="00097CF8">
        <w:rPr>
          <w:rFonts w:ascii="Times New Roman" w:eastAsia="Times New Roman" w:hAnsi="Times New Roman" w:cs="Times New Roman"/>
          <w:color w:val="000000"/>
          <w:lang w:eastAsia="pl-PL"/>
        </w:rPr>
        <w:t>n</w:t>
      </w:r>
      <w:r>
        <w:rPr>
          <w:rFonts w:ascii="Times New Roman" w:eastAsia="Times New Roman" w:hAnsi="Times New Roman" w:cs="Times New Roman"/>
          <w:color w:val="000000"/>
          <w:lang w:eastAsia="pl-PL"/>
        </w:rPr>
        <w:t xml:space="preserve">ości/braku przynależności do tej samej grupy kapitałowej z pozostałymi uczestnikami postępowania </w:t>
      </w:r>
      <w:r w:rsidR="00832DC3">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7EC538D" w14:textId="77777777" w:rsidR="00832DC3" w:rsidRPr="009D6907"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Wykaz robót - wzór</w:t>
      </w:r>
    </w:p>
    <w:p w14:paraId="504E206A" w14:textId="77777777" w:rsidR="00832DC3" w:rsidRPr="009D6907"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 xml:space="preserve">Wykaz osób </w:t>
      </w:r>
      <w:r w:rsidR="00546F35" w:rsidRPr="009D6907">
        <w:rPr>
          <w:rFonts w:ascii="Times New Roman" w:eastAsia="Times New Roman" w:hAnsi="Times New Roman" w:cs="Times New Roman"/>
          <w:lang w:eastAsia="pl-PL"/>
        </w:rPr>
        <w:t>–</w:t>
      </w:r>
      <w:r w:rsidRPr="009D6907">
        <w:rPr>
          <w:rFonts w:ascii="Times New Roman" w:eastAsia="Times New Roman" w:hAnsi="Times New Roman" w:cs="Times New Roman"/>
          <w:lang w:eastAsia="pl-PL"/>
        </w:rPr>
        <w:t xml:space="preserve"> wzór</w:t>
      </w:r>
    </w:p>
    <w:p w14:paraId="603E5454" w14:textId="5D18CE36" w:rsidR="00E5188E" w:rsidRPr="009D6907" w:rsidRDefault="00546F35" w:rsidP="00E5188E">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 xml:space="preserve">Oświadczenie </w:t>
      </w:r>
      <w:r w:rsidR="00E5188E" w:rsidRPr="009D6907">
        <w:rPr>
          <w:rFonts w:ascii="Times New Roman" w:eastAsia="Times New Roman" w:hAnsi="Times New Roman" w:cs="Times New Roman"/>
          <w:lang w:eastAsia="pl-PL"/>
        </w:rPr>
        <w:t>dot. braku zakazu ubiegania się o zamówienie publiczne</w:t>
      </w:r>
    </w:p>
    <w:p w14:paraId="1BABD984" w14:textId="646E7175" w:rsidR="00F87BB4" w:rsidRPr="009D6907" w:rsidRDefault="00F87BB4" w:rsidP="00E5188E">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 xml:space="preserve">Projekt budowlany </w:t>
      </w:r>
    </w:p>
    <w:p w14:paraId="304A1E94" w14:textId="4C30EEB9" w:rsidR="00F87BB4" w:rsidRPr="009D6907" w:rsidRDefault="00F87BB4" w:rsidP="00E5188E">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Specyfikacj</w:t>
      </w:r>
      <w:r w:rsidR="002479F1" w:rsidRPr="009D6907">
        <w:rPr>
          <w:rFonts w:ascii="Times New Roman" w:eastAsia="Times New Roman" w:hAnsi="Times New Roman" w:cs="Times New Roman"/>
          <w:lang w:eastAsia="pl-PL"/>
        </w:rPr>
        <w:t>a</w:t>
      </w:r>
      <w:r w:rsidRPr="009D6907">
        <w:rPr>
          <w:rFonts w:ascii="Times New Roman" w:eastAsia="Times New Roman" w:hAnsi="Times New Roman" w:cs="Times New Roman"/>
          <w:lang w:eastAsia="pl-PL"/>
        </w:rPr>
        <w:t xml:space="preserve"> Techniczn</w:t>
      </w:r>
      <w:r w:rsidR="002479F1" w:rsidRPr="009D6907">
        <w:rPr>
          <w:rFonts w:ascii="Times New Roman" w:eastAsia="Times New Roman" w:hAnsi="Times New Roman" w:cs="Times New Roman"/>
          <w:lang w:eastAsia="pl-PL"/>
        </w:rPr>
        <w:t>a</w:t>
      </w:r>
      <w:r w:rsidRPr="009D6907">
        <w:rPr>
          <w:rFonts w:ascii="Times New Roman" w:eastAsia="Times New Roman" w:hAnsi="Times New Roman" w:cs="Times New Roman"/>
          <w:lang w:eastAsia="pl-PL"/>
        </w:rPr>
        <w:t xml:space="preserve"> Wykonania i Odbioru Robót</w:t>
      </w:r>
    </w:p>
    <w:p w14:paraId="7398BD1A" w14:textId="0BCFB7BD" w:rsidR="00F87BB4" w:rsidRPr="009D6907" w:rsidRDefault="00F87BB4" w:rsidP="00E5188E">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Przedmiar robót</w:t>
      </w:r>
      <w:r w:rsidR="005B1583" w:rsidRPr="009D6907">
        <w:rPr>
          <w:rFonts w:ascii="Times New Roman" w:eastAsia="Times New Roman" w:hAnsi="Times New Roman" w:cs="Times New Roman"/>
          <w:lang w:eastAsia="pl-PL"/>
        </w:rPr>
        <w:t xml:space="preserve"> </w:t>
      </w:r>
      <w:r w:rsidR="000B3FF9" w:rsidRPr="009D6907">
        <w:rPr>
          <w:rFonts w:ascii="Times New Roman" w:eastAsia="Times New Roman" w:hAnsi="Times New Roman" w:cs="Times New Roman"/>
          <w:lang w:eastAsia="pl-PL"/>
        </w:rPr>
        <w:t>/</w:t>
      </w:r>
      <w:r w:rsidR="002E1C8A" w:rsidRPr="009D6907">
        <w:rPr>
          <w:rFonts w:ascii="Times New Roman" w:eastAsia="Times New Roman" w:hAnsi="Times New Roman" w:cs="Times New Roman"/>
          <w:lang w:eastAsia="pl-PL"/>
        </w:rPr>
        <w:t xml:space="preserve"> </w:t>
      </w:r>
      <w:r w:rsidR="000B3FF9" w:rsidRPr="009D6907">
        <w:rPr>
          <w:rFonts w:ascii="Times New Roman" w:eastAsia="Times New Roman" w:hAnsi="Times New Roman" w:cs="Times New Roman"/>
          <w:lang w:eastAsia="pl-PL"/>
        </w:rPr>
        <w:t xml:space="preserve">kosztorys </w:t>
      </w:r>
      <w:r w:rsidR="000D225B" w:rsidRPr="009D6907">
        <w:rPr>
          <w:rFonts w:ascii="Times New Roman" w:eastAsia="Times New Roman" w:hAnsi="Times New Roman" w:cs="Times New Roman"/>
          <w:lang w:eastAsia="pl-PL"/>
        </w:rPr>
        <w:t>ofertowy</w:t>
      </w:r>
    </w:p>
    <w:p w14:paraId="07B9C5BE" w14:textId="0612F5DF" w:rsidR="002E1C8A" w:rsidRPr="009D6907" w:rsidRDefault="002E1C8A" w:rsidP="00E5188E">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Stała organizacja ruchu</w:t>
      </w:r>
    </w:p>
    <w:p w14:paraId="206F312C" w14:textId="0E3C877A" w:rsidR="002E1C8A" w:rsidRPr="0003745C" w:rsidRDefault="0003745C" w:rsidP="0003745C">
      <w:pPr>
        <w:pStyle w:val="Akapitzlist"/>
        <w:numPr>
          <w:ilvl w:val="0"/>
          <w:numId w:val="20"/>
        </w:numPr>
        <w:spacing w:line="240" w:lineRule="auto"/>
        <w:textAlignment w:val="baseline"/>
        <w:rPr>
          <w:rFonts w:ascii="Times New Roman" w:hAnsi="Times New Roman"/>
          <w:sz w:val="22"/>
          <w:szCs w:val="22"/>
        </w:rPr>
      </w:pPr>
      <w:r w:rsidRPr="0003745C">
        <w:rPr>
          <w:rFonts w:ascii="Times New Roman" w:hAnsi="Times New Roman"/>
          <w:sz w:val="22"/>
          <w:szCs w:val="22"/>
        </w:rPr>
        <w:t>Uzgodnienia</w:t>
      </w:r>
    </w:p>
    <w:p w14:paraId="37427DB8" w14:textId="3810E2F6" w:rsidR="000A0BBB" w:rsidRPr="00693AC9" w:rsidRDefault="000A0BBB" w:rsidP="002D3FC8">
      <w:pPr>
        <w:spacing w:after="0" w:line="240" w:lineRule="auto"/>
        <w:ind w:left="720"/>
        <w:textAlignment w:val="baseline"/>
        <w:rPr>
          <w:rFonts w:ascii="Times New Roman" w:eastAsia="Times New Roman" w:hAnsi="Times New Roman" w:cs="Times New Roman"/>
          <w:color w:val="000000"/>
          <w:lang w:eastAsia="pl-PL"/>
        </w:rPr>
      </w:pPr>
    </w:p>
    <w:sectPr w:rsidR="000A0BBB" w:rsidRPr="00693AC9" w:rsidSect="00140ED7">
      <w:footerReference w:type="default" r:id="rId60"/>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F82F" w14:textId="77777777" w:rsidR="00C152F6" w:rsidRDefault="00C152F6" w:rsidP="00C60000">
      <w:pPr>
        <w:spacing w:after="0" w:line="240" w:lineRule="auto"/>
      </w:pPr>
      <w:r>
        <w:separator/>
      </w:r>
    </w:p>
  </w:endnote>
  <w:endnote w:type="continuationSeparator" w:id="0">
    <w:p w14:paraId="28457B0A" w14:textId="77777777" w:rsidR="00C152F6" w:rsidRDefault="00C152F6"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End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C4CF" w14:textId="77777777" w:rsidR="00C152F6" w:rsidRDefault="00C152F6" w:rsidP="00C60000">
      <w:pPr>
        <w:spacing w:after="0" w:line="240" w:lineRule="auto"/>
      </w:pPr>
      <w:r>
        <w:separator/>
      </w:r>
    </w:p>
  </w:footnote>
  <w:footnote w:type="continuationSeparator" w:id="0">
    <w:p w14:paraId="1268A983" w14:textId="77777777" w:rsidR="00C152F6" w:rsidRDefault="00C152F6"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D193E"/>
    <w:multiLevelType w:val="hybridMultilevel"/>
    <w:tmpl w:val="05A62DEE"/>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7"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71D2B"/>
    <w:multiLevelType w:val="multilevel"/>
    <w:tmpl w:val="FC5CDB3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F00A7"/>
    <w:multiLevelType w:val="multilevel"/>
    <w:tmpl w:val="6966F67A"/>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065844"/>
    <w:multiLevelType w:val="multilevel"/>
    <w:tmpl w:val="BCC2E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33368">
    <w:abstractNumId w:val="4"/>
  </w:num>
  <w:num w:numId="2" w16cid:durableId="831336997">
    <w:abstractNumId w:val="22"/>
  </w:num>
  <w:num w:numId="3" w16cid:durableId="1183784472">
    <w:abstractNumId w:val="29"/>
  </w:num>
  <w:num w:numId="4" w16cid:durableId="57242966">
    <w:abstractNumId w:val="20"/>
  </w:num>
  <w:num w:numId="5" w16cid:durableId="1181510506">
    <w:abstractNumId w:val="1"/>
  </w:num>
  <w:num w:numId="6" w16cid:durableId="1846936607">
    <w:abstractNumId w:val="23"/>
  </w:num>
  <w:num w:numId="7" w16cid:durableId="1041629266">
    <w:abstractNumId w:val="25"/>
  </w:num>
  <w:num w:numId="8" w16cid:durableId="927694657">
    <w:abstractNumId w:val="13"/>
  </w:num>
  <w:num w:numId="9" w16cid:durableId="21824334">
    <w:abstractNumId w:val="10"/>
  </w:num>
  <w:num w:numId="10" w16cid:durableId="259070870">
    <w:abstractNumId w:val="12"/>
  </w:num>
  <w:num w:numId="11" w16cid:durableId="649603067">
    <w:abstractNumId w:val="26"/>
    <w:lvlOverride w:ilvl="0">
      <w:lvl w:ilvl="0">
        <w:numFmt w:val="lowerLetter"/>
        <w:lvlText w:val="%1."/>
        <w:lvlJc w:val="left"/>
      </w:lvl>
    </w:lvlOverride>
  </w:num>
  <w:num w:numId="12" w16cid:durableId="1766803733">
    <w:abstractNumId w:val="30"/>
  </w:num>
  <w:num w:numId="13" w16cid:durableId="1679307408">
    <w:abstractNumId w:val="21"/>
  </w:num>
  <w:num w:numId="14" w16cid:durableId="1704675820">
    <w:abstractNumId w:val="17"/>
  </w:num>
  <w:num w:numId="15" w16cid:durableId="614560251">
    <w:abstractNumId w:val="6"/>
  </w:num>
  <w:num w:numId="16" w16cid:durableId="2087065000">
    <w:abstractNumId w:val="24"/>
  </w:num>
  <w:num w:numId="17" w16cid:durableId="571506181">
    <w:abstractNumId w:val="18"/>
  </w:num>
  <w:num w:numId="18" w16cid:durableId="442119592">
    <w:abstractNumId w:val="8"/>
  </w:num>
  <w:num w:numId="19" w16cid:durableId="375206267">
    <w:abstractNumId w:val="14"/>
  </w:num>
  <w:num w:numId="20" w16cid:durableId="30569773">
    <w:abstractNumId w:val="0"/>
  </w:num>
  <w:num w:numId="21" w16cid:durableId="1824351732">
    <w:abstractNumId w:val="3"/>
  </w:num>
  <w:num w:numId="22" w16cid:durableId="1855533738">
    <w:abstractNumId w:val="16"/>
  </w:num>
  <w:num w:numId="23" w16cid:durableId="2021196770">
    <w:abstractNumId w:val="2"/>
  </w:num>
  <w:num w:numId="24" w16cid:durableId="724329115">
    <w:abstractNumId w:val="11"/>
  </w:num>
  <w:num w:numId="25" w16cid:durableId="1304121860">
    <w:abstractNumId w:val="7"/>
  </w:num>
  <w:num w:numId="26" w16cid:durableId="632758800">
    <w:abstractNumId w:val="19"/>
  </w:num>
  <w:num w:numId="27" w16cid:durableId="1216314706">
    <w:abstractNumId w:val="27"/>
  </w:num>
  <w:num w:numId="28" w16cid:durableId="311836855">
    <w:abstractNumId w:val="5"/>
  </w:num>
  <w:num w:numId="29" w16cid:durableId="471018326">
    <w:abstractNumId w:val="9"/>
  </w:num>
  <w:num w:numId="30" w16cid:durableId="2117942933">
    <w:abstractNumId w:val="15"/>
  </w:num>
  <w:num w:numId="31" w16cid:durableId="93521571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AD3"/>
    <w:rsid w:val="000328DA"/>
    <w:rsid w:val="0003639E"/>
    <w:rsid w:val="0003745C"/>
    <w:rsid w:val="00037D29"/>
    <w:rsid w:val="000410C8"/>
    <w:rsid w:val="00042CE9"/>
    <w:rsid w:val="00056CE2"/>
    <w:rsid w:val="000618EF"/>
    <w:rsid w:val="00062F6A"/>
    <w:rsid w:val="0007654D"/>
    <w:rsid w:val="000856B7"/>
    <w:rsid w:val="00091A41"/>
    <w:rsid w:val="0009751C"/>
    <w:rsid w:val="00097CF8"/>
    <w:rsid w:val="000A0BBB"/>
    <w:rsid w:val="000B3FF9"/>
    <w:rsid w:val="000B60B3"/>
    <w:rsid w:val="000C3F7B"/>
    <w:rsid w:val="000D225B"/>
    <w:rsid w:val="000D72BA"/>
    <w:rsid w:val="000D763B"/>
    <w:rsid w:val="000D7FB7"/>
    <w:rsid w:val="000E0C48"/>
    <w:rsid w:val="000F36C1"/>
    <w:rsid w:val="000F65C6"/>
    <w:rsid w:val="00100659"/>
    <w:rsid w:val="0010165A"/>
    <w:rsid w:val="00115CF1"/>
    <w:rsid w:val="001227C1"/>
    <w:rsid w:val="001241C9"/>
    <w:rsid w:val="001250E7"/>
    <w:rsid w:val="00131B62"/>
    <w:rsid w:val="00134936"/>
    <w:rsid w:val="00140ED7"/>
    <w:rsid w:val="0014212A"/>
    <w:rsid w:val="001431CF"/>
    <w:rsid w:val="00143393"/>
    <w:rsid w:val="00143502"/>
    <w:rsid w:val="00144CDE"/>
    <w:rsid w:val="00146F67"/>
    <w:rsid w:val="0014778E"/>
    <w:rsid w:val="0015049A"/>
    <w:rsid w:val="00150A15"/>
    <w:rsid w:val="00153CF3"/>
    <w:rsid w:val="00161F5A"/>
    <w:rsid w:val="001653FD"/>
    <w:rsid w:val="0016622F"/>
    <w:rsid w:val="0017153F"/>
    <w:rsid w:val="001733F7"/>
    <w:rsid w:val="00173A9C"/>
    <w:rsid w:val="0017537A"/>
    <w:rsid w:val="0018091C"/>
    <w:rsid w:val="0018515F"/>
    <w:rsid w:val="00190F57"/>
    <w:rsid w:val="00196669"/>
    <w:rsid w:val="001A44BD"/>
    <w:rsid w:val="001B0C56"/>
    <w:rsid w:val="001C2544"/>
    <w:rsid w:val="001C6712"/>
    <w:rsid w:val="001D12ED"/>
    <w:rsid w:val="001E0651"/>
    <w:rsid w:val="001E0B3A"/>
    <w:rsid w:val="001E1C9C"/>
    <w:rsid w:val="001E6D41"/>
    <w:rsid w:val="001F2D9F"/>
    <w:rsid w:val="00203EFD"/>
    <w:rsid w:val="00204B6E"/>
    <w:rsid w:val="002146F7"/>
    <w:rsid w:val="00215027"/>
    <w:rsid w:val="00235D1F"/>
    <w:rsid w:val="00242D0A"/>
    <w:rsid w:val="0024391A"/>
    <w:rsid w:val="002445EB"/>
    <w:rsid w:val="00247923"/>
    <w:rsid w:val="002479F1"/>
    <w:rsid w:val="002562A3"/>
    <w:rsid w:val="00260190"/>
    <w:rsid w:val="00265BB5"/>
    <w:rsid w:val="0027398D"/>
    <w:rsid w:val="0027576E"/>
    <w:rsid w:val="002764E8"/>
    <w:rsid w:val="002765E5"/>
    <w:rsid w:val="00276EAE"/>
    <w:rsid w:val="0027769F"/>
    <w:rsid w:val="002819CE"/>
    <w:rsid w:val="002A54CB"/>
    <w:rsid w:val="002A6C7C"/>
    <w:rsid w:val="002B4536"/>
    <w:rsid w:val="002C0D88"/>
    <w:rsid w:val="002D3FC8"/>
    <w:rsid w:val="002E1C8A"/>
    <w:rsid w:val="002F01B6"/>
    <w:rsid w:val="002F0C36"/>
    <w:rsid w:val="002F1F44"/>
    <w:rsid w:val="002F7CC9"/>
    <w:rsid w:val="00302716"/>
    <w:rsid w:val="00304CBA"/>
    <w:rsid w:val="00315D8B"/>
    <w:rsid w:val="00315EC2"/>
    <w:rsid w:val="0032035F"/>
    <w:rsid w:val="00320E10"/>
    <w:rsid w:val="0032384A"/>
    <w:rsid w:val="00334C56"/>
    <w:rsid w:val="003405D6"/>
    <w:rsid w:val="00341A2D"/>
    <w:rsid w:val="0034209C"/>
    <w:rsid w:val="00344ADD"/>
    <w:rsid w:val="00353942"/>
    <w:rsid w:val="00367665"/>
    <w:rsid w:val="003710DD"/>
    <w:rsid w:val="00371A19"/>
    <w:rsid w:val="0037380C"/>
    <w:rsid w:val="0037453B"/>
    <w:rsid w:val="00380BDF"/>
    <w:rsid w:val="0038521C"/>
    <w:rsid w:val="00390348"/>
    <w:rsid w:val="003A23D9"/>
    <w:rsid w:val="003A77EF"/>
    <w:rsid w:val="003B08F5"/>
    <w:rsid w:val="003C071A"/>
    <w:rsid w:val="003C20DD"/>
    <w:rsid w:val="003C2E83"/>
    <w:rsid w:val="00400C4B"/>
    <w:rsid w:val="00402DBD"/>
    <w:rsid w:val="004055FB"/>
    <w:rsid w:val="0041266E"/>
    <w:rsid w:val="004201D1"/>
    <w:rsid w:val="00421CD1"/>
    <w:rsid w:val="004253F1"/>
    <w:rsid w:val="004258B3"/>
    <w:rsid w:val="00427942"/>
    <w:rsid w:val="0043156C"/>
    <w:rsid w:val="004349B7"/>
    <w:rsid w:val="00437523"/>
    <w:rsid w:val="00452C68"/>
    <w:rsid w:val="0045654A"/>
    <w:rsid w:val="00462941"/>
    <w:rsid w:val="00470AAD"/>
    <w:rsid w:val="004743A2"/>
    <w:rsid w:val="00480868"/>
    <w:rsid w:val="00487834"/>
    <w:rsid w:val="004A120F"/>
    <w:rsid w:val="004A350A"/>
    <w:rsid w:val="004B19A0"/>
    <w:rsid w:val="004B5454"/>
    <w:rsid w:val="004C33D3"/>
    <w:rsid w:val="004C4C30"/>
    <w:rsid w:val="004C513F"/>
    <w:rsid w:val="004C6AAC"/>
    <w:rsid w:val="004D0B43"/>
    <w:rsid w:val="004D1AD7"/>
    <w:rsid w:val="004D4822"/>
    <w:rsid w:val="004D5915"/>
    <w:rsid w:val="004D60DE"/>
    <w:rsid w:val="004D7FCE"/>
    <w:rsid w:val="004F098F"/>
    <w:rsid w:val="004F3562"/>
    <w:rsid w:val="00503379"/>
    <w:rsid w:val="005074C5"/>
    <w:rsid w:val="0051386B"/>
    <w:rsid w:val="0051518F"/>
    <w:rsid w:val="00521756"/>
    <w:rsid w:val="00524C7C"/>
    <w:rsid w:val="00526120"/>
    <w:rsid w:val="00533CA1"/>
    <w:rsid w:val="00546F35"/>
    <w:rsid w:val="00551327"/>
    <w:rsid w:val="00554E0B"/>
    <w:rsid w:val="00557556"/>
    <w:rsid w:val="00562FEA"/>
    <w:rsid w:val="00563359"/>
    <w:rsid w:val="00570E5C"/>
    <w:rsid w:val="00572E20"/>
    <w:rsid w:val="00573B42"/>
    <w:rsid w:val="00587729"/>
    <w:rsid w:val="005B1583"/>
    <w:rsid w:val="005B1644"/>
    <w:rsid w:val="005B65A6"/>
    <w:rsid w:val="005B7651"/>
    <w:rsid w:val="005C5E32"/>
    <w:rsid w:val="005C6EFB"/>
    <w:rsid w:val="005C71C4"/>
    <w:rsid w:val="005D77D9"/>
    <w:rsid w:val="005F11DA"/>
    <w:rsid w:val="005F77D1"/>
    <w:rsid w:val="0060602E"/>
    <w:rsid w:val="006078EF"/>
    <w:rsid w:val="00617AD0"/>
    <w:rsid w:val="006229EE"/>
    <w:rsid w:val="006358B9"/>
    <w:rsid w:val="006463F1"/>
    <w:rsid w:val="00660A80"/>
    <w:rsid w:val="00664C34"/>
    <w:rsid w:val="00664EF6"/>
    <w:rsid w:val="00673A95"/>
    <w:rsid w:val="00677724"/>
    <w:rsid w:val="00686E66"/>
    <w:rsid w:val="00687F40"/>
    <w:rsid w:val="00693AC9"/>
    <w:rsid w:val="006A7605"/>
    <w:rsid w:val="006B0A29"/>
    <w:rsid w:val="006B543D"/>
    <w:rsid w:val="006C0DCB"/>
    <w:rsid w:val="006C2DE8"/>
    <w:rsid w:val="006C3CE1"/>
    <w:rsid w:val="006F3909"/>
    <w:rsid w:val="006F70D8"/>
    <w:rsid w:val="00703A5D"/>
    <w:rsid w:val="0070648F"/>
    <w:rsid w:val="00711531"/>
    <w:rsid w:val="00715963"/>
    <w:rsid w:val="007214A4"/>
    <w:rsid w:val="007253C5"/>
    <w:rsid w:val="0073353A"/>
    <w:rsid w:val="007505AF"/>
    <w:rsid w:val="007543DA"/>
    <w:rsid w:val="0076054D"/>
    <w:rsid w:val="00763A42"/>
    <w:rsid w:val="007816DA"/>
    <w:rsid w:val="007835A3"/>
    <w:rsid w:val="00797E34"/>
    <w:rsid w:val="007A0D00"/>
    <w:rsid w:val="007A5808"/>
    <w:rsid w:val="007B26AB"/>
    <w:rsid w:val="007B2780"/>
    <w:rsid w:val="007B3CBE"/>
    <w:rsid w:val="007B4B84"/>
    <w:rsid w:val="007B5C6F"/>
    <w:rsid w:val="007B5F89"/>
    <w:rsid w:val="007B6EF8"/>
    <w:rsid w:val="007B7434"/>
    <w:rsid w:val="007D18D5"/>
    <w:rsid w:val="007D4C98"/>
    <w:rsid w:val="007E38ED"/>
    <w:rsid w:val="007E7D25"/>
    <w:rsid w:val="007F344E"/>
    <w:rsid w:val="00801192"/>
    <w:rsid w:val="00806442"/>
    <w:rsid w:val="00807D8D"/>
    <w:rsid w:val="0083280F"/>
    <w:rsid w:val="00832DC3"/>
    <w:rsid w:val="008363D2"/>
    <w:rsid w:val="00850417"/>
    <w:rsid w:val="00852697"/>
    <w:rsid w:val="00862B1B"/>
    <w:rsid w:val="00871061"/>
    <w:rsid w:val="00873DBB"/>
    <w:rsid w:val="0088092D"/>
    <w:rsid w:val="00883A99"/>
    <w:rsid w:val="008862AA"/>
    <w:rsid w:val="008A7751"/>
    <w:rsid w:val="008A7C86"/>
    <w:rsid w:val="008B4B5A"/>
    <w:rsid w:val="008C30B4"/>
    <w:rsid w:val="008D1AD6"/>
    <w:rsid w:val="008D1D51"/>
    <w:rsid w:val="008D7183"/>
    <w:rsid w:val="008E74C0"/>
    <w:rsid w:val="008E7817"/>
    <w:rsid w:val="008F0075"/>
    <w:rsid w:val="008F10E5"/>
    <w:rsid w:val="008F18C8"/>
    <w:rsid w:val="008F4B0A"/>
    <w:rsid w:val="008F576C"/>
    <w:rsid w:val="008F6144"/>
    <w:rsid w:val="008F66A1"/>
    <w:rsid w:val="009004D0"/>
    <w:rsid w:val="0090055C"/>
    <w:rsid w:val="009035E0"/>
    <w:rsid w:val="0092209B"/>
    <w:rsid w:val="00923011"/>
    <w:rsid w:val="00930AE6"/>
    <w:rsid w:val="00932906"/>
    <w:rsid w:val="00932CD4"/>
    <w:rsid w:val="00934ED6"/>
    <w:rsid w:val="0093732A"/>
    <w:rsid w:val="009454A6"/>
    <w:rsid w:val="009562B6"/>
    <w:rsid w:val="0096342A"/>
    <w:rsid w:val="009675A8"/>
    <w:rsid w:val="00995CDC"/>
    <w:rsid w:val="009971F2"/>
    <w:rsid w:val="009A1D0F"/>
    <w:rsid w:val="009B1E98"/>
    <w:rsid w:val="009C13B4"/>
    <w:rsid w:val="009C2252"/>
    <w:rsid w:val="009C452E"/>
    <w:rsid w:val="009D3B9E"/>
    <w:rsid w:val="009D6907"/>
    <w:rsid w:val="009E2D4C"/>
    <w:rsid w:val="009F153F"/>
    <w:rsid w:val="00A04C7B"/>
    <w:rsid w:val="00A05851"/>
    <w:rsid w:val="00A10415"/>
    <w:rsid w:val="00A25FC2"/>
    <w:rsid w:val="00A26602"/>
    <w:rsid w:val="00A27A6C"/>
    <w:rsid w:val="00A33084"/>
    <w:rsid w:val="00A33929"/>
    <w:rsid w:val="00A349D1"/>
    <w:rsid w:val="00A364D5"/>
    <w:rsid w:val="00A37B05"/>
    <w:rsid w:val="00A41204"/>
    <w:rsid w:val="00A430C8"/>
    <w:rsid w:val="00A44480"/>
    <w:rsid w:val="00A452D9"/>
    <w:rsid w:val="00A57F04"/>
    <w:rsid w:val="00A718FC"/>
    <w:rsid w:val="00A71B01"/>
    <w:rsid w:val="00A7229F"/>
    <w:rsid w:val="00A753B8"/>
    <w:rsid w:val="00A77A7F"/>
    <w:rsid w:val="00A832BD"/>
    <w:rsid w:val="00A8733D"/>
    <w:rsid w:val="00A876E2"/>
    <w:rsid w:val="00A87807"/>
    <w:rsid w:val="00A92609"/>
    <w:rsid w:val="00A93627"/>
    <w:rsid w:val="00AA07A4"/>
    <w:rsid w:val="00AA7AA2"/>
    <w:rsid w:val="00AB4913"/>
    <w:rsid w:val="00AB6FDE"/>
    <w:rsid w:val="00AB7ACD"/>
    <w:rsid w:val="00AC1221"/>
    <w:rsid w:val="00AC522C"/>
    <w:rsid w:val="00AC5272"/>
    <w:rsid w:val="00AC540D"/>
    <w:rsid w:val="00AD16F5"/>
    <w:rsid w:val="00AD2C4D"/>
    <w:rsid w:val="00AD5D9E"/>
    <w:rsid w:val="00AD7053"/>
    <w:rsid w:val="00AE0A04"/>
    <w:rsid w:val="00AF1329"/>
    <w:rsid w:val="00AF3B53"/>
    <w:rsid w:val="00AF6DF3"/>
    <w:rsid w:val="00B01935"/>
    <w:rsid w:val="00B058FB"/>
    <w:rsid w:val="00B0746E"/>
    <w:rsid w:val="00B15171"/>
    <w:rsid w:val="00B2211A"/>
    <w:rsid w:val="00B2258E"/>
    <w:rsid w:val="00B22DE3"/>
    <w:rsid w:val="00B313FB"/>
    <w:rsid w:val="00B319AE"/>
    <w:rsid w:val="00B34D91"/>
    <w:rsid w:val="00B44FE4"/>
    <w:rsid w:val="00B5162F"/>
    <w:rsid w:val="00B53F17"/>
    <w:rsid w:val="00B803A0"/>
    <w:rsid w:val="00B82B87"/>
    <w:rsid w:val="00B842D4"/>
    <w:rsid w:val="00B870E5"/>
    <w:rsid w:val="00B87766"/>
    <w:rsid w:val="00B928B2"/>
    <w:rsid w:val="00BB4CF2"/>
    <w:rsid w:val="00BC22A8"/>
    <w:rsid w:val="00BC2A33"/>
    <w:rsid w:val="00BC3010"/>
    <w:rsid w:val="00BC5A21"/>
    <w:rsid w:val="00BD3716"/>
    <w:rsid w:val="00BD41A0"/>
    <w:rsid w:val="00BD5A4A"/>
    <w:rsid w:val="00BE1964"/>
    <w:rsid w:val="00BE5830"/>
    <w:rsid w:val="00BF1E1E"/>
    <w:rsid w:val="00BF5607"/>
    <w:rsid w:val="00C00160"/>
    <w:rsid w:val="00C00FF1"/>
    <w:rsid w:val="00C1074F"/>
    <w:rsid w:val="00C11781"/>
    <w:rsid w:val="00C14F29"/>
    <w:rsid w:val="00C152F6"/>
    <w:rsid w:val="00C17E74"/>
    <w:rsid w:val="00C22E0C"/>
    <w:rsid w:val="00C22FB7"/>
    <w:rsid w:val="00C23AA1"/>
    <w:rsid w:val="00C23B32"/>
    <w:rsid w:val="00C25E33"/>
    <w:rsid w:val="00C33994"/>
    <w:rsid w:val="00C33C8D"/>
    <w:rsid w:val="00C401D9"/>
    <w:rsid w:val="00C53FA8"/>
    <w:rsid w:val="00C55E99"/>
    <w:rsid w:val="00C60000"/>
    <w:rsid w:val="00C62E9C"/>
    <w:rsid w:val="00C674D5"/>
    <w:rsid w:val="00C74E8B"/>
    <w:rsid w:val="00C750B5"/>
    <w:rsid w:val="00C75FF4"/>
    <w:rsid w:val="00C912CD"/>
    <w:rsid w:val="00C93888"/>
    <w:rsid w:val="00CA3A49"/>
    <w:rsid w:val="00CB0E5F"/>
    <w:rsid w:val="00CB17F0"/>
    <w:rsid w:val="00CB27B2"/>
    <w:rsid w:val="00CC1246"/>
    <w:rsid w:val="00CC475C"/>
    <w:rsid w:val="00CC656E"/>
    <w:rsid w:val="00CC68D1"/>
    <w:rsid w:val="00CC7B4B"/>
    <w:rsid w:val="00CD1003"/>
    <w:rsid w:val="00CD2A7E"/>
    <w:rsid w:val="00CE0135"/>
    <w:rsid w:val="00CE0614"/>
    <w:rsid w:val="00CE3393"/>
    <w:rsid w:val="00CE3D05"/>
    <w:rsid w:val="00CF4B38"/>
    <w:rsid w:val="00D062E3"/>
    <w:rsid w:val="00D07161"/>
    <w:rsid w:val="00D15BE9"/>
    <w:rsid w:val="00D22B3C"/>
    <w:rsid w:val="00D24267"/>
    <w:rsid w:val="00D312EC"/>
    <w:rsid w:val="00D34734"/>
    <w:rsid w:val="00D35DE9"/>
    <w:rsid w:val="00D36EE1"/>
    <w:rsid w:val="00D376A6"/>
    <w:rsid w:val="00D423D2"/>
    <w:rsid w:val="00D612D1"/>
    <w:rsid w:val="00D61FF0"/>
    <w:rsid w:val="00D67B54"/>
    <w:rsid w:val="00D7244B"/>
    <w:rsid w:val="00D8064C"/>
    <w:rsid w:val="00D835A0"/>
    <w:rsid w:val="00D87812"/>
    <w:rsid w:val="00D90F33"/>
    <w:rsid w:val="00D932F6"/>
    <w:rsid w:val="00D93602"/>
    <w:rsid w:val="00DB5474"/>
    <w:rsid w:val="00DD3C4E"/>
    <w:rsid w:val="00DD631D"/>
    <w:rsid w:val="00DE07D6"/>
    <w:rsid w:val="00DE2A81"/>
    <w:rsid w:val="00DE521E"/>
    <w:rsid w:val="00DE60E5"/>
    <w:rsid w:val="00DE7BB9"/>
    <w:rsid w:val="00DF4C0D"/>
    <w:rsid w:val="00E1052A"/>
    <w:rsid w:val="00E11042"/>
    <w:rsid w:val="00E161DB"/>
    <w:rsid w:val="00E311FE"/>
    <w:rsid w:val="00E33218"/>
    <w:rsid w:val="00E3705E"/>
    <w:rsid w:val="00E372D5"/>
    <w:rsid w:val="00E379AC"/>
    <w:rsid w:val="00E40E5B"/>
    <w:rsid w:val="00E42658"/>
    <w:rsid w:val="00E5188E"/>
    <w:rsid w:val="00E629FE"/>
    <w:rsid w:val="00E67C14"/>
    <w:rsid w:val="00E70D32"/>
    <w:rsid w:val="00E71A8F"/>
    <w:rsid w:val="00E74C5D"/>
    <w:rsid w:val="00E77098"/>
    <w:rsid w:val="00E811C4"/>
    <w:rsid w:val="00E85593"/>
    <w:rsid w:val="00E86602"/>
    <w:rsid w:val="00EA68B5"/>
    <w:rsid w:val="00EA6F05"/>
    <w:rsid w:val="00EB62B7"/>
    <w:rsid w:val="00EB75F2"/>
    <w:rsid w:val="00EC27B9"/>
    <w:rsid w:val="00EC725D"/>
    <w:rsid w:val="00ED0F75"/>
    <w:rsid w:val="00EE168D"/>
    <w:rsid w:val="00EE542B"/>
    <w:rsid w:val="00EF072E"/>
    <w:rsid w:val="00EF3EE8"/>
    <w:rsid w:val="00EF4250"/>
    <w:rsid w:val="00EF4D3A"/>
    <w:rsid w:val="00EF6E0B"/>
    <w:rsid w:val="00F02F3B"/>
    <w:rsid w:val="00F03A43"/>
    <w:rsid w:val="00F11DF2"/>
    <w:rsid w:val="00F2764C"/>
    <w:rsid w:val="00F35148"/>
    <w:rsid w:val="00F36A26"/>
    <w:rsid w:val="00F46008"/>
    <w:rsid w:val="00F4706C"/>
    <w:rsid w:val="00F52BF4"/>
    <w:rsid w:val="00F53DA0"/>
    <w:rsid w:val="00F558D1"/>
    <w:rsid w:val="00F673AF"/>
    <w:rsid w:val="00F719C0"/>
    <w:rsid w:val="00F77DE2"/>
    <w:rsid w:val="00F81724"/>
    <w:rsid w:val="00F84139"/>
    <w:rsid w:val="00F84F82"/>
    <w:rsid w:val="00F875A2"/>
    <w:rsid w:val="00F87BB4"/>
    <w:rsid w:val="00F92AED"/>
    <w:rsid w:val="00F949B1"/>
    <w:rsid w:val="00FD767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5E5"/>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pn/gmina_dobrzyca"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mailto:gmina@ugdobrzyc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pn/gmina_dobrzyca"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gmina_dobrzyca" TargetMode="External"/><Relationship Id="rId20"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moj.gov.pl/nforms/signer/upload?xFormsAppName=SIGN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9575</Words>
  <Characters>57450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Hanna Bielarz</cp:lastModifiedBy>
  <cp:revision>4</cp:revision>
  <cp:lastPrinted>2021-04-21T07:16:00Z</cp:lastPrinted>
  <dcterms:created xsi:type="dcterms:W3CDTF">2022-06-09T08:41:00Z</dcterms:created>
  <dcterms:modified xsi:type="dcterms:W3CDTF">2022-06-09T09:11:00Z</dcterms:modified>
</cp:coreProperties>
</file>