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7A" w:rsidRDefault="00D2417A">
      <w:pPr>
        <w:spacing w:before="100" w:after="0" w:line="240" w:lineRule="auto"/>
        <w:ind w:left="1" w:firstLine="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Załącznik nr 3 do SIWZ</w:t>
      </w:r>
    </w:p>
    <w:p w:rsidR="00382E7A" w:rsidRDefault="00382E7A">
      <w:pPr>
        <w:spacing w:before="100" w:after="200" w:line="276" w:lineRule="auto"/>
        <w:jc w:val="center"/>
        <w:rPr>
          <w:rFonts w:ascii="Calibri" w:eastAsia="Calibri" w:hAnsi="Calibri" w:cs="Calibri"/>
          <w:b/>
        </w:rPr>
      </w:pPr>
    </w:p>
    <w:p w:rsidR="00382E7A" w:rsidRDefault="00D2417A">
      <w:pPr>
        <w:spacing w:before="100"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PARAMETRÓW WYMAGANYCH</w:t>
      </w:r>
    </w:p>
    <w:p w:rsidR="00382E7A" w:rsidRDefault="00D2417A">
      <w:pPr>
        <w:spacing w:before="100" w:after="200" w:line="276" w:lineRule="auto"/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</w:rPr>
        <w:t xml:space="preserve">Nr referencyjny nadany w sprawie przez Zamawiającego: </w:t>
      </w:r>
      <w:r w:rsidR="003D5ED0">
        <w:rPr>
          <w:rFonts w:ascii="Calibri" w:eastAsia="Calibri" w:hAnsi="Calibri" w:cs="Calibri"/>
          <w:b/>
        </w:rPr>
        <w:t>DOZP.</w:t>
      </w:r>
      <w:r w:rsidR="00A14AD0">
        <w:rPr>
          <w:rFonts w:ascii="Calibri" w:eastAsia="Calibri" w:hAnsi="Calibri" w:cs="Calibri"/>
          <w:b/>
        </w:rPr>
        <w:t>240.9.2020</w:t>
      </w:r>
    </w:p>
    <w:p w:rsidR="00382E7A" w:rsidRDefault="00D2417A">
      <w:pPr>
        <w:spacing w:before="10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ZAMAWIAJĄCY:</w:t>
      </w:r>
      <w:r>
        <w:rPr>
          <w:rFonts w:ascii="Calibri" w:eastAsia="Calibri" w:hAnsi="Calibri" w:cs="Calibri"/>
        </w:rPr>
        <w:t xml:space="preserve"> WOJEWÓDZKA STACJA POGOTOWIA RATUNKOWEGO W BYDGOSZCZY</w:t>
      </w:r>
    </w:p>
    <w:p w:rsidR="00382E7A" w:rsidRDefault="00382E7A">
      <w:pPr>
        <w:spacing w:before="100" w:after="200" w:line="276" w:lineRule="auto"/>
        <w:rPr>
          <w:rFonts w:ascii="Calibri" w:eastAsia="Calibri" w:hAnsi="Calibri" w:cs="Calibri"/>
        </w:rPr>
      </w:pPr>
    </w:p>
    <w:p w:rsidR="00382E7A" w:rsidRDefault="00D2417A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</w:rPr>
        <w:t xml:space="preserve">WYKONAWCA: </w:t>
      </w: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………………………………………………………………………………………………………………………………………………….</w:t>
      </w:r>
    </w:p>
    <w:p w:rsidR="00382E7A" w:rsidRDefault="00D2417A">
      <w:pPr>
        <w:spacing w:after="0" w:line="24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                                      /nazwa (firma) wykonawcy z oznaczeniem formy prawnej wykonywanej działalności/</w:t>
      </w:r>
    </w:p>
    <w:p w:rsidR="00382E7A" w:rsidRDefault="00382E7A">
      <w:pPr>
        <w:spacing w:before="100" w:after="200" w:line="276" w:lineRule="auto"/>
        <w:rPr>
          <w:rFonts w:ascii="Calibri" w:eastAsia="Calibri" w:hAnsi="Calibri" w:cs="Calibri"/>
          <w:b/>
          <w:i/>
          <w:sz w:val="20"/>
          <w:u w:val="single"/>
        </w:rPr>
      </w:pPr>
    </w:p>
    <w:p w:rsidR="00382E7A" w:rsidRDefault="00D2417A">
      <w:pPr>
        <w:spacing w:after="0" w:line="24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Zamawiający  wymaga by oferowany pojazd były fabrycznie nowy, nie eksplo</w:t>
      </w:r>
      <w:r w:rsidR="00CF7740">
        <w:rPr>
          <w:rFonts w:ascii="Calibri" w:eastAsia="Calibri" w:hAnsi="Calibri" w:cs="Calibri"/>
        </w:rPr>
        <w:t>ato</w:t>
      </w:r>
      <w:r w:rsidR="00000407">
        <w:rPr>
          <w:rFonts w:ascii="Calibri" w:eastAsia="Calibri" w:hAnsi="Calibri" w:cs="Calibri"/>
        </w:rPr>
        <w:t xml:space="preserve">wany, z  roku produkcji  2020 </w:t>
      </w:r>
      <w:r>
        <w:rPr>
          <w:rFonts w:ascii="Calibri" w:eastAsia="Calibri" w:hAnsi="Calibri" w:cs="Calibri"/>
        </w:rPr>
        <w:t>z 2 letnią pełną gwarancją - bez limitu kilometrów.</w:t>
      </w:r>
    </w:p>
    <w:p w:rsidR="00382E7A" w:rsidRDefault="00D2417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Marka, typ, nazwa handlowa pojazdu skompletowanego (kompletnego ambulansu: ambulans </w:t>
      </w:r>
      <w:r>
        <w:rPr>
          <w:rFonts w:ascii="Calibri" w:eastAsia="Calibri" w:hAnsi="Calibri" w:cs="Calibri"/>
        </w:rPr>
        <w:br/>
        <w:t xml:space="preserve">+ zabudowa + wyposażenie) wynikająca ze świadectwa homologacji; data wydania i numer świadectwa homologacji: </w:t>
      </w:r>
    </w:p>
    <w:p w:rsidR="00382E7A" w:rsidRDefault="00D2417A">
      <w:pPr>
        <w:spacing w:after="0" w:line="24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………………………………………................….………………………………………………………………………………………………………………….</w:t>
      </w:r>
    </w:p>
    <w:p w:rsidR="00382E7A" w:rsidRDefault="00D2417A">
      <w:pPr>
        <w:spacing w:after="0" w:line="24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……………………………………………………...…………………………………………………………………………………………………………………….</w:t>
      </w:r>
    </w:p>
    <w:p w:rsidR="00382E7A" w:rsidRDefault="00D2417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Nazwa i adres wykonawcy zabudowy przedziału medycznego: </w:t>
      </w:r>
    </w:p>
    <w:p w:rsidR="00382E7A" w:rsidRDefault="00D2417A">
      <w:pPr>
        <w:spacing w:after="0" w:line="24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………………………………………................….………………………………………………………………………………………………………………….</w:t>
      </w:r>
    </w:p>
    <w:p w:rsidR="00382E7A" w:rsidRDefault="00D2417A">
      <w:pPr>
        <w:spacing w:after="0" w:line="24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……………………………………………………...……………………………………………………………………………………………………………………</w:t>
      </w:r>
    </w:p>
    <w:p w:rsidR="00382E7A" w:rsidRDefault="00D2417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Ambulans ma spełniać wymagania określone w zharmonizowanej polskiej normie PN-EN 1789: A1/2011 (typ ambulansu C) w zakresie odpowiednim do przedmiotu (zakresu) prowadzonego postępowania. </w:t>
      </w:r>
    </w:p>
    <w:p w:rsidR="00382E7A" w:rsidRDefault="00D2417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Ambulans (spełniający wszystkie wymagania Zamawiającego określone w niniejszej SIWZ) ma posiadać certyfikat potwierdzający pozytywnie przeprowadzone badania wytrzymałościowe (kompleksowe testy zderzeniowe całego ambulansu) wykonane przez jednostkę notyfikowaną zgodnie z normą </w:t>
      </w:r>
      <w:r w:rsidR="00A14AD0">
        <w:rPr>
          <w:rFonts w:ascii="Calibri" w:eastAsia="Calibri" w:hAnsi="Calibri" w:cs="Calibri"/>
        </w:rPr>
        <w:br/>
      </w:r>
      <w:bookmarkStart w:id="0" w:name="_GoBack"/>
      <w:bookmarkEnd w:id="0"/>
      <w:r>
        <w:rPr>
          <w:rFonts w:ascii="Calibri" w:eastAsia="Calibri" w:hAnsi="Calibri" w:cs="Calibri"/>
        </w:rPr>
        <w:t xml:space="preserve">PN-EN 1789:A1/2011. </w:t>
      </w:r>
    </w:p>
    <w:p w:rsidR="00382E7A" w:rsidRDefault="00D2417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Podać datę wystawienia certyfikatu, numer sprawozdania  oraz nazwę jednostki, która przeprowadziła badania (testy zderzeniowe):</w:t>
      </w:r>
    </w:p>
    <w:p w:rsidR="00382E7A" w:rsidRDefault="00D2417A">
      <w:pPr>
        <w:spacing w:before="100" w:after="200" w:line="276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601"/>
        <w:gridCol w:w="969"/>
        <w:gridCol w:w="3807"/>
      </w:tblGrid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TAK/NIE*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Parametr oferowany*</w:t>
            </w:r>
          </w:p>
        </w:tc>
      </w:tr>
      <w:tr w:rsidR="00382E7A">
        <w:tc>
          <w:tcPr>
            <w:tcW w:w="100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Wymogi co do przedmiotu zamówienia w zakresie dotyczącym pojazdu bazowego</w:t>
            </w: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I.</w:t>
            </w:r>
          </w:p>
        </w:tc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NADWOZIE</w:t>
            </w: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Typ furgon częściowo przeszklony  o DMC powyżej 3,8 t max do 4,1 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Kabina kierowcy wyposażona w dwa pojedyncze fotele z możliwością regulacji oparć i przesuwu wzdłużnego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Drzwi boczne prawe przesuwne do tyłu z otwieraną szybą i  domykane automatycznie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Drzwi boczne lewe przesuwane do tyłu, bez szyby i domykane automatycznie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before="100"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Drzwi tylne przeszklone otwierane na boki do kąta min. 260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3D5ED0">
              <w:rPr>
                <w:rFonts w:ascii="Calibri" w:eastAsia="Calibri" w:hAnsi="Calibri" w:cs="Calibri"/>
                <w:sz w:val="20"/>
              </w:rPr>
              <w:t>z blokowanym ogranicznikiem otwarcia  ok. 90</w:t>
            </w:r>
            <w:r w:rsidRPr="003D5ED0">
              <w:rPr>
                <w:rFonts w:ascii="Calibri" w:eastAsia="Calibri" w:hAnsi="Calibri" w:cs="Calibri"/>
                <w:sz w:val="20"/>
                <w:vertAlign w:val="superscript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Stopień wejściowy tylny, stanowiący zderzak ochronny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Zewnętrzny, znajdujący się pod podwoziem, dodatkowy obrotowy stopień wejściowy pod prawymi drzwiami przesuwnymi ułatwiający wsiadanie do przedziału medycznego, uruchamiany z kabiny kierowcy oraz przedziału medycznego, samoczynnie chowający się po zamknięciu drzwi przesuwnych, którego stan wysunięcia potwierdza kontrolka umieszczona w sposób widoczny dla kierowcy ambulansu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Autoalarm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Centralny zamek we wszystkich drzwiach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Reflektory przeciwmgielne przednie, światła do jazdy dziennej włączane automatycznie po uruchomieniu silnika i w momencie włączenia sygnałów świetlno-dźwiękowych, przełączane samoczynnie na światła mijania (i odwrotnie)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Kolor żółty -  zalecany RAL 1016 lub równoważny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II.</w:t>
            </w:r>
          </w:p>
        </w:tc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SILNIK</w:t>
            </w: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Moc silnika min. 140 KW, z zapłonem samoczynnym, max. moment obrotowy nie mniejszy niż 440Nm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Spełniający wymogi normy emisji spalin min. EURO VI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Pojemność silnika około 3000 cm3, 6-cio cylindrowy, z grzałką w układzie chłodzenia zasilaną z sieci 230V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cantSplit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III.</w:t>
            </w:r>
          </w:p>
        </w:tc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ZESPÓŁ  NAPĘDOWY</w:t>
            </w: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Skrzynia biegów automatyczna min. siedmiobiegowa + bieg wsteczny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 napędem na koła tylne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IV.</w:t>
            </w:r>
          </w:p>
        </w:tc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ZAWIESZENIE</w:t>
            </w: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Zawieszenie ze wzmocnionymi stabilizatorami osi przedniej i tylnej,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V.</w:t>
            </w:r>
          </w:p>
        </w:tc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UKŁAD HAMULCOWY</w:t>
            </w: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Ze wspomaganiem i korektorem siły hamowania 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 elektronicznym systemem stabilizacji toru jazdy ESP plus asystent wiatru bocznego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 systemem zapobiegającym poślizgowi kół w trakcie ruszania np. ASR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 systemem wspomagania nagłego hamowania np. BAS, BA z pulsowaniem świateł stop w trakcie nagłego hamowania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VI.</w:t>
            </w:r>
          </w:p>
        </w:tc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INSTALACJA ELEKTRYCZNA</w:t>
            </w: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Alternator o mocy min. 1600 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2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Dwa akumulatory, każdy o pojemności 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min. 80 Ah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VII.</w:t>
            </w:r>
          </w:p>
        </w:tc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WYPOSAŻENIE POJAZDU</w:t>
            </w: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Czołowe i boczne poduszki powietrzne dla kierowcy i pasażera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 przedziale kierowcy: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-radioodbiornik fabryczny lub  radioodtwarzacz CD z wejściem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USB, </w:t>
            </w:r>
            <w:r>
              <w:rPr>
                <w:rFonts w:ascii="Calibri" w:eastAsia="Calibri" w:hAnsi="Calibri" w:cs="Calibri"/>
                <w:sz w:val="20"/>
              </w:rPr>
              <w:t>z zestawem głośników oraz anteną dachową,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rejestrator jazdy (kamera HD), zapis na karcie SD w formie pętli min. 4 godz.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Elektrycznie sterowane szyby boczne w kabinie kierowcy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Regulowana kolumna kierownicy w dwóch płaszczyznach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Elektrycznie regulowane i podgrzewane lusterka zewnętrzne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Klimatyzacja kabiny kierowcy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5ED0">
              <w:rPr>
                <w:rFonts w:ascii="Calibri" w:eastAsia="Calibri" w:hAnsi="Calibri" w:cs="Calibri"/>
                <w:sz w:val="20"/>
              </w:rPr>
              <w:t>Ambulans na</w:t>
            </w:r>
            <w:r w:rsidR="003D5ED0" w:rsidRPr="003D5ED0">
              <w:rPr>
                <w:rFonts w:ascii="Calibri" w:eastAsia="Calibri" w:hAnsi="Calibri" w:cs="Calibri"/>
                <w:sz w:val="20"/>
              </w:rPr>
              <w:t xml:space="preserve"> zamontowanych</w:t>
            </w:r>
            <w:r w:rsidRPr="003D5ED0">
              <w:rPr>
                <w:rFonts w:ascii="Calibri" w:eastAsia="Calibri" w:hAnsi="Calibri" w:cs="Calibri"/>
                <w:sz w:val="20"/>
              </w:rPr>
              <w:t xml:space="preserve"> oponach wielosezonowych wraz z kołem  zapasowym</w:t>
            </w:r>
            <w:r w:rsidR="003D5ED0" w:rsidRPr="003D5ED0">
              <w:rPr>
                <w:rFonts w:ascii="Calibri" w:eastAsia="Calibri" w:hAnsi="Calibri" w:cs="Calibri"/>
                <w:sz w:val="20"/>
              </w:rPr>
              <w:t>,</w:t>
            </w:r>
            <w:r w:rsidRPr="003D5ED0">
              <w:rPr>
                <w:rFonts w:ascii="Calibri" w:eastAsia="Calibri" w:hAnsi="Calibri" w:cs="Calibri"/>
                <w:sz w:val="20"/>
              </w:rPr>
              <w:t xml:space="preserve"> z czujnikami ciśnienia powietrza oryginalnymi (serwisowanymi przez ASO pojazdu) z zachowaniem indeksu nośności opon jak z pierwszego montażu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15B48" w:rsidP="00315B48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Kamera cofania </w:t>
            </w:r>
            <w:r w:rsidRPr="003D5ED0">
              <w:rPr>
                <w:rFonts w:ascii="Calibri" w:eastAsia="Calibri" w:hAnsi="Calibri" w:cs="Calibri"/>
                <w:sz w:val="20"/>
              </w:rPr>
              <w:t>– kolorowa( zamontowana na odchylonym wsporniku, centralnie nad drzwiami tylnymi)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rPr>
          <w:trHeight w:val="1"/>
        </w:trPr>
        <w:tc>
          <w:tcPr>
            <w:tcW w:w="100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Wymogi co do przedmiotu zamówienia w zakresie ambulansu sanitarnego</w:t>
            </w: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I.</w:t>
            </w:r>
          </w:p>
        </w:tc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NADWOZIE</w:t>
            </w: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Minimalne wymiary przedziału medycznego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br/>
            </w:r>
            <w:r>
              <w:rPr>
                <w:rFonts w:ascii="Calibri" w:eastAsia="Calibri" w:hAnsi="Calibri" w:cs="Calibri"/>
                <w:sz w:val="20"/>
              </w:rPr>
              <w:t xml:space="preserve">w mm (długość x szerokość x wysokość) 3250 x 1700 x 1800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Zewnętrzny schowek za lewymi drzwiami przesuwnymi (oddzielony od przedziału medycznego i dostępny z zewnątrz pojazdu), </w:t>
            </w:r>
            <w:r>
              <w:rPr>
                <w:rFonts w:ascii="Calibri" w:eastAsia="Calibri" w:hAnsi="Calibri" w:cs="Calibri"/>
                <w:sz w:val="20"/>
              </w:rPr>
              <w:br/>
              <w:t>z miejscem mocowania min. 2 szt. butli tlenowych 10l, krzesełka kardiologicznego gąsienicowego, noszy podbierakowych, materaca próżniowego i kamizelki KED, torby opatrunkowej z dostępem również z wnętrza przedziału medycznego oraz desek ortopedycznych dla dorosłych i dla dzieci - podać wymiary schowka w mm tj. wysokość, szerokość i głębokość.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II.</w:t>
            </w:r>
          </w:p>
        </w:tc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OGRZEWANIE I WENTYLACJA</w:t>
            </w: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Nagrzewnica w przedziale medycznym wykorzystująca ciecz chłodzącą silnik  z możliwością ustawienia temperatury – podać markę i model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00"/>
                <w:sz w:val="20"/>
              </w:rPr>
              <w:t>,</w:t>
            </w: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Ogrzewanie postojowe – grzejnik elektryczny </w:t>
            </w:r>
            <w:r>
              <w:rPr>
                <w:rFonts w:ascii="Calibri" w:eastAsia="Calibri" w:hAnsi="Calibri" w:cs="Calibri"/>
                <w:sz w:val="20"/>
              </w:rPr>
              <w:br/>
              <w:t>z sieci 230 V z możliwością ustawienia temperatury i</w:t>
            </w:r>
            <w:r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min. moc grzewcza ok. 2000 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Niezależny od pracy silnika system spalinowego ogrzewania (wodnego) przedziału kierowcy i przedziału medycznego</w:t>
            </w:r>
            <w:r>
              <w:rPr>
                <w:rFonts w:ascii="Calibri" w:eastAsia="Calibri" w:hAnsi="Calibri" w:cs="Calibri"/>
                <w:color w:val="FF0000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</w:rPr>
              <w:t>– podać markę i model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 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Niezależny od pracy silnika system ogrzewania spalinowego (powietrzne) przedziału medycznego z możliwością ustawienia temperatury oraz wyprowadzeniem sygnalizacji załączenia (13,2V +/- 20%) doprowadzonym do centralnej części deski rozdzielczej  - podać markę i model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Mechaniczna dachowa wentylacja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nawiewno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– wywiewna zapewniająca prawidłową wentylację przedziału medycznego. Podać markę i model wentylatora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 przedziale medycznym klimatyzacja ( grzewczo- chłodząca ), z termostatycznym ustawianiem zadanej temperatury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 przedziale medycznym wyświetlacz informujący </w:t>
            </w:r>
            <w:r>
              <w:rPr>
                <w:rFonts w:ascii="Calibri" w:eastAsia="Calibri" w:hAnsi="Calibri" w:cs="Calibri"/>
                <w:sz w:val="20"/>
              </w:rPr>
              <w:br/>
              <w:t>o temperaturze wewnątrz przedziału oraz temperaturze na zewnątrz pojazdu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Szyberdach pełniący jednocześnie funkcję doświetlania i przewietrzania przedziału medycznego o wymiarach min. 400 mm x 400 mm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III.</w:t>
            </w:r>
          </w:p>
        </w:tc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INSTALACJA ELEKTRYCZNA</w:t>
            </w: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 kabinie kierowcy wskaźnik naładowania akumulatorów: rozruchowego i przedziału medycznego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Instalacja elektryczna 230 V: 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zasilanie zewnętrzne 230 V (gniazdo, wtyczka + dziesięć metrów bieżących przewód) </w:t>
            </w:r>
          </w:p>
          <w:p w:rsidR="00382E7A" w:rsidRPr="003D5ED0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3D5ED0">
              <w:rPr>
                <w:rFonts w:ascii="Calibri" w:eastAsia="Calibri" w:hAnsi="Calibri" w:cs="Calibri"/>
                <w:sz w:val="20"/>
              </w:rPr>
              <w:t>- min. 2 gniazda w przedziale medycznym w tym jedno o obciążalności co najmniej 2000 W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zabezpieczenie uniemożliwiające rozruch silnika przy podłączonym zasilaniu zewnętrznym 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- zabezpieczenie przeciwporażeniowe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Automatyczna ładowarka akumulatorowa umożliwiająca jednoczesne ładowanie dwóch akumulatorów na postoju (podać markę i model ładowarki)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 gniazda zasilające 5V/2A USB w kabinie kierowcy oraz dwa gniazda w przedziale medycznym (niezależne od gniazda dla drukarki 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Instalacja elektryczna 12 V: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min. 4 gniazda 12 V w przedziale medycznym (w tym jedno 20A), do podłączenia urządzeń medycznych 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gniazda zabezpieczone przed zalaniem lub zabrudzeniem, wyposażone we wtyki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IV.</w:t>
            </w:r>
          </w:p>
        </w:tc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SYGNALIZACJA ŚWIETLNO – DŹWIĘKOWA I OZNAKOWANIE</w:t>
            </w: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D5ED0" w:rsidP="003D5E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Pojazd wyposażony w sygnalizację świetlną typu LED (lampy kierunkowe). Na pasie nad szybą czołową (poniżej linii dachu) 2 lampy pulsacyjne kierunkowe barwy niebieskiej typu LED (8-mio diodowe, dwurzędowe)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Na bokach pojazdu prawym i lewym po 2 lampy pulsacyjne kierunkowe barwy niebieskiej typu LED (8-mio diodowe, dwurzędowe) na tym samym poziomie co lampy nad szybą czołową (w przedniej i tylnej części ściany bocznej)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Pojazd wyposażony w modulator min. 200W-300W obsługujący 2 głośniki. Głośniki 2 szt. zamontowane w zderzaku pojazdu nie mogą być niczym przysłonięte (głośnik minimum 100W, z ciśnieniem akustycznym 120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db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z odległości 7</w:t>
            </w:r>
            <w:r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m), przystosowany do podawania komunikatów głosowych. Sterowanie modulatorem przy pomocy pilota oraz klaksonu pojazdu – podać markę, model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D5ED0" w:rsidP="003D5E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 pasie przednim na wysokości reflektorów (w atrapie chłodnicy, nie wystające poza obrys atrapy) 2 lampy pulsacyjne kierunkowe barwy niebieskiej typu LED – podłączone elektrycznie z możliwością łatwego rozłączenia w celach serwisowych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D5ED0" w:rsidP="003D5E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 lusterkach zewnętrznych lampy pulsacyjne kierunkowe barwy niebieskiej typu LED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D5ED0" w:rsidP="003D5E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 błotnikach przednich na wysokości reflektorów  lampy pulsacyjne kierunkowe barwy niebieskiej typu LED skierowane na boki pojazdu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D5ED0" w:rsidP="003D5E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D5ED0" w:rsidRDefault="00D2417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Tył pojazdu wyposażony w 2 lampy pulsacyjne kierunkowe barwy niebieskiej typu LED (8-mio diodowe, dwurzędowe) zamontowane na drzwiach (na tym samym poziomie co lampy nad szybą czołową</w:t>
            </w:r>
            <w:r w:rsidR="003D5ED0">
              <w:rPr>
                <w:rFonts w:ascii="Calibri" w:eastAsia="Calibri" w:hAnsi="Calibri" w:cs="Calibri"/>
                <w:sz w:val="20"/>
              </w:rPr>
              <w:t>),</w:t>
            </w:r>
            <w:r w:rsidRPr="003D5ED0">
              <w:rPr>
                <w:rFonts w:ascii="Calibri" w:eastAsia="Calibri" w:hAnsi="Calibri" w:cs="Calibri"/>
                <w:sz w:val="20"/>
              </w:rPr>
              <w:t xml:space="preserve"> oraz </w:t>
            </w:r>
          </w:p>
          <w:p w:rsidR="00382E7A" w:rsidRDefault="003D5ED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dodatkowe oś</w:t>
            </w:r>
            <w:r w:rsidR="00D2417A" w:rsidRPr="003D5ED0">
              <w:rPr>
                <w:rFonts w:ascii="Calibri" w:eastAsia="Calibri" w:hAnsi="Calibri" w:cs="Calibri"/>
                <w:sz w:val="20"/>
              </w:rPr>
              <w:t>wietlenie  pulsujące koloru niebieskiego, widoczne dla</w:t>
            </w:r>
            <w:r>
              <w:rPr>
                <w:rFonts w:ascii="Calibri" w:eastAsia="Calibri" w:hAnsi="Calibri" w:cs="Calibri"/>
                <w:sz w:val="20"/>
              </w:rPr>
              <w:t xml:space="preserve"> pojazdów nadjeż</w:t>
            </w:r>
            <w:r w:rsidR="00D2417A" w:rsidRPr="003D5ED0">
              <w:rPr>
                <w:rFonts w:ascii="Calibri" w:eastAsia="Calibri" w:hAnsi="Calibri" w:cs="Calibri"/>
                <w:sz w:val="20"/>
              </w:rPr>
              <w:t>dżających od tyłu ambulansu, załączane na postoju automatycznie, po otwarciu tylnych drzwi, lecz działające tylko przy załączonym oświetleniu ostrzegawczym podczas akcji ratunkowej</w:t>
            </w:r>
            <w:r w:rsidR="00D2417A">
              <w:rPr>
                <w:rFonts w:ascii="Calibri" w:eastAsia="Calibri" w:hAnsi="Calibri" w:cs="Calibri"/>
                <w:color w:val="FF0000"/>
                <w:sz w:val="20"/>
              </w:rPr>
              <w:t xml:space="preserve">. 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– podać markę, model</w:t>
            </w:r>
            <w:r>
              <w:rPr>
                <w:rFonts w:ascii="Calibri" w:eastAsia="Calibri" w:hAnsi="Calibri" w:cs="Calibri"/>
                <w:sz w:val="24"/>
              </w:rPr>
              <w:t xml:space="preserve">  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D5ED0" w:rsidP="003D5E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Na drzwiach tylnych lampy pulsujące koloru żółtego typu  LED </w:t>
            </w:r>
            <w:r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r w:rsidRPr="003D5ED0">
              <w:rPr>
                <w:rFonts w:ascii="Calibri" w:eastAsia="Calibri" w:hAnsi="Calibri" w:cs="Calibri"/>
                <w:sz w:val="20"/>
              </w:rPr>
              <w:t>-  działające  przy otwarciu ww. drzwi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D5ED0" w:rsidP="003D5E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Dodatkowe żółte światła awaryjne LED nad tylnymi drzwiami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D5ED0" w:rsidP="003D5E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Oznakowanie pojazdu: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pas odblaskowy barwy niebieskiej dookoła pojazdu na wysokości linii podziału nadwozia, 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dodatkowy pas czerwony pod niebieskim oraz wokół dachu,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napis lustrzany AMBULANS z przodu pojazdu,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standardowe oznaczenie (tło koloru nadwozia) typu karetki literą </w:t>
            </w:r>
            <w:r>
              <w:rPr>
                <w:rFonts w:ascii="Calibri" w:eastAsia="Calibri" w:hAnsi="Calibri" w:cs="Calibri"/>
                <w:b/>
                <w:sz w:val="20"/>
              </w:rPr>
              <w:t>P</w:t>
            </w:r>
            <w:r>
              <w:rPr>
                <w:rFonts w:ascii="Calibri" w:eastAsia="Calibri" w:hAnsi="Calibri" w:cs="Calibri"/>
                <w:sz w:val="20"/>
              </w:rPr>
              <w:t xml:space="preserve"> wpisaną w okrąg na bokach i drzwiach tylnych pojazdu,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- oznakowanie symbolem Państwowe Ratownictwo Medyczne na dachu, bokach i drzwiach tylnych. Dodatkowo oznakowanie w logo i napisy WSPR w Bydgoszczy na drzwiach kabiny kierowcy (udostępnione po  podpisaniu umowy).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D5ED0" w:rsidP="003D5E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Reflektory zewnętrzne (LED), po bokach oraz z tyłu pojazdu   po 2 szt.  z każdej strony, ze światłem rozproszonym do oświetlenia miejsca akcji, włączanie i wyłączanie reflektorów zarówno z kabiny kierowcy jak i z przedziału medycznego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Dodatkowa elektryczna sygnalizacja dźwiękowa o mocy min. 200 W przeznaczona do pracy ciągłej włączana osobnym przyciskiem – podać markę i model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V.</w:t>
            </w:r>
          </w:p>
        </w:tc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ŁĄCZNOŚĆ RADIOWA</w:t>
            </w:r>
          </w:p>
        </w:tc>
      </w:tr>
      <w:tr w:rsidR="00382E7A" w:rsidTr="003D5ED0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Na dachu pojazdu antena radiotelefonu spełniającej następującej wymogi: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zakres częstotliwości - 168-170 MHz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współczynnik fali stojącej - 1,6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polaryzacja pionowa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charakterystyka promieniowania – dookólna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odporność na działanie wiatru 55 m/s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Dostęp do montażu anteny z przedziału medycznego (klapa rewizyjna).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montaż radia wraz z całą potrzebną instalacją zasilającą, antenową oraz podłączenie potrzebnych akcesoriów w przedziale medycznym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półka podsufitowa nad głową kierowcy przystosowana do zamontowania radiotelefonu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</w:t>
            </w:r>
            <w:r w:rsidRPr="003D5ED0">
              <w:rPr>
                <w:rFonts w:ascii="Calibri" w:eastAsia="Calibri" w:hAnsi="Calibri" w:cs="Calibri"/>
                <w:sz w:val="20"/>
              </w:rPr>
              <w:t xml:space="preserve">radio Motorola DM3600 bez osprzętu (brak przewodów, </w:t>
            </w:r>
            <w:r w:rsidRPr="00315B48">
              <w:rPr>
                <w:rFonts w:ascii="Calibri" w:eastAsia="Calibri" w:hAnsi="Calibri" w:cs="Calibri"/>
                <w:sz w:val="20"/>
                <w:shd w:val="clear" w:color="auto" w:fill="FFFFFF" w:themeFill="background1"/>
              </w:rPr>
              <w:t>wtyczek) zostanie</w:t>
            </w:r>
            <w:r>
              <w:rPr>
                <w:rFonts w:ascii="Calibri" w:eastAsia="Calibri" w:hAnsi="Calibri" w:cs="Calibri"/>
                <w:sz w:val="20"/>
              </w:rPr>
              <w:t xml:space="preserve"> przekazane wykonawcy po podpisaniu umowy.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 przedziale medycznym głośnik z regulacją głośności (regulator głośności głośnika zamontowany w przedziale medycznym) i mikrofon umożliwiający prowadzenie korespondencji radiowej.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VI.</w:t>
            </w:r>
          </w:p>
        </w:tc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OŚWIETLENIE PRZEDZIAŁU MEDYCZNEGO</w:t>
            </w: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Lampy sufitowe LED  z oświetleniem rozproszonym w kolorze naturalnym zgodnym z normą, dzienne i nocne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Co najmniej 2 sufitowe punktowe LED  (zabiegowe) o kolorze neutralnym punkty świetlne nad noszami, z regulacją kąta padania światła i 1 szt. nad stołem roboczym zgodne z normą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Oświetlenie punktowe blatu roboczego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VII.</w:t>
            </w:r>
          </w:p>
        </w:tc>
        <w:tc>
          <w:tcPr>
            <w:tcW w:w="93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WYPOSAŻENIE PRZEDZIAŁU MEDYCZNEGO</w:t>
            </w: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D5ED0" w:rsidP="003D5ED0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Antypoślizgowa podłoga, wzmocniona, połączona szczelnie z zabudową ścian (cokół)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3D5ED0" w:rsidP="003D5ED0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Wzmocnione ściany boczne (wzmocnienie nie miejscowe lecz pełne) umożliwiające montaż sprzętu medycznego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14667C" w:rsidP="0014667C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Ściany boczne i sufit pokryte specjalnym tworzywem sztucznym – łatwo zmywalnym i odpornym na środki dezynfekujące, w kolorze białym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14667C" w:rsidP="0014667C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Na prawej ścianie dwa fotele obrotowe z blokadą co 15 stopni albo płynna czyli bezstopniowa regulacja, wyposażone w bezwładnościowe, trzypunktowe pasy bezpieczeństwa i zagłówki (regulowane lub zintegrowane), ze składanymi do pionu siedziskami i regulowanym oparciem pod plecami (regulowany kąt oparcia). Podać markę i model oferowanych foteli.</w:t>
            </w:r>
          </w:p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14667C" w:rsidP="0014667C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Przy ścianie działowej u wezgłowia noszy </w:t>
            </w:r>
            <w:r w:rsidRPr="003D5ED0">
              <w:rPr>
                <w:rFonts w:ascii="Calibri" w:eastAsia="Calibri" w:hAnsi="Calibri" w:cs="Calibri"/>
                <w:sz w:val="20"/>
                <w:u w:val="single"/>
              </w:rPr>
              <w:t xml:space="preserve">umiejscowiony w zabudowie kosz dwu komorowy 2 x 5 l. min. Lub jednokomorowy o poj. min. 10l, fotel obrotowy usytuowany tyłem do kierunku jazdy  z możliwością przesuwania przód/tył np. na szynie, ze składanym do pionu siedziskiem, zagłówkiem (regulowanym lub zintegrowanym) i bezwładnościowym pasem bezpieczeństwa. Podać markę i model </w:t>
            </w:r>
            <w:r w:rsidRPr="003D5ED0">
              <w:rPr>
                <w:rFonts w:ascii="Calibri" w:eastAsia="Calibri" w:hAnsi="Calibri" w:cs="Calibri"/>
                <w:sz w:val="20"/>
              </w:rPr>
              <w:t>oferowanego fotela.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14667C" w:rsidP="0014667C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Przegroda między kabiną kierowcy a przedziałem medycznym zapewniająca możliwość oddzielenia obu przedziałów oraz komunikację pomiędzy personelem medycznym a kierowcą, przegroda ma być wyposażona w drzwi spełniające normę PN EN 1789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14667C" w:rsidP="0014667C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Zabudowa meblowa na ścianach bocznych (lewej i prawej):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zestawy szafek i półek wykonanych z tworzywa sztucznego, zabezpieczone przed niekontrolowanym wypadnięciem  umieszczonych tam przedmiotów, z miejscem mocowania wyposażenia medycznego,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półki podsufitowe z przezroczystymi szybkami i podświetleniem umożliwiającym podgląd na umieszczone tam przedmioty bez szuflad, ampularium po lewej stronie u wezgłowia noszy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w zabudowie meblowej zamontowana lodówka sprężarkowa o poj. ok. 7 l do transportu leków z możliwością chłodzenia do +4 °C (+/- 1,5°C) z możliwością płynnej regulacji parametrów termicznych i wyświetlaczem aktualnie utrzymywanej temperatury, z łatwym dostępem poprzez drzwi otwierane o kat 180 stopni,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miejsce do zamocowania urządzenia do masażu klatki piersiowej zgodnie z PN EN 1789,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Wraz z ofertą dostarczyć schemat oferowanej zabudowy medycznej przedstawiający widok strony lewej i prawej przedziału medycznego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14667C" w:rsidP="0014667C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Zabudowa meblowa na ścianie działowej: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zespół szafek z miejscem do zamocowania min. 1 szt. walizki lub torby medycznej z dostępem z zewnątrz poprzez drzwi boczne  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blat roboczy na ścianie działowej po prawej stronie pojazdu wykończony blachą nierdzewną z pojemnikami na zużyte igły, strzykawki – min. 2 szt.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uchwyt mocujący min. 2 szt. pudełek na rękawiczki jednorazowe, pod blatem roboczym miejsce na plecak,  przy ścianie działowej szafki na drobny sprzęt medyczny 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Wraz z ofertą dostarczyć schemat oferowanej zabudowy medycznej przedstawiający widok zabudowy ściany działowej pomiędzy kabiną kierowcy a przedziałem medycznym.</w:t>
            </w:r>
          </w:p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14667C" w:rsidP="0014667C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Sufitowy uchwyt do kroplówek na min. 4  sztuki pojemników, na wysokości bioder pacjenta.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14667C" w:rsidP="0014667C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Sufitowy uchwyt dla personelu medycznego.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14667C" w:rsidP="0014667C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Min. cztery panele przesuwne na szynach na ścianie lewej, umożliwiające zamocowanie defibrylatora, pompy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strzykawkowej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, respiratora. Ładowarka baterii defibrylatora mocowana pod urządzeniem.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14667C" w:rsidP="0014667C">
            <w:pPr>
              <w:tabs>
                <w:tab w:val="left" w:pos="64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Centralna instalacja tlenowa: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minimum 2 gniazda poboru tlenu na ścianie lewej monoblokowe typu panelowego 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gniazdo poboru tlenu sufitowe monoblokowe typu panelowego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przepływomierz z nawilżaczem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- 2 szt. butli tlenowych 10 l z reduktorami (konstrukcja reduktora umożliwiająca montaż i demontaż reduktora bez konieczności używania kluczy).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konstrukcja instalacji tlenowej ma zapewnić możliwość swobodnego dostępu do zaworów butli tlenowych oraz obserwacji manometrów reduktorów tlenowych bez potrzeby zdejmowania osłony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konstrukcja instalacji tlenowej ma umożliwiać zasilanie paneli tlenowych równocześnie z obu butli tlenowych bez potrzeby zdejmowania osłony.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- dwa uchwyty w PM do butli tlenowych typu LIV z zintegrowanym zaworem 2 l po stronie lewej PM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Pr="00315B48" w:rsidRDefault="0014667C" w:rsidP="001466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5B48">
              <w:rPr>
                <w:rFonts w:ascii="Calibri" w:eastAsia="Calibri" w:hAnsi="Calibri" w:cs="Calibri"/>
                <w:b/>
                <w:sz w:val="20"/>
                <w:szCs w:val="20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Podstawa (laweta) pod nosze główne posiadająca przesuw boczny, możliwość pochyłu o min. 10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sz w:val="20"/>
              </w:rPr>
              <w:t xml:space="preserve"> do pozycji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Trendelenburga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i Fowlera - elektryczna, (pozycji drenażowej) z wysuwem na zewnątrz pojazdu umożliwiającym wjazd noszy na lawetę, (podać markę i model, załączyć folder i deklarację zgodności).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100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VIII.        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NOSZE GŁÓWNE </w:t>
            </w:r>
          </w:p>
        </w:tc>
      </w:tr>
      <w:tr w:rsidR="00382E7A">
        <w:tc>
          <w:tcPr>
            <w:tcW w:w="100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marka (należy podać) -  </w:t>
            </w:r>
          </w:p>
        </w:tc>
      </w:tr>
      <w:tr w:rsidR="00382E7A">
        <w:tc>
          <w:tcPr>
            <w:tcW w:w="100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model (należy podać) – </w:t>
            </w:r>
          </w:p>
        </w:tc>
      </w:tr>
      <w:tr w:rsidR="00382E7A">
        <w:tc>
          <w:tcPr>
            <w:tcW w:w="100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rok produkcji (należy podać) - </w:t>
            </w: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przystosowane do prowadzenia reanimacji wyposażone w twardą płytę na całej długości pod materacem umożliwiającą ustawienie wszystkich dostępnych funkcji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nosze potrójnie łamane z możliwością ustawienia pozycji przeciwwstrząsowej i pozycji zmniejszającej napięcie mięśni brzucha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 możliwością płynnej regulacji kąta nachylenia oparcia pod plecami do kąta min. 75 stopni,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 zestawem pasów szelkowych i poprzecznych zabezpieczających pacjenta o regulowanej długości mocowanych bezpośrednio do ramy noszy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anatomiczny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demontowalny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zagłówek ułatwiający intubację pacjenta lub rama noszy pod głową pacjenta umożliwiająca wykonanie tej czynności,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nosze muszą posiadać trwale oznakowane najlepiej graficznie elementy związane z ich obsługą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ze składanymi poręczami bocznymi, ze składanymi lub chowanymi przednimi i tylnymi rączkami do przenoszenia, wyposażone w dodatkowy zestaw rączek bocznych oraz możliwość przenoszenia pacjenta przez więcej niż dwie osoby,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 możliwością wprowadzania noszy na transporter przodem lub tyłem do kierunku jazdy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nosze muszą być zabezpieczone przed korozją poprzez wykonanie ich z odpowiedniego materiału lub poprzez zabezpieczenie ich środkami antykorozyjnymi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 nie sprężynującym materacem z tworzywa sztucznego nie przyjmującym krwi, brudu , przystosowanym do dezynfekcji , umożliwiającym ustawienie wszystkich dostępnych pozycji transportowych; wyposażony w szybko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demontowalną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poduszkę stabilizującą pod głowę lub wypełniającą krzywiznę szyjną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ze składanym wieszakiem do kroplówki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obciążenie dopuszczalne noszy powyżej 200 kg (podać obciążenie dopuszczalne w kg)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waga oferowanych noszy max. 23 kg (podać wagę noszy w kg)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okres gwarancji min. 24 miesiące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100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IX.            TRANSPORTER NOSZY GŁÓWNYCH </w:t>
            </w:r>
          </w:p>
        </w:tc>
      </w:tr>
      <w:tr w:rsidR="00382E7A">
        <w:tc>
          <w:tcPr>
            <w:tcW w:w="100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marka (należy podać) -  </w:t>
            </w:r>
          </w:p>
        </w:tc>
      </w:tr>
      <w:tr w:rsidR="00382E7A">
        <w:tc>
          <w:tcPr>
            <w:tcW w:w="100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model (należy podać) – </w:t>
            </w:r>
          </w:p>
        </w:tc>
      </w:tr>
      <w:tr w:rsidR="00382E7A">
        <w:tc>
          <w:tcPr>
            <w:tcW w:w="100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rok produkcji (należy podać) – </w:t>
            </w: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 systemem składanego podwozia umożliwiającym łatwy załadunek i rozładunek transportera do/z ambulansu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 systemem szybkiego i bezpiecznego połączenia z noszami;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regulację wysokości w min. sześciu poziomach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możliwość ustawienia pozycji drenażowych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Trendelenburga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i Fowlera na min 3 poziomach pochylenia)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wszystkie kółka jezdne o średnicy min. 150 mm, skrętne w zakresie 360 stopni, umożliwiające prowadzenie noszy bokiem do kierunku jazdy przez 1 osobę z dowolnej strony transportera, z blokadą przednich kółek do jazdy na wprost; kółka umożliwiające jazdę zarówno w pomieszczeniach zamkniętych jak i poza nimi na utwardzonych nawierzchniach i na otwartych przestrzeniach (podać średnicę kółek w mm)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min. dwa kółka wyposażone w hamulce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system mocowania transportera na podstawie musi być zgodny z wymogami PN EN 1789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podwójne zabezpieczenie przed przypadkowym złożeniem podwozia transportera,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przyciski blokady goleni kodowane kolorami,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 systemem niezależnego składania/rozkładania podwozia przy załadunku/rozładunku transportera do/z ambulansu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instrukcja obsługi zestawu transportowego umieszczona w łatwo widocznym miejscu,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obciążenie dopuszczalne transportera powyżej 200 kg (podać dopuszczalne obciążenie w kg)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waga transportera max. 36 kg (podać wagę transportera w kg) – dokumenty jednostki niezależnej potwierdzające zgodność z PN EN 1865 dostarczyć wraz z dostawą przedmiotu zamówienia,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możliwość zapięcia noszy na transporterze przodem i tyłem do kierunku jazdy,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transporter musi być zabezpieczony przed korozją poprzez wykonanie go z odpowiedniego materiału lub poprzez zabezpieczenie środkami antykorozyjnymi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okres gwarancji min. 24 miesiące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100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X.            WYMAGANIA DODATKOWE</w:t>
            </w: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Termobox stacjonarny do ogrzewania płynów infuzyjnych z płynną regulacją temperatury (w przedziale medycznym ma znajdować się wyświetlacz informujący o temperaturze wewnątrz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termoboxu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), dostępny dla ratownika z jego miejsca.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Zamontowany w schowku zewnętrznym pojemnik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reimplantacyjny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o pojemności około 7 litrów, Chłodzenie poniżej temperatury otoczenia o 25°C.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 przedziale medycznym ma być zapewnione miejsce mocowania sprzętu medycznego tj. defibrylator, pompa infuzyjna, ssak elektryczny na lewej ścianie w zasięgu ręki lekarza, także respirator (opcjonalnie na suficie nad głową pacjenta) i wieszaki do kroplówek nad głową chorego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- W przedziale medycznym zegar elektroniczny z kalendarzem (data, dzień, godzina)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  <w:vAlign w:val="center"/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  <w:vAlign w:val="center"/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Przedział medyczny ma być wyposażony w: 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urządzenie do wybijania szyb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nóż do przecinania pasów bezpieczeństwa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nożyce typu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emergency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umożliwiające cięcie odzieży skórzanej, cienkiej blachy itp</w:t>
            </w:r>
            <w:r>
              <w:rPr>
                <w:rFonts w:ascii="Calibri" w:eastAsia="Calibri" w:hAnsi="Calibri" w:cs="Calibri"/>
                <w:color w:val="FF0000"/>
                <w:sz w:val="20"/>
              </w:rPr>
              <w:t>.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gaśnicę 4 kg</w:t>
            </w:r>
          </w:p>
          <w:p w:rsidR="00382E7A" w:rsidRPr="003D5ED0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co najmniej dwa kosze na śmieci </w:t>
            </w:r>
            <w:r w:rsidRPr="003D5ED0">
              <w:rPr>
                <w:rFonts w:ascii="Calibri" w:eastAsia="Calibri" w:hAnsi="Calibri" w:cs="Calibri"/>
                <w:sz w:val="20"/>
              </w:rPr>
              <w:t>– jeden wg pkt VII.5 a drugi na lewej ścianie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kamerę umożliwiającą podgląd osobom siedzącym </w:t>
            </w:r>
            <w:r>
              <w:rPr>
                <w:rFonts w:ascii="Calibri" w:eastAsia="Calibri" w:hAnsi="Calibri" w:cs="Calibri"/>
                <w:sz w:val="20"/>
              </w:rPr>
              <w:br/>
              <w:t>w kabinie kierowcy na sytuację w przedziale medycznym zamontowana z tyłu pojazdu po lewej stronie).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W przedziale medycznym mocowanie dla drukarki HP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Officejet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100 zgodnie z PN EN 1789 w sposób umożliwiający jej schowanie na czas transportu jak i drukowanie dokumentów z wyprowadzoną instalacją zasilającą 12V+gniazdo zasilające USB (2A)  oraz przewodem USB (przesyłanie danych ze stacji dokującej).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 w:rsidTr="003D5ED0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 w:themeFill="background1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Kabina kierowcy ma być wyposażona w: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sygnalizację akustyczną i/lub optyczną ostrzegającą kierowcę o rozładowaniu akumulatora samochodu bazowego i akumulatora dodatkowego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sygnalizację optyczną informującą kierowcę o włączeniu reflektorów zewnętrznych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sygnalizację optyczną informującą kierowcę o podłączeniu ambulansu do sieci 230 V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sygnalizację optyczną informującą kierowcę o braku możliwości uruchomienia pojazdu z powodu otwartych drzwi między przedziałem medycznym a kabiną kierowcy.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wnęka nad przednią szybą przystosowana do montażu radioodtwarzacza CD, .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W kabinie kierowcy zamontowany uchwyt do stacji dokującej wraz ze stacją dokującą ADK07F oraz zasilaczem do tabletu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Twinhead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Durabook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R-11. Montaż z wykorzystaniem fabrycznych perforacji kokpitu kierowcy, umożliwiający zamontowanie zestawu w sposób nie ograniczający korzystania z funkcji kokpitu i zapewniający odpowiednią czytelność i obsługę tabletu przez kierowcę jak i osobę siedzącą na miejscu pasażera. </w:t>
            </w:r>
          </w:p>
          <w:p w:rsidR="00382E7A" w:rsidRPr="00315B48" w:rsidRDefault="00D2417A" w:rsidP="00315B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- Moduł GPS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Teltonika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FM33XM lub inny współpracujący z Systemem Wspomagania Dowodzenia Państwowego Ratownictwa Medycznego wraz z montażem do którego podpięte są przewody informujące o działaniu zapłonu i informujące o włączonej sygnalizacji alarmowej (świetlnej i </w:t>
            </w:r>
            <w:r w:rsidRPr="00315B48">
              <w:rPr>
                <w:rFonts w:ascii="Calibri" w:eastAsia="Calibri" w:hAnsi="Calibri" w:cs="Calibri"/>
                <w:sz w:val="20"/>
              </w:rPr>
              <w:t xml:space="preserve">dźwiękowej). </w:t>
            </w:r>
            <w:r w:rsidRPr="00315B48">
              <w:rPr>
                <w:sz w:val="20"/>
                <w:szCs w:val="20"/>
              </w:rPr>
              <w:t>Moduł GPS ma być wyposażony i podłączony do zewnętrznych antenami GSM i GPRS.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 Kostkę z doprowadzonymi przewodami informującymi o działaniu zasilania głównego, zapłonu, sygnalizacji alarmowej, stanu otwarcia drzwi pomiędzy przedziałem medycznym a kabiną kierowcy, stanu pracy ogrzewania spalinowego opisanego w punkcie II.4., masy.</w:t>
            </w:r>
          </w:p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Kompletna kostka (wtyk, gniazdo) ma być umiejscowiona w łatwo dostępnym miejscu  pod deską rozdzielczą. Odpowiednie stany informacyjne jak i dokładne umiejscowienie kostki ma być przeprowadzone po konsultacjach z Zamawiającym.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Wykonawca  dostarczy kompletny schemat instalacji elektrycznej przedziału medycznego oraz wyposażenia dodatkowego, ( wraz z opisem miejsc przebiegu wiązek przewodów i ich kolorami, oznaczeniami wtyków i gniazd, punktów masowych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itp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), dołączony w formie papierowej i elektronicznej na nośniku CD, DVD lub innym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 przedziale medycznym radioodtwarzacz CD z wejściem USB z zestawem głośników i anteną.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Wszelkie dodatkowe anteny (GPS, radiowa, FM itp.) muszą posiadać klapy rewizyjne w celach serwisowych</w:t>
            </w:r>
            <w:r w:rsidRPr="003D5ED0">
              <w:rPr>
                <w:rFonts w:ascii="Calibri" w:eastAsia="Calibri" w:hAnsi="Calibri" w:cs="Calibri"/>
                <w:sz w:val="20"/>
                <w:shd w:val="clear" w:color="auto" w:fill="FFFFFF" w:themeFill="background1"/>
              </w:rPr>
              <w:t>. Jeśli lampa lub inne urządzenie służy jako klapa rewizyjna to musi być umiejscowiona bezpośrednio pod anteną.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2E7A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D241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Wszelkie elementy dodatkowej zabudowy przedziału medycznego muszą być wykonane w sposób gwarantujący możliwość dokonywania napraw (wymian) elementów nadwozia, bez niszczenia el. zabudowy (np. przy naprawach drzwi przesuwnych tj.</w:t>
            </w:r>
            <w:r w:rsidR="00315B48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wózki,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instal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elektr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prowadnice zewnętrzne itp.)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82E7A" w:rsidRDefault="00382E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82E7A" w:rsidRDefault="00D2417A">
      <w:pPr>
        <w:spacing w:before="100" w:after="200" w:line="276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*wypełnia Wykonawca</w:t>
      </w:r>
    </w:p>
    <w:p w:rsidR="00382E7A" w:rsidRDefault="00D2417A">
      <w:pP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i/>
          <w:color w:val="000000"/>
          <w:sz w:val="20"/>
        </w:rPr>
        <w:t>*Wykonawca zobowiązany jest:</w:t>
      </w:r>
    </w:p>
    <w:p w:rsidR="00382E7A" w:rsidRDefault="00D2417A">
      <w:pP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i/>
          <w:color w:val="000000"/>
          <w:sz w:val="20"/>
        </w:rPr>
        <w:t xml:space="preserve">-  w przypadku oferowania  elementu spełniającego  parametry techniczne wskazane przez Zamawiającego do potwierdzenia tego zapisem  „TAK " umieszczonym w kolumnie "3" oraz do opisania oferowanego parametru </w:t>
      </w:r>
      <w:r>
        <w:rPr>
          <w:rFonts w:ascii="Calibri" w:eastAsia="Calibri" w:hAnsi="Calibri" w:cs="Calibri"/>
          <w:i/>
          <w:color w:val="000000"/>
          <w:sz w:val="20"/>
        </w:rPr>
        <w:br/>
        <w:t xml:space="preserve">w kolumnie nr „4” </w:t>
      </w:r>
    </w:p>
    <w:p w:rsidR="00382E7A" w:rsidRDefault="00382E7A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382E7A" w:rsidRDefault="00D2417A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Oświadczam(y), że podane parametry odpowiadają wymogom SIWZ.</w:t>
      </w:r>
    </w:p>
    <w:p w:rsidR="00382E7A" w:rsidRDefault="00382E7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82E7A" w:rsidRDefault="00D2417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Brak zgodność z którymkolwiek parametrem bezwzględnie wymaganym powoduje odrzucenie oferty.</w:t>
      </w:r>
    </w:p>
    <w:p w:rsidR="00382E7A" w:rsidRDefault="00382E7A">
      <w:pPr>
        <w:spacing w:before="100" w:after="200" w:line="276" w:lineRule="auto"/>
        <w:rPr>
          <w:rFonts w:ascii="Calibri" w:eastAsia="Calibri" w:hAnsi="Calibri" w:cs="Calibri"/>
          <w:b/>
          <w:i/>
        </w:rPr>
      </w:pPr>
    </w:p>
    <w:p w:rsidR="00382E7A" w:rsidRDefault="00382E7A" w:rsidP="00315B48">
      <w:pPr>
        <w:spacing w:before="100" w:after="0" w:line="276" w:lineRule="auto"/>
        <w:jc w:val="both"/>
        <w:rPr>
          <w:rFonts w:ascii="Calibri" w:eastAsia="Calibri" w:hAnsi="Calibri" w:cs="Calibri"/>
          <w:color w:val="FF0000"/>
        </w:rPr>
      </w:pPr>
    </w:p>
    <w:p w:rsidR="00382E7A" w:rsidRDefault="00D2417A" w:rsidP="00315B48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                                      ………………………………………………………………………..</w:t>
      </w:r>
    </w:p>
    <w:p w:rsidR="00382E7A" w:rsidRDefault="00D2417A" w:rsidP="00315B48">
      <w:pPr>
        <w:spacing w:after="0" w:line="240" w:lineRule="auto"/>
        <w:ind w:left="1" w:hanging="1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sz w:val="20"/>
        </w:rPr>
        <w:t xml:space="preserve">          </w:t>
      </w:r>
      <w:r>
        <w:rPr>
          <w:rFonts w:ascii="Calibri" w:eastAsia="Calibri" w:hAnsi="Calibri" w:cs="Calibri"/>
          <w:i/>
          <w:sz w:val="20"/>
        </w:rPr>
        <w:t>miejscowość  i data</w:t>
      </w:r>
      <w:r>
        <w:rPr>
          <w:rFonts w:ascii="Calibri" w:eastAsia="Calibri" w:hAnsi="Calibri" w:cs="Calibri"/>
          <w:i/>
          <w:sz w:val="20"/>
        </w:rPr>
        <w:tab/>
        <w:t xml:space="preserve">                                                                        </w:t>
      </w:r>
      <w:r w:rsidR="00315B48">
        <w:rPr>
          <w:rFonts w:ascii="Calibri" w:eastAsia="Calibri" w:hAnsi="Calibri" w:cs="Calibri"/>
          <w:i/>
          <w:sz w:val="20"/>
        </w:rPr>
        <w:t xml:space="preserve">     </w:t>
      </w:r>
      <w:r>
        <w:rPr>
          <w:rFonts w:ascii="Calibri" w:eastAsia="Calibri" w:hAnsi="Calibri" w:cs="Calibri"/>
          <w:i/>
          <w:sz w:val="20"/>
        </w:rPr>
        <w:t xml:space="preserve">  podpis i pieczęć osoby uprawnionej </w:t>
      </w:r>
    </w:p>
    <w:p w:rsidR="00382E7A" w:rsidRDefault="00D2417A">
      <w:pPr>
        <w:spacing w:after="0" w:line="24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                                               do reprezentowania Wykonawcy</w:t>
      </w:r>
    </w:p>
    <w:p w:rsidR="00382E7A" w:rsidRDefault="00382E7A">
      <w:pPr>
        <w:spacing w:after="0" w:line="240" w:lineRule="auto"/>
        <w:rPr>
          <w:rFonts w:ascii="Calibri" w:eastAsia="Calibri" w:hAnsi="Calibri" w:cs="Calibri"/>
          <w:sz w:val="20"/>
        </w:rPr>
      </w:pPr>
    </w:p>
    <w:sectPr w:rsidR="0038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A97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A6F0C"/>
    <w:multiLevelType w:val="multilevel"/>
    <w:tmpl w:val="FD345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45E3A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97A23"/>
    <w:multiLevelType w:val="multilevel"/>
    <w:tmpl w:val="DFD46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96BCF"/>
    <w:multiLevelType w:val="multilevel"/>
    <w:tmpl w:val="510E1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8D48B9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E32682"/>
    <w:multiLevelType w:val="multilevel"/>
    <w:tmpl w:val="FFA28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BE31A6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F0037"/>
    <w:multiLevelType w:val="multilevel"/>
    <w:tmpl w:val="DCF2C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3E4FEA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683FED"/>
    <w:multiLevelType w:val="multilevel"/>
    <w:tmpl w:val="470E6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8A3BDD"/>
    <w:multiLevelType w:val="multilevel"/>
    <w:tmpl w:val="8F681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D6588A"/>
    <w:multiLevelType w:val="multilevel"/>
    <w:tmpl w:val="FF564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4064C6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AC7AD8"/>
    <w:multiLevelType w:val="multilevel"/>
    <w:tmpl w:val="2BA47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DF2A93"/>
    <w:multiLevelType w:val="multilevel"/>
    <w:tmpl w:val="F9B41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9743F7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8A057D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942333"/>
    <w:multiLevelType w:val="multilevel"/>
    <w:tmpl w:val="234EF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365F2C"/>
    <w:multiLevelType w:val="multilevel"/>
    <w:tmpl w:val="DE782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C5730E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5B7BE9"/>
    <w:multiLevelType w:val="multilevel"/>
    <w:tmpl w:val="DAD0D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F90D10"/>
    <w:multiLevelType w:val="multilevel"/>
    <w:tmpl w:val="8CB0D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DC5525"/>
    <w:multiLevelType w:val="multilevel"/>
    <w:tmpl w:val="7F880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9D59AA"/>
    <w:multiLevelType w:val="multilevel"/>
    <w:tmpl w:val="4C5E0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6833F7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BB068A"/>
    <w:multiLevelType w:val="multilevel"/>
    <w:tmpl w:val="F3CA2D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686DD7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C12FB6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DF518F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322172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592DB0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1257C2"/>
    <w:multiLevelType w:val="multilevel"/>
    <w:tmpl w:val="C6AC3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D3014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B822A0"/>
    <w:multiLevelType w:val="multilevel"/>
    <w:tmpl w:val="FBC08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EF193B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2E30F4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7D71DE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506AD9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5D3034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7B4476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4"/>
  </w:num>
  <w:num w:numId="4">
    <w:abstractNumId w:val="11"/>
  </w:num>
  <w:num w:numId="5">
    <w:abstractNumId w:val="14"/>
  </w:num>
  <w:num w:numId="6">
    <w:abstractNumId w:val="6"/>
  </w:num>
  <w:num w:numId="7">
    <w:abstractNumId w:val="15"/>
  </w:num>
  <w:num w:numId="8">
    <w:abstractNumId w:val="19"/>
  </w:num>
  <w:num w:numId="9">
    <w:abstractNumId w:val="22"/>
  </w:num>
  <w:num w:numId="10">
    <w:abstractNumId w:val="26"/>
  </w:num>
  <w:num w:numId="11">
    <w:abstractNumId w:val="3"/>
  </w:num>
  <w:num w:numId="12">
    <w:abstractNumId w:val="12"/>
  </w:num>
  <w:num w:numId="13">
    <w:abstractNumId w:val="21"/>
  </w:num>
  <w:num w:numId="14">
    <w:abstractNumId w:val="18"/>
  </w:num>
  <w:num w:numId="15">
    <w:abstractNumId w:val="4"/>
  </w:num>
  <w:num w:numId="16">
    <w:abstractNumId w:val="23"/>
  </w:num>
  <w:num w:numId="17">
    <w:abstractNumId w:val="32"/>
  </w:num>
  <w:num w:numId="18">
    <w:abstractNumId w:val="10"/>
  </w:num>
  <w:num w:numId="19">
    <w:abstractNumId w:val="24"/>
  </w:num>
  <w:num w:numId="20">
    <w:abstractNumId w:val="36"/>
  </w:num>
  <w:num w:numId="21">
    <w:abstractNumId w:val="27"/>
  </w:num>
  <w:num w:numId="22">
    <w:abstractNumId w:val="30"/>
  </w:num>
  <w:num w:numId="23">
    <w:abstractNumId w:val="35"/>
  </w:num>
  <w:num w:numId="24">
    <w:abstractNumId w:val="37"/>
  </w:num>
  <w:num w:numId="25">
    <w:abstractNumId w:val="40"/>
  </w:num>
  <w:num w:numId="26">
    <w:abstractNumId w:val="7"/>
  </w:num>
  <w:num w:numId="27">
    <w:abstractNumId w:val="28"/>
  </w:num>
  <w:num w:numId="28">
    <w:abstractNumId w:val="13"/>
  </w:num>
  <w:num w:numId="29">
    <w:abstractNumId w:val="16"/>
  </w:num>
  <w:num w:numId="30">
    <w:abstractNumId w:val="25"/>
  </w:num>
  <w:num w:numId="31">
    <w:abstractNumId w:val="5"/>
  </w:num>
  <w:num w:numId="32">
    <w:abstractNumId w:val="33"/>
  </w:num>
  <w:num w:numId="33">
    <w:abstractNumId w:val="39"/>
  </w:num>
  <w:num w:numId="34">
    <w:abstractNumId w:val="17"/>
  </w:num>
  <w:num w:numId="35">
    <w:abstractNumId w:val="38"/>
  </w:num>
  <w:num w:numId="36">
    <w:abstractNumId w:val="9"/>
  </w:num>
  <w:num w:numId="37">
    <w:abstractNumId w:val="0"/>
  </w:num>
  <w:num w:numId="38">
    <w:abstractNumId w:val="20"/>
  </w:num>
  <w:num w:numId="39">
    <w:abstractNumId w:val="2"/>
  </w:num>
  <w:num w:numId="40">
    <w:abstractNumId w:val="3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7A"/>
    <w:rsid w:val="00000407"/>
    <w:rsid w:val="0014667C"/>
    <w:rsid w:val="00315B48"/>
    <w:rsid w:val="00382E7A"/>
    <w:rsid w:val="003D5ED0"/>
    <w:rsid w:val="0044685C"/>
    <w:rsid w:val="00A14AD0"/>
    <w:rsid w:val="00CF7740"/>
    <w:rsid w:val="00D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6A578-3E23-4881-AF10-1990995F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3630</Words>
  <Characters>21781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Bobrowski</dc:creator>
  <cp:lastModifiedBy>Anna Mrozik-Gliszczyńska</cp:lastModifiedBy>
  <cp:revision>3</cp:revision>
  <cp:lastPrinted>2019-09-16T06:57:00Z</cp:lastPrinted>
  <dcterms:created xsi:type="dcterms:W3CDTF">2020-07-02T07:19:00Z</dcterms:created>
  <dcterms:modified xsi:type="dcterms:W3CDTF">2020-07-02T10:17:00Z</dcterms:modified>
</cp:coreProperties>
</file>