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2A6D" w14:textId="77777777" w:rsidR="00B35DE3" w:rsidRPr="00B35DE3" w:rsidRDefault="00B35DE3" w:rsidP="00B35DE3">
      <w:pPr>
        <w:jc w:val="right"/>
        <w:rPr>
          <w:rFonts w:eastAsia="ArialMT"/>
          <w:b/>
          <w:bCs/>
          <w:sz w:val="24"/>
          <w:szCs w:val="24"/>
          <w:lang w:val="pl-PL"/>
        </w:rPr>
      </w:pPr>
    </w:p>
    <w:p w14:paraId="42506141" w14:textId="105380E1" w:rsidR="009D3945" w:rsidRPr="009D3945" w:rsidRDefault="001A6F50" w:rsidP="009D3945">
      <w:pPr>
        <w:jc w:val="center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rFonts w:ascii="ArialMT" w:eastAsia="ArialMT" w:hAnsi="ArialMT" w:cs="ArialMT"/>
          <w:b/>
          <w:bCs/>
          <w:sz w:val="32"/>
          <w:szCs w:val="32"/>
          <w:lang w:val="pl-PL"/>
        </w:rPr>
        <w:t>OPZ</w:t>
      </w:r>
    </w:p>
    <w:p w14:paraId="20AFC34C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</w:p>
    <w:p w14:paraId="6F071C62" w14:textId="59032118" w:rsidR="009D3945" w:rsidRDefault="009D3945" w:rsidP="009D3945">
      <w:pPr>
        <w:rPr>
          <w:rFonts w:eastAsia="ArialMT"/>
          <w:b/>
          <w:bCs/>
          <w:sz w:val="24"/>
          <w:szCs w:val="24"/>
          <w:lang w:val="pl-PL"/>
        </w:rPr>
      </w:pPr>
    </w:p>
    <w:p w14:paraId="68196D62" w14:textId="77777777" w:rsidR="00571871" w:rsidRPr="009D3945" w:rsidRDefault="00571871" w:rsidP="009D3945">
      <w:pPr>
        <w:rPr>
          <w:rFonts w:eastAsia="ArialMT"/>
          <w:b/>
          <w:bCs/>
          <w:sz w:val="24"/>
          <w:szCs w:val="24"/>
          <w:lang w:val="pl-PL"/>
        </w:rPr>
      </w:pPr>
    </w:p>
    <w:p w14:paraId="7ED8C253" w14:textId="77777777" w:rsidR="009D3945" w:rsidRPr="009D3945" w:rsidRDefault="009D3945" w:rsidP="009D3945">
      <w:pPr>
        <w:rPr>
          <w:rFonts w:ascii="Times-Bold" w:eastAsia="Times-Bold" w:hAnsi="Times-Bold" w:cs="Times-Bold"/>
          <w:lang w:val="pl-PL"/>
        </w:rPr>
      </w:pPr>
      <w:r w:rsidRPr="009D3945">
        <w:rPr>
          <w:rFonts w:eastAsia="ArialMT"/>
          <w:b/>
          <w:bCs/>
          <w:sz w:val="32"/>
          <w:szCs w:val="32"/>
          <w:lang w:val="pl-PL"/>
        </w:rPr>
        <w:t xml:space="preserve">DOSTAWA PIASKU  </w:t>
      </w:r>
    </w:p>
    <w:p w14:paraId="5CA3EB8D" w14:textId="77777777" w:rsidR="009D3945" w:rsidRPr="009D3945" w:rsidRDefault="009D3945" w:rsidP="009D3945">
      <w:pPr>
        <w:rPr>
          <w:rFonts w:ascii="Times-Bold" w:eastAsia="Times-Bold" w:hAnsi="Times-Bold" w:cs="Times-Bold"/>
          <w:lang w:val="pl-PL"/>
        </w:rPr>
      </w:pPr>
    </w:p>
    <w:p w14:paraId="179074BD" w14:textId="77777777" w:rsidR="009D3945" w:rsidRPr="009D3945" w:rsidRDefault="009D3945" w:rsidP="009D3945">
      <w:pPr>
        <w:rPr>
          <w:rFonts w:eastAsia="Times-Roman"/>
          <w:sz w:val="22"/>
          <w:szCs w:val="22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1.WST</w:t>
      </w:r>
      <w:r w:rsidR="00C72A2A" w:rsidRPr="00C72A2A">
        <w:rPr>
          <w:rFonts w:eastAsia="TTE14DEB70t00"/>
          <w:b/>
          <w:bCs/>
          <w:sz w:val="28"/>
          <w:szCs w:val="28"/>
          <w:lang w:val="pl-PL"/>
        </w:rPr>
        <w:t>Ę</w:t>
      </w:r>
      <w:r w:rsidRPr="009D3945">
        <w:rPr>
          <w:rFonts w:eastAsia="Times-Bold"/>
          <w:b/>
          <w:bCs/>
          <w:sz w:val="28"/>
          <w:szCs w:val="28"/>
          <w:lang w:val="pl-PL"/>
        </w:rPr>
        <w:t>P</w:t>
      </w:r>
    </w:p>
    <w:p w14:paraId="1BDB3B72" w14:textId="4C4C1FE4" w:rsidR="009D3945" w:rsidRPr="009D3945" w:rsidRDefault="009D3945" w:rsidP="009D3945">
      <w:pPr>
        <w:autoSpaceDE w:val="0"/>
        <w:rPr>
          <w:rFonts w:eastAsia="Times-Roman"/>
          <w:sz w:val="22"/>
          <w:szCs w:val="22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 xml:space="preserve">1.1 Przedmiot </w:t>
      </w:r>
    </w:p>
    <w:p w14:paraId="23AB0619" w14:textId="139F6C65" w:rsidR="009D3945" w:rsidRPr="009D3945" w:rsidRDefault="009D3945" w:rsidP="009D3945">
      <w:pPr>
        <w:autoSpaceDE w:val="0"/>
        <w:jc w:val="both"/>
        <w:rPr>
          <w:rFonts w:eastAsia="Times-Roman"/>
          <w:sz w:val="22"/>
          <w:szCs w:val="22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>Przedmiotem niniejsze</w:t>
      </w:r>
      <w:r w:rsidR="00C71F98">
        <w:rPr>
          <w:rFonts w:eastAsia="Times-Roman"/>
          <w:sz w:val="22"/>
          <w:szCs w:val="22"/>
          <w:lang w:val="pl-PL"/>
        </w:rPr>
        <w:t>go</w:t>
      </w:r>
      <w:r w:rsidRPr="009D3945">
        <w:rPr>
          <w:rFonts w:eastAsia="Times-Roman"/>
          <w:sz w:val="22"/>
          <w:szCs w:val="22"/>
          <w:lang w:val="pl-PL"/>
        </w:rPr>
        <w:t xml:space="preserve"> </w:t>
      </w:r>
      <w:r w:rsidR="00C71F98">
        <w:rPr>
          <w:rFonts w:eastAsia="Times-Roman"/>
          <w:sz w:val="22"/>
          <w:szCs w:val="22"/>
          <w:lang w:val="pl-PL"/>
        </w:rPr>
        <w:t>OPZ</w:t>
      </w:r>
      <w:r w:rsidRPr="009D3945">
        <w:rPr>
          <w:rFonts w:eastAsia="Times-Roman"/>
          <w:sz w:val="22"/>
          <w:szCs w:val="22"/>
          <w:lang w:val="pl-PL"/>
        </w:rPr>
        <w:t xml:space="preserve"> s</w:t>
      </w:r>
      <w:r w:rsidRPr="009D3945">
        <w:rPr>
          <w:rFonts w:eastAsia="TTE14DDC70t00"/>
          <w:sz w:val="22"/>
          <w:szCs w:val="22"/>
          <w:lang w:val="pl-PL"/>
        </w:rPr>
        <w:t xml:space="preserve">ą </w:t>
      </w:r>
      <w:r w:rsidRPr="009D3945">
        <w:rPr>
          <w:rFonts w:eastAsia="Times-Roman"/>
          <w:sz w:val="22"/>
          <w:szCs w:val="22"/>
          <w:lang w:val="pl-PL"/>
        </w:rPr>
        <w:t>wymagania dotycz</w:t>
      </w:r>
      <w:r w:rsidRPr="009D3945">
        <w:rPr>
          <w:rFonts w:eastAsia="TTE14DDC70t00"/>
          <w:sz w:val="22"/>
          <w:szCs w:val="22"/>
          <w:lang w:val="pl-PL"/>
        </w:rPr>
        <w:t>ą</w:t>
      </w:r>
      <w:r w:rsidRPr="009D3945">
        <w:rPr>
          <w:rFonts w:eastAsia="Times-Roman"/>
          <w:sz w:val="22"/>
          <w:szCs w:val="22"/>
          <w:lang w:val="pl-PL"/>
        </w:rPr>
        <w:t>ce</w:t>
      </w:r>
      <w:r w:rsidR="00C71F98">
        <w:rPr>
          <w:rFonts w:eastAsia="Times-Roman"/>
          <w:sz w:val="22"/>
          <w:szCs w:val="22"/>
          <w:lang w:val="pl-PL"/>
        </w:rPr>
        <w:t xml:space="preserve"> </w:t>
      </w:r>
      <w:r w:rsidRPr="009D3945">
        <w:rPr>
          <w:rFonts w:eastAsia="Times-Roman"/>
          <w:sz w:val="22"/>
          <w:szCs w:val="22"/>
          <w:lang w:val="pl-PL"/>
        </w:rPr>
        <w:t>zakupu i dostawy piasku do zimowego utrzymania dróg.</w:t>
      </w:r>
    </w:p>
    <w:p w14:paraId="7315C51F" w14:textId="37684955" w:rsidR="009D3945" w:rsidRPr="009D3945" w:rsidRDefault="009D3945" w:rsidP="009D3945">
      <w:pPr>
        <w:autoSpaceDE w:val="0"/>
        <w:jc w:val="both"/>
        <w:rPr>
          <w:rFonts w:eastAsia="Times-Roman"/>
          <w:sz w:val="22"/>
          <w:szCs w:val="22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 xml:space="preserve">1.2 Zakres </w:t>
      </w:r>
      <w:r w:rsidR="008F18D1">
        <w:rPr>
          <w:rFonts w:eastAsia="Times-Roman"/>
          <w:sz w:val="22"/>
          <w:szCs w:val="22"/>
          <w:lang w:val="pl-PL"/>
        </w:rPr>
        <w:t>OPZ</w:t>
      </w:r>
    </w:p>
    <w:p w14:paraId="40E4DCDB" w14:textId="782F1873" w:rsidR="0053552A" w:rsidRDefault="009D3945" w:rsidP="0053552A">
      <w:pPr>
        <w:pStyle w:val="Bezodstpw"/>
        <w:jc w:val="both"/>
        <w:rPr>
          <w:rFonts w:eastAsia="TimesNewRomanPSMT"/>
          <w:sz w:val="24"/>
          <w:szCs w:val="24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>Ustalenia zawarte w niniejsz</w:t>
      </w:r>
      <w:r w:rsidR="008F18D1">
        <w:rPr>
          <w:rFonts w:eastAsia="Times-Roman"/>
          <w:sz w:val="22"/>
          <w:szCs w:val="22"/>
          <w:lang w:val="pl-PL"/>
        </w:rPr>
        <w:t>ym</w:t>
      </w:r>
      <w:r w:rsidRPr="009D3945">
        <w:rPr>
          <w:rFonts w:eastAsia="Times-Roman"/>
          <w:sz w:val="22"/>
          <w:szCs w:val="22"/>
          <w:lang w:val="pl-PL"/>
        </w:rPr>
        <w:t xml:space="preserve"> </w:t>
      </w:r>
      <w:r w:rsidR="008F18D1">
        <w:rPr>
          <w:rFonts w:eastAsia="Times-Roman"/>
          <w:sz w:val="22"/>
          <w:szCs w:val="22"/>
          <w:lang w:val="pl-PL"/>
        </w:rPr>
        <w:t>OPZ</w:t>
      </w:r>
      <w:r w:rsidRPr="009D3945">
        <w:rPr>
          <w:rFonts w:eastAsia="Times-Roman"/>
          <w:sz w:val="22"/>
          <w:szCs w:val="22"/>
          <w:lang w:val="pl-PL"/>
        </w:rPr>
        <w:t xml:space="preserve"> dotyczą</w:t>
      </w:r>
      <w:r w:rsidRPr="009D3945">
        <w:rPr>
          <w:rFonts w:eastAsia="TTE14DDC70t00"/>
          <w:sz w:val="22"/>
          <w:szCs w:val="22"/>
          <w:lang w:val="pl-PL"/>
        </w:rPr>
        <w:t xml:space="preserve"> </w:t>
      </w:r>
      <w:r w:rsidRPr="009D3945">
        <w:rPr>
          <w:rFonts w:eastAsia="Times-Roman"/>
          <w:sz w:val="22"/>
          <w:szCs w:val="22"/>
          <w:lang w:val="pl-PL"/>
        </w:rPr>
        <w:t>wykonania prac zwi</w:t>
      </w:r>
      <w:r w:rsidRPr="009D3945">
        <w:rPr>
          <w:rFonts w:eastAsia="TTE14DDC70t00"/>
          <w:sz w:val="22"/>
          <w:szCs w:val="22"/>
          <w:lang w:val="pl-PL"/>
        </w:rPr>
        <w:t>ą</w:t>
      </w:r>
      <w:r w:rsidRPr="009D3945">
        <w:rPr>
          <w:rFonts w:eastAsia="Times-Roman"/>
          <w:sz w:val="22"/>
          <w:szCs w:val="22"/>
          <w:lang w:val="pl-PL"/>
        </w:rPr>
        <w:t>zanych z zakupem i dostawą</w:t>
      </w:r>
      <w:r w:rsidRPr="009D3945">
        <w:rPr>
          <w:rFonts w:eastAsia="TTE14DDC70t00"/>
          <w:sz w:val="22"/>
          <w:szCs w:val="22"/>
          <w:lang w:val="pl-PL"/>
        </w:rPr>
        <w:t xml:space="preserve"> </w:t>
      </w:r>
      <w:r w:rsidRPr="0053552A">
        <w:rPr>
          <w:rFonts w:eastAsia="Times-Roman"/>
          <w:b/>
          <w:bCs/>
          <w:sz w:val="22"/>
          <w:szCs w:val="22"/>
          <w:lang w:val="pl-PL"/>
        </w:rPr>
        <w:t xml:space="preserve">piasku </w:t>
      </w:r>
      <w:r w:rsidRPr="0053552A">
        <w:rPr>
          <w:rFonts w:eastAsia="TimesNewRomanPSMT"/>
          <w:b/>
          <w:bCs/>
          <w:sz w:val="22"/>
          <w:szCs w:val="22"/>
          <w:lang w:val="pl-PL"/>
        </w:rPr>
        <w:t xml:space="preserve"> w orientacyjnej ilości</w:t>
      </w:r>
      <w:r w:rsidRPr="009D3945">
        <w:rPr>
          <w:rFonts w:eastAsia="TimesNewRomanPSMT"/>
          <w:sz w:val="22"/>
          <w:szCs w:val="22"/>
          <w:lang w:val="pl-PL"/>
        </w:rPr>
        <w:t xml:space="preserve"> </w:t>
      </w:r>
      <w:r w:rsidR="0053552A" w:rsidRPr="007338F3">
        <w:rPr>
          <w:rFonts w:eastAsia="TimesNewRomanPSMT"/>
          <w:b/>
          <w:bCs/>
          <w:sz w:val="24"/>
          <w:szCs w:val="24"/>
          <w:lang w:val="pl-PL"/>
        </w:rPr>
        <w:t xml:space="preserve"> </w:t>
      </w:r>
      <w:r w:rsidR="00F13F3D">
        <w:rPr>
          <w:rFonts w:eastAsia="TimesNewRomanPSMT"/>
          <w:b/>
          <w:bCs/>
          <w:sz w:val="24"/>
          <w:szCs w:val="24"/>
          <w:lang w:val="pl-PL"/>
        </w:rPr>
        <w:t>6</w:t>
      </w:r>
      <w:r w:rsidR="00A24863">
        <w:rPr>
          <w:rFonts w:eastAsia="TimesNewRomanPSMT"/>
          <w:b/>
          <w:bCs/>
          <w:sz w:val="24"/>
          <w:szCs w:val="24"/>
          <w:lang w:val="pl-PL"/>
        </w:rPr>
        <w:t>00</w:t>
      </w:r>
      <w:r w:rsidR="0053552A" w:rsidRPr="007338F3">
        <w:rPr>
          <w:rFonts w:eastAsia="TimesNewRomanPSMT"/>
          <w:b/>
          <w:bCs/>
          <w:sz w:val="24"/>
          <w:szCs w:val="24"/>
          <w:lang w:val="pl-PL"/>
        </w:rPr>
        <w:t xml:space="preserve"> Mg</w:t>
      </w:r>
      <w:r w:rsidR="0053552A" w:rsidRPr="009D3945">
        <w:rPr>
          <w:rFonts w:eastAsia="TimesNewRomanPSMT"/>
          <w:sz w:val="24"/>
          <w:szCs w:val="24"/>
          <w:lang w:val="pl-PL"/>
        </w:rPr>
        <w:t xml:space="preserve">  w sezonie na bazę </w:t>
      </w:r>
      <w:r w:rsidR="0053552A">
        <w:rPr>
          <w:rFonts w:eastAsia="TimesNewRomanPSMT"/>
          <w:sz w:val="24"/>
          <w:szCs w:val="24"/>
          <w:lang w:val="pl-PL"/>
        </w:rPr>
        <w:t>PGK „Dolina Baryczy”</w:t>
      </w:r>
      <w:r w:rsidR="0053552A" w:rsidRPr="009D3945">
        <w:rPr>
          <w:rFonts w:eastAsia="TimesNewRomanPSMT"/>
          <w:sz w:val="24"/>
          <w:szCs w:val="24"/>
          <w:lang w:val="pl-PL"/>
        </w:rPr>
        <w:t xml:space="preserve"> w </w:t>
      </w:r>
      <w:r w:rsidR="0053552A">
        <w:rPr>
          <w:rFonts w:eastAsia="TimesNewRomanPSMT"/>
          <w:sz w:val="24"/>
          <w:szCs w:val="24"/>
          <w:lang w:val="pl-PL"/>
        </w:rPr>
        <w:t>Miliczu</w:t>
      </w:r>
      <w:r w:rsidR="0053552A" w:rsidRPr="009D3945">
        <w:rPr>
          <w:rFonts w:eastAsia="TimesNewRomanPSMT"/>
          <w:sz w:val="24"/>
          <w:szCs w:val="24"/>
          <w:lang w:val="pl-PL"/>
        </w:rPr>
        <w:t xml:space="preserve"> ul. </w:t>
      </w:r>
      <w:r w:rsidR="0053552A">
        <w:rPr>
          <w:rFonts w:eastAsia="TimesNewRomanPSMT"/>
          <w:sz w:val="24"/>
          <w:szCs w:val="24"/>
          <w:lang w:val="pl-PL"/>
        </w:rPr>
        <w:t xml:space="preserve">Krotoszyńska 37 w Miliczu. </w:t>
      </w:r>
    </w:p>
    <w:p w14:paraId="25382083" w14:textId="26F99500" w:rsidR="009D3945" w:rsidRPr="009D3945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</w:p>
    <w:p w14:paraId="75440AF1" w14:textId="77777777" w:rsidR="009D3945" w:rsidRPr="009D3945" w:rsidRDefault="009D3945" w:rsidP="009D3945">
      <w:pPr>
        <w:autoSpaceDE w:val="0"/>
        <w:rPr>
          <w:rFonts w:ascii="Times-Roman" w:eastAsia="Times-Roman" w:hAnsi="Times-Roman" w:cs="Times-Roman"/>
          <w:sz w:val="23"/>
          <w:szCs w:val="23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2.MATERIAŁY</w:t>
      </w:r>
    </w:p>
    <w:p w14:paraId="4E64B915" w14:textId="77777777" w:rsidR="009D3945" w:rsidRDefault="009D3945" w:rsidP="009D3945">
      <w:pPr>
        <w:autoSpaceDE w:val="0"/>
        <w:jc w:val="both"/>
        <w:rPr>
          <w:sz w:val="24"/>
          <w:szCs w:val="24"/>
          <w:lang w:val="pl-PL"/>
        </w:rPr>
      </w:pPr>
      <w:r w:rsidRPr="009D3945">
        <w:rPr>
          <w:rFonts w:ascii="Times-Roman" w:eastAsia="Times-Roman" w:hAnsi="Times-Roman" w:cs="Times-Roman"/>
          <w:sz w:val="23"/>
          <w:szCs w:val="23"/>
          <w:lang w:val="pl-PL"/>
        </w:rPr>
        <w:t xml:space="preserve">2.1 </w:t>
      </w:r>
      <w:r w:rsidRPr="009D3945">
        <w:rPr>
          <w:rFonts w:eastAsia="TimesNewRomanPSMT"/>
          <w:sz w:val="24"/>
          <w:szCs w:val="24"/>
          <w:lang w:val="pl-PL"/>
        </w:rPr>
        <w:t xml:space="preserve">Przedmiotem dostawy powinien być </w:t>
      </w:r>
      <w:r w:rsidRPr="009D3945">
        <w:rPr>
          <w:rFonts w:eastAsia="Times-Roman"/>
          <w:sz w:val="24"/>
          <w:szCs w:val="24"/>
          <w:lang w:val="pl-PL"/>
        </w:rPr>
        <w:t>p</w:t>
      </w:r>
      <w:r w:rsidRPr="009D3945">
        <w:rPr>
          <w:rFonts w:eastAsia="Times-Bold"/>
          <w:bCs/>
          <w:sz w:val="24"/>
          <w:szCs w:val="24"/>
          <w:lang w:val="pl-PL"/>
        </w:rPr>
        <w:t xml:space="preserve">iasek płukany i sortowany </w:t>
      </w:r>
      <w:r w:rsidRPr="009D3945">
        <w:rPr>
          <w:rFonts w:eastAsia="TimesNewRomanPSMT"/>
          <w:sz w:val="24"/>
          <w:szCs w:val="24"/>
          <w:lang w:val="pl-PL"/>
        </w:rPr>
        <w:t>o następujących parametrach:</w:t>
      </w:r>
    </w:p>
    <w:p w14:paraId="091D4C73" w14:textId="77777777" w:rsidR="009D3945" w:rsidRPr="009D3945" w:rsidRDefault="009D3945" w:rsidP="009D3945">
      <w:pPr>
        <w:tabs>
          <w:tab w:val="left" w:pos="0"/>
          <w:tab w:val="left" w:pos="720"/>
        </w:tabs>
        <w:jc w:val="both"/>
        <w:rPr>
          <w:rFonts w:ascii="Times-Bold" w:eastAsia="Times-Bold" w:hAnsi="Times-Bold" w:cs="Times-Bold"/>
          <w:b/>
          <w:bCs/>
          <w:sz w:val="28"/>
          <w:szCs w:val="28"/>
          <w:lang w:val="pl-PL"/>
        </w:rPr>
      </w:pPr>
      <w:r>
        <w:rPr>
          <w:sz w:val="24"/>
          <w:szCs w:val="24"/>
          <w:lang w:val="pl-PL"/>
        </w:rPr>
        <w:t xml:space="preserve">- </w:t>
      </w:r>
      <w:r>
        <w:rPr>
          <w:b/>
          <w:bCs/>
          <w:sz w:val="24"/>
          <w:szCs w:val="24"/>
          <w:lang w:val="pl-PL"/>
        </w:rPr>
        <w:t>piasek płukany i sortowany</w:t>
      </w:r>
      <w:r w:rsidRPr="009D3945">
        <w:rPr>
          <w:sz w:val="24"/>
          <w:szCs w:val="24"/>
          <w:lang w:val="pl-PL"/>
        </w:rPr>
        <w:t>, ma być dobrej jakości o uziarnieniu do 2 mm i o zawartości frakcji &lt; 0,075 nie więcej niż 0,3% masy, zawartość ziaren przechodzących przez sito 0,180 mm nie więcej niż 30% wagowo - uziarnienie powinno być w miarę jednorodne, zawartość nadziarna maksymalnie 10,0 %, maksymalna wielkość nadziarna do 3 mm. Zawartość zanieczyszczeń obcych nie więcej niż 0,1%. Maksymalna wilgotność do 10 %. Dostarczony piasek ma spełniać wymagania normy PN-B 11113 z 1996 r., Kruszywa naturalne do nawierzchni drogowych oraz rozporządzenia Ministra Środowiska z dnia 27.10.2005r. w sprawie rodzajów i warunków stosowania środków jakie mogą być używane na drogach publicznych, ulicach oraz placach (Dz. U. z 2005r. nr 230 poz.1960). Każda dostarczona partia materiału powinna spełniać wymagania Zamawiającego.</w:t>
      </w:r>
    </w:p>
    <w:p w14:paraId="440A87E2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ascii="Times-Bold" w:eastAsia="Times-Bold" w:hAnsi="Times-Bold" w:cs="Times-Bold"/>
          <w:b/>
          <w:bCs/>
          <w:sz w:val="28"/>
          <w:szCs w:val="28"/>
          <w:lang w:val="pl-PL"/>
        </w:rPr>
        <w:t>3. SPRZĘT</w:t>
      </w:r>
    </w:p>
    <w:p w14:paraId="630BB41A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3. 1. Wskazane r</w:t>
      </w:r>
      <w:r w:rsidRPr="009D3945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czne narz</w:t>
      </w:r>
      <w:r w:rsidRPr="009D3945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dzia do r</w:t>
      </w:r>
      <w:r w:rsidRPr="009D3945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cznego oczyszczenia skrzyni ładunkowej.</w:t>
      </w:r>
    </w:p>
    <w:p w14:paraId="530942D4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4. TRANSPORT</w:t>
      </w:r>
    </w:p>
    <w:p w14:paraId="2555A2BF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4.1 Materiał mo</w:t>
      </w:r>
      <w:r w:rsidRPr="009D3945">
        <w:rPr>
          <w:rFonts w:eastAsia="TTE14DDC70t00"/>
          <w:sz w:val="24"/>
          <w:szCs w:val="24"/>
          <w:lang w:val="pl-PL"/>
        </w:rPr>
        <w:t>ż</w:t>
      </w:r>
      <w:r w:rsidRPr="009D3945">
        <w:rPr>
          <w:rFonts w:eastAsia="Times-Roman"/>
          <w:sz w:val="24"/>
          <w:szCs w:val="24"/>
          <w:lang w:val="pl-PL"/>
        </w:rPr>
        <w:t>e być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przewożony samochodami samowyładowczymi, sprawnymi technicznie.</w:t>
      </w:r>
    </w:p>
    <w:p w14:paraId="61514A28" w14:textId="13790F6B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4.2 Dostawca powinien dostosować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się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 xml:space="preserve">do </w:t>
      </w:r>
      <w:r w:rsidR="008F18D1" w:rsidRPr="009D3945">
        <w:rPr>
          <w:rFonts w:eastAsia="Times-Roman"/>
          <w:sz w:val="24"/>
          <w:szCs w:val="24"/>
          <w:lang w:val="pl-PL"/>
        </w:rPr>
        <w:t>obowi</w:t>
      </w:r>
      <w:r w:rsidR="008F18D1" w:rsidRPr="009D3945">
        <w:rPr>
          <w:rFonts w:eastAsia="TTE14DDC70t00"/>
          <w:sz w:val="24"/>
          <w:szCs w:val="24"/>
          <w:lang w:val="pl-PL"/>
        </w:rPr>
        <w:t>ą</w:t>
      </w:r>
      <w:r w:rsidR="008F18D1" w:rsidRPr="009D3945">
        <w:rPr>
          <w:rFonts w:eastAsia="Times-Roman"/>
          <w:sz w:val="24"/>
          <w:szCs w:val="24"/>
          <w:lang w:val="pl-PL"/>
        </w:rPr>
        <w:t>zujących</w:t>
      </w:r>
      <w:r w:rsidRPr="009D3945">
        <w:rPr>
          <w:rFonts w:eastAsia="Times-Roman"/>
          <w:sz w:val="24"/>
          <w:szCs w:val="24"/>
          <w:lang w:val="pl-PL"/>
        </w:rPr>
        <w:t xml:space="preserve"> ograniczeń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odnośnie obciąż</w:t>
      </w:r>
      <w:r w:rsidRPr="009D3945">
        <w:rPr>
          <w:sz w:val="24"/>
          <w:szCs w:val="24"/>
          <w:lang w:val="pl-PL"/>
        </w:rPr>
        <w:t>eń</w:t>
      </w:r>
    </w:p>
    <w:p w14:paraId="0696D965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osi pojazdów podczas transportu materiału po drogach publicznych.</w:t>
      </w:r>
    </w:p>
    <w:p w14:paraId="641EAAA4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4.3 Ilość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i wydajność</w:t>
      </w:r>
      <w:r w:rsidRPr="009D3945">
        <w:rPr>
          <w:rFonts w:eastAsia="TTE14DDC70t00"/>
          <w:sz w:val="24"/>
          <w:szCs w:val="24"/>
          <w:lang w:val="pl-PL"/>
        </w:rPr>
        <w:t xml:space="preserve"> ś</w:t>
      </w:r>
      <w:r w:rsidRPr="009D3945">
        <w:rPr>
          <w:rFonts w:eastAsia="Times-Roman"/>
          <w:sz w:val="24"/>
          <w:szCs w:val="24"/>
          <w:lang w:val="pl-PL"/>
        </w:rPr>
        <w:t>rodków transportu winna gwarantować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terminowość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wykonania</w:t>
      </w:r>
    </w:p>
    <w:p w14:paraId="07854334" w14:textId="77777777" w:rsidR="009D3945" w:rsidRPr="009D3945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dostaw.</w:t>
      </w:r>
    </w:p>
    <w:p w14:paraId="1E6FCB67" w14:textId="77777777" w:rsidR="009D3945" w:rsidRPr="009D3945" w:rsidRDefault="009D3945" w:rsidP="009D3945">
      <w:pPr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5.WYKONANIE DOSTAWY</w:t>
      </w:r>
    </w:p>
    <w:p w14:paraId="41DAFA05" w14:textId="683978D1" w:rsidR="009D3945" w:rsidRPr="00FD4461" w:rsidRDefault="009D3945" w:rsidP="009D3945">
      <w:pPr>
        <w:autoSpaceDE w:val="0"/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</w:pPr>
      <w:r w:rsidRPr="00FD446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5.1 Dostawy piasku b</w:t>
      </w:r>
      <w:r w:rsidRPr="00FD4461">
        <w:rPr>
          <w:rFonts w:eastAsia="Times-Bold"/>
          <w:b/>
          <w:bCs/>
          <w:i/>
          <w:iCs/>
          <w:sz w:val="24"/>
          <w:szCs w:val="24"/>
          <w:u w:val="single"/>
          <w:lang w:val="pl-PL"/>
        </w:rPr>
        <w:t>ę</w:t>
      </w:r>
      <w:r w:rsidRPr="00FD446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dą</w:t>
      </w:r>
      <w:r w:rsidRPr="00FD4461">
        <w:rPr>
          <w:rFonts w:eastAsia="TTE14DDC70t00"/>
          <w:b/>
          <w:bCs/>
          <w:i/>
          <w:iCs/>
          <w:sz w:val="24"/>
          <w:szCs w:val="24"/>
          <w:u w:val="single"/>
          <w:lang w:val="pl-PL"/>
        </w:rPr>
        <w:t xml:space="preserve"> </w:t>
      </w:r>
      <w:r w:rsidRPr="00FD446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odbywały się</w:t>
      </w:r>
      <w:r w:rsidRPr="00FD4461">
        <w:rPr>
          <w:rFonts w:eastAsia="TTE14DDC70t00"/>
          <w:b/>
          <w:bCs/>
          <w:i/>
          <w:iCs/>
          <w:sz w:val="24"/>
          <w:szCs w:val="24"/>
          <w:u w:val="single"/>
          <w:lang w:val="pl-PL"/>
        </w:rPr>
        <w:t xml:space="preserve"> </w:t>
      </w:r>
      <w:r w:rsidRPr="00FD446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sukcesywnie według potrzeb Zamawiaj</w:t>
      </w:r>
      <w:r w:rsidR="001434E0" w:rsidRPr="00FD4461">
        <w:rPr>
          <w:rFonts w:eastAsia="TTE14DDC70t00"/>
          <w:b/>
          <w:bCs/>
          <w:i/>
          <w:iCs/>
          <w:sz w:val="24"/>
          <w:szCs w:val="24"/>
          <w:u w:val="single"/>
          <w:lang w:val="pl-PL"/>
        </w:rPr>
        <w:t>ą</w:t>
      </w:r>
      <w:r w:rsidRPr="00FD446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cego</w:t>
      </w:r>
      <w:r w:rsidR="00FD4461" w:rsidRPr="00FD446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 xml:space="preserve"> </w:t>
      </w:r>
      <w:r w:rsidR="00910E7D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 xml:space="preserve">w terminie </w:t>
      </w:r>
      <w:r w:rsidR="00A24863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 xml:space="preserve">od 01.10.2023 r. (po zleceniu przez </w:t>
      </w:r>
      <w:r w:rsidR="003225B5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Zamawiającego)</w:t>
      </w:r>
    </w:p>
    <w:p w14:paraId="08B67639" w14:textId="6E11977A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Piasek należy dostarczać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 xml:space="preserve">do </w:t>
      </w:r>
      <w:r w:rsidR="007B5FF8">
        <w:rPr>
          <w:rFonts w:eastAsia="Times-Roman"/>
          <w:sz w:val="24"/>
          <w:szCs w:val="24"/>
          <w:lang w:val="pl-PL"/>
        </w:rPr>
        <w:t>PGK „Dolina Baryczy” ul. Krotoszyńska 37 Milicz</w:t>
      </w:r>
      <w:r w:rsidRPr="009D3945">
        <w:rPr>
          <w:rFonts w:eastAsia="Times-Roman"/>
          <w:sz w:val="24"/>
          <w:szCs w:val="24"/>
          <w:lang w:val="pl-PL"/>
        </w:rPr>
        <w:t>.</w:t>
      </w:r>
    </w:p>
    <w:p w14:paraId="5AE22B78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5.2 Wielkość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i terminy dostarczenia każdej partii piasku wynikać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b</w:t>
      </w:r>
      <w:r w:rsidRPr="009D3945">
        <w:rPr>
          <w:rFonts w:eastAsia="Times-Bold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dą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z jednostronnych</w:t>
      </w:r>
    </w:p>
    <w:p w14:paraId="31AA6E5D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dyspozycji Zamawiaj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cego po uprzednim powiadomieniu telefonicznym  a nast</w:t>
      </w:r>
      <w:r w:rsidR="001434E0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pnie pisemnym (emailem).</w:t>
      </w:r>
    </w:p>
    <w:p w14:paraId="7258C278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lastRenderedPageBreak/>
        <w:t>5.3 O przygotowaniu towaru do wysyłki Dostawca ma obowi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zek zawiadomić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Odbiorc</w:t>
      </w:r>
      <w:r w:rsidRPr="009D3945">
        <w:rPr>
          <w:rFonts w:eastAsia="TTE14DDC70t00"/>
          <w:sz w:val="24"/>
          <w:szCs w:val="24"/>
          <w:lang w:val="pl-PL"/>
        </w:rPr>
        <w:t>ę</w:t>
      </w:r>
    </w:p>
    <w:p w14:paraId="522969E2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z 1- dniowym wyprzedzeniem przed ustalonym terminem dostawy</w:t>
      </w:r>
      <w:r w:rsidRPr="009D3945">
        <w:rPr>
          <w:rFonts w:ascii="Times-Roman" w:eastAsia="Times-Roman" w:hAnsi="Times-Roman" w:cs="Times-Roman"/>
          <w:sz w:val="23"/>
          <w:szCs w:val="23"/>
          <w:lang w:val="pl-PL"/>
        </w:rPr>
        <w:t>.</w:t>
      </w:r>
    </w:p>
    <w:p w14:paraId="19CFD959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6.KONTROLA JAKO</w:t>
      </w:r>
      <w:r w:rsidRPr="009D3945">
        <w:rPr>
          <w:rFonts w:eastAsia="TTE14DEB70t00"/>
          <w:sz w:val="28"/>
          <w:szCs w:val="28"/>
          <w:lang w:val="pl-PL"/>
        </w:rPr>
        <w:t>Ś</w:t>
      </w:r>
      <w:r w:rsidRPr="009D3945">
        <w:rPr>
          <w:rFonts w:eastAsia="Times-Bold"/>
          <w:b/>
          <w:bCs/>
          <w:sz w:val="28"/>
          <w:szCs w:val="28"/>
          <w:lang w:val="pl-PL"/>
        </w:rPr>
        <w:t>CI</w:t>
      </w:r>
    </w:p>
    <w:p w14:paraId="55D1E16E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6.1 Odbiorca ma prawo dokonać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kontroli towaru pobieraj</w:t>
      </w:r>
      <w:r w:rsidRPr="009D3945">
        <w:rPr>
          <w:rFonts w:eastAsia="Times-Bold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 próbkę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 badania.</w:t>
      </w:r>
    </w:p>
    <w:p w14:paraId="6FC21858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Badanie zostanie zlecone niezależnemu Laboratorium, a koszty pokryje Dostawca.</w:t>
      </w:r>
    </w:p>
    <w:p w14:paraId="042CCA94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7.OBMIAR MATERIAŁU</w:t>
      </w:r>
    </w:p>
    <w:p w14:paraId="456444BD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7.1 Jednostką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obmiarową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jest 1 tona materiału.</w:t>
      </w:r>
    </w:p>
    <w:p w14:paraId="32ADF09C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7.2. Dostawca okre</w:t>
      </w:r>
      <w:r w:rsidRPr="009D3945">
        <w:rPr>
          <w:rFonts w:eastAsia="Times-Bold"/>
          <w:sz w:val="24"/>
          <w:szCs w:val="24"/>
          <w:lang w:val="pl-PL"/>
        </w:rPr>
        <w:t>ś</w:t>
      </w:r>
      <w:r w:rsidRPr="009D3945">
        <w:rPr>
          <w:rFonts w:eastAsia="Times-Roman"/>
          <w:sz w:val="24"/>
          <w:szCs w:val="24"/>
          <w:lang w:val="pl-PL"/>
        </w:rPr>
        <w:t>la w dokumencie przewozowym tarę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pojazdu i masę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ładunku.</w:t>
      </w:r>
    </w:p>
    <w:p w14:paraId="55F4645E" w14:textId="623C2A64" w:rsidR="009D3945" w:rsidRPr="009D3945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7.3. Odbieraj</w:t>
      </w:r>
      <w:r w:rsidRPr="009D3945">
        <w:rPr>
          <w:rFonts w:eastAsia="Times-Bold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 xml:space="preserve">cy zastrzega sobie prawo do wykonania kontrolnych </w:t>
      </w:r>
      <w:r w:rsidR="008F18D1" w:rsidRPr="009D3945">
        <w:rPr>
          <w:rFonts w:eastAsia="Times-Roman"/>
          <w:sz w:val="24"/>
          <w:szCs w:val="24"/>
          <w:lang w:val="pl-PL"/>
        </w:rPr>
        <w:t>wa</w:t>
      </w:r>
      <w:r w:rsidR="008F18D1" w:rsidRPr="009D3945">
        <w:rPr>
          <w:rFonts w:eastAsia="TTE14DDC70t00"/>
          <w:sz w:val="24"/>
          <w:szCs w:val="24"/>
          <w:lang w:val="pl-PL"/>
        </w:rPr>
        <w:t>ż</w:t>
      </w:r>
      <w:r w:rsidR="008F18D1" w:rsidRPr="009D3945">
        <w:rPr>
          <w:rFonts w:eastAsia="Times-Roman"/>
          <w:sz w:val="24"/>
          <w:szCs w:val="24"/>
          <w:lang w:val="pl-PL"/>
        </w:rPr>
        <w:t>e</w:t>
      </w:r>
      <w:r w:rsidR="008F18D1" w:rsidRPr="009D3945">
        <w:rPr>
          <w:rFonts w:eastAsia="TTE14DDC70t00"/>
          <w:sz w:val="24"/>
          <w:szCs w:val="24"/>
          <w:lang w:val="pl-PL"/>
        </w:rPr>
        <w:t>ń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pojazdu na wadze atestowanej zlokalizowanej od miejsca rozładunku w odległo</w:t>
      </w:r>
      <w:r w:rsidRPr="009D3945">
        <w:rPr>
          <w:rFonts w:eastAsia="TTE14DDC70t00"/>
          <w:sz w:val="24"/>
          <w:szCs w:val="24"/>
          <w:lang w:val="pl-PL"/>
        </w:rPr>
        <w:t>ś</w:t>
      </w:r>
      <w:r w:rsidRPr="009D3945">
        <w:rPr>
          <w:rFonts w:eastAsia="Times-Roman"/>
          <w:sz w:val="24"/>
          <w:szCs w:val="24"/>
          <w:lang w:val="pl-PL"/>
        </w:rPr>
        <w:t>ci do 10 km. Koszt dojazdu obci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TE14DDC70t00"/>
          <w:sz w:val="24"/>
          <w:szCs w:val="24"/>
          <w:lang w:val="pl-PL"/>
        </w:rPr>
        <w:t>ż</w:t>
      </w:r>
      <w:r w:rsidRPr="009D3945">
        <w:rPr>
          <w:rFonts w:eastAsia="Times-Roman"/>
          <w:sz w:val="24"/>
          <w:szCs w:val="24"/>
          <w:lang w:val="pl-PL"/>
        </w:rPr>
        <w:t>a Dostawc</w:t>
      </w:r>
      <w:r w:rsidRPr="009D3945">
        <w:rPr>
          <w:rFonts w:eastAsia="Times-Bold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.</w:t>
      </w:r>
    </w:p>
    <w:p w14:paraId="1BBB3FDE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8.ODBIÓR DOSTAWY</w:t>
      </w:r>
    </w:p>
    <w:p w14:paraId="798DF9B1" w14:textId="70A77B7E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 xml:space="preserve">8.1 Odbiór dokonywany jest zgodnie z warunkami </w:t>
      </w:r>
      <w:r w:rsidR="008E0593">
        <w:rPr>
          <w:rFonts w:eastAsia="Times-Roman"/>
          <w:sz w:val="24"/>
          <w:szCs w:val="24"/>
          <w:lang w:val="pl-PL"/>
        </w:rPr>
        <w:t>zlecenia</w:t>
      </w:r>
      <w:r w:rsidRPr="009D3945">
        <w:rPr>
          <w:rFonts w:eastAsia="Times-Roman"/>
          <w:sz w:val="24"/>
          <w:szCs w:val="24"/>
          <w:lang w:val="pl-PL"/>
        </w:rPr>
        <w:t xml:space="preserve"> po zgłoszeniu dostawy</w:t>
      </w:r>
    </w:p>
    <w:p w14:paraId="56B0F788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przez Dostawc</w:t>
      </w:r>
      <w:r w:rsidRPr="009D3945">
        <w:rPr>
          <w:rFonts w:eastAsia="Times-Bold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.</w:t>
      </w:r>
    </w:p>
    <w:p w14:paraId="5E14FC8A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9.PODSTAWA PŁATNOŚCI</w:t>
      </w:r>
    </w:p>
    <w:p w14:paraId="662915B1" w14:textId="77777777" w:rsidR="009D3945" w:rsidRPr="009D3945" w:rsidRDefault="009D3945" w:rsidP="009D3945">
      <w:pPr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 xml:space="preserve">9.1 Płatność 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za 1 tonę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dostarczonego materiału zgodnego z obmiarem i ceną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materiału.</w:t>
      </w:r>
    </w:p>
    <w:p w14:paraId="51322627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10.PRZEPISY ZWIĄZANE</w:t>
      </w:r>
    </w:p>
    <w:p w14:paraId="0BEE93DE" w14:textId="77777777" w:rsidR="009D3945" w:rsidRPr="009D3945" w:rsidRDefault="009D3945" w:rsidP="009D3945">
      <w:pPr>
        <w:autoSpaceDE w:val="0"/>
        <w:rPr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10.1 Norma – PN-B-11113.</w:t>
      </w:r>
    </w:p>
    <w:p w14:paraId="0DEA7B44" w14:textId="77777777" w:rsidR="001434E0" w:rsidRPr="009D3945" w:rsidRDefault="001434E0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3150481B" w14:textId="77777777" w:rsidR="002F20E9" w:rsidRPr="001434E0" w:rsidRDefault="002F20E9">
      <w:pPr>
        <w:rPr>
          <w:lang w:val="pl-PL"/>
        </w:rPr>
      </w:pPr>
    </w:p>
    <w:sectPr w:rsidR="002F20E9" w:rsidRPr="001434E0">
      <w:footerReference w:type="default" r:id="rId7"/>
      <w:pgSz w:w="12240" w:h="15840"/>
      <w:pgMar w:top="1440" w:right="1800" w:bottom="1440" w:left="180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3165" w14:textId="77777777" w:rsidR="00DC483E" w:rsidRDefault="00DC483E">
      <w:r>
        <w:separator/>
      </w:r>
    </w:p>
  </w:endnote>
  <w:endnote w:type="continuationSeparator" w:id="0">
    <w:p w14:paraId="3E31861B" w14:textId="77777777" w:rsidR="00DC483E" w:rsidRDefault="00DC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TTE14DEB70t00">
    <w:altName w:val="Times New Roman"/>
    <w:charset w:val="EE"/>
    <w:family w:val="auto"/>
    <w:pitch w:val="default"/>
  </w:font>
  <w:font w:name="TTE14DDC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CE6B" w14:textId="77777777" w:rsidR="004A025D" w:rsidRDefault="009D3945">
    <w:pPr>
      <w:pStyle w:val="Stopka"/>
      <w:jc w:val="center"/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>
      <w:rPr>
        <w:b/>
        <w:sz w:val="16"/>
        <w:szCs w:val="16"/>
      </w:rPr>
      <w:fldChar w:fldCharType="end"/>
    </w:r>
  </w:p>
  <w:p w14:paraId="2431AADA" w14:textId="77777777" w:rsidR="004A025D" w:rsidRDefault="004A0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061B" w14:textId="77777777" w:rsidR="00DC483E" w:rsidRDefault="00DC483E">
      <w:r>
        <w:separator/>
      </w:r>
    </w:p>
  </w:footnote>
  <w:footnote w:type="continuationSeparator" w:id="0">
    <w:p w14:paraId="48BCE9BB" w14:textId="77777777" w:rsidR="00DC483E" w:rsidRDefault="00DC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0E97"/>
    <w:multiLevelType w:val="hybridMultilevel"/>
    <w:tmpl w:val="BA444836"/>
    <w:name w:val="WW8Num2932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1498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45"/>
    <w:rsid w:val="00025412"/>
    <w:rsid w:val="00125DF9"/>
    <w:rsid w:val="001434E0"/>
    <w:rsid w:val="001A6F50"/>
    <w:rsid w:val="002F20E9"/>
    <w:rsid w:val="003225B5"/>
    <w:rsid w:val="0038286D"/>
    <w:rsid w:val="003842CF"/>
    <w:rsid w:val="0042524B"/>
    <w:rsid w:val="00453BF7"/>
    <w:rsid w:val="004A025D"/>
    <w:rsid w:val="0053552A"/>
    <w:rsid w:val="00571871"/>
    <w:rsid w:val="00667057"/>
    <w:rsid w:val="007338F3"/>
    <w:rsid w:val="007B5FF8"/>
    <w:rsid w:val="00886AE4"/>
    <w:rsid w:val="0088790B"/>
    <w:rsid w:val="008E0593"/>
    <w:rsid w:val="008F18D1"/>
    <w:rsid w:val="00910E7D"/>
    <w:rsid w:val="00934CD8"/>
    <w:rsid w:val="009C3897"/>
    <w:rsid w:val="009D3945"/>
    <w:rsid w:val="00A24863"/>
    <w:rsid w:val="00A54A11"/>
    <w:rsid w:val="00B1651D"/>
    <w:rsid w:val="00B35DE3"/>
    <w:rsid w:val="00B55E68"/>
    <w:rsid w:val="00C71F98"/>
    <w:rsid w:val="00C72A2A"/>
    <w:rsid w:val="00CE633C"/>
    <w:rsid w:val="00D20BAD"/>
    <w:rsid w:val="00D233BB"/>
    <w:rsid w:val="00DC483E"/>
    <w:rsid w:val="00E533B9"/>
    <w:rsid w:val="00F13F3D"/>
    <w:rsid w:val="00F218E8"/>
    <w:rsid w:val="00F65344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B204"/>
  <w15:chartTrackingRefBased/>
  <w15:docId w15:val="{16A51EBD-F033-47F2-A24C-60C5D57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394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ezodstpw">
    <w:name w:val="No Spacing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Iga Pawlak</cp:lastModifiedBy>
  <cp:revision>2</cp:revision>
  <cp:lastPrinted>2023-07-06T12:02:00Z</cp:lastPrinted>
  <dcterms:created xsi:type="dcterms:W3CDTF">2023-07-26T07:05:00Z</dcterms:created>
  <dcterms:modified xsi:type="dcterms:W3CDTF">2023-07-26T07:05:00Z</dcterms:modified>
</cp:coreProperties>
</file>