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FECE2" w14:textId="72EA4199" w:rsidR="00CF23BE" w:rsidRPr="001D5337" w:rsidRDefault="00CF23BE" w:rsidP="001D5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pl-PL" w:bidi="pl-PL"/>
        </w:rPr>
      </w:pPr>
      <w:r w:rsidRPr="001D5337">
        <w:rPr>
          <w:rFonts w:ascii="Times New Roman" w:eastAsia="Times New Roman" w:hAnsi="Times New Roman" w:cs="Times New Roman"/>
          <w:b/>
          <w:caps/>
          <w:lang w:eastAsia="pl-PL" w:bidi="pl-PL"/>
        </w:rPr>
        <w:t>Uchwała Nr</w:t>
      </w:r>
      <w:r w:rsidR="003972B0">
        <w:rPr>
          <w:rFonts w:ascii="Times New Roman" w:eastAsia="Times New Roman" w:hAnsi="Times New Roman" w:cs="Times New Roman"/>
          <w:b/>
          <w:caps/>
          <w:lang w:eastAsia="pl-PL" w:bidi="pl-PL"/>
        </w:rPr>
        <w:t xml:space="preserve"> </w:t>
      </w:r>
      <w:r w:rsidR="00AE1EC8">
        <w:rPr>
          <w:rFonts w:ascii="Times New Roman" w:eastAsia="Times New Roman" w:hAnsi="Times New Roman" w:cs="Times New Roman"/>
          <w:b/>
          <w:caps/>
          <w:lang w:eastAsia="pl-PL" w:bidi="pl-PL"/>
        </w:rPr>
        <w:t>IV</w:t>
      </w:r>
      <w:r w:rsidR="00FE04C4">
        <w:rPr>
          <w:rFonts w:ascii="Times New Roman" w:eastAsia="Times New Roman" w:hAnsi="Times New Roman" w:cs="Times New Roman"/>
          <w:b/>
          <w:caps/>
          <w:lang w:eastAsia="pl-PL" w:bidi="pl-PL"/>
        </w:rPr>
        <w:t>/</w:t>
      </w:r>
      <w:r w:rsidR="00AE1EC8">
        <w:rPr>
          <w:rFonts w:ascii="Times New Roman" w:eastAsia="Times New Roman" w:hAnsi="Times New Roman" w:cs="Times New Roman"/>
          <w:b/>
          <w:caps/>
          <w:lang w:eastAsia="pl-PL" w:bidi="pl-PL"/>
        </w:rPr>
        <w:t>23</w:t>
      </w:r>
      <w:r w:rsidR="00FE04C4">
        <w:rPr>
          <w:rFonts w:ascii="Times New Roman" w:eastAsia="Times New Roman" w:hAnsi="Times New Roman" w:cs="Times New Roman"/>
          <w:b/>
          <w:caps/>
          <w:lang w:eastAsia="pl-PL" w:bidi="pl-PL"/>
        </w:rPr>
        <w:t>/</w:t>
      </w:r>
      <w:r w:rsidRPr="001D5337">
        <w:rPr>
          <w:rFonts w:ascii="Times New Roman" w:eastAsia="Times New Roman" w:hAnsi="Times New Roman" w:cs="Times New Roman"/>
          <w:b/>
          <w:caps/>
          <w:lang w:eastAsia="pl-PL" w:bidi="pl-PL"/>
        </w:rPr>
        <w:t>202</w:t>
      </w:r>
      <w:r w:rsidR="00DC7E37" w:rsidRPr="001D5337">
        <w:rPr>
          <w:rFonts w:ascii="Times New Roman" w:eastAsia="Times New Roman" w:hAnsi="Times New Roman" w:cs="Times New Roman"/>
          <w:b/>
          <w:caps/>
          <w:lang w:eastAsia="pl-PL" w:bidi="pl-PL"/>
        </w:rPr>
        <w:t>4</w:t>
      </w:r>
      <w:r w:rsidRPr="001D5337">
        <w:rPr>
          <w:rFonts w:ascii="Times New Roman" w:eastAsia="Times New Roman" w:hAnsi="Times New Roman" w:cs="Times New Roman"/>
          <w:b/>
          <w:caps/>
          <w:lang w:eastAsia="pl-PL" w:bidi="pl-PL"/>
        </w:rPr>
        <w:br/>
        <w:t>Rady Gminy w Zakrzewie</w:t>
      </w:r>
    </w:p>
    <w:p w14:paraId="661F7A15" w14:textId="2D729CBB" w:rsidR="00CF23BE" w:rsidRPr="001D5337" w:rsidRDefault="00CF23BE" w:rsidP="001D5337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z dnia</w:t>
      </w:r>
      <w:r w:rsidR="00E650C6" w:rsidRPr="001D5337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FA07D8">
        <w:rPr>
          <w:rFonts w:ascii="Times New Roman" w:eastAsia="Times New Roman" w:hAnsi="Times New Roman" w:cs="Times New Roman"/>
          <w:lang w:eastAsia="pl-PL" w:bidi="pl-PL"/>
        </w:rPr>
        <w:t>15 lipca</w:t>
      </w:r>
      <w:r w:rsidR="00C968A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1D5337">
        <w:rPr>
          <w:rFonts w:ascii="Times New Roman" w:eastAsia="Times New Roman" w:hAnsi="Times New Roman" w:cs="Times New Roman"/>
          <w:lang w:eastAsia="pl-PL" w:bidi="pl-PL"/>
        </w:rPr>
        <w:t>202</w:t>
      </w:r>
      <w:r w:rsidR="00DC7E37" w:rsidRPr="001D5337">
        <w:rPr>
          <w:rFonts w:ascii="Times New Roman" w:eastAsia="Times New Roman" w:hAnsi="Times New Roman" w:cs="Times New Roman"/>
          <w:lang w:eastAsia="pl-PL" w:bidi="pl-PL"/>
        </w:rPr>
        <w:t>4</w:t>
      </w: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 r.</w:t>
      </w:r>
    </w:p>
    <w:p w14:paraId="5BC30718" w14:textId="77777777" w:rsidR="009468DD" w:rsidRPr="001D5337" w:rsidRDefault="009468DD" w:rsidP="001D5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pl-PL" w:bidi="pl-PL"/>
        </w:rPr>
      </w:pPr>
    </w:p>
    <w:p w14:paraId="609B6B9E" w14:textId="121C7522" w:rsidR="00CF23BE" w:rsidRDefault="00CF23BE" w:rsidP="001D533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 w:bidi="pl-PL"/>
        </w:rPr>
      </w:pPr>
      <w:r w:rsidRPr="001D5337">
        <w:rPr>
          <w:rFonts w:ascii="Times New Roman" w:eastAsia="Times New Roman" w:hAnsi="Times New Roman" w:cs="Times New Roman"/>
          <w:b/>
          <w:lang w:eastAsia="pl-PL" w:bidi="pl-PL"/>
        </w:rPr>
        <w:t>w sprawie zmiany Uchwały Budżetowej Gminy Zakrzew na 202</w:t>
      </w:r>
      <w:r w:rsidR="00DC7E37" w:rsidRPr="001D5337">
        <w:rPr>
          <w:rFonts w:ascii="Times New Roman" w:eastAsia="Times New Roman" w:hAnsi="Times New Roman" w:cs="Times New Roman"/>
          <w:b/>
          <w:lang w:eastAsia="pl-PL" w:bidi="pl-PL"/>
        </w:rPr>
        <w:t>4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> rok</w:t>
      </w:r>
    </w:p>
    <w:p w14:paraId="68C651FF" w14:textId="77777777" w:rsidR="001D5337" w:rsidRPr="001D5337" w:rsidRDefault="001D5337" w:rsidP="001D5337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57C6D21" w14:textId="7CADDC00" w:rsidR="00CF23BE" w:rsidRPr="001D5337" w:rsidRDefault="00CF23BE" w:rsidP="001D5337">
      <w:pPr>
        <w:keepLines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1D5337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Na podstawie art. 18 ust  2 pkt. 4 ustawy z dnia 8 marca 1990 roku o samorządzie gminnym (Dz. U.</w:t>
      </w:r>
      <w:r w:rsidR="00BB5C95" w:rsidRPr="001D5337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</w:t>
      </w:r>
      <w:r w:rsidR="0025338D" w:rsidRPr="001D5337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br/>
      </w:r>
      <w:r w:rsidR="00BB5C95" w:rsidRPr="001D5337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2023 r. poz. 40, 572, 1463, 1688</w:t>
      </w:r>
      <w:r w:rsidRPr="001D5337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) oraz art.212, art.233 pkt.3 ustawy z dnia 27 sierpnia 2009 r. o finansach publicznych (</w:t>
      </w:r>
      <w:r w:rsidR="00BB5C95" w:rsidRPr="001D5337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Dz. U. z 2023 r. poz. 1270, 1273, 1407, 1429, 1641, 1693, 1872). </w:t>
      </w:r>
    </w:p>
    <w:p w14:paraId="517377EF" w14:textId="77777777" w:rsidR="00CF23BE" w:rsidRPr="001D5337" w:rsidRDefault="00CF23BE" w:rsidP="001D5337">
      <w:pPr>
        <w:keepLines/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b/>
          <w:lang w:eastAsia="pl-PL" w:bidi="pl-PL"/>
        </w:rPr>
        <w:t xml:space="preserve">Rada Gminy w Zakrzewie, uchwala co następuje: </w:t>
      </w:r>
    </w:p>
    <w:p w14:paraId="70658259" w14:textId="77777777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Wprowadza się zmiany w planie dochodów budżetowych na rok 2024, zgodnie 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br/>
        <w:t xml:space="preserve">z 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załącznikiem Nr 1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 do niniejszej uchwały.</w:t>
      </w:r>
    </w:p>
    <w:p w14:paraId="01468526" w14:textId="77777777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2. Wprowadza się zmiany w planie wydatków budżetowych na rok 2024, zgodnie 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br/>
        <w:t xml:space="preserve">z 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załącznikiem Nr 2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 do niniejszej uchwały. </w:t>
      </w:r>
    </w:p>
    <w:p w14:paraId="096EBD2D" w14:textId="77777777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3.  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>W wyniku dokonanych zmian w planie wydatków dokonuje się zmiany tabeli nr 3 "Wydatki majątkowe na 2024 rok” zgodnie z </w:t>
      </w:r>
      <w:r w:rsidRPr="001D5337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załącznikiem Nr 3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do niniejszej uchwały.</w:t>
      </w:r>
    </w:p>
    <w:p w14:paraId="785C2DEE" w14:textId="081F3D21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4. </w:t>
      </w:r>
      <w:r w:rsidRPr="001D5337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Zwiększa się 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deficyt o kwotę </w:t>
      </w:r>
      <w:r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2 000 000</w:t>
      </w:r>
      <w:r w:rsidRPr="001D5337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 zł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i po zmianach wynosi </w:t>
      </w:r>
      <w:r w:rsidR="00AE1EC8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>6 337 563</w:t>
      </w:r>
      <w:r w:rsidRPr="001D5337">
        <w:rPr>
          <w:rFonts w:ascii="Times New Roman" w:eastAsia="Times New Roman" w:hAnsi="Times New Roman" w:cs="Times New Roman"/>
          <w:b/>
          <w:bCs/>
          <w:color w:val="000000"/>
          <w:lang w:eastAsia="pl-PL" w:bidi="pl-PL"/>
        </w:rPr>
        <w:t xml:space="preserve"> </w:t>
      </w:r>
      <w:r w:rsidRPr="001D5337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zł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>.</w:t>
      </w:r>
    </w:p>
    <w:p w14:paraId="523D19EC" w14:textId="1512BA9F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>5.</w:t>
      </w:r>
      <w:r w:rsidRPr="001D5337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 Zwiększa się 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przychody budżetu o kwotę </w:t>
      </w:r>
      <w:r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 xml:space="preserve">2 000 000 </w:t>
      </w:r>
      <w:r w:rsidRPr="001D5337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zł,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zgodnie z </w:t>
      </w:r>
      <w:r w:rsidRPr="001D5337">
        <w:rPr>
          <w:rFonts w:ascii="Times New Roman" w:eastAsia="Times New Roman" w:hAnsi="Times New Roman" w:cs="Times New Roman"/>
          <w:b/>
          <w:color w:val="000000"/>
          <w:lang w:eastAsia="pl-PL" w:bidi="pl-PL"/>
        </w:rPr>
        <w:t>załącznikiem nr 4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 do niniejszej uchwały.  </w:t>
      </w:r>
    </w:p>
    <w:p w14:paraId="0D184B74" w14:textId="744293FA" w:rsidR="00341A67" w:rsidRDefault="00341A67" w:rsidP="00341A67">
      <w:pPr>
        <w:keepLines/>
        <w:spacing w:after="0" w:line="240" w:lineRule="auto"/>
        <w:ind w:firstLine="34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pl-PL" w:bidi="pl-PL"/>
        </w:rPr>
        <w:t>6</w:t>
      </w: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. </w:t>
      </w:r>
      <w:r w:rsidRPr="0074294B">
        <w:rPr>
          <w:rFonts w:ascii="Times New Roman" w:hAnsi="Times New Roman" w:cs="Times New Roman"/>
        </w:rPr>
        <w:t>Zmianie ulega Załącznik nr 1 do uchwały budżetowej „Dotacje udzielone w 202</w:t>
      </w:r>
      <w:r>
        <w:rPr>
          <w:rFonts w:ascii="Times New Roman" w:hAnsi="Times New Roman" w:cs="Times New Roman"/>
        </w:rPr>
        <w:t>4</w:t>
      </w:r>
      <w:r w:rsidRPr="0074294B">
        <w:rPr>
          <w:rFonts w:ascii="Times New Roman" w:hAnsi="Times New Roman" w:cs="Times New Roman"/>
        </w:rPr>
        <w:t xml:space="preserve"> roku </w:t>
      </w:r>
      <w:r w:rsidRPr="0074294B">
        <w:rPr>
          <w:rFonts w:ascii="Times New Roman" w:hAnsi="Times New Roman" w:cs="Times New Roman"/>
        </w:rPr>
        <w:br/>
        <w:t xml:space="preserve">z budżetu podmiotom należącym i nienależącym do sektora finansów publicznych”. Aktualne brzmienie przedstawia </w:t>
      </w:r>
      <w:r w:rsidRPr="0074294B">
        <w:rPr>
          <w:rFonts w:ascii="Times New Roman" w:hAnsi="Times New Roman" w:cs="Times New Roman"/>
          <w:b/>
        </w:rPr>
        <w:t xml:space="preserve">załącznik Nr </w:t>
      </w:r>
      <w:r>
        <w:rPr>
          <w:rFonts w:ascii="Times New Roman" w:hAnsi="Times New Roman" w:cs="Times New Roman"/>
          <w:b/>
        </w:rPr>
        <w:t xml:space="preserve">5 </w:t>
      </w:r>
      <w:r w:rsidRPr="0074294B">
        <w:rPr>
          <w:rFonts w:ascii="Times New Roman" w:hAnsi="Times New Roman" w:cs="Times New Roman"/>
        </w:rPr>
        <w:t>do niniejszej uchwały.</w:t>
      </w:r>
    </w:p>
    <w:p w14:paraId="3933CDC4" w14:textId="02BCC34B" w:rsidR="00557427" w:rsidRPr="001D5337" w:rsidRDefault="0055742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lang w:eastAsia="pl-PL" w:bidi="pl-PL"/>
        </w:rPr>
      </w:pPr>
      <w:r>
        <w:rPr>
          <w:rFonts w:ascii="Times New Roman" w:hAnsi="Times New Roman" w:cs="Times New Roman"/>
        </w:rPr>
        <w:t xml:space="preserve">7. </w:t>
      </w:r>
      <w:r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Zmianie ulega Załącznik nr 2 do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uchwały budżetowej „Plan przychodów i kosztów dla samorządowego zakładu budżetowego”. Aktualne brzmienie przedstawia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niniejszej uchwały.</w:t>
      </w:r>
    </w:p>
    <w:p w14:paraId="78135703" w14:textId="77777777" w:rsidR="00341A67" w:rsidRPr="001D5337" w:rsidRDefault="00341A67" w:rsidP="00341A67">
      <w:pPr>
        <w:keepLines/>
        <w:spacing w:after="0" w:line="240" w:lineRule="auto"/>
        <w:ind w:firstLine="340"/>
        <w:jc w:val="center"/>
        <w:rPr>
          <w:rFonts w:ascii="Times New Roman" w:eastAsia="Times New Roman" w:hAnsi="Times New Roman" w:cs="Times New Roman"/>
          <w:b/>
          <w:lang w:eastAsia="pl-PL" w:bidi="pl-PL"/>
        </w:rPr>
      </w:pPr>
      <w:r w:rsidRPr="001D5337">
        <w:rPr>
          <w:rFonts w:ascii="Times New Roman" w:eastAsia="Times New Roman" w:hAnsi="Times New Roman" w:cs="Times New Roman"/>
          <w:b/>
          <w:lang w:eastAsia="pl-PL" w:bidi="pl-PL"/>
        </w:rPr>
        <w:t>§ 2.</w:t>
      </w:r>
    </w:p>
    <w:p w14:paraId="18FDFEEF" w14:textId="77777777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1. 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W wyniku powyższych zmian § 1 Uchwały Budżetowej Gminy Zakrzew na 2024 rok otrzymuje następujące brzmienie:</w:t>
      </w:r>
    </w:p>
    <w:p w14:paraId="6329DF94" w14:textId="161AE4AF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„1. 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Ustala się dochody budżetu gminy na 2024 rok w łącznej kwocie </w:t>
      </w:r>
      <w:r w:rsidR="007D2C28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91 714 1</w:t>
      </w:r>
      <w:r w:rsidR="00D13B6E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47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 xml:space="preserve"> zł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, z tego:</w:t>
      </w:r>
    </w:p>
    <w:p w14:paraId="587318EA" w14:textId="0B72F770" w:rsidR="00341A67" w:rsidRPr="001D5337" w:rsidRDefault="00341A67" w:rsidP="00341A67">
      <w:pPr>
        <w:keepLines/>
        <w:spacing w:after="0" w:line="240" w:lineRule="auto"/>
        <w:ind w:left="227" w:hanging="227"/>
        <w:jc w:val="both"/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a) 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bieżące w kwocie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="007D2C28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75 541 1</w:t>
      </w:r>
      <w:r w:rsidR="00D13B6E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57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 xml:space="preserve"> zł,</w:t>
      </w:r>
    </w:p>
    <w:p w14:paraId="528FB547" w14:textId="7DAC7E52" w:rsidR="00341A67" w:rsidRPr="001D5337" w:rsidRDefault="00341A67" w:rsidP="00341A67">
      <w:pPr>
        <w:keepLines/>
        <w:spacing w:after="0" w:line="240" w:lineRule="auto"/>
        <w:ind w:left="227" w:hanging="227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b) 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majątkowe w kwocie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="007D2C28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16 172 990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 xml:space="preserve"> zł,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 </w:t>
      </w:r>
    </w:p>
    <w:p w14:paraId="6E2A50B0" w14:textId="77777777" w:rsidR="00341A67" w:rsidRPr="001D5337" w:rsidRDefault="00341A67" w:rsidP="00341A67">
      <w:pPr>
        <w:keepLines/>
        <w:spacing w:after="0" w:line="240" w:lineRule="auto"/>
        <w:ind w:left="227" w:hanging="227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zgodnie z załączoną do niniejszej uchwały tabelą nr 1.</w:t>
      </w:r>
    </w:p>
    <w:p w14:paraId="68665F5B" w14:textId="00A44C2A" w:rsidR="00341A67" w:rsidRPr="001D5337" w:rsidRDefault="00341A67" w:rsidP="00341A67">
      <w:pPr>
        <w:keepLine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2. 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Ustala się wydatki budżetu gminy na 2024 rok w łącznej kwocie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  <w:t xml:space="preserve"> </w:t>
      </w:r>
      <w:r w:rsidR="007D2C28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98 051 7</w:t>
      </w:r>
      <w:r w:rsidR="00D13B6E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10</w:t>
      </w:r>
      <w:r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 xml:space="preserve"> 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zł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 z tego:</w:t>
      </w:r>
    </w:p>
    <w:p w14:paraId="3A6503CB" w14:textId="442C8C7A" w:rsidR="00341A67" w:rsidRPr="001D5337" w:rsidRDefault="00341A67" w:rsidP="00341A67">
      <w:pPr>
        <w:keepLines/>
        <w:spacing w:after="0" w:line="240" w:lineRule="auto"/>
        <w:ind w:left="227" w:hanging="227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a) 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bieżące w kwocie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="007D2C28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 w:bidi="pl-PL"/>
        </w:rPr>
        <w:t>67 795 50</w:t>
      </w:r>
      <w:r w:rsidR="00D13B6E">
        <w:rPr>
          <w:rFonts w:ascii="Times New Roman" w:eastAsia="Times New Roman" w:hAnsi="Times New Roman" w:cs="Times New Roman"/>
          <w:b/>
          <w:bCs/>
          <w:color w:val="000000"/>
          <w:u w:color="000000"/>
          <w:lang w:eastAsia="pl-PL" w:bidi="pl-PL"/>
        </w:rPr>
        <w:t>0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 xml:space="preserve"> zł,</w:t>
      </w:r>
    </w:p>
    <w:p w14:paraId="504F6580" w14:textId="3E78C85F" w:rsidR="00341A67" w:rsidRPr="001D5337" w:rsidRDefault="00341A67" w:rsidP="00341A67">
      <w:pPr>
        <w:keepLines/>
        <w:spacing w:after="0" w:line="240" w:lineRule="auto"/>
        <w:ind w:left="227" w:hanging="227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>b) 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majątkowe w kwocie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ab/>
      </w:r>
      <w:r w:rsidR="007D2C28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30 256 210</w:t>
      </w:r>
      <w:r w:rsidRPr="001D5337">
        <w:rPr>
          <w:rFonts w:ascii="Times New Roman" w:eastAsia="Times New Roman" w:hAnsi="Times New Roman" w:cs="Times New Roman"/>
          <w:b/>
          <w:color w:val="000000"/>
          <w:u w:color="000000"/>
          <w:lang w:eastAsia="pl-PL" w:bidi="pl-PL"/>
        </w:rPr>
        <w:t> zł,</w:t>
      </w: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 xml:space="preserve"> </w:t>
      </w:r>
    </w:p>
    <w:p w14:paraId="10F5C8C7" w14:textId="77777777" w:rsidR="00341A67" w:rsidRPr="001D5337" w:rsidRDefault="00341A67" w:rsidP="00341A67">
      <w:pPr>
        <w:keepLines/>
        <w:spacing w:after="0" w:line="240" w:lineRule="auto"/>
        <w:ind w:left="227" w:hanging="227"/>
        <w:jc w:val="both"/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u w:color="000000"/>
          <w:lang w:eastAsia="pl-PL" w:bidi="pl-PL"/>
        </w:rPr>
        <w:t>zgodnie z załączoną do niniejszej uchwały tabelą nr 2.”</w:t>
      </w:r>
    </w:p>
    <w:p w14:paraId="402435A3" w14:textId="77777777" w:rsidR="00341A67" w:rsidRPr="001D5337" w:rsidRDefault="00341A67" w:rsidP="00341A67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color w:val="000000"/>
          <w:lang w:eastAsia="pl-PL" w:bidi="pl-PL"/>
        </w:rPr>
        <w:t xml:space="preserve">2. </w:t>
      </w:r>
      <w:r w:rsidRPr="001D5337">
        <w:rPr>
          <w:rFonts w:ascii="Times New Roman" w:eastAsia="Times New Roman" w:hAnsi="Times New Roman" w:cs="Times New Roman"/>
          <w:lang w:eastAsia="pl-PL" w:bidi="pl-PL"/>
        </w:rPr>
        <w:t>W wyniku powyższych zmian § 2 Uchwały Budżetowej Gminy Zakrzew na 2024 rok otrzymuje następujące brzmienie:</w:t>
      </w:r>
    </w:p>
    <w:p w14:paraId="482A82A9" w14:textId="62DBA361" w:rsidR="00341A67" w:rsidRPr="001D5337" w:rsidRDefault="00341A67" w:rsidP="00341A67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„1.Ustala się 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>deficyt budżetu</w:t>
      </w: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 w wysokości </w:t>
      </w:r>
      <w:r w:rsidR="007D2C28">
        <w:rPr>
          <w:rFonts w:ascii="Times New Roman" w:eastAsia="Times New Roman" w:hAnsi="Times New Roman" w:cs="Times New Roman"/>
          <w:b/>
          <w:bCs/>
          <w:lang w:eastAsia="pl-PL" w:bidi="pl-PL"/>
        </w:rPr>
        <w:t>6 337 563</w:t>
      </w:r>
      <w:r w:rsidRPr="001D5337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 zł</w:t>
      </w: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 sfinansowany przychodami  pochodzącymi z:</w:t>
      </w:r>
    </w:p>
    <w:p w14:paraId="21E35C12" w14:textId="3166098E" w:rsidR="00341A67" w:rsidRPr="001D5337" w:rsidRDefault="00341A67" w:rsidP="00341A6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kredytów w kwocie </w:t>
      </w:r>
      <w:r w:rsidR="007D2C28">
        <w:rPr>
          <w:rFonts w:ascii="Times New Roman" w:eastAsia="Times New Roman" w:hAnsi="Times New Roman" w:cs="Times New Roman"/>
          <w:b/>
          <w:lang w:eastAsia="pl-PL" w:bidi="pl-PL"/>
        </w:rPr>
        <w:t>4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> </w:t>
      </w:r>
      <w:r>
        <w:rPr>
          <w:rFonts w:ascii="Times New Roman" w:eastAsia="Times New Roman" w:hAnsi="Times New Roman" w:cs="Times New Roman"/>
          <w:b/>
          <w:lang w:eastAsia="pl-PL" w:bidi="pl-PL"/>
        </w:rPr>
        <w:t>0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>00 000 zł,</w:t>
      </w:r>
    </w:p>
    <w:p w14:paraId="2A4FEDBD" w14:textId="77777777" w:rsidR="00341A67" w:rsidRPr="001D5337" w:rsidRDefault="00341A67" w:rsidP="00341A6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bCs/>
          <w:lang w:eastAsia="pl-PL" w:bidi="pl-PL"/>
        </w:rPr>
        <w:t>pożyczek w kwocie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 xml:space="preserve"> 1 649 031 zł,</w:t>
      </w:r>
    </w:p>
    <w:p w14:paraId="57604546" w14:textId="395553EC" w:rsidR="00341A67" w:rsidRPr="007D2C28" w:rsidRDefault="00341A67" w:rsidP="00341A6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bookmarkStart w:id="0" w:name="_Hlk128555088"/>
      <w:r w:rsidRPr="001D5337">
        <w:rPr>
          <w:rFonts w:ascii="Times New Roman" w:eastAsia="Times New Roman" w:hAnsi="Times New Roman" w:cs="Times New Roman"/>
          <w:bCs/>
          <w:lang w:eastAsia="pl-PL" w:bidi="pl-PL"/>
        </w:rPr>
        <w:t xml:space="preserve">przychodami pochodzącymi z niewykorzystanych  środków pieniężnych na rachunku bieżącym budżetu, wynikających z rozliczenia dochodów i wydatków nimi finansowanych związanych ze szczególnymi zasadami wykonania budżetu określonymi w odrębnych ustawach  w kwocie </w:t>
      </w:r>
      <w:r>
        <w:rPr>
          <w:rFonts w:ascii="Times New Roman" w:eastAsia="Times New Roman" w:hAnsi="Times New Roman" w:cs="Times New Roman"/>
          <w:b/>
          <w:lang w:eastAsia="pl-PL" w:bidi="pl-PL"/>
        </w:rPr>
        <w:t>21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 xml:space="preserve"> 748 zł</w:t>
      </w:r>
      <w:r w:rsidRPr="001D5337">
        <w:rPr>
          <w:rFonts w:ascii="Times New Roman" w:eastAsia="Times New Roman" w:hAnsi="Times New Roman" w:cs="Times New Roman"/>
          <w:bCs/>
          <w:lang w:eastAsia="pl-PL" w:bidi="pl-PL"/>
        </w:rPr>
        <w:t xml:space="preserve"> - przeciwdziałanie alkoholizmowi. </w:t>
      </w:r>
    </w:p>
    <w:p w14:paraId="19814600" w14:textId="65CBB8AD" w:rsidR="007D2C28" w:rsidRPr="001D5337" w:rsidRDefault="007D2C28" w:rsidP="00341A67">
      <w:pPr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t>wolnymi środkami,</w:t>
      </w:r>
      <w:r w:rsidRPr="00C95526">
        <w:rPr>
          <w:rFonts w:ascii="Times New Roman" w:eastAsia="Times New Roman" w:hAnsi="Times New Roman" w:cs="Times New Roman"/>
          <w:lang w:eastAsia="pl-PL" w:bidi="pl-PL"/>
        </w:rPr>
        <w:t xml:space="preserve"> o których mowa w art. 217 ust.2 pkt 6 ustawy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w kwocie </w:t>
      </w:r>
      <w:r w:rsidRPr="00C95526">
        <w:rPr>
          <w:rFonts w:ascii="Times New Roman" w:eastAsia="Times New Roman" w:hAnsi="Times New Roman" w:cs="Times New Roman"/>
          <w:b/>
          <w:bCs/>
          <w:lang w:eastAsia="pl-PL" w:bidi="pl-PL"/>
        </w:rPr>
        <w:t>666 784 zł.</w:t>
      </w:r>
    </w:p>
    <w:bookmarkEnd w:id="0"/>
    <w:p w14:paraId="234E7190" w14:textId="62FFD3CD" w:rsidR="00341A67" w:rsidRPr="001D5337" w:rsidRDefault="00341A67" w:rsidP="00341A6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Ustala się 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>przychody budżetu</w:t>
      </w: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 w kwocie </w:t>
      </w:r>
      <w:r w:rsidR="007D2C28">
        <w:rPr>
          <w:rFonts w:ascii="Times New Roman" w:eastAsia="Times New Roman" w:hAnsi="Times New Roman" w:cs="Times New Roman"/>
          <w:b/>
          <w:lang w:eastAsia="pl-PL" w:bidi="pl-PL"/>
        </w:rPr>
        <w:t>9 557 563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 xml:space="preserve"> </w:t>
      </w:r>
      <w:r w:rsidRPr="001D5337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 zł</w:t>
      </w: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 z następujących tytułów:</w:t>
      </w:r>
    </w:p>
    <w:p w14:paraId="136760B4" w14:textId="79DA711C" w:rsidR="00341A67" w:rsidRPr="001D5337" w:rsidRDefault="00341A67" w:rsidP="00341A6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bookmarkStart w:id="1" w:name="_Hlk160093792"/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kredytów w kwocie </w:t>
      </w:r>
      <w:r w:rsidRPr="001D5337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 </w:t>
      </w:r>
      <w:r w:rsidR="007D2C28">
        <w:rPr>
          <w:rFonts w:ascii="Times New Roman" w:eastAsia="Times New Roman" w:hAnsi="Times New Roman" w:cs="Times New Roman"/>
          <w:b/>
          <w:bCs/>
          <w:lang w:eastAsia="pl-PL" w:bidi="pl-PL"/>
        </w:rPr>
        <w:t>7</w:t>
      </w:r>
      <w:r w:rsidRPr="001D5337">
        <w:rPr>
          <w:rFonts w:ascii="Times New Roman" w:eastAsia="Times New Roman" w:hAnsi="Times New Roman" w:cs="Times New Roman"/>
          <w:b/>
          <w:bCs/>
          <w:lang w:eastAsia="pl-PL" w:bidi="pl-PL"/>
        </w:rPr>
        <w:t> 220 000 zł,</w:t>
      </w:r>
    </w:p>
    <w:bookmarkEnd w:id="1"/>
    <w:p w14:paraId="7FF5A67D" w14:textId="77777777" w:rsidR="00341A67" w:rsidRPr="001D5337" w:rsidRDefault="00341A67" w:rsidP="00341A67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pożyczek w kwocie </w:t>
      </w:r>
      <w:r w:rsidRPr="001D5337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 1 649 031 zł,</w:t>
      </w:r>
    </w:p>
    <w:p w14:paraId="0E010618" w14:textId="618EC754" w:rsidR="00341A67" w:rsidRPr="007D2C28" w:rsidRDefault="00341A67" w:rsidP="00341A6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bCs/>
          <w:lang w:eastAsia="pl-PL" w:bidi="pl-PL"/>
        </w:rPr>
        <w:t xml:space="preserve">przychodów pochodzących z niewykorzystanych  środków pieniężnych na rachunku bieżącym budżetu, wynikających z rozliczenia dochodów i wydatków nimi finansowanych związanych ze szczególnymi zasadami wykonania budżetu określonymi w odrębnych ustawach w kwocie </w:t>
      </w:r>
      <w:r>
        <w:rPr>
          <w:rFonts w:ascii="Times New Roman" w:eastAsia="Times New Roman" w:hAnsi="Times New Roman" w:cs="Times New Roman"/>
          <w:b/>
          <w:lang w:eastAsia="pl-PL" w:bidi="pl-PL"/>
        </w:rPr>
        <w:t>21 748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 xml:space="preserve"> zł</w:t>
      </w:r>
      <w:r w:rsidRPr="001D5337">
        <w:rPr>
          <w:rFonts w:ascii="Times New Roman" w:eastAsia="Times New Roman" w:hAnsi="Times New Roman" w:cs="Times New Roman"/>
          <w:bCs/>
          <w:lang w:eastAsia="pl-PL" w:bidi="pl-PL"/>
        </w:rPr>
        <w:t xml:space="preserve"> – przeciwdziałanie alkoholizmowi. </w:t>
      </w:r>
    </w:p>
    <w:p w14:paraId="3D81CBFD" w14:textId="70438964" w:rsidR="007D2C28" w:rsidRPr="001D5337" w:rsidRDefault="007D2C28" w:rsidP="00341A67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pl-PL" w:bidi="pl-PL"/>
        </w:rPr>
      </w:pPr>
      <w:r>
        <w:rPr>
          <w:rFonts w:ascii="Times New Roman" w:eastAsia="Times New Roman" w:hAnsi="Times New Roman" w:cs="Times New Roman"/>
          <w:lang w:eastAsia="pl-PL" w:bidi="pl-PL"/>
        </w:rPr>
        <w:lastRenderedPageBreak/>
        <w:t>wolnymi środkami,</w:t>
      </w:r>
      <w:r w:rsidRPr="00C95526">
        <w:rPr>
          <w:rFonts w:ascii="Times New Roman" w:eastAsia="Times New Roman" w:hAnsi="Times New Roman" w:cs="Times New Roman"/>
          <w:lang w:eastAsia="pl-PL" w:bidi="pl-PL"/>
        </w:rPr>
        <w:t xml:space="preserve"> o których mowa w art. 217 ust.2 pkt 6 ustawy</w:t>
      </w:r>
      <w:r>
        <w:rPr>
          <w:rFonts w:ascii="Times New Roman" w:eastAsia="Times New Roman" w:hAnsi="Times New Roman" w:cs="Times New Roman"/>
          <w:lang w:eastAsia="pl-PL" w:bidi="pl-PL"/>
        </w:rPr>
        <w:t xml:space="preserve"> w kwocie </w:t>
      </w:r>
      <w:r w:rsidRPr="00C95526">
        <w:rPr>
          <w:rFonts w:ascii="Times New Roman" w:eastAsia="Times New Roman" w:hAnsi="Times New Roman" w:cs="Times New Roman"/>
          <w:b/>
          <w:bCs/>
          <w:lang w:eastAsia="pl-PL" w:bidi="pl-PL"/>
        </w:rPr>
        <w:t>666 784 zł.</w:t>
      </w:r>
    </w:p>
    <w:p w14:paraId="585383C9" w14:textId="77777777" w:rsidR="00341A67" w:rsidRPr="001D5337" w:rsidRDefault="00341A67" w:rsidP="00341A67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zgodnie z </w:t>
      </w:r>
      <w:r w:rsidRPr="001D5337">
        <w:rPr>
          <w:rFonts w:ascii="Times New Roman" w:eastAsia="Times New Roman" w:hAnsi="Times New Roman" w:cs="Times New Roman"/>
          <w:b/>
          <w:bCs/>
          <w:lang w:eastAsia="pl-PL" w:bidi="pl-PL"/>
        </w:rPr>
        <w:t xml:space="preserve">tabelą nr 4 </w:t>
      </w:r>
      <w:r w:rsidRPr="001D5337">
        <w:rPr>
          <w:rFonts w:ascii="Times New Roman" w:eastAsia="Times New Roman" w:hAnsi="Times New Roman" w:cs="Times New Roman"/>
          <w:lang w:eastAsia="pl-PL" w:bidi="pl-PL"/>
        </w:rPr>
        <w:t>do niniejszej uchwały,</w:t>
      </w:r>
    </w:p>
    <w:p w14:paraId="16F39149" w14:textId="77777777" w:rsidR="00341A67" w:rsidRPr="001D5337" w:rsidRDefault="00341A67" w:rsidP="00341A67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Ustala się 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 xml:space="preserve">rozchody </w:t>
      </w: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budżetu w kwocie </w:t>
      </w:r>
      <w:r w:rsidRPr="001D5337">
        <w:rPr>
          <w:rFonts w:ascii="Times New Roman" w:eastAsia="Times New Roman" w:hAnsi="Times New Roman" w:cs="Times New Roman"/>
          <w:b/>
          <w:lang w:eastAsia="pl-PL" w:bidi="pl-PL"/>
        </w:rPr>
        <w:t xml:space="preserve">3 220 000 </w:t>
      </w:r>
      <w:r w:rsidRPr="001D5337">
        <w:rPr>
          <w:rFonts w:ascii="Times New Roman" w:eastAsia="Times New Roman" w:hAnsi="Times New Roman" w:cs="Times New Roman"/>
          <w:b/>
          <w:bCs/>
          <w:lang w:eastAsia="pl-PL" w:bidi="pl-PL"/>
        </w:rPr>
        <w:t>zł</w:t>
      </w:r>
      <w:r w:rsidRPr="001D5337">
        <w:rPr>
          <w:rFonts w:ascii="Times New Roman" w:eastAsia="Times New Roman" w:hAnsi="Times New Roman" w:cs="Times New Roman"/>
          <w:lang w:eastAsia="pl-PL" w:bidi="pl-PL"/>
        </w:rPr>
        <w:t xml:space="preserve"> przeznaczone na:</w:t>
      </w:r>
    </w:p>
    <w:p w14:paraId="19195A24" w14:textId="77777777" w:rsidR="00341A67" w:rsidRPr="001D5337" w:rsidRDefault="00341A67" w:rsidP="00341A67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bCs/>
        </w:rPr>
      </w:pPr>
      <w:r w:rsidRPr="001D5337">
        <w:rPr>
          <w:rFonts w:ascii="Times New Roman" w:eastAsia="Calibri" w:hAnsi="Times New Roman" w:cs="Times New Roman"/>
        </w:rPr>
        <w:t xml:space="preserve">spłatę rat kredytów w kwocie </w:t>
      </w:r>
      <w:r w:rsidRPr="001D5337">
        <w:rPr>
          <w:rFonts w:ascii="Times New Roman" w:eastAsia="Calibri" w:hAnsi="Times New Roman" w:cs="Times New Roman"/>
          <w:b/>
        </w:rPr>
        <w:t>2 200 000 zł,</w:t>
      </w:r>
    </w:p>
    <w:p w14:paraId="7CA3C887" w14:textId="77777777" w:rsidR="00341A67" w:rsidRPr="001D5337" w:rsidRDefault="00341A67" w:rsidP="00341A67">
      <w:pPr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  <w:bCs/>
        </w:rPr>
      </w:pPr>
      <w:r w:rsidRPr="001D5337">
        <w:rPr>
          <w:rFonts w:ascii="Times New Roman" w:eastAsia="Calibri" w:hAnsi="Times New Roman" w:cs="Times New Roman"/>
        </w:rPr>
        <w:t>spłatę rat pożyczek w kwocie</w:t>
      </w:r>
      <w:r w:rsidRPr="001D5337">
        <w:rPr>
          <w:rFonts w:ascii="Times New Roman" w:eastAsia="Calibri" w:hAnsi="Times New Roman" w:cs="Times New Roman"/>
          <w:bCs/>
        </w:rPr>
        <w:t xml:space="preserve">  </w:t>
      </w:r>
      <w:r w:rsidRPr="001D5337">
        <w:rPr>
          <w:rFonts w:ascii="Times New Roman" w:eastAsia="Calibri" w:hAnsi="Times New Roman" w:cs="Times New Roman"/>
          <w:b/>
        </w:rPr>
        <w:t>1 020 000 zł,</w:t>
      </w:r>
    </w:p>
    <w:p w14:paraId="3250DEC0" w14:textId="77777777" w:rsidR="00341A67" w:rsidRPr="001D5337" w:rsidRDefault="00341A67" w:rsidP="00341A67">
      <w:pPr>
        <w:autoSpaceDE w:val="0"/>
        <w:autoSpaceDN w:val="0"/>
        <w:adjustRightInd w:val="0"/>
        <w:spacing w:after="0" w:line="240" w:lineRule="auto"/>
        <w:ind w:left="993"/>
        <w:contextualSpacing/>
        <w:jc w:val="both"/>
        <w:rPr>
          <w:rFonts w:ascii="Times New Roman" w:eastAsia="Calibri" w:hAnsi="Times New Roman" w:cs="Times New Roman"/>
          <w:bCs/>
        </w:rPr>
      </w:pPr>
      <w:r w:rsidRPr="001D5337">
        <w:rPr>
          <w:rFonts w:ascii="Times New Roman" w:eastAsia="Calibri" w:hAnsi="Times New Roman" w:cs="Times New Roman"/>
        </w:rPr>
        <w:t xml:space="preserve">zgodnie z </w:t>
      </w:r>
      <w:r w:rsidRPr="001D5337">
        <w:rPr>
          <w:rFonts w:ascii="Times New Roman" w:eastAsia="Calibri" w:hAnsi="Times New Roman" w:cs="Times New Roman"/>
          <w:b/>
          <w:bCs/>
        </w:rPr>
        <w:t xml:space="preserve">tabelą nr 5 </w:t>
      </w:r>
      <w:r w:rsidRPr="001D5337">
        <w:rPr>
          <w:rFonts w:ascii="Times New Roman" w:eastAsia="Calibri" w:hAnsi="Times New Roman" w:cs="Times New Roman"/>
        </w:rPr>
        <w:t>do niniejszej uchwały.”</w:t>
      </w:r>
    </w:p>
    <w:p w14:paraId="095088A4" w14:textId="4A031660" w:rsidR="000561B9" w:rsidRPr="001D5337" w:rsidRDefault="00D62585" w:rsidP="001D53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5337">
        <w:rPr>
          <w:rFonts w:ascii="Times New Roman" w:hAnsi="Times New Roman" w:cs="Times New Roman"/>
          <w:b/>
        </w:rPr>
        <w:t xml:space="preserve">§ </w:t>
      </w:r>
      <w:r w:rsidR="00EB6B77" w:rsidRPr="001D5337">
        <w:rPr>
          <w:rFonts w:ascii="Times New Roman" w:hAnsi="Times New Roman" w:cs="Times New Roman"/>
          <w:b/>
        </w:rPr>
        <w:t>3.</w:t>
      </w:r>
    </w:p>
    <w:p w14:paraId="6FE11E5F" w14:textId="08ECCECB" w:rsidR="000561B9" w:rsidRPr="001D5337" w:rsidRDefault="000561B9" w:rsidP="001D533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31" w:hanging="505"/>
        <w:jc w:val="both"/>
        <w:rPr>
          <w:rFonts w:ascii="Times New Roman" w:eastAsia="Calibri" w:hAnsi="Times New Roman" w:cs="Times New Roman"/>
        </w:rPr>
      </w:pPr>
      <w:r w:rsidRPr="001D5337">
        <w:rPr>
          <w:rFonts w:ascii="Times New Roman" w:eastAsia="Calibri" w:hAnsi="Times New Roman" w:cs="Times New Roman"/>
        </w:rPr>
        <w:t>Ustala się plan finansowy dochodów związanych z realizacją zadań z zakresu administracji rządowej i innych zadań zleconych odrębnymi ustawami na 2024 rok w kwocie</w:t>
      </w:r>
      <w:r w:rsidRPr="001D5337">
        <w:rPr>
          <w:rFonts w:ascii="Times New Roman" w:eastAsia="Calibri" w:hAnsi="Times New Roman" w:cs="Times New Roman"/>
          <w:b/>
        </w:rPr>
        <w:t xml:space="preserve">  </w:t>
      </w:r>
      <w:r w:rsidR="00267545">
        <w:rPr>
          <w:rFonts w:ascii="Times New Roman" w:eastAsia="Calibri" w:hAnsi="Times New Roman" w:cs="Times New Roman"/>
          <w:b/>
        </w:rPr>
        <w:t>9</w:t>
      </w:r>
      <w:r w:rsidR="00341A67">
        <w:rPr>
          <w:rFonts w:ascii="Times New Roman" w:eastAsia="Calibri" w:hAnsi="Times New Roman" w:cs="Times New Roman"/>
          <w:b/>
        </w:rPr>
        <w:t> 116 2</w:t>
      </w:r>
      <w:r w:rsidR="00B2724B">
        <w:rPr>
          <w:rFonts w:ascii="Times New Roman" w:eastAsia="Calibri" w:hAnsi="Times New Roman" w:cs="Times New Roman"/>
          <w:b/>
        </w:rPr>
        <w:t>69</w:t>
      </w:r>
      <w:r w:rsidRPr="001D5337">
        <w:rPr>
          <w:rFonts w:ascii="Times New Roman" w:eastAsia="Calibri" w:hAnsi="Times New Roman" w:cs="Times New Roman"/>
          <w:b/>
        </w:rPr>
        <w:t xml:space="preserve"> zł.</w:t>
      </w:r>
      <w:r w:rsidRPr="001D5337">
        <w:rPr>
          <w:rFonts w:ascii="Times New Roman" w:eastAsia="Calibri" w:hAnsi="Times New Roman" w:cs="Times New Roman"/>
        </w:rPr>
        <w:t xml:space="preserve"> </w:t>
      </w:r>
    </w:p>
    <w:p w14:paraId="3FCE9AD7" w14:textId="68AAE6F7" w:rsidR="000561B9" w:rsidRPr="001D5337" w:rsidRDefault="000561B9" w:rsidP="001D5337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431" w:hanging="505"/>
        <w:jc w:val="both"/>
        <w:rPr>
          <w:rFonts w:ascii="Times New Roman" w:eastAsia="Calibri" w:hAnsi="Times New Roman" w:cs="Times New Roman"/>
        </w:rPr>
      </w:pPr>
      <w:r w:rsidRPr="001D5337">
        <w:rPr>
          <w:rFonts w:ascii="Times New Roman" w:eastAsia="Calibri" w:hAnsi="Times New Roman" w:cs="Times New Roman"/>
        </w:rPr>
        <w:t>Ustala się plan finansowy wydatków związanych z realizacją zadań z zakresu administracji rządowej i innych zadań zleconych odrębnymi ustawami na 2024 rok w kwocie</w:t>
      </w:r>
      <w:r w:rsidRPr="001D5337">
        <w:rPr>
          <w:rFonts w:ascii="Times New Roman" w:eastAsia="Calibri" w:hAnsi="Times New Roman" w:cs="Times New Roman"/>
          <w:b/>
        </w:rPr>
        <w:t xml:space="preserve">  </w:t>
      </w:r>
      <w:r w:rsidR="00267545">
        <w:rPr>
          <w:rFonts w:ascii="Times New Roman" w:eastAsia="Calibri" w:hAnsi="Times New Roman" w:cs="Times New Roman"/>
          <w:b/>
        </w:rPr>
        <w:t>9</w:t>
      </w:r>
      <w:r w:rsidR="00341A67">
        <w:rPr>
          <w:rFonts w:ascii="Times New Roman" w:eastAsia="Calibri" w:hAnsi="Times New Roman" w:cs="Times New Roman"/>
          <w:b/>
        </w:rPr>
        <w:t> 116 2</w:t>
      </w:r>
      <w:r w:rsidR="00B2724B">
        <w:rPr>
          <w:rFonts w:ascii="Times New Roman" w:eastAsia="Calibri" w:hAnsi="Times New Roman" w:cs="Times New Roman"/>
          <w:b/>
        </w:rPr>
        <w:t>69</w:t>
      </w:r>
      <w:r w:rsidR="00267545">
        <w:rPr>
          <w:rFonts w:ascii="Times New Roman" w:eastAsia="Calibri" w:hAnsi="Times New Roman" w:cs="Times New Roman"/>
          <w:b/>
        </w:rPr>
        <w:t xml:space="preserve"> </w:t>
      </w:r>
      <w:r w:rsidRPr="001D5337">
        <w:rPr>
          <w:rFonts w:ascii="Times New Roman" w:eastAsia="Calibri" w:hAnsi="Times New Roman" w:cs="Times New Roman"/>
          <w:b/>
        </w:rPr>
        <w:t>zł.</w:t>
      </w:r>
      <w:r w:rsidRPr="001D5337">
        <w:rPr>
          <w:rFonts w:ascii="Times New Roman" w:eastAsia="Calibri" w:hAnsi="Times New Roman" w:cs="Times New Roman"/>
        </w:rPr>
        <w:t xml:space="preserve"> </w:t>
      </w:r>
    </w:p>
    <w:p w14:paraId="31E82D9F" w14:textId="4E9CB861" w:rsidR="000561B9" w:rsidRPr="001D5337" w:rsidRDefault="000561B9" w:rsidP="001D533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D5337">
        <w:rPr>
          <w:rFonts w:ascii="Times New Roman" w:hAnsi="Times New Roman" w:cs="Times New Roman"/>
          <w:b/>
        </w:rPr>
        <w:t xml:space="preserve">§ 4. </w:t>
      </w:r>
    </w:p>
    <w:p w14:paraId="023EAAC3" w14:textId="77777777" w:rsidR="00D62585" w:rsidRPr="001D5337" w:rsidRDefault="00D62585" w:rsidP="001D53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D5337">
        <w:rPr>
          <w:rFonts w:ascii="Times New Roman" w:hAnsi="Times New Roman" w:cs="Times New Roman"/>
        </w:rPr>
        <w:t>Wykonanie uchwały powierza się Wójtowi Gminy.</w:t>
      </w:r>
    </w:p>
    <w:p w14:paraId="21C01532" w14:textId="659C2AB9" w:rsidR="00B07253" w:rsidRPr="001D5337" w:rsidRDefault="00D62585" w:rsidP="001D5337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D5337">
        <w:rPr>
          <w:rFonts w:ascii="Times New Roman" w:hAnsi="Times New Roman" w:cs="Times New Roman"/>
        </w:rPr>
        <w:t>Uchwała wchodzi wżycie z</w:t>
      </w:r>
      <w:r w:rsidR="00921DA7" w:rsidRPr="001D5337">
        <w:rPr>
          <w:rFonts w:ascii="Times New Roman" w:hAnsi="Times New Roman" w:cs="Times New Roman"/>
        </w:rPr>
        <w:t xml:space="preserve"> </w:t>
      </w:r>
      <w:r w:rsidRPr="001D5337">
        <w:rPr>
          <w:rFonts w:ascii="Times New Roman" w:hAnsi="Times New Roman" w:cs="Times New Roman"/>
        </w:rPr>
        <w:t>dniem podjęcia i</w:t>
      </w:r>
      <w:r w:rsidR="00F5225D" w:rsidRPr="001D5337">
        <w:rPr>
          <w:rFonts w:ascii="Times New Roman" w:hAnsi="Times New Roman" w:cs="Times New Roman"/>
        </w:rPr>
        <w:t xml:space="preserve"> </w:t>
      </w:r>
      <w:r w:rsidRPr="001D5337">
        <w:rPr>
          <w:rFonts w:ascii="Times New Roman" w:hAnsi="Times New Roman" w:cs="Times New Roman"/>
        </w:rPr>
        <w:t>obowiązuje w</w:t>
      </w:r>
      <w:r w:rsidR="00921DA7" w:rsidRPr="001D5337">
        <w:rPr>
          <w:rFonts w:ascii="Times New Roman" w:hAnsi="Times New Roman" w:cs="Times New Roman"/>
        </w:rPr>
        <w:t xml:space="preserve"> </w:t>
      </w:r>
      <w:r w:rsidR="00A201C5" w:rsidRPr="001D5337">
        <w:rPr>
          <w:rFonts w:ascii="Times New Roman" w:hAnsi="Times New Roman" w:cs="Times New Roman"/>
        </w:rPr>
        <w:t>roku budżetowym 202</w:t>
      </w:r>
      <w:r w:rsidR="00DC7E37" w:rsidRPr="001D5337">
        <w:rPr>
          <w:rFonts w:ascii="Times New Roman" w:hAnsi="Times New Roman" w:cs="Times New Roman"/>
        </w:rPr>
        <w:t>4</w:t>
      </w:r>
      <w:r w:rsidRPr="001D5337">
        <w:rPr>
          <w:rFonts w:ascii="Times New Roman" w:hAnsi="Times New Roman" w:cs="Times New Roman"/>
        </w:rPr>
        <w:t>.</w:t>
      </w:r>
    </w:p>
    <w:p w14:paraId="1F696F97" w14:textId="77777777" w:rsidR="00FC50AC" w:rsidRPr="001D5337" w:rsidRDefault="00FC50AC" w:rsidP="001D5337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14:paraId="34B25D3A" w14:textId="11ABF19E" w:rsidR="00027669" w:rsidRDefault="00AE1EC8" w:rsidP="00AE1EC8">
      <w:pPr>
        <w:spacing w:after="0" w:line="240" w:lineRule="auto"/>
        <w:ind w:firstLine="609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Przewodniczący Rady Gminy:</w:t>
      </w:r>
    </w:p>
    <w:p w14:paraId="0C61058E" w14:textId="011ED32F" w:rsidR="00AE1EC8" w:rsidRDefault="00AE1EC8" w:rsidP="00AE1EC8">
      <w:pPr>
        <w:spacing w:after="0" w:line="240" w:lineRule="auto"/>
        <w:ind w:firstLine="6096"/>
        <w:rPr>
          <w:rFonts w:ascii="Times New Roman" w:hAnsi="Times New Roman" w:cs="Times New Roman"/>
          <w:b/>
        </w:rPr>
      </w:pPr>
    </w:p>
    <w:p w14:paraId="16986734" w14:textId="75B17930" w:rsidR="00AE1EC8" w:rsidRPr="001D5337" w:rsidRDefault="00AE1EC8" w:rsidP="00AE1EC8">
      <w:pPr>
        <w:spacing w:after="0" w:line="240" w:lineRule="auto"/>
        <w:ind w:firstLine="6096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Grzegorz Leszczyński </w:t>
      </w:r>
    </w:p>
    <w:sectPr w:rsidR="00AE1EC8" w:rsidRPr="001D5337" w:rsidSect="00A44CFD">
      <w:pgSz w:w="12240" w:h="15840" w:code="1"/>
      <w:pgMar w:top="851" w:right="1417" w:bottom="1417" w:left="1417" w:header="720" w:footer="72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9D90B" w14:textId="77777777" w:rsidR="003D4570" w:rsidRDefault="003D4570" w:rsidP="00E63CB5">
      <w:pPr>
        <w:spacing w:after="0" w:line="240" w:lineRule="auto"/>
      </w:pPr>
      <w:r>
        <w:separator/>
      </w:r>
    </w:p>
  </w:endnote>
  <w:endnote w:type="continuationSeparator" w:id="0">
    <w:p w14:paraId="5430C17B" w14:textId="77777777" w:rsidR="003D4570" w:rsidRDefault="003D4570" w:rsidP="00E63C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97C18" w14:textId="77777777" w:rsidR="003D4570" w:rsidRDefault="003D4570" w:rsidP="00E63CB5">
      <w:pPr>
        <w:spacing w:after="0" w:line="240" w:lineRule="auto"/>
      </w:pPr>
      <w:r>
        <w:separator/>
      </w:r>
    </w:p>
  </w:footnote>
  <w:footnote w:type="continuationSeparator" w:id="0">
    <w:p w14:paraId="78483D9A" w14:textId="77777777" w:rsidR="003D4570" w:rsidRDefault="003D4570" w:rsidP="00E63C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E1B"/>
    <w:multiLevelType w:val="multilevel"/>
    <w:tmpl w:val="E356D928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6D12E6E"/>
    <w:multiLevelType w:val="hybridMultilevel"/>
    <w:tmpl w:val="746A6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54586"/>
    <w:multiLevelType w:val="hybridMultilevel"/>
    <w:tmpl w:val="A4802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438A"/>
    <w:multiLevelType w:val="multilevel"/>
    <w:tmpl w:val="1AD01C08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color w:val="auto"/>
        <w:sz w:val="26"/>
        <w:szCs w:val="26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4" w15:restartNumberingAfterBreak="0">
    <w:nsid w:val="11AA6BEE"/>
    <w:multiLevelType w:val="hybridMultilevel"/>
    <w:tmpl w:val="67882A56"/>
    <w:lvl w:ilvl="0" w:tplc="7416ED9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3C204A"/>
    <w:multiLevelType w:val="hybridMultilevel"/>
    <w:tmpl w:val="20B4DCB2"/>
    <w:lvl w:ilvl="0" w:tplc="C28AA04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53311"/>
    <w:multiLevelType w:val="hybridMultilevel"/>
    <w:tmpl w:val="C7745C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523B1"/>
    <w:multiLevelType w:val="hybridMultilevel"/>
    <w:tmpl w:val="F064AF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9669B0"/>
    <w:multiLevelType w:val="hybridMultilevel"/>
    <w:tmpl w:val="83C8F7C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2A195D"/>
    <w:multiLevelType w:val="hybridMultilevel"/>
    <w:tmpl w:val="4FBE90B0"/>
    <w:lvl w:ilvl="0" w:tplc="79A8A80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1D262F"/>
    <w:multiLevelType w:val="hybridMultilevel"/>
    <w:tmpl w:val="FD78A86A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 w:tentative="1">
      <w:start w:val="1"/>
      <w:numFmt w:val="lowerLetter"/>
      <w:lvlText w:val="%2."/>
      <w:lvlJc w:val="left"/>
      <w:pPr>
        <w:ind w:left="2064" w:hanging="360"/>
      </w:pPr>
    </w:lvl>
    <w:lvl w:ilvl="2" w:tplc="0415001B" w:tentative="1">
      <w:start w:val="1"/>
      <w:numFmt w:val="lowerRoman"/>
      <w:lvlText w:val="%3."/>
      <w:lvlJc w:val="right"/>
      <w:pPr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1" w15:restartNumberingAfterBreak="0">
    <w:nsid w:val="4E392EDC"/>
    <w:multiLevelType w:val="hybridMultilevel"/>
    <w:tmpl w:val="236AF11A"/>
    <w:lvl w:ilvl="0" w:tplc="35CAEE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F000704"/>
    <w:multiLevelType w:val="hybridMultilevel"/>
    <w:tmpl w:val="A1245CE4"/>
    <w:lvl w:ilvl="0" w:tplc="68C0EA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D479CC"/>
    <w:multiLevelType w:val="hybridMultilevel"/>
    <w:tmpl w:val="35D6C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76B21"/>
    <w:multiLevelType w:val="hybridMultilevel"/>
    <w:tmpl w:val="517428F6"/>
    <w:lvl w:ilvl="0" w:tplc="BB5AF0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C91EF9"/>
    <w:multiLevelType w:val="hybridMultilevel"/>
    <w:tmpl w:val="2F145E2E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95E25A6"/>
    <w:multiLevelType w:val="hybridMultilevel"/>
    <w:tmpl w:val="287473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0863701"/>
    <w:multiLevelType w:val="hybridMultilevel"/>
    <w:tmpl w:val="B92C80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5B0C8D"/>
    <w:multiLevelType w:val="hybridMultilevel"/>
    <w:tmpl w:val="87566F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B107F"/>
    <w:multiLevelType w:val="hybridMultilevel"/>
    <w:tmpl w:val="07C8DD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963252"/>
    <w:multiLevelType w:val="hybridMultilevel"/>
    <w:tmpl w:val="9F60B2C8"/>
    <w:lvl w:ilvl="0" w:tplc="46966AF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4337A0"/>
    <w:multiLevelType w:val="hybridMultilevel"/>
    <w:tmpl w:val="2AA41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B964D6"/>
    <w:multiLevelType w:val="hybridMultilevel"/>
    <w:tmpl w:val="084C8A90"/>
    <w:lvl w:ilvl="0" w:tplc="12BC225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B25573"/>
    <w:multiLevelType w:val="hybridMultilevel"/>
    <w:tmpl w:val="EABA72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C8A7C97"/>
    <w:multiLevelType w:val="hybridMultilevel"/>
    <w:tmpl w:val="A00454B2"/>
    <w:lvl w:ilvl="0" w:tplc="4ABEC6A8">
      <w:start w:val="4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CC42FA7"/>
    <w:multiLevelType w:val="hybridMultilevel"/>
    <w:tmpl w:val="73028828"/>
    <w:lvl w:ilvl="0" w:tplc="03C4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D8443D"/>
    <w:multiLevelType w:val="hybridMultilevel"/>
    <w:tmpl w:val="1294370C"/>
    <w:lvl w:ilvl="0" w:tplc="9FFAC38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F3D75"/>
    <w:multiLevelType w:val="hybridMultilevel"/>
    <w:tmpl w:val="21C03290"/>
    <w:lvl w:ilvl="0" w:tplc="5CD4CDF8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F7F72E8"/>
    <w:multiLevelType w:val="hybridMultilevel"/>
    <w:tmpl w:val="73A642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6323672">
    <w:abstractNumId w:val="4"/>
  </w:num>
  <w:num w:numId="2" w16cid:durableId="1947999283">
    <w:abstractNumId w:val="13"/>
  </w:num>
  <w:num w:numId="3" w16cid:durableId="2010982648">
    <w:abstractNumId w:val="19"/>
  </w:num>
  <w:num w:numId="4" w16cid:durableId="841090525">
    <w:abstractNumId w:val="17"/>
  </w:num>
  <w:num w:numId="5" w16cid:durableId="719136309">
    <w:abstractNumId w:val="14"/>
  </w:num>
  <w:num w:numId="6" w16cid:durableId="1285772390">
    <w:abstractNumId w:val="8"/>
  </w:num>
  <w:num w:numId="7" w16cid:durableId="379323660">
    <w:abstractNumId w:val="6"/>
  </w:num>
  <w:num w:numId="8" w16cid:durableId="1027218067">
    <w:abstractNumId w:val="23"/>
  </w:num>
  <w:num w:numId="9" w16cid:durableId="1302463647">
    <w:abstractNumId w:val="1"/>
  </w:num>
  <w:num w:numId="10" w16cid:durableId="1648894236">
    <w:abstractNumId w:val="16"/>
  </w:num>
  <w:num w:numId="11" w16cid:durableId="1389256876">
    <w:abstractNumId w:val="18"/>
  </w:num>
  <w:num w:numId="12" w16cid:durableId="1866095472">
    <w:abstractNumId w:val="14"/>
  </w:num>
  <w:num w:numId="13" w16cid:durableId="20412054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53202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174145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1227173">
    <w:abstractNumId w:val="3"/>
  </w:num>
  <w:num w:numId="17" w16cid:durableId="1435632872">
    <w:abstractNumId w:val="21"/>
  </w:num>
  <w:num w:numId="18" w16cid:durableId="1150247059">
    <w:abstractNumId w:val="25"/>
  </w:num>
  <w:num w:numId="19" w16cid:durableId="221409153">
    <w:abstractNumId w:val="0"/>
  </w:num>
  <w:num w:numId="20" w16cid:durableId="137723191">
    <w:abstractNumId w:val="15"/>
  </w:num>
  <w:num w:numId="21" w16cid:durableId="26031722">
    <w:abstractNumId w:val="28"/>
  </w:num>
  <w:num w:numId="22" w16cid:durableId="795374974">
    <w:abstractNumId w:val="27"/>
  </w:num>
  <w:num w:numId="23" w16cid:durableId="1100029277">
    <w:abstractNumId w:val="7"/>
  </w:num>
  <w:num w:numId="24" w16cid:durableId="1693533634">
    <w:abstractNumId w:val="2"/>
  </w:num>
  <w:num w:numId="25" w16cid:durableId="2092388884">
    <w:abstractNumId w:val="11"/>
  </w:num>
  <w:num w:numId="26" w16cid:durableId="14860507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478373093">
    <w:abstractNumId w:val="9"/>
  </w:num>
  <w:num w:numId="28" w16cid:durableId="2095857845">
    <w:abstractNumId w:val="12"/>
  </w:num>
  <w:num w:numId="29" w16cid:durableId="48948911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2911263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58280562">
    <w:abstractNumId w:val="7"/>
  </w:num>
  <w:num w:numId="32" w16cid:durableId="2833878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1353221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51176099">
    <w:abstractNumId w:val="5"/>
  </w:num>
  <w:num w:numId="35" w16cid:durableId="299698861">
    <w:abstractNumId w:val="26"/>
  </w:num>
  <w:num w:numId="36" w16cid:durableId="531770440">
    <w:abstractNumId w:val="22"/>
  </w:num>
  <w:num w:numId="37" w16cid:durableId="546374776">
    <w:abstractNumId w:val="10"/>
  </w:num>
  <w:num w:numId="38" w16cid:durableId="285044930">
    <w:abstractNumId w:val="24"/>
  </w:num>
  <w:num w:numId="39" w16cid:durableId="200469613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8252660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4437F96-7CDE-49EF-87AC-BDA6C2B0BE46}"/>
  </w:docVars>
  <w:rsids>
    <w:rsidRoot w:val="00D62585"/>
    <w:rsid w:val="00006C2D"/>
    <w:rsid w:val="00013BCD"/>
    <w:rsid w:val="0002107A"/>
    <w:rsid w:val="00022161"/>
    <w:rsid w:val="00027669"/>
    <w:rsid w:val="000320C6"/>
    <w:rsid w:val="00032B60"/>
    <w:rsid w:val="000370E6"/>
    <w:rsid w:val="000561B9"/>
    <w:rsid w:val="000564F1"/>
    <w:rsid w:val="00086711"/>
    <w:rsid w:val="0008791E"/>
    <w:rsid w:val="00090C81"/>
    <w:rsid w:val="000A166C"/>
    <w:rsid w:val="000C4A08"/>
    <w:rsid w:val="000D43ED"/>
    <w:rsid w:val="000E4FA0"/>
    <w:rsid w:val="000E6940"/>
    <w:rsid w:val="00116E50"/>
    <w:rsid w:val="0012009F"/>
    <w:rsid w:val="00134E9A"/>
    <w:rsid w:val="00137B17"/>
    <w:rsid w:val="001464FB"/>
    <w:rsid w:val="00160E76"/>
    <w:rsid w:val="00174E54"/>
    <w:rsid w:val="001818DC"/>
    <w:rsid w:val="001834E2"/>
    <w:rsid w:val="001A6C80"/>
    <w:rsid w:val="001B3918"/>
    <w:rsid w:val="001D0ADD"/>
    <w:rsid w:val="001D2D0A"/>
    <w:rsid w:val="001D5337"/>
    <w:rsid w:val="001E0EA5"/>
    <w:rsid w:val="001E2971"/>
    <w:rsid w:val="001E3DDB"/>
    <w:rsid w:val="001F35F3"/>
    <w:rsid w:val="001F49B6"/>
    <w:rsid w:val="001F74ED"/>
    <w:rsid w:val="0020017B"/>
    <w:rsid w:val="00204A8A"/>
    <w:rsid w:val="00211103"/>
    <w:rsid w:val="00225CD4"/>
    <w:rsid w:val="00244362"/>
    <w:rsid w:val="0025338D"/>
    <w:rsid w:val="002646D9"/>
    <w:rsid w:val="00267545"/>
    <w:rsid w:val="00293D7A"/>
    <w:rsid w:val="002A23B7"/>
    <w:rsid w:val="002C03D7"/>
    <w:rsid w:val="002C0984"/>
    <w:rsid w:val="002C7AC2"/>
    <w:rsid w:val="002D6772"/>
    <w:rsid w:val="002F4461"/>
    <w:rsid w:val="00300655"/>
    <w:rsid w:val="00303BC8"/>
    <w:rsid w:val="00320E23"/>
    <w:rsid w:val="0033319A"/>
    <w:rsid w:val="00333683"/>
    <w:rsid w:val="00337E2B"/>
    <w:rsid w:val="00341A67"/>
    <w:rsid w:val="003527D9"/>
    <w:rsid w:val="00355FD9"/>
    <w:rsid w:val="0038002F"/>
    <w:rsid w:val="00385DBE"/>
    <w:rsid w:val="00394815"/>
    <w:rsid w:val="003972B0"/>
    <w:rsid w:val="003976D8"/>
    <w:rsid w:val="003A2F3E"/>
    <w:rsid w:val="003B3099"/>
    <w:rsid w:val="003C2EBB"/>
    <w:rsid w:val="003C6E53"/>
    <w:rsid w:val="003D35B3"/>
    <w:rsid w:val="003D4570"/>
    <w:rsid w:val="003E5D2E"/>
    <w:rsid w:val="003E5EE4"/>
    <w:rsid w:val="003F4F90"/>
    <w:rsid w:val="00403074"/>
    <w:rsid w:val="004114C5"/>
    <w:rsid w:val="00431711"/>
    <w:rsid w:val="004451F3"/>
    <w:rsid w:val="00452992"/>
    <w:rsid w:val="004532BA"/>
    <w:rsid w:val="00471788"/>
    <w:rsid w:val="00472566"/>
    <w:rsid w:val="00473F8E"/>
    <w:rsid w:val="00485834"/>
    <w:rsid w:val="00497915"/>
    <w:rsid w:val="004A7258"/>
    <w:rsid w:val="004A7CF1"/>
    <w:rsid w:val="004C4011"/>
    <w:rsid w:val="004D562D"/>
    <w:rsid w:val="004E281A"/>
    <w:rsid w:val="004E28D5"/>
    <w:rsid w:val="00501280"/>
    <w:rsid w:val="0050784B"/>
    <w:rsid w:val="00530F96"/>
    <w:rsid w:val="00541CF9"/>
    <w:rsid w:val="005556C6"/>
    <w:rsid w:val="00557427"/>
    <w:rsid w:val="00562C06"/>
    <w:rsid w:val="005710A8"/>
    <w:rsid w:val="005927B7"/>
    <w:rsid w:val="00597129"/>
    <w:rsid w:val="005A1236"/>
    <w:rsid w:val="005B28DB"/>
    <w:rsid w:val="005B3039"/>
    <w:rsid w:val="005B35EC"/>
    <w:rsid w:val="005B7D0D"/>
    <w:rsid w:val="005C250C"/>
    <w:rsid w:val="005D2620"/>
    <w:rsid w:val="005D5948"/>
    <w:rsid w:val="005E14C8"/>
    <w:rsid w:val="005F0EA2"/>
    <w:rsid w:val="005F1B59"/>
    <w:rsid w:val="005F6FD2"/>
    <w:rsid w:val="00602CFA"/>
    <w:rsid w:val="006253A8"/>
    <w:rsid w:val="006323C4"/>
    <w:rsid w:val="00645EAC"/>
    <w:rsid w:val="006478C9"/>
    <w:rsid w:val="00662E5F"/>
    <w:rsid w:val="00671D44"/>
    <w:rsid w:val="00673C30"/>
    <w:rsid w:val="00682C4E"/>
    <w:rsid w:val="006A6B15"/>
    <w:rsid w:val="006C3BB1"/>
    <w:rsid w:val="006D0863"/>
    <w:rsid w:val="006D2482"/>
    <w:rsid w:val="006F644A"/>
    <w:rsid w:val="006F754D"/>
    <w:rsid w:val="00700351"/>
    <w:rsid w:val="00712034"/>
    <w:rsid w:val="00722502"/>
    <w:rsid w:val="00723C2B"/>
    <w:rsid w:val="0074294B"/>
    <w:rsid w:val="00796E26"/>
    <w:rsid w:val="007A27EE"/>
    <w:rsid w:val="007B1FC2"/>
    <w:rsid w:val="007C1769"/>
    <w:rsid w:val="007C6386"/>
    <w:rsid w:val="007D2C28"/>
    <w:rsid w:val="007E040E"/>
    <w:rsid w:val="008210E1"/>
    <w:rsid w:val="00865CD1"/>
    <w:rsid w:val="008814C5"/>
    <w:rsid w:val="008815E6"/>
    <w:rsid w:val="008B435C"/>
    <w:rsid w:val="008B75C7"/>
    <w:rsid w:val="008D2165"/>
    <w:rsid w:val="008D3F03"/>
    <w:rsid w:val="008E4896"/>
    <w:rsid w:val="008E5547"/>
    <w:rsid w:val="008F4E56"/>
    <w:rsid w:val="0090121C"/>
    <w:rsid w:val="009024AF"/>
    <w:rsid w:val="0090331E"/>
    <w:rsid w:val="00906A0B"/>
    <w:rsid w:val="00913E8D"/>
    <w:rsid w:val="0091457C"/>
    <w:rsid w:val="00921DA7"/>
    <w:rsid w:val="00930887"/>
    <w:rsid w:val="00931788"/>
    <w:rsid w:val="00941BF1"/>
    <w:rsid w:val="00942C14"/>
    <w:rsid w:val="00945DE4"/>
    <w:rsid w:val="009468DD"/>
    <w:rsid w:val="00963297"/>
    <w:rsid w:val="009715B4"/>
    <w:rsid w:val="0098073D"/>
    <w:rsid w:val="00981C4D"/>
    <w:rsid w:val="009874C5"/>
    <w:rsid w:val="009B0791"/>
    <w:rsid w:val="009C33A7"/>
    <w:rsid w:val="009C6608"/>
    <w:rsid w:val="009D01FC"/>
    <w:rsid w:val="009F08E3"/>
    <w:rsid w:val="009F0C25"/>
    <w:rsid w:val="009F5662"/>
    <w:rsid w:val="00A113F4"/>
    <w:rsid w:val="00A201C5"/>
    <w:rsid w:val="00A205E6"/>
    <w:rsid w:val="00A26A10"/>
    <w:rsid w:val="00A33B96"/>
    <w:rsid w:val="00A44CD2"/>
    <w:rsid w:val="00A44CFD"/>
    <w:rsid w:val="00A51698"/>
    <w:rsid w:val="00A535F5"/>
    <w:rsid w:val="00A749D2"/>
    <w:rsid w:val="00A87C72"/>
    <w:rsid w:val="00A969D6"/>
    <w:rsid w:val="00AA7458"/>
    <w:rsid w:val="00AA79BD"/>
    <w:rsid w:val="00AB497E"/>
    <w:rsid w:val="00AE1EC8"/>
    <w:rsid w:val="00AE2B56"/>
    <w:rsid w:val="00AE71E7"/>
    <w:rsid w:val="00B010D4"/>
    <w:rsid w:val="00B07253"/>
    <w:rsid w:val="00B25024"/>
    <w:rsid w:val="00B26FB3"/>
    <w:rsid w:val="00B2724B"/>
    <w:rsid w:val="00B43BB8"/>
    <w:rsid w:val="00B537CD"/>
    <w:rsid w:val="00B610BD"/>
    <w:rsid w:val="00B6716B"/>
    <w:rsid w:val="00B77A9D"/>
    <w:rsid w:val="00B93440"/>
    <w:rsid w:val="00BA1C9B"/>
    <w:rsid w:val="00BB26EA"/>
    <w:rsid w:val="00BB5C95"/>
    <w:rsid w:val="00BD0E77"/>
    <w:rsid w:val="00BE5277"/>
    <w:rsid w:val="00C02707"/>
    <w:rsid w:val="00C05BBB"/>
    <w:rsid w:val="00C17968"/>
    <w:rsid w:val="00C179E1"/>
    <w:rsid w:val="00C20272"/>
    <w:rsid w:val="00C27DEF"/>
    <w:rsid w:val="00C35DC3"/>
    <w:rsid w:val="00C43AED"/>
    <w:rsid w:val="00C6096C"/>
    <w:rsid w:val="00C74744"/>
    <w:rsid w:val="00C7674D"/>
    <w:rsid w:val="00C77D8F"/>
    <w:rsid w:val="00C968A2"/>
    <w:rsid w:val="00CC5C60"/>
    <w:rsid w:val="00CD1E5A"/>
    <w:rsid w:val="00CE5B6F"/>
    <w:rsid w:val="00CF23BE"/>
    <w:rsid w:val="00CF520E"/>
    <w:rsid w:val="00D04C16"/>
    <w:rsid w:val="00D0618E"/>
    <w:rsid w:val="00D13B6E"/>
    <w:rsid w:val="00D16DDF"/>
    <w:rsid w:val="00D23B26"/>
    <w:rsid w:val="00D26B70"/>
    <w:rsid w:val="00D36690"/>
    <w:rsid w:val="00D42741"/>
    <w:rsid w:val="00D537CE"/>
    <w:rsid w:val="00D62585"/>
    <w:rsid w:val="00D76ABB"/>
    <w:rsid w:val="00D93306"/>
    <w:rsid w:val="00DA17A8"/>
    <w:rsid w:val="00DB2DFA"/>
    <w:rsid w:val="00DC4B95"/>
    <w:rsid w:val="00DC7E37"/>
    <w:rsid w:val="00DD18E1"/>
    <w:rsid w:val="00E00D5B"/>
    <w:rsid w:val="00E14A5C"/>
    <w:rsid w:val="00E2482A"/>
    <w:rsid w:val="00E3131C"/>
    <w:rsid w:val="00E63CB5"/>
    <w:rsid w:val="00E650C6"/>
    <w:rsid w:val="00E87008"/>
    <w:rsid w:val="00E9742B"/>
    <w:rsid w:val="00EA1E5A"/>
    <w:rsid w:val="00EB6B77"/>
    <w:rsid w:val="00EC083D"/>
    <w:rsid w:val="00EC1AC8"/>
    <w:rsid w:val="00EC3CC1"/>
    <w:rsid w:val="00EC63B8"/>
    <w:rsid w:val="00EF4E22"/>
    <w:rsid w:val="00F00B16"/>
    <w:rsid w:val="00F13DE1"/>
    <w:rsid w:val="00F173F0"/>
    <w:rsid w:val="00F243B7"/>
    <w:rsid w:val="00F36FBF"/>
    <w:rsid w:val="00F43D42"/>
    <w:rsid w:val="00F50D33"/>
    <w:rsid w:val="00F52056"/>
    <w:rsid w:val="00F5225D"/>
    <w:rsid w:val="00F70564"/>
    <w:rsid w:val="00F82756"/>
    <w:rsid w:val="00F85A36"/>
    <w:rsid w:val="00F874FF"/>
    <w:rsid w:val="00F90B36"/>
    <w:rsid w:val="00FA07D8"/>
    <w:rsid w:val="00FC50AC"/>
    <w:rsid w:val="00FE04C4"/>
    <w:rsid w:val="00FE0856"/>
    <w:rsid w:val="00FE173C"/>
    <w:rsid w:val="00FF43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49E55"/>
  <w15:docId w15:val="{D92EF889-C869-4A4C-B24D-1BC2933A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B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258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3CB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3CB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63C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3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D1D43093-0933-43DD-8271-3709412194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437F96-7CDE-49EF-87AC-BDA6C2B0BE4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rg</dc:creator>
  <cp:lastModifiedBy>Agnieszka Swiatkowska</cp:lastModifiedBy>
  <cp:revision>108</cp:revision>
  <cp:lastPrinted>2024-07-11T10:32:00Z</cp:lastPrinted>
  <dcterms:created xsi:type="dcterms:W3CDTF">2023-02-13T14:25:00Z</dcterms:created>
  <dcterms:modified xsi:type="dcterms:W3CDTF">2024-07-11T10:35:00Z</dcterms:modified>
</cp:coreProperties>
</file>