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7E46ACA6" w14:textId="553F7FE1" w:rsidR="00DC7EE4" w:rsidRDefault="00DC7EE4" w:rsidP="00B923CE">
      <w:pPr>
        <w:spacing w:after="360" w:line="260" w:lineRule="atLeast"/>
        <w:jc w:val="both"/>
        <w:rPr>
          <w:rFonts w:ascii="Times New Roman" w:hAnsi="Times New Roman" w:cs="Times New Roman"/>
          <w:b/>
        </w:rPr>
      </w:pPr>
      <w:r w:rsidRPr="00DC7EE4">
        <w:rPr>
          <w:rFonts w:ascii="Times New Roman" w:hAnsi="Times New Roman" w:cs="Times New Roman"/>
          <w:b/>
        </w:rPr>
        <w:t>„Wykonanie bieżącej konserwacji dróg gminnych o nawierzchni gruntowej lub tłuczniowej na terenie Gminy Żnin”.</w:t>
      </w:r>
    </w:p>
    <w:p w14:paraId="785A54DC" w14:textId="77777777" w:rsidR="00DC7EE4" w:rsidRDefault="00DC7EE4" w:rsidP="00B923CE">
      <w:pPr>
        <w:spacing w:after="360" w:line="260" w:lineRule="atLeast"/>
        <w:jc w:val="both"/>
        <w:rPr>
          <w:rFonts w:ascii="Times New Roman" w:hAnsi="Times New Roman" w:cs="Times New Roman"/>
          <w:b/>
        </w:rPr>
      </w:pPr>
    </w:p>
    <w:p w14:paraId="03E38B65" w14:textId="60B522B0"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lastRenderedPageBreak/>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5174F119"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w:t>
      </w:r>
      <w:r w:rsidR="00D33856">
        <w:rPr>
          <w:rFonts w:ascii="Times New Roman" w:hAnsi="Times New Roman" w:cs="Times New Roman"/>
          <w:i/>
          <w:color w:val="000000" w:themeColor="text1"/>
          <w:sz w:val="16"/>
        </w:rPr>
        <w:t>ń publicznych (</w:t>
      </w:r>
      <w:proofErr w:type="spellStart"/>
      <w:r w:rsidR="00D33856">
        <w:rPr>
          <w:rFonts w:ascii="Times New Roman" w:hAnsi="Times New Roman" w:cs="Times New Roman"/>
          <w:i/>
          <w:color w:val="000000" w:themeColor="text1"/>
          <w:sz w:val="16"/>
        </w:rPr>
        <w:t>t.j</w:t>
      </w:r>
      <w:proofErr w:type="spellEnd"/>
      <w:r w:rsidR="00D33856">
        <w:rPr>
          <w:rFonts w:ascii="Times New Roman" w:hAnsi="Times New Roman" w:cs="Times New Roman"/>
          <w:i/>
          <w:color w:val="000000" w:themeColor="text1"/>
          <w:sz w:val="16"/>
        </w:rPr>
        <w:t>. Dz.U. z 2022 r. poz. 1710</w:t>
      </w:r>
      <w:bookmarkStart w:id="0" w:name="_GoBack"/>
      <w:bookmarkEnd w:id="0"/>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lastRenderedPageBreak/>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2E7D8" w14:textId="77777777" w:rsidR="00630426" w:rsidRDefault="00630426" w:rsidP="00B923CE">
      <w:pPr>
        <w:spacing w:after="0" w:line="240" w:lineRule="auto"/>
      </w:pPr>
      <w:r>
        <w:separator/>
      </w:r>
    </w:p>
  </w:endnote>
  <w:endnote w:type="continuationSeparator" w:id="0">
    <w:p w14:paraId="7E7D6891" w14:textId="77777777" w:rsidR="00630426" w:rsidRDefault="00630426"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altName w:val="Calibri"/>
    <w:charset w:val="EE"/>
    <w:family w:val="swiss"/>
    <w:pitch w:val="variable"/>
    <w:sig w:usb0="00000001" w:usb1="5000ECFF" w:usb2="00000021"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305A1" w14:textId="77777777" w:rsidR="00630426" w:rsidRDefault="00630426" w:rsidP="00B923CE">
      <w:pPr>
        <w:spacing w:after="0" w:line="240" w:lineRule="auto"/>
      </w:pPr>
      <w:r>
        <w:separator/>
      </w:r>
    </w:p>
  </w:footnote>
  <w:footnote w:type="continuationSeparator" w:id="0">
    <w:p w14:paraId="56518264" w14:textId="77777777" w:rsidR="00630426" w:rsidRDefault="00630426"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CE"/>
    <w:rsid w:val="00002D4B"/>
    <w:rsid w:val="001B2BE4"/>
    <w:rsid w:val="001D5D04"/>
    <w:rsid w:val="00411A69"/>
    <w:rsid w:val="005D3536"/>
    <w:rsid w:val="00605F75"/>
    <w:rsid w:val="00625ADF"/>
    <w:rsid w:val="00630426"/>
    <w:rsid w:val="00650D4C"/>
    <w:rsid w:val="00880EAA"/>
    <w:rsid w:val="00B923CE"/>
    <w:rsid w:val="00D33856"/>
    <w:rsid w:val="00DC7EE4"/>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2021-09-29T08:31:00Z</cp:lastPrinted>
  <dcterms:created xsi:type="dcterms:W3CDTF">2023-04-12T19:43:00Z</dcterms:created>
  <dcterms:modified xsi:type="dcterms:W3CDTF">2023-04-12T19:43:00Z</dcterms:modified>
</cp:coreProperties>
</file>