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68888056" w14:textId="5890F982" w:rsidR="00E74DDD" w:rsidRDefault="00E74DDD" w:rsidP="008C4804">
      <w:pPr>
        <w:pStyle w:val="Tekstpodstawowy"/>
        <w:tabs>
          <w:tab w:val="left" w:pos="4182"/>
        </w:tabs>
        <w:spacing w:before="7"/>
        <w:ind w:left="0" w:right="-26"/>
        <w:jc w:val="left"/>
        <w:rPr>
          <w:sz w:val="20"/>
        </w:rPr>
      </w:pP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proofErr w:type="spellStart"/>
      <w:r w:rsidR="001A536A">
        <w:rPr>
          <w:rFonts w:eastAsia="Arial"/>
          <w:bCs/>
          <w:sz w:val="24"/>
          <w:szCs w:val="36"/>
        </w:rPr>
        <w:t>t.j</w:t>
      </w:r>
      <w:proofErr w:type="spellEnd"/>
      <w:r w:rsidR="001A536A">
        <w:rPr>
          <w:rFonts w:eastAsia="Arial"/>
          <w:bCs/>
          <w:sz w:val="24"/>
          <w:szCs w:val="36"/>
        </w:rPr>
        <w:t xml:space="preserve">.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 xml:space="preserve">Powiat Strzyżowski, ul. </w:t>
      </w:r>
      <w:proofErr w:type="spellStart"/>
      <w:r w:rsidRPr="00C44709">
        <w:rPr>
          <w:b/>
          <w:bCs/>
        </w:rPr>
        <w:t>Przecławczyka</w:t>
      </w:r>
      <w:proofErr w:type="spellEnd"/>
      <w:r w:rsidRPr="00C44709">
        <w:rPr>
          <w:b/>
          <w:bCs/>
        </w:rPr>
        <w:t xml:space="preserve">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70B64836" w14:textId="06832B5F" w:rsidR="003045F6" w:rsidRPr="000738D4" w:rsidRDefault="003045F6" w:rsidP="003045F6">
      <w:pPr>
        <w:spacing w:before="220"/>
        <w:ind w:left="234" w:right="892"/>
        <w:jc w:val="both"/>
        <w:rPr>
          <w:b/>
          <w:sz w:val="24"/>
          <w:szCs w:val="20"/>
        </w:rPr>
      </w:pPr>
      <w:bookmarkStart w:id="0" w:name="_Hlk165016533"/>
      <w:bookmarkStart w:id="1" w:name="_Hlk165017571"/>
      <w:r w:rsidRPr="000738D4">
        <w:rPr>
          <w:b/>
          <w:sz w:val="24"/>
          <w:szCs w:val="20"/>
        </w:rPr>
        <w:t xml:space="preserve">„Poprawa warunków bezpieczeństwa pieszych na terenie Gminy Niebylec poprzez przebudowę dróg powiatowych: nr 1936 R Niebylec - Gwoźnica Górna - Barycz </w:t>
      </w:r>
      <w:r w:rsidRPr="000738D4">
        <w:rPr>
          <w:b/>
          <w:sz w:val="24"/>
          <w:szCs w:val="20"/>
        </w:rPr>
        <w:br/>
        <w:t xml:space="preserve">w miejscowości Gwoźnica Dolna, nr 1936 R Niebylec - Gwoźnica Górna - Barycz </w:t>
      </w:r>
      <w:r w:rsidRPr="000738D4">
        <w:rPr>
          <w:b/>
          <w:sz w:val="24"/>
          <w:szCs w:val="20"/>
        </w:rPr>
        <w:br/>
        <w:t>w miejscowości Gwoźnica Górna, nr 1935 R Konieczkowa -Lutcza w miejscowości Konieczkowa, nr 1932 R Żarnowa - Jawornik w miejscowości Jawornik, nr 1931 R Żarnowa - Niebylec w miejscowości Niebylec”.</w:t>
      </w:r>
    </w:p>
    <w:bookmarkEnd w:id="0"/>
    <w:p w14:paraId="31A0F0C3" w14:textId="77777777" w:rsidR="003045F6" w:rsidRPr="000738D4" w:rsidRDefault="003045F6" w:rsidP="003045F6">
      <w:pPr>
        <w:spacing w:before="220"/>
        <w:ind w:left="234" w:right="892"/>
        <w:jc w:val="both"/>
        <w:rPr>
          <w:b/>
          <w:sz w:val="24"/>
          <w:szCs w:val="20"/>
        </w:rPr>
      </w:pPr>
    </w:p>
    <w:bookmarkEnd w:id="1"/>
    <w:p w14:paraId="5A64BF9C" w14:textId="5B6CA525" w:rsidR="00E74DDD" w:rsidRDefault="00872B95" w:rsidP="003045F6">
      <w:pPr>
        <w:spacing w:before="220"/>
        <w:ind w:left="234" w:right="892"/>
        <w:jc w:val="center"/>
        <w:rPr>
          <w:b/>
          <w:sz w:val="24"/>
        </w:rPr>
      </w:pPr>
      <w:r>
        <w:rPr>
          <w:sz w:val="24"/>
        </w:rPr>
        <w:t xml:space="preserve">Nr referencyjny nadany w sprawie przez Zamawiającego: </w:t>
      </w:r>
      <w:r w:rsidR="00C44709">
        <w:rPr>
          <w:b/>
          <w:sz w:val="24"/>
        </w:rPr>
        <w:t>PZD.261.</w:t>
      </w:r>
      <w:r w:rsidR="003045F6">
        <w:rPr>
          <w:b/>
          <w:sz w:val="24"/>
        </w:rPr>
        <w:t>9</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1ACA0336" w14:textId="77777777" w:rsidR="006543CE" w:rsidRDefault="006543CE" w:rsidP="00F575E0">
      <w:pPr>
        <w:pStyle w:val="Tekstpodstawowy"/>
        <w:ind w:left="0" w:right="-26"/>
        <w:jc w:val="left"/>
        <w:rPr>
          <w:b/>
          <w:sz w:val="20"/>
        </w:rPr>
      </w:pPr>
    </w:p>
    <w:p w14:paraId="761150A8" w14:textId="77777777" w:rsidR="006543CE" w:rsidRDefault="006543CE" w:rsidP="00F575E0">
      <w:pPr>
        <w:pStyle w:val="Tekstpodstawowy"/>
        <w:ind w:left="0" w:right="-26"/>
        <w:jc w:val="left"/>
        <w:rPr>
          <w:b/>
          <w:sz w:val="20"/>
        </w:rPr>
      </w:pPr>
    </w:p>
    <w:p w14:paraId="4E66B740" w14:textId="77777777" w:rsidR="006543CE" w:rsidRDefault="006543CE"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A2DF8">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6543CE">
      <w:pPr>
        <w:pStyle w:val="Akapitzlist"/>
        <w:spacing w:line="276" w:lineRule="auto"/>
        <w:ind w:left="284" w:right="-26" w:firstLine="0"/>
        <w:rPr>
          <w:rFonts w:eastAsia="Arial"/>
          <w:b/>
        </w:rPr>
      </w:pPr>
      <w:r w:rsidRPr="00995F00">
        <w:rPr>
          <w:rFonts w:eastAsia="Arial"/>
          <w:b/>
        </w:rPr>
        <w:t xml:space="preserve">Powiat Strzyżowski, ul. </w:t>
      </w:r>
      <w:proofErr w:type="spellStart"/>
      <w:r w:rsidRPr="00995F00">
        <w:rPr>
          <w:rFonts w:eastAsia="Arial"/>
          <w:b/>
        </w:rPr>
        <w:t>Przecławczyka</w:t>
      </w:r>
      <w:proofErr w:type="spellEnd"/>
      <w:r w:rsidRPr="00995F00">
        <w:rPr>
          <w:rFonts w:eastAsia="Arial"/>
          <w:b/>
        </w:rPr>
        <w:t xml:space="preserve"> 15, 38-100 Strzyżów NIP 819-14-66-273 w imieniu którego działa Powiatowy Zarząd Dróg w Strzyżowie, ul. Łukasiewicza 33, 38 – 100 Strzyżów</w:t>
      </w:r>
    </w:p>
    <w:p w14:paraId="31222574" w14:textId="68DC7C7E" w:rsidR="00BC3C91" w:rsidRPr="00995F00" w:rsidRDefault="00BC3C91" w:rsidP="006543CE">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 xml:space="preserve">932 </w:t>
      </w:r>
    </w:p>
    <w:p w14:paraId="060390C6" w14:textId="77777777" w:rsidR="00BC3C91" w:rsidRDefault="00BC3C91" w:rsidP="006543CE">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6543CE">
      <w:pPr>
        <w:spacing w:line="276" w:lineRule="auto"/>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6543CE">
      <w:pPr>
        <w:pStyle w:val="Akapitzlist"/>
        <w:spacing w:line="276" w:lineRule="auto"/>
        <w:ind w:left="284" w:right="-26" w:firstLine="0"/>
        <w:rPr>
          <w:rFonts w:eastAsia="Arial"/>
          <w:b/>
          <w:bCs/>
        </w:rPr>
      </w:pPr>
      <w:r w:rsidRPr="006754BF">
        <w:rPr>
          <w:b/>
        </w:rPr>
        <w:t xml:space="preserve">Platforma zakupowa Zamawiającego </w:t>
      </w:r>
      <w:bookmarkStart w:id="2" w:name="_Hlk129259085"/>
      <w:r w:rsidRPr="006754BF">
        <w:rPr>
          <w:b/>
          <w:bCs/>
        </w:rPr>
        <w:t>https://platformazakupowa.pl/pn/pzd_strzyzowski</w:t>
      </w:r>
    </w:p>
    <w:bookmarkEnd w:id="2"/>
    <w:p w14:paraId="230B2D10" w14:textId="35424A41" w:rsidR="00BC3C91" w:rsidRPr="00CA4397" w:rsidRDefault="00BC3C91" w:rsidP="006543CE">
      <w:pPr>
        <w:spacing w:line="276" w:lineRule="auto"/>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w:t>
      </w:r>
      <w:proofErr w:type="spellStart"/>
      <w:r w:rsidRPr="000818A6">
        <w:rPr>
          <w:rFonts w:eastAsia="Arial"/>
        </w:rPr>
        <w:t>późn</w:t>
      </w:r>
      <w:proofErr w:type="spellEnd"/>
      <w:r w:rsidRPr="000818A6">
        <w:rPr>
          <w:rFonts w:eastAsia="Arial"/>
        </w:rPr>
        <w:t>. zm.) dalej „ustawa „</w:t>
      </w:r>
      <w:proofErr w:type="spellStart"/>
      <w:r w:rsidRPr="000818A6">
        <w:rPr>
          <w:rFonts w:eastAsia="Arial"/>
        </w:rPr>
        <w:t>pzp</w:t>
      </w:r>
      <w:proofErr w:type="spellEnd"/>
      <w:r w:rsidRPr="000818A6">
        <w:rPr>
          <w:rFonts w:eastAsia="Arial"/>
        </w:rPr>
        <w:t xml:space="preserve">”.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będą przechowywane, zgodnie z art. 97 ust. 1 ustawy </w:t>
      </w:r>
      <w:proofErr w:type="spellStart"/>
      <w:r w:rsidRPr="000818A6">
        <w:rPr>
          <w:rFonts w:eastAsia="Arial"/>
        </w:rPr>
        <w:t>Pzp</w:t>
      </w:r>
      <w:proofErr w:type="spellEnd"/>
      <w:r w:rsidRPr="000818A6">
        <w:rPr>
          <w:rFonts w:eastAsia="Arial"/>
        </w:rPr>
        <w:t>,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w:t>
      </w:r>
      <w:proofErr w:type="spellStart"/>
      <w:r w:rsidRPr="000818A6">
        <w:rPr>
          <w:rFonts w:eastAsia="Arial"/>
        </w:rPr>
        <w:t>Pzp</w:t>
      </w:r>
      <w:proofErr w:type="spellEnd"/>
      <w:r w:rsidRPr="000818A6">
        <w:rPr>
          <w:rFonts w:eastAsia="Arial"/>
        </w:rPr>
        <w:t xml:space="preserve">, związanym z udziałem w postępowaniu o udzielenie zamówienia publicznego. Konsekwencje niepodania określonych danych wynikają z </w:t>
      </w:r>
      <w:proofErr w:type="spellStart"/>
      <w:r w:rsidRPr="000818A6">
        <w:rPr>
          <w:rFonts w:eastAsia="Arial"/>
        </w:rPr>
        <w:t>Pzp</w:t>
      </w:r>
      <w:proofErr w:type="spellEnd"/>
      <w:r w:rsidRPr="000818A6">
        <w:rPr>
          <w:rFonts w:eastAsia="Arial"/>
        </w:rPr>
        <w:t xml:space="preserve">.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w:t>
      </w:r>
      <w:proofErr w:type="spellStart"/>
      <w:r w:rsidRPr="00800CBD">
        <w:rPr>
          <w:rFonts w:eastAsia="Arial"/>
          <w:sz w:val="16"/>
        </w:rPr>
        <w:t>Pzp</w:t>
      </w:r>
      <w:proofErr w:type="spellEnd"/>
      <w:r w:rsidRPr="00800CBD">
        <w:rPr>
          <w:rFonts w:eastAsia="Arial"/>
          <w:sz w:val="16"/>
        </w:rPr>
        <w:t xml:space="preserve">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proofErr w:type="spellStart"/>
      <w:r w:rsidR="001A536A">
        <w:rPr>
          <w:rFonts w:eastAsia="Arial"/>
        </w:rPr>
        <w:t>t.j</w:t>
      </w:r>
      <w:proofErr w:type="spellEnd"/>
      <w:r w:rsidR="001A536A">
        <w:rPr>
          <w:rFonts w:eastAsia="Arial"/>
        </w:rPr>
        <w:t xml:space="preserve">.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xml:space="preserve">: </w:t>
      </w:r>
      <w:proofErr w:type="spellStart"/>
      <w:r w:rsidR="005C5AE4">
        <w:rPr>
          <w:rFonts w:eastAsia="Arial"/>
          <w:szCs w:val="18"/>
        </w:rPr>
        <w:t>Pzp</w:t>
      </w:r>
      <w:proofErr w:type="spellEnd"/>
      <w:r w:rsidR="005C5AE4">
        <w:rPr>
          <w:rFonts w:eastAsia="Arial"/>
          <w:szCs w:val="18"/>
        </w:rPr>
        <w:t>,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4DB79C7A" w:rsidR="002B72F4" w:rsidRPr="00BD1F18" w:rsidRDefault="002B72F4" w:rsidP="00FA5754">
      <w:pPr>
        <w:pStyle w:val="Akapitzlist"/>
        <w:spacing w:line="276" w:lineRule="auto"/>
        <w:ind w:left="142" w:right="-26" w:hanging="142"/>
        <w:rPr>
          <w:rFonts w:eastAsia="Arial"/>
        </w:rPr>
      </w:pPr>
      <w:bookmarkStart w:id="3" w:name="_Hlk165017887"/>
      <w:bookmarkStart w:id="4" w:name="_Hlk162940393"/>
      <w:r>
        <w:rPr>
          <w:rFonts w:eastAsia="Arial"/>
        </w:rPr>
        <w:t>1.</w:t>
      </w:r>
      <w:bookmarkStart w:id="5" w:name="_Hlk159397845"/>
      <w:r w:rsidR="00CE61D7" w:rsidRPr="00995F00">
        <w:rPr>
          <w:rFonts w:eastAsia="Arial"/>
        </w:rPr>
        <w:t xml:space="preserve">Przedmiotem zamówienia </w:t>
      </w:r>
      <w:bookmarkStart w:id="6" w:name="_Hlk158722353"/>
      <w:bookmarkStart w:id="7" w:name="_Hlk115243267"/>
      <w:r w:rsidR="002E04A1">
        <w:rPr>
          <w:rFonts w:eastAsia="Arial"/>
        </w:rPr>
        <w:t>jest</w:t>
      </w:r>
      <w:r w:rsidR="00BD1F18">
        <w:rPr>
          <w:rFonts w:eastAsia="Arial"/>
        </w:rPr>
        <w:t xml:space="preserve"> zadanie pn.:</w:t>
      </w:r>
      <w:r w:rsidR="002E04A1">
        <w:rPr>
          <w:rFonts w:eastAsia="Arial"/>
        </w:rPr>
        <w:t xml:space="preserve"> </w:t>
      </w:r>
      <w:r w:rsidR="00FA5754" w:rsidRPr="00FA5754">
        <w:rPr>
          <w:rFonts w:eastAsia="Arial"/>
        </w:rPr>
        <w:t xml:space="preserve">„Poprawa warunków bezpieczeństwa pieszych na terenie Gminy Niebylec poprzez przebudowę dróg powiatowych: nr 1936 R Niebylec - Gwoźnica Górna - Barycz w miejscowości Gwoźnica Dolna, nr 1936 R Niebylec - Gwoźnica Górna - Barycz </w:t>
      </w:r>
      <w:r w:rsidR="00FA5754">
        <w:rPr>
          <w:rFonts w:eastAsia="Arial"/>
        </w:rPr>
        <w:br/>
      </w:r>
      <w:r w:rsidR="00FA5754" w:rsidRPr="00FA5754">
        <w:rPr>
          <w:rFonts w:eastAsia="Arial"/>
        </w:rPr>
        <w:t>w miejscowości Gwoźnica Górna, nr 1935 R Konieczkowa -Lutcza w miejscowości Konieczkowa, nr 1932 R Żarnowa - Jawornik w miejscowości Jawornik, nr 1931 R Żarnowa - Niebylec w miejscowości Niebylec”.</w:t>
      </w:r>
      <w:r w:rsidR="00BD1F18">
        <w:rPr>
          <w:rFonts w:eastAsia="Arial"/>
        </w:rPr>
        <w:t xml:space="preserve"> </w:t>
      </w:r>
      <w:r w:rsidR="00BD1F18" w:rsidRPr="00BD1F18">
        <w:rPr>
          <w:rFonts w:eastAsia="Arial"/>
        </w:rPr>
        <w:t>Zakres robót obejmuje: roboty przygotowawcze, roboty ziemne, roboty rozbiórkowe</w:t>
      </w:r>
      <w:r w:rsidR="00FA5754">
        <w:rPr>
          <w:rFonts w:eastAsia="Arial"/>
        </w:rPr>
        <w:t>,</w:t>
      </w:r>
      <w:r w:rsidR="00BD1F18" w:rsidRPr="00BD1F18">
        <w:rPr>
          <w:rFonts w:eastAsia="Arial"/>
        </w:rPr>
        <w:t xml:space="preserve"> </w:t>
      </w:r>
      <w:r w:rsidR="00FA5754">
        <w:rPr>
          <w:rFonts w:eastAsia="Arial"/>
        </w:rPr>
        <w:t>przebudowę przepustów pod koroną drogi i zjazdami,</w:t>
      </w:r>
      <w:r w:rsidR="00BD1F18">
        <w:rPr>
          <w:rFonts w:eastAsia="Arial"/>
        </w:rPr>
        <w:t xml:space="preserve"> wykonanie </w:t>
      </w:r>
      <w:r w:rsidR="00FA5754">
        <w:rPr>
          <w:rFonts w:eastAsia="Arial"/>
        </w:rPr>
        <w:t xml:space="preserve">odcinków </w:t>
      </w:r>
      <w:r w:rsidR="00BD1F18">
        <w:rPr>
          <w:rFonts w:eastAsia="Arial"/>
        </w:rPr>
        <w:t xml:space="preserve">chodnika dla pieszych </w:t>
      </w:r>
      <w:r w:rsidR="00FA5754">
        <w:rPr>
          <w:rFonts w:eastAsia="Arial"/>
        </w:rPr>
        <w:br/>
        <w:t xml:space="preserve">o łącznej długości ok. 1390 </w:t>
      </w:r>
      <w:proofErr w:type="spellStart"/>
      <w:r w:rsidR="00FA5754">
        <w:rPr>
          <w:rFonts w:eastAsia="Arial"/>
        </w:rPr>
        <w:t>mb</w:t>
      </w:r>
      <w:proofErr w:type="spellEnd"/>
      <w:r w:rsidR="00FA5754">
        <w:rPr>
          <w:rFonts w:eastAsia="Arial"/>
        </w:rPr>
        <w:t xml:space="preserve"> </w:t>
      </w:r>
      <w:r w:rsidR="00BD1F18">
        <w:rPr>
          <w:rFonts w:eastAsia="Arial"/>
        </w:rPr>
        <w:t>z elementami odwodnienia,</w:t>
      </w:r>
      <w:r w:rsidR="00FA5754">
        <w:rPr>
          <w:rFonts w:eastAsia="Arial"/>
        </w:rPr>
        <w:t xml:space="preserve"> roboty wykończeniowe w zakresie umocnień dna i skarp rowów, uzupełnienie nawierzchni asfaltowej jezdni w obrębie prowadzonych robót. </w:t>
      </w:r>
      <w:r w:rsidRPr="002B72F4">
        <w:t xml:space="preserve">Szczegółowy zakres robót określa przedmiar robót, wzór kosztorysu ofertowego oraz </w:t>
      </w:r>
      <w:proofErr w:type="spellStart"/>
      <w:r w:rsidRPr="002B72F4">
        <w:t>STWiORB</w:t>
      </w:r>
      <w:proofErr w:type="spellEnd"/>
      <w:r w:rsidRPr="002B72F4">
        <w:t>, które stanowią załączniki do SWZ.</w:t>
      </w:r>
      <w:r>
        <w:t xml:space="preserve"> </w:t>
      </w:r>
    </w:p>
    <w:bookmarkEnd w:id="3"/>
    <w:bookmarkEnd w:id="6"/>
    <w:p w14:paraId="1A213124" w14:textId="209F86A5" w:rsidR="00934510" w:rsidRDefault="00934510" w:rsidP="00BD1F18">
      <w:pPr>
        <w:pStyle w:val="Akapitzlist"/>
        <w:spacing w:line="276" w:lineRule="auto"/>
        <w:ind w:left="142" w:right="-26" w:firstLine="0"/>
      </w:pPr>
      <w:r>
        <w:t xml:space="preserve">Zakres rzeczowy przedsięwzięcia obejmuje również wszystkie czynności i koszty wynikające </w:t>
      </w:r>
      <w:r>
        <w:br/>
        <w:t xml:space="preserve">z przedmiaru robót, specyfikacji technicznych wykonania i odbioru robót budowlanych, sztuki budowlanej, koszt prac geodezyjnych, oraz koszty związane z urządzeniem, utrzymaniem </w:t>
      </w:r>
      <w:r>
        <w:br/>
        <w:t>i zabezpieczeniem terenu budowy, koszty związane z wykonaniem projektu oznakowania i organizacji ruchu na czas prowadzenia robót wraz z uzgodnieniem, zakupem, ustawieniem i utrzymaniem oznakowania.</w:t>
      </w:r>
    </w:p>
    <w:bookmarkEnd w:id="4"/>
    <w:bookmarkEnd w:id="5"/>
    <w:bookmarkEnd w:id="7"/>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6E6A59" w14:textId="05F494C7" w:rsidR="00A14111" w:rsidRPr="00A14111" w:rsidRDefault="0029586B" w:rsidP="00A14111">
      <w:pPr>
        <w:spacing w:line="277" w:lineRule="auto"/>
        <w:ind w:right="760" w:firstLine="142"/>
        <w:rPr>
          <w:rFonts w:eastAsia="Arial"/>
          <w:b/>
          <w:bCs/>
        </w:rPr>
      </w:pPr>
      <w:r w:rsidRPr="0029586B">
        <w:rPr>
          <w:rFonts w:eastAsia="Arial"/>
        </w:rPr>
        <w:t xml:space="preserve">Główny kod: </w:t>
      </w:r>
      <w:r w:rsidR="00FA5754" w:rsidRPr="00FA5754">
        <w:rPr>
          <w:rFonts w:eastAsia="Arial"/>
          <w:b/>
          <w:bCs/>
        </w:rPr>
        <w:t>45.23.31.40-2 Roboty drogowe</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8" w:name="page3"/>
      <w:bookmarkEnd w:id="8"/>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68245A31" w14:textId="411B5C8A" w:rsidR="00A14111" w:rsidRPr="00FC6451" w:rsidRDefault="0027344C" w:rsidP="00A1411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 xml:space="preserve">Szacunkowa </w:t>
      </w:r>
      <w:r w:rsidR="002D485A">
        <w:rPr>
          <w:rFonts w:eastAsia="Arial"/>
          <w:szCs w:val="18"/>
        </w:rPr>
        <w:lastRenderedPageBreak/>
        <w:t>wartość zamówienia nie przekracza progów unijnych.</w:t>
      </w:r>
      <w:r w:rsidR="0023605E">
        <w:rPr>
          <w:rFonts w:eastAsia="Arial"/>
          <w:szCs w:val="18"/>
        </w:rPr>
        <w:t xml:space="preserve"> </w:t>
      </w:r>
      <w:r w:rsidR="00A14111">
        <w:rPr>
          <w:rFonts w:eastAsia="Arial"/>
          <w:szCs w:val="18"/>
        </w:rPr>
        <w:t xml:space="preserve">Prowadzone przez nas postępowanie w sprawie zamówienia publicznego nie zostało również podzielone na części ze względu iż: </w:t>
      </w:r>
      <w:r w:rsidR="00A14111" w:rsidRPr="00FC6451">
        <w:rPr>
          <w:rFonts w:eastAsia="Arial"/>
          <w:szCs w:val="18"/>
        </w:rPr>
        <w:t>podział taki groziłby nadmiernymi trudnościami technicznymi</w:t>
      </w:r>
      <w:r w:rsidR="00A14111">
        <w:rPr>
          <w:rFonts w:eastAsia="Arial"/>
          <w:szCs w:val="18"/>
        </w:rPr>
        <w:t xml:space="preserve"> i organizacyjnymi</w:t>
      </w:r>
      <w:r w:rsidR="00A14111" w:rsidRPr="00FC6451">
        <w:rPr>
          <w:rFonts w:eastAsia="Arial"/>
          <w:szCs w:val="18"/>
        </w:rPr>
        <w:t xml:space="preserve">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Zgodnie z treścią dyrektywy, </w:t>
      </w:r>
      <w:r w:rsidR="00A14111">
        <w:rPr>
          <w:rFonts w:eastAsia="Arial"/>
          <w:szCs w:val="18"/>
        </w:rPr>
        <w:t>i</w:t>
      </w:r>
      <w:r w:rsidR="00A14111" w:rsidRPr="00FC6451">
        <w:rPr>
          <w:rFonts w:eastAsia="Arial"/>
          <w:szCs w:val="18"/>
        </w:rPr>
        <w:t>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4A6E041" w14:textId="55A50A87" w:rsidR="0027344C" w:rsidRPr="002D485A" w:rsidRDefault="002D485A" w:rsidP="002E04A1">
      <w:pPr>
        <w:widowControl/>
        <w:autoSpaceDE/>
        <w:autoSpaceDN/>
        <w:spacing w:line="277" w:lineRule="auto"/>
        <w:ind w:left="142" w:right="-26"/>
        <w:jc w:val="both"/>
        <w:rPr>
          <w:rFonts w:eastAsia="Arial"/>
          <w:szCs w:val="18"/>
        </w:rPr>
      </w:pPr>
      <w:r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51489260"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 xml:space="preserve">(Dz. U. z 2020 r. poz. 1320 z </w:t>
      </w:r>
      <w:proofErr w:type="spellStart"/>
      <w:r w:rsidR="00CE61D7" w:rsidRPr="00073277">
        <w:t>późn</w:t>
      </w:r>
      <w:proofErr w:type="spellEnd"/>
      <w:r w:rsidR="00CE61D7" w:rsidRPr="00073277">
        <w:t>.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 xml:space="preserve">z 2020 r. poz. 1320 z </w:t>
      </w:r>
      <w:proofErr w:type="spellStart"/>
      <w:r w:rsidR="00CE61D7">
        <w:t>późn</w:t>
      </w:r>
      <w:proofErr w:type="spellEnd"/>
      <w:r w:rsidR="00CE61D7">
        <w:t>.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 xml:space="preserve">Zamawiający zastrzega sobie możliwość kontroli zatrudnienia w/w osób przez cały okres realizacji wykonywanych przez nie czynności, w szczególności poprzez wezwanie do okazania dokumentów </w:t>
      </w:r>
      <w:r w:rsidRPr="008103DE">
        <w:rPr>
          <w:rFonts w:eastAsia="Arial"/>
        </w:rPr>
        <w:lastRenderedPageBreak/>
        <w:t>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w:t>
      </w:r>
      <w:proofErr w:type="spellStart"/>
      <w:r w:rsidR="00CE61D7">
        <w:t>Pzp</w:t>
      </w:r>
      <w:proofErr w:type="spellEnd"/>
      <w:r w:rsidR="00CE61D7">
        <w:t xml:space="preserve">,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4FD49EC8" w:rsidR="0053730B" w:rsidRDefault="0053730B" w:rsidP="00A14111">
      <w:pPr>
        <w:spacing w:line="276" w:lineRule="auto"/>
        <w:ind w:left="284" w:right="-26"/>
        <w:jc w:val="both"/>
      </w:pPr>
      <w: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w:t>
      </w:r>
      <w:r>
        <w:lastRenderedPageBreak/>
        <w:t>materiały, kształt, wielkość wytrzymałość, bezpieczeństwo.</w:t>
      </w:r>
    </w:p>
    <w:p w14:paraId="4B55B7D4" w14:textId="0F53AB4F"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w:t>
      </w:r>
      <w:r w:rsidR="00A14111">
        <w:t xml:space="preserve">decyzji pozwolenia na budowę, </w:t>
      </w:r>
      <w:r>
        <w:t>zgłoszenia budowy lub wykonanie innych robót budowlanych</w:t>
      </w:r>
      <w:r w:rsidR="00A14111">
        <w:t>,</w:t>
      </w:r>
      <w:r>
        <w:t xml:space="preserve"> </w:t>
      </w:r>
      <w:r w:rsidR="00A14111">
        <w:t>k</w:t>
      </w:r>
      <w:r>
        <w:t>tórych kserokopię Zamawiający przekaże Wykonawcy w dniu przekazania placu budowy.</w:t>
      </w:r>
    </w:p>
    <w:p w14:paraId="169A7131" w14:textId="4D1A088C" w:rsidR="007416E1" w:rsidRDefault="007416E1" w:rsidP="00926959">
      <w:pPr>
        <w:widowControl/>
        <w:autoSpaceDE/>
        <w:autoSpaceDN/>
        <w:spacing w:line="276" w:lineRule="auto"/>
        <w:ind w:left="284" w:right="-26" w:hanging="284"/>
        <w:contextualSpacing/>
        <w:jc w:val="both"/>
      </w:pPr>
      <w:bookmarkStart w:id="9"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w:t>
      </w:r>
      <w:proofErr w:type="spellStart"/>
      <w:r>
        <w:t>elektromobilności</w:t>
      </w:r>
      <w:proofErr w:type="spellEnd"/>
      <w:r>
        <w:t xml:space="preserve">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9"/>
    <w:p w14:paraId="0A70EBD2" w14:textId="3DF514D5" w:rsidR="007416E1" w:rsidRDefault="007416E1" w:rsidP="00A14111">
      <w:pPr>
        <w:spacing w:line="276" w:lineRule="auto"/>
        <w:ind w:right="-26"/>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752008BA"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A40B79">
        <w:rPr>
          <w:b/>
        </w:rPr>
        <w:t>5</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3.Wykonawca składa ofertę wraz z załącznikami, za pośrednictwem Formularza do złożenia, zmiany, wycofania oferty dostępnego na https://platformazakupowa pod adresem: https://platforma zakupowa.pl/</w:t>
      </w:r>
      <w:proofErr w:type="spellStart"/>
      <w:r>
        <w:t>pn</w:t>
      </w:r>
      <w:proofErr w:type="spellEnd"/>
      <w:r>
        <w:t>/</w:t>
      </w:r>
      <w:proofErr w:type="spellStart"/>
      <w:r>
        <w:t>pzd_strzyzowski</w:t>
      </w:r>
      <w:proofErr w:type="spellEnd"/>
      <w:r>
        <w:t xml:space="preserve">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w tym składanie oświadczeń, wniosków, zawiadomień oraz dokumentów innych niż w Rozdziale VIII pkt 1, odbywa się przy użyciu poczty elektronicznej na adres zamawiającego: https://platforma zakupowa.pl/</w:t>
      </w:r>
      <w:proofErr w:type="spellStart"/>
      <w:r>
        <w:t>pn</w:t>
      </w:r>
      <w:proofErr w:type="spellEnd"/>
      <w:r>
        <w:t>/</w:t>
      </w:r>
      <w:proofErr w:type="spellStart"/>
      <w:r>
        <w:t>pzd_strzyzowski</w:t>
      </w:r>
      <w:proofErr w:type="spellEnd"/>
      <w:r>
        <w:t xml:space="preserve">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 xml:space="preserve">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w:t>
      </w:r>
      <w:proofErr w:type="spellStart"/>
      <w:r>
        <w:t>Pzp</w:t>
      </w:r>
      <w:proofErr w:type="spellEnd"/>
      <w:r>
        <w:t xml:space="preserve">, podmiotowych środków dowodowych, innych dokumentów lub oświadczeń składanych w postępowaniu, przesyłania odpowiedzi na wezwanie Zamawiającego do złożenia wyjaśnień dotyczących treści oświadczenia, o którym mowa w art. 125 ust. 1 ustawy </w:t>
      </w:r>
      <w:proofErr w:type="spellStart"/>
      <w:r>
        <w:t>Pzp</w:t>
      </w:r>
      <w:proofErr w:type="spellEnd"/>
      <w:r>
        <w:t xml:space="preserve">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w:t>
      </w:r>
      <w:proofErr w:type="spellStart"/>
      <w:r>
        <w:t>Pzp</w:t>
      </w:r>
      <w:proofErr w:type="spellEnd"/>
      <w:r>
        <w:t>,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 xml:space="preserve">2020 r. w sprawie sposobu sporządzania i przekazywania informacji oraz wymagań technicznych dla dokumentów elektronicznych oraz środków komunikacji elektronicznej w postępowaniu o udzielenie </w:t>
      </w:r>
      <w:r>
        <w:lastRenderedPageBreak/>
        <w:t>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 xml:space="preserve">Taka oferta zostanie uznana przez Zamawiającego za ofertę handlową i nie będzie brana pod uwagę w przedmiotowym postępowaniu, ponieważ nie został spełniony obowiązek narzucony w art. 221 ustawy </w:t>
      </w:r>
      <w:proofErr w:type="spellStart"/>
      <w:r>
        <w:t>Pzp</w:t>
      </w:r>
      <w:proofErr w:type="spellEnd"/>
      <w:r>
        <w:t>.</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5FCF33D0"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FD7ECC">
        <w:t>9</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w:t>
      </w:r>
      <w:r w:rsidRPr="00C63D3A">
        <w:lastRenderedPageBreak/>
        <w:t xml:space="preserve">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33F82C6D" w14:textId="77777777" w:rsidR="004E1540" w:rsidRPr="00E6559D" w:rsidRDefault="0053730B"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10" w:name="_Hlk162939184"/>
      <w:r w:rsidR="004E1540" w:rsidRPr="00E6559D">
        <w:rPr>
          <w:rFonts w:ascii="Times New Roman" w:hAnsi="Times New Roman" w:cs="Times New Roman"/>
          <w:b/>
          <w:sz w:val="22"/>
        </w:rPr>
        <w:t xml:space="preserve">co najmniej </w:t>
      </w:r>
      <w:r w:rsidR="004E1540">
        <w:rPr>
          <w:rFonts w:ascii="Times New Roman" w:hAnsi="Times New Roman" w:cs="Times New Roman"/>
          <w:b/>
          <w:sz w:val="22"/>
        </w:rPr>
        <w:br/>
        <w:t>2 osób</w:t>
      </w:r>
      <w:r w:rsidR="004E1540" w:rsidRPr="00E6559D">
        <w:rPr>
          <w:rFonts w:ascii="Times New Roman" w:hAnsi="Times New Roman" w:cs="Times New Roman"/>
          <w:b/>
          <w:sz w:val="22"/>
        </w:rPr>
        <w:t>:</w:t>
      </w:r>
    </w:p>
    <w:p w14:paraId="52CD1D6D" w14:textId="3A8D448B"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sidR="00FA5754">
        <w:rPr>
          <w:rFonts w:ascii="Times New Roman" w:hAnsi="Times New Roman" w:cs="Times New Roman"/>
          <w:b/>
          <w:sz w:val="22"/>
        </w:rPr>
        <w:t>drogowe</w:t>
      </w:r>
      <w:r>
        <w:rPr>
          <w:rFonts w:ascii="Times New Roman" w:hAnsi="Times New Roman" w:cs="Times New Roman"/>
          <w:b/>
          <w:sz w:val="22"/>
        </w:rPr>
        <w:t>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21EEBD0C"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t>
      </w:r>
      <w:bookmarkStart w:id="11" w:name="_Hlk133491159"/>
      <w:r w:rsidRPr="00EE4F00">
        <w:rPr>
          <w:rFonts w:ascii="Times New Roman" w:hAnsi="Times New Roman" w:cs="Times New Roman"/>
          <w:b/>
          <w:sz w:val="22"/>
        </w:rPr>
        <w:t xml:space="preserve">w specjalności </w:t>
      </w:r>
      <w:r>
        <w:rPr>
          <w:rFonts w:ascii="Times New Roman" w:hAnsi="Times New Roman" w:cs="Times New Roman"/>
          <w:b/>
          <w:sz w:val="22"/>
        </w:rPr>
        <w:t>inżynieryjnej drogowej</w:t>
      </w:r>
      <w:bookmarkEnd w:id="11"/>
      <w:r>
        <w:rPr>
          <w:rFonts w:ascii="Times New Roman" w:hAnsi="Times New Roman" w:cs="Times New Roman"/>
          <w:b/>
          <w:sz w:val="22"/>
        </w:rPr>
        <w:t>,</w:t>
      </w:r>
      <w:r w:rsidRPr="00EE4F00">
        <w:rPr>
          <w:rFonts w:ascii="Times New Roman" w:hAnsi="Times New Roman" w:cs="Times New Roman"/>
          <w:b/>
          <w:sz w:val="22"/>
        </w:rPr>
        <w:t xml:space="preserve"> </w:t>
      </w:r>
    </w:p>
    <w:p w14:paraId="5ED73A71"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w:t>
      </w:r>
      <w:r w:rsidRPr="00E6559D">
        <w:rPr>
          <w:rFonts w:ascii="Times New Roman" w:hAnsi="Times New Roman" w:cs="Times New Roman"/>
          <w:sz w:val="22"/>
        </w:rPr>
        <w:lastRenderedPageBreak/>
        <w:t xml:space="preserve">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b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01E9ED07" w14:textId="28334C1E"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b/>
          <w:sz w:val="22"/>
        </w:rPr>
        <w:t>- 1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sidR="00FA5754">
        <w:rPr>
          <w:rFonts w:ascii="Times New Roman" w:hAnsi="Times New Roman" w:cs="Times New Roman"/>
          <w:b/>
          <w:color w:val="auto"/>
          <w:sz w:val="22"/>
        </w:rPr>
        <w:t>drogo</w:t>
      </w:r>
      <w:r w:rsidRPr="001A2B5F">
        <w:rPr>
          <w:rFonts w:ascii="Times New Roman" w:hAnsi="Times New Roman" w:cs="Times New Roman"/>
          <w:b/>
          <w:color w:val="auto"/>
          <w:sz w:val="22"/>
        </w:rPr>
        <w:t xml:space="preserve">wej </w:t>
      </w:r>
      <w:r w:rsidRPr="00E6559D">
        <w:rPr>
          <w:rFonts w:ascii="Times New Roman" w:hAnsi="Times New Roman" w:cs="Times New Roman"/>
          <w:b/>
          <w:color w:val="auto"/>
          <w:sz w:val="22"/>
        </w:rPr>
        <w:t>bez ograniczeń</w:t>
      </w:r>
    </w:p>
    <w:p w14:paraId="0636CF35" w14:textId="77777777" w:rsidR="004E1540" w:rsidRDefault="004E1540" w:rsidP="004E154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rPr>
        <w:t xml:space="preserve">- </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3A9263A4" w14:textId="6F3C1B5B" w:rsidR="0053730B" w:rsidRPr="0053730B" w:rsidRDefault="004E1540" w:rsidP="004E1540">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w:t>
      </w:r>
      <w:proofErr w:type="spellStart"/>
      <w:r w:rsidRPr="0053730B">
        <w:rPr>
          <w:rFonts w:ascii="Times New Roman" w:hAnsi="Times New Roman" w:cs="Times New Roman"/>
          <w:sz w:val="22"/>
        </w:rPr>
        <w:t>t.j</w:t>
      </w:r>
      <w:proofErr w:type="spellEnd"/>
      <w:r w:rsidRPr="0053730B">
        <w:rPr>
          <w:rFonts w:ascii="Times New Roman" w:hAnsi="Times New Roman" w:cs="Times New Roman"/>
          <w:sz w:val="22"/>
        </w:rPr>
        <w:t xml:space="preserve">.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bookmarkEnd w:id="10"/>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 xml:space="preserve">Z postępowania o udzielenie zamówienia wyklucza się Wykonawców, w stosunku do których zachodzi którakolwiek z okoliczności, o których mowa w art. 108 ust. 1 ustawy </w:t>
      </w:r>
      <w:proofErr w:type="spellStart"/>
      <w:r w:rsidRPr="00E6559D">
        <w:t>Pzp</w:t>
      </w:r>
      <w:proofErr w:type="spellEnd"/>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w:t>
      </w:r>
      <w:r>
        <w:lastRenderedPageBreak/>
        <w:t xml:space="preserve">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w:t>
      </w:r>
      <w:r w:rsidR="0053730B">
        <w:lastRenderedPageBreak/>
        <w:t xml:space="preserve">których zachodzi którakolwiek z okoliczności wskazanych w art. 109 ust. 1 pkt </w:t>
      </w:r>
      <w:r w:rsidR="00DB2174">
        <w:t xml:space="preserve">1 i </w:t>
      </w:r>
      <w:r w:rsidR="0053730B">
        <w:t>4</w:t>
      </w:r>
      <w:r w:rsidR="00DB2174">
        <w:t xml:space="preserve"> </w:t>
      </w:r>
      <w:r w:rsidR="0053730B">
        <w:t xml:space="preserve"> ustawy </w:t>
      </w:r>
      <w:proofErr w:type="spellStart"/>
      <w:r w:rsidR="0053730B">
        <w:t>Pzp</w:t>
      </w:r>
      <w:proofErr w:type="spellEnd"/>
      <w:r w:rsidR="0053730B">
        <w:t xml:space="preserve"> </w:t>
      </w:r>
      <w:proofErr w:type="spellStart"/>
      <w:r w:rsidR="0053730B">
        <w:t>t.j</w:t>
      </w:r>
      <w:proofErr w:type="spellEnd"/>
      <w:r w:rsidR="0053730B">
        <w:t xml:space="preserve">.: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 xml:space="preserve">Wykluczenie Wykonawcy następuje zgodnie z art. 111 ustawy </w:t>
      </w:r>
      <w:proofErr w:type="spellStart"/>
      <w:r w:rsidR="0053730B">
        <w:t>Pzp</w:t>
      </w:r>
      <w:proofErr w:type="spellEnd"/>
      <w:r w:rsidR="0053730B">
        <w:t>.</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 xml:space="preserve">Wykonawca nie podlega wykluczeniu, jeżeli Zamawiający, uwzględniając wagę i szczególne okoliczności czynu Wykonawcy, uzna za wystarczające dowody przedstawione na podst. art. 110 ust. 2 ustawy </w:t>
      </w:r>
      <w:proofErr w:type="spellStart"/>
      <w:r>
        <w:t>Pzp</w:t>
      </w:r>
      <w:proofErr w:type="spellEnd"/>
      <w:r>
        <w:t>.</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r>
      <w:r>
        <w:lastRenderedPageBreak/>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 xml:space="preserve">o Działalności Gospodarczej, w zakresie art. 109 ust. 1 pkt 4 ustawy </w:t>
      </w:r>
      <w:proofErr w:type="spellStart"/>
      <w:r>
        <w:t>Pzp</w:t>
      </w:r>
      <w:proofErr w:type="spellEnd"/>
      <w:r>
        <w:t>, sporządzonych nie wcześniej niż 3 miesiące przed jej złożeniem, jeżeli odrębne przepisy wymagają wpisu do rejestru lub ewidencji;</w:t>
      </w:r>
    </w:p>
    <w:p w14:paraId="61725215" w14:textId="2F00F6D4" w:rsidR="00ED1CF4" w:rsidRPr="00C63D3A" w:rsidRDefault="00ED1CF4" w:rsidP="00ED1CF4">
      <w:pPr>
        <w:pStyle w:val="Akapitzlist"/>
        <w:ind w:left="851" w:right="-26" w:hanging="284"/>
        <w:jc w:val="left"/>
      </w:pPr>
      <w:r>
        <w:t xml:space="preserve">c)  </w:t>
      </w:r>
      <w:r w:rsidR="008B3155">
        <w:rPr>
          <w:b/>
          <w:bCs/>
        </w:rPr>
        <w:t>za</w:t>
      </w:r>
      <w:r w:rsidR="00B4030A" w:rsidRPr="009A5D92">
        <w:rPr>
          <w:b/>
          <w:bCs/>
        </w:rPr>
        <w:t>świadczenie</w:t>
      </w:r>
      <w:r w:rsidR="00B4030A">
        <w:t xml:space="preserve"> </w:t>
      </w:r>
      <w:r>
        <w:t>w zakresie art. 109 ust</w:t>
      </w:r>
      <w:r w:rsidR="008B3155">
        <w:t>.</w:t>
      </w:r>
      <w:r>
        <w:t xml:space="preserve">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16AC707A" w14:textId="118E11B8" w:rsidR="008B3155" w:rsidRPr="008B3155" w:rsidRDefault="009A407D" w:rsidP="008B3155">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r w:rsidR="008B3155">
        <w:rPr>
          <w:rFonts w:ascii="Times New Roman" w:hAnsi="Times New Roman" w:cs="Times New Roman"/>
          <w:b/>
          <w:sz w:val="22"/>
        </w:rPr>
        <w:br/>
        <w:t>2 os</w:t>
      </w:r>
      <w:r w:rsidR="00826740">
        <w:rPr>
          <w:rFonts w:ascii="Times New Roman" w:hAnsi="Times New Roman" w:cs="Times New Roman"/>
          <w:b/>
          <w:sz w:val="22"/>
        </w:rPr>
        <w:t>o</w:t>
      </w:r>
      <w:r w:rsidR="008B3155">
        <w:rPr>
          <w:rFonts w:ascii="Times New Roman" w:hAnsi="Times New Roman" w:cs="Times New Roman"/>
          <w:b/>
          <w:sz w:val="22"/>
        </w:rPr>
        <w:t>b</w:t>
      </w:r>
      <w:r w:rsidR="00826740">
        <w:rPr>
          <w:rFonts w:ascii="Times New Roman" w:hAnsi="Times New Roman" w:cs="Times New Roman"/>
          <w:b/>
          <w:sz w:val="22"/>
        </w:rPr>
        <w:t>y</w:t>
      </w:r>
      <w:r w:rsidR="008B3155" w:rsidRPr="00E6559D">
        <w:rPr>
          <w:rFonts w:ascii="Times New Roman" w:hAnsi="Times New Roman" w:cs="Times New Roman"/>
          <w:b/>
          <w:sz w:val="22"/>
        </w:rPr>
        <w:t>:</w:t>
      </w:r>
    </w:p>
    <w:p w14:paraId="7063C053" w14:textId="05666EDD"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E6559D">
        <w:rPr>
          <w:rFonts w:ascii="Times New Roman" w:hAnsi="Times New Roman" w:cs="Times New Roman"/>
          <w:b/>
          <w:sz w:val="22"/>
        </w:rPr>
        <w:t xml:space="preserve">- </w:t>
      </w:r>
      <w:r>
        <w:rPr>
          <w:rFonts w:ascii="Times New Roman" w:hAnsi="Times New Roman" w:cs="Times New Roman"/>
          <w:b/>
          <w:sz w:val="22"/>
        </w:rPr>
        <w:t xml:space="preserve">1 osoba - </w:t>
      </w:r>
      <w:r w:rsidRPr="00E6559D">
        <w:rPr>
          <w:rFonts w:ascii="Times New Roman" w:hAnsi="Times New Roman" w:cs="Times New Roman"/>
          <w:b/>
          <w:sz w:val="22"/>
        </w:rPr>
        <w:t xml:space="preserve">kierownik budowy z uprawnieniami </w:t>
      </w:r>
      <w:r w:rsidRPr="001A2B5F">
        <w:rPr>
          <w:rFonts w:ascii="Times New Roman" w:hAnsi="Times New Roman" w:cs="Times New Roman"/>
          <w:b/>
          <w:sz w:val="22"/>
        </w:rPr>
        <w:t xml:space="preserve">w specjalności inżynieryjnej </w:t>
      </w:r>
      <w:r w:rsidR="000738D4">
        <w:rPr>
          <w:rFonts w:ascii="Times New Roman" w:hAnsi="Times New Roman" w:cs="Times New Roman"/>
          <w:b/>
          <w:sz w:val="22"/>
        </w:rPr>
        <w:t>drogowej</w:t>
      </w:r>
      <w:r w:rsidRPr="001A2B5F">
        <w:rPr>
          <w:rFonts w:ascii="Times New Roman" w:hAnsi="Times New Roman" w:cs="Times New Roman"/>
          <w:b/>
          <w:sz w:val="22"/>
        </w:rPr>
        <w:t xml:space="preserve"> </w:t>
      </w:r>
      <w:r w:rsidRPr="00E6559D">
        <w:rPr>
          <w:rFonts w:ascii="Times New Roman" w:hAnsi="Times New Roman" w:cs="Times New Roman"/>
          <w:b/>
          <w:sz w:val="22"/>
        </w:rPr>
        <w:t>bez ograniczeń</w:t>
      </w:r>
      <w:r>
        <w:rPr>
          <w:rFonts w:ascii="Times New Roman" w:hAnsi="Times New Roman" w:cs="Times New Roman"/>
          <w:b/>
          <w:sz w:val="22"/>
        </w:rPr>
        <w:t>,</w:t>
      </w:r>
      <w:r w:rsidRPr="00E6559D">
        <w:rPr>
          <w:rFonts w:ascii="Times New Roman" w:hAnsi="Times New Roman" w:cs="Times New Roman"/>
          <w:b/>
          <w:sz w:val="22"/>
        </w:rPr>
        <w:t xml:space="preserve"> </w:t>
      </w:r>
    </w:p>
    <w:p w14:paraId="3DD61F59" w14:textId="77777777"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Pr>
          <w:sz w:val="22"/>
        </w:rPr>
        <w:t>-</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w:t>
      </w:r>
    </w:p>
    <w:p w14:paraId="5A7D6216" w14:textId="4C3BFE04" w:rsidR="008B3155" w:rsidRDefault="008B3155" w:rsidP="008B3155">
      <w:pPr>
        <w:pStyle w:val="Default"/>
        <w:shd w:val="clear" w:color="auto" w:fill="FFFFFF"/>
        <w:spacing w:line="276" w:lineRule="auto"/>
        <w:ind w:left="567" w:right="-26" w:firstLine="142"/>
        <w:jc w:val="both"/>
        <w:rPr>
          <w:rFonts w:ascii="Times New Roman" w:hAnsi="Times New Roman" w:cs="Times New Roman"/>
          <w:b/>
          <w:sz w:val="22"/>
        </w:rPr>
      </w:pP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w:t>
      </w:r>
      <w:r>
        <w:rPr>
          <w:rFonts w:ascii="Times New Roman" w:hAnsi="Times New Roman" w:cs="Times New Roman"/>
          <w:sz w:val="22"/>
        </w:rPr>
        <w:t>12</w:t>
      </w:r>
      <w:r w:rsidRPr="00E6559D">
        <w:rPr>
          <w:rFonts w:ascii="Times New Roman" w:hAnsi="Times New Roman" w:cs="Times New Roman"/>
          <w:sz w:val="22"/>
        </w:rPr>
        <w:t xml:space="preserve"> </w:t>
      </w:r>
      <w:r>
        <w:rPr>
          <w:rFonts w:ascii="Times New Roman" w:hAnsi="Times New Roman" w:cs="Times New Roman"/>
          <w:sz w:val="22"/>
        </w:rPr>
        <w:t>u</w:t>
      </w:r>
      <w:r w:rsidRPr="00E6559D">
        <w:rPr>
          <w:rFonts w:ascii="Times New Roman" w:hAnsi="Times New Roman" w:cs="Times New Roman"/>
          <w:sz w:val="22"/>
        </w:rPr>
        <w:t xml:space="preserve">stawy z dnia </w:t>
      </w:r>
      <w:r>
        <w:rPr>
          <w:rFonts w:ascii="Times New Roman" w:hAnsi="Times New Roman" w:cs="Times New Roman"/>
          <w:sz w:val="22"/>
        </w:rPr>
        <w:br/>
      </w:r>
      <w:r w:rsidRPr="00E6559D">
        <w:rPr>
          <w:rFonts w:ascii="Times New Roman" w:hAnsi="Times New Roman" w:cs="Times New Roman"/>
          <w:sz w:val="22"/>
        </w:rPr>
        <w:t>7 lipca 1994 r.  prawo budowlane (</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334</w:t>
      </w:r>
      <w:r w:rsidRPr="00E6559D">
        <w:rPr>
          <w:rFonts w:ascii="Times New Roman" w:hAnsi="Times New Roman" w:cs="Times New Roman"/>
          <w:sz w:val="22"/>
        </w:rPr>
        <w:t xml:space="preserve">). </w:t>
      </w:r>
      <w:r>
        <w:rPr>
          <w:rFonts w:ascii="Times New Roman" w:hAnsi="Times New Roman" w:cs="Times New Roman"/>
          <w:b/>
          <w:sz w:val="22"/>
        </w:rPr>
        <w:t>Zamawiający wymaga aby osoby, które będą pełniły</w:t>
      </w:r>
      <w:r w:rsidRPr="00E6559D">
        <w:rPr>
          <w:rFonts w:ascii="Times New Roman" w:hAnsi="Times New Roman" w:cs="Times New Roman"/>
          <w:b/>
          <w:sz w:val="22"/>
        </w:rPr>
        <w:t xml:space="preserve"> funkcję kierownika budowy </w:t>
      </w:r>
      <w:r>
        <w:rPr>
          <w:rFonts w:ascii="Times New Roman" w:hAnsi="Times New Roman" w:cs="Times New Roman"/>
          <w:b/>
          <w:sz w:val="22"/>
        </w:rPr>
        <w:t xml:space="preserve">i kierownika robót </w:t>
      </w:r>
      <w:r w:rsidRPr="00E6559D">
        <w:rPr>
          <w:rFonts w:ascii="Times New Roman" w:hAnsi="Times New Roman" w:cs="Times New Roman"/>
          <w:b/>
          <w:sz w:val="22"/>
        </w:rPr>
        <w:t>dysponował</w:t>
      </w:r>
      <w:r>
        <w:rPr>
          <w:rFonts w:ascii="Times New Roman" w:hAnsi="Times New Roman" w:cs="Times New Roman"/>
          <w:b/>
          <w:sz w:val="22"/>
        </w:rPr>
        <w:t>y</w:t>
      </w:r>
      <w:r w:rsidRPr="00E6559D">
        <w:rPr>
          <w:rFonts w:ascii="Times New Roman" w:hAnsi="Times New Roman" w:cs="Times New Roman"/>
          <w:b/>
          <w:sz w:val="22"/>
        </w:rPr>
        <w:t xml:space="preserve"> co najmniej 2 letnim doświadczeniem w kierowaniu robotami</w:t>
      </w:r>
      <w:r>
        <w:rPr>
          <w:rFonts w:ascii="Times New Roman" w:hAnsi="Times New Roman" w:cs="Times New Roman"/>
          <w:b/>
          <w:sz w:val="22"/>
        </w:rPr>
        <w:t>:</w:t>
      </w:r>
    </w:p>
    <w:p w14:paraId="1728CE25" w14:textId="49B2FAA8"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b/>
          <w:sz w:val="22"/>
        </w:rPr>
        <w:t>-</w:t>
      </w:r>
      <w:r w:rsidRPr="00826740">
        <w:rPr>
          <w:rFonts w:ascii="Times New Roman" w:hAnsi="Times New Roman" w:cs="Times New Roman"/>
          <w:bCs/>
          <w:sz w:val="22"/>
        </w:rPr>
        <w:t xml:space="preserve"> </w:t>
      </w:r>
      <w:r>
        <w:rPr>
          <w:rFonts w:ascii="Times New Roman" w:hAnsi="Times New Roman" w:cs="Times New Roman"/>
          <w:b/>
          <w:sz w:val="22"/>
        </w:rPr>
        <w:t>1 osoba kierownik budowy z uprawnieniami</w:t>
      </w:r>
      <w:r w:rsidRPr="00E6559D">
        <w:rPr>
          <w:rFonts w:ascii="Times New Roman" w:hAnsi="Times New Roman" w:cs="Times New Roman"/>
          <w:b/>
          <w:sz w:val="22"/>
        </w:rPr>
        <w:t xml:space="preserve"> w specjalności </w:t>
      </w:r>
      <w:r w:rsidRPr="001A2B5F">
        <w:rPr>
          <w:rFonts w:ascii="Times New Roman" w:hAnsi="Times New Roman" w:cs="Times New Roman"/>
          <w:b/>
          <w:color w:val="auto"/>
          <w:sz w:val="22"/>
        </w:rPr>
        <w:t xml:space="preserve">inżynieryjnej </w:t>
      </w:r>
      <w:r w:rsidR="000738D4">
        <w:rPr>
          <w:rFonts w:ascii="Times New Roman" w:hAnsi="Times New Roman" w:cs="Times New Roman"/>
          <w:b/>
          <w:color w:val="auto"/>
          <w:sz w:val="22"/>
        </w:rPr>
        <w:t>drogo</w:t>
      </w:r>
      <w:r w:rsidRPr="001A2B5F">
        <w:rPr>
          <w:rFonts w:ascii="Times New Roman" w:hAnsi="Times New Roman" w:cs="Times New Roman"/>
          <w:b/>
          <w:color w:val="auto"/>
          <w:sz w:val="22"/>
        </w:rPr>
        <w:t xml:space="preserve">wej </w:t>
      </w:r>
      <w:r w:rsidRPr="00E6559D">
        <w:rPr>
          <w:rFonts w:ascii="Times New Roman" w:hAnsi="Times New Roman" w:cs="Times New Roman"/>
          <w:b/>
          <w:color w:val="auto"/>
          <w:sz w:val="22"/>
        </w:rPr>
        <w:t>bez ograniczeń</w:t>
      </w:r>
    </w:p>
    <w:p w14:paraId="1379275A" w14:textId="124A75B8" w:rsidR="008B3155" w:rsidRDefault="008B3155" w:rsidP="008B3155">
      <w:pPr>
        <w:pStyle w:val="Default"/>
        <w:shd w:val="clear" w:color="auto" w:fill="FFFFFF"/>
        <w:spacing w:line="276" w:lineRule="auto"/>
        <w:ind w:left="567" w:right="-26"/>
        <w:jc w:val="both"/>
        <w:rPr>
          <w:rFonts w:ascii="Times New Roman" w:hAnsi="Times New Roman" w:cs="Times New Roman"/>
          <w:b/>
          <w:sz w:val="22"/>
        </w:rPr>
      </w:pPr>
      <w:r w:rsidRPr="008B3155">
        <w:rPr>
          <w:rFonts w:ascii="Times New Roman" w:hAnsi="Times New Roman" w:cs="Times New Roman"/>
          <w:b/>
          <w:bCs/>
          <w:sz w:val="22"/>
        </w:rPr>
        <w:t>-</w:t>
      </w:r>
      <w:r>
        <w:rPr>
          <w:rFonts w:ascii="Times New Roman" w:hAnsi="Times New Roman" w:cs="Times New Roman"/>
          <w:sz w:val="22"/>
        </w:rP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 xml:space="preserve">kierownik </w:t>
      </w:r>
      <w:r>
        <w:rPr>
          <w:rFonts w:ascii="Times New Roman" w:hAnsi="Times New Roman" w:cs="Times New Roman"/>
          <w:b/>
          <w:sz w:val="22"/>
        </w:rPr>
        <w:t>robót</w:t>
      </w:r>
      <w:r w:rsidRPr="00EE4F00">
        <w:rPr>
          <w:rFonts w:ascii="Times New Roman" w:hAnsi="Times New Roman" w:cs="Times New Roman"/>
          <w:b/>
          <w:sz w:val="22"/>
        </w:rPr>
        <w:t xml:space="preserve"> z uprawienia</w:t>
      </w:r>
      <w:r>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p>
    <w:p w14:paraId="16B2F8FC" w14:textId="348CCAE7" w:rsidR="00E47B99" w:rsidRDefault="008B3155" w:rsidP="008B3155">
      <w:pPr>
        <w:pStyle w:val="Default"/>
        <w:shd w:val="clear" w:color="auto" w:fill="FFFFFF"/>
        <w:spacing w:line="276" w:lineRule="auto"/>
        <w:ind w:left="284" w:right="-26"/>
        <w:jc w:val="both"/>
        <w:rPr>
          <w:rFonts w:ascii="Times New Roman" w:hAnsi="Times New Roman" w:cs="Times New Roman"/>
          <w:sz w:val="22"/>
          <w:szCs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Pr>
          <w:rFonts w:ascii="Times New Roman" w:hAnsi="Times New Roman" w:cs="Times New Roman"/>
          <w:sz w:val="22"/>
        </w:rPr>
        <w:br/>
      </w:r>
      <w:r w:rsidRPr="0053730B">
        <w:rPr>
          <w:rFonts w:ascii="Times New Roman" w:hAnsi="Times New Roman" w:cs="Times New Roman"/>
          <w:sz w:val="22"/>
        </w:rPr>
        <w:t xml:space="preserve">( </w:t>
      </w:r>
      <w:proofErr w:type="spellStart"/>
      <w:r w:rsidRPr="0053730B">
        <w:rPr>
          <w:rFonts w:ascii="Times New Roman" w:hAnsi="Times New Roman" w:cs="Times New Roman"/>
          <w:sz w:val="22"/>
        </w:rPr>
        <w:t>t.j</w:t>
      </w:r>
      <w:proofErr w:type="spellEnd"/>
      <w:r w:rsidRPr="0053730B">
        <w:rPr>
          <w:rFonts w:ascii="Times New Roman" w:hAnsi="Times New Roman" w:cs="Times New Roman"/>
          <w:sz w:val="22"/>
        </w:rPr>
        <w:t xml:space="preserve">. </w:t>
      </w:r>
      <w:r>
        <w:rPr>
          <w:rFonts w:ascii="Times New Roman" w:hAnsi="Times New Roman" w:cs="Times New Roman"/>
          <w:sz w:val="22"/>
        </w:rPr>
        <w:t xml:space="preserve"> </w:t>
      </w:r>
      <w:r w:rsidRPr="00E6559D">
        <w:rPr>
          <w:rFonts w:ascii="Times New Roman" w:hAnsi="Times New Roman" w:cs="Times New Roman"/>
          <w:sz w:val="22"/>
        </w:rPr>
        <w:t>Dz. U. 20</w:t>
      </w:r>
      <w:r>
        <w:rPr>
          <w:rFonts w:ascii="Times New Roman" w:hAnsi="Times New Roman" w:cs="Times New Roman"/>
          <w:sz w:val="22"/>
        </w:rPr>
        <w:t>21</w:t>
      </w:r>
      <w:r w:rsidRPr="00E6559D">
        <w:rPr>
          <w:rFonts w:ascii="Times New Roman" w:hAnsi="Times New Roman" w:cs="Times New Roman"/>
          <w:sz w:val="22"/>
        </w:rPr>
        <w:t xml:space="preserve">r. poz. </w:t>
      </w:r>
      <w:r>
        <w:rPr>
          <w:rFonts w:ascii="Times New Roman" w:hAnsi="Times New Roman" w:cs="Times New Roman"/>
          <w:sz w:val="22"/>
        </w:rPr>
        <w:t>2</w:t>
      </w:r>
      <w:r w:rsidRPr="00E6559D">
        <w:rPr>
          <w:rFonts w:ascii="Times New Roman" w:hAnsi="Times New Roman" w:cs="Times New Roman"/>
          <w:sz w:val="22"/>
        </w:rPr>
        <w:t>3</w:t>
      </w:r>
      <w:r>
        <w:rPr>
          <w:rFonts w:ascii="Times New Roman" w:hAnsi="Times New Roman" w:cs="Times New Roman"/>
          <w:sz w:val="22"/>
        </w:rPr>
        <w:t>51 ze zm.</w:t>
      </w:r>
      <w:r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Pr="00E6559D">
        <w:rPr>
          <w:rFonts w:ascii="Times New Roman" w:hAnsi="Times New Roman" w:cs="Times New Roman"/>
          <w:sz w:val="22"/>
        </w:rPr>
        <w:t>(</w:t>
      </w:r>
      <w:proofErr w:type="spellStart"/>
      <w:r>
        <w:rPr>
          <w:rFonts w:ascii="Times New Roman" w:hAnsi="Times New Roman" w:cs="Times New Roman"/>
          <w:sz w:val="22"/>
        </w:rPr>
        <w:t>t.j</w:t>
      </w:r>
      <w:proofErr w:type="spellEnd"/>
      <w:r>
        <w:rPr>
          <w:rFonts w:ascii="Times New Roman" w:hAnsi="Times New Roman" w:cs="Times New Roman"/>
          <w:sz w:val="22"/>
        </w:rPr>
        <w:t xml:space="preserve">. </w:t>
      </w:r>
      <w:r w:rsidRPr="00E6559D">
        <w:rPr>
          <w:rFonts w:ascii="Times New Roman" w:hAnsi="Times New Roman" w:cs="Times New Roman"/>
          <w:sz w:val="22"/>
        </w:rPr>
        <w:t>Dz. U. z 20</w:t>
      </w:r>
      <w:r>
        <w:rPr>
          <w:rFonts w:ascii="Times New Roman" w:hAnsi="Times New Roman" w:cs="Times New Roman"/>
          <w:sz w:val="22"/>
        </w:rPr>
        <w:t>23</w:t>
      </w:r>
      <w:r w:rsidRPr="00E6559D">
        <w:rPr>
          <w:rFonts w:ascii="Times New Roman" w:hAnsi="Times New Roman" w:cs="Times New Roman"/>
          <w:sz w:val="22"/>
        </w:rPr>
        <w:t xml:space="preserve"> r., poz. </w:t>
      </w:r>
      <w:r>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r w:rsidR="00E47B99"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E47B99">
        <w:rPr>
          <w:rFonts w:ascii="Times New Roman" w:hAnsi="Times New Roman" w:cs="Times New Roman"/>
          <w:sz w:val="22"/>
          <w:szCs w:val="22"/>
        </w:rPr>
        <w:t>Pzp</w:t>
      </w:r>
      <w:proofErr w:type="spellEnd"/>
      <w:r w:rsidRPr="00E47B99">
        <w:rPr>
          <w:rFonts w:ascii="Times New Roman" w:hAnsi="Times New Roman" w:cs="Times New Roman"/>
          <w:sz w:val="22"/>
          <w:szCs w:val="22"/>
        </w:rPr>
        <w:t xml:space="preserve">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w:t>
      </w:r>
      <w:proofErr w:type="spellStart"/>
      <w:r w:rsidR="00872B95" w:rsidRPr="00E47B99">
        <w:t>Pzp</w:t>
      </w:r>
      <w:proofErr w:type="spellEnd"/>
      <w:r w:rsidR="00872B95" w:rsidRPr="00E47B99">
        <w:t xml:space="preserve">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082C13CD" w14:textId="77777777" w:rsidR="008175E0" w:rsidRDefault="008175E0" w:rsidP="00826740">
      <w:pPr>
        <w:pStyle w:val="Tekstpodstawowy"/>
        <w:ind w:left="0" w:right="-26"/>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t>
      </w:r>
      <w:r w:rsidR="008175E0" w:rsidRPr="00DC2540">
        <w:rPr>
          <w:sz w:val="22"/>
          <w:szCs w:val="22"/>
        </w:rPr>
        <w:lastRenderedPageBreak/>
        <w:t>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 xml:space="preserve">ustawy </w:t>
      </w:r>
      <w:proofErr w:type="spellStart"/>
      <w:r w:rsidR="008175E0" w:rsidRPr="00DC2540">
        <w:rPr>
          <w:sz w:val="22"/>
          <w:szCs w:val="22"/>
        </w:rPr>
        <w:t>pzp</w:t>
      </w:r>
      <w:proofErr w:type="spellEnd"/>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3986D8CB"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0738D4">
        <w:rPr>
          <w:b/>
          <w:bCs/>
        </w:rPr>
        <w:t>21</w:t>
      </w:r>
      <w:r w:rsidR="00C85BD4" w:rsidRPr="00CB0A0E">
        <w:rPr>
          <w:b/>
          <w:bCs/>
        </w:rPr>
        <w:t>.</w:t>
      </w:r>
      <w:r w:rsidR="00A14A28" w:rsidRPr="00CB0A0E">
        <w:rPr>
          <w:b/>
          <w:bCs/>
        </w:rPr>
        <w:t>0</w:t>
      </w:r>
      <w:r w:rsidR="00A40B79">
        <w:rPr>
          <w:b/>
          <w:bCs/>
        </w:rPr>
        <w:t>6</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 xml:space="preserve">o którym mowa w ust. 2, następuje wraz z przedłużeniem okresu ważności wadium albo, jeżeli nie jest </w:t>
      </w:r>
      <w:r>
        <w:lastRenderedPageBreak/>
        <w:t>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lastRenderedPageBreak/>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 xml:space="preserve">Zgodnie z art. 18 ust. 3 ustawy </w:t>
      </w:r>
      <w:proofErr w:type="spellStart"/>
      <w:r>
        <w:t>Pzp</w:t>
      </w:r>
      <w:proofErr w:type="spellEnd"/>
      <w:r>
        <w:t>, nie ujawnia się informacji stanowiących tajemnicę przedsiębiorstwa w rozumieniu przepisów ustawy z dnia 16 kwietnia 1993 r. o zwalczaniu nieuczciwej konkurencji (</w:t>
      </w:r>
      <w:proofErr w:type="spellStart"/>
      <w:r>
        <w:t>t.j</w:t>
      </w:r>
      <w:proofErr w:type="spellEnd"/>
      <w:r>
        <w:t xml:space="preserve">. Dz. U. z 2022 r., poz. 1233 z </w:t>
      </w:r>
      <w:proofErr w:type="spellStart"/>
      <w:r>
        <w:t>późn</w:t>
      </w:r>
      <w:proofErr w:type="spellEnd"/>
      <w:r>
        <w:t>.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xml:space="preserve">. Zamawiający zastrzega, że dokumenty złożone w takich formatach zostaną uznane za złożone nieskutecznie, a oferta złożona w takich formatach podlegała będzie odrzuceniu na podstawie art. 226 ust. 1 pkt 6 ustawy </w:t>
      </w:r>
      <w:proofErr w:type="spellStart"/>
      <w:r>
        <w:t>Pzp</w:t>
      </w:r>
      <w:proofErr w:type="spellEnd"/>
      <w:r>
        <w:t>.</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lastRenderedPageBreak/>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688139A1" w:rsidR="00D711D4" w:rsidRPr="00CB0A0E" w:rsidRDefault="00D711D4">
      <w:pPr>
        <w:pStyle w:val="Akapitzlist"/>
        <w:numPr>
          <w:ilvl w:val="0"/>
          <w:numId w:val="21"/>
        </w:numPr>
        <w:ind w:left="284" w:right="-26" w:hanging="284"/>
      </w:pPr>
      <w:r w:rsidRPr="006076E8">
        <w:t xml:space="preserve">Ofertę należy złożyć w terminie do dnia </w:t>
      </w:r>
      <w:r w:rsidR="000738D4">
        <w:t>24</w:t>
      </w:r>
      <w:r w:rsidRPr="00CB0A0E">
        <w:t>.0</w:t>
      </w:r>
      <w:r w:rsidR="00A40B79">
        <w:t>5</w:t>
      </w:r>
      <w:r w:rsidRPr="00CB0A0E">
        <w:t xml:space="preserve">.2024 r. godz. </w:t>
      </w:r>
      <w:r w:rsidR="000738D4">
        <w:t>09</w:t>
      </w:r>
      <w:r w:rsidRPr="00CB0A0E">
        <w:t>:00.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46602D47"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0738D4">
        <w:t>24</w:t>
      </w:r>
      <w:r w:rsidRPr="00CB0A0E">
        <w:t>.0</w:t>
      </w:r>
      <w:r w:rsidR="00A40B79">
        <w:t>5</w:t>
      </w:r>
      <w:r w:rsidRPr="00CB0A0E">
        <w:t xml:space="preserve">.2024 r. do godziny </w:t>
      </w:r>
      <w:r w:rsidR="000738D4">
        <w:t>09</w:t>
      </w:r>
      <w:r w:rsidRPr="00CB0A0E">
        <w:t>:00.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w:t>
      </w:r>
      <w:proofErr w:type="spellStart"/>
      <w:r>
        <w:t>t.j</w:t>
      </w:r>
      <w:proofErr w:type="spellEnd"/>
      <w:r>
        <w:t xml:space="preserve">.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 xml:space="preserve">Wykonawca po upływie terminu </w:t>
      </w:r>
      <w:r w:rsidRPr="00320656">
        <w:lastRenderedPageBreak/>
        <w:t>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4B142707"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0738D4">
        <w:t>24</w:t>
      </w:r>
      <w:r w:rsidRPr="00CB0A0E">
        <w:t>.0</w:t>
      </w:r>
      <w:r w:rsidR="00A40B79">
        <w:t>5</w:t>
      </w:r>
      <w:r w:rsidRPr="00CB0A0E">
        <w:t>.202</w:t>
      </w:r>
      <w:r w:rsidR="00826740">
        <w:t>4</w:t>
      </w:r>
      <w:r w:rsidRPr="00CB0A0E">
        <w:t xml:space="preserve"> r., o godz. </w:t>
      </w:r>
      <w:r w:rsidR="000738D4">
        <w:t>09</w:t>
      </w:r>
      <w:r w:rsidRPr="00CB0A0E">
        <w:t>:30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4984DCE9"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2" w:name="_Hlk69199093"/>
      <w:r w:rsidRPr="00356A3A">
        <w:rPr>
          <w:rFonts w:eastAsia="Arial"/>
          <w:b w:val="0"/>
          <w:sz w:val="22"/>
          <w:szCs w:val="18"/>
        </w:rPr>
        <w:t xml:space="preserve">Zamawiający określa kwotę wadium w wysokości: </w:t>
      </w:r>
      <w:r w:rsidR="000738D4">
        <w:rPr>
          <w:rFonts w:eastAsia="Arial"/>
          <w:b w:val="0"/>
          <w:sz w:val="22"/>
          <w:szCs w:val="18"/>
        </w:rPr>
        <w:t>23</w:t>
      </w:r>
      <w:r>
        <w:rPr>
          <w:rFonts w:eastAsia="Arial"/>
          <w:b w:val="0"/>
          <w:sz w:val="22"/>
          <w:szCs w:val="18"/>
        </w:rPr>
        <w:t> 000</w:t>
      </w:r>
      <w:r w:rsidRPr="00356A3A">
        <w:rPr>
          <w:rFonts w:eastAsia="Arial"/>
          <w:b w:val="0"/>
          <w:sz w:val="22"/>
          <w:szCs w:val="18"/>
        </w:rPr>
        <w:t xml:space="preserve">,00 zł ( słownie: </w:t>
      </w:r>
      <w:r w:rsidR="000738D4">
        <w:rPr>
          <w:rFonts w:eastAsia="Arial"/>
          <w:b w:val="0"/>
          <w:sz w:val="22"/>
          <w:szCs w:val="18"/>
        </w:rPr>
        <w:t>dwadzieścia trzy</w:t>
      </w:r>
      <w:r w:rsidRPr="00356A3A">
        <w:rPr>
          <w:rFonts w:eastAsia="Arial"/>
          <w:b w:val="0"/>
          <w:sz w:val="22"/>
          <w:szCs w:val="18"/>
        </w:rPr>
        <w:t xml:space="preserve"> tysi</w:t>
      </w:r>
      <w:r w:rsidR="000738D4">
        <w:rPr>
          <w:rFonts w:eastAsia="Arial"/>
          <w:b w:val="0"/>
          <w:sz w:val="22"/>
          <w:szCs w:val="18"/>
        </w:rPr>
        <w:t>ą</w:t>
      </w:r>
      <w:r>
        <w:rPr>
          <w:rFonts w:eastAsia="Arial"/>
          <w:b w:val="0"/>
          <w:sz w:val="22"/>
          <w:szCs w:val="18"/>
        </w:rPr>
        <w:t>c</w:t>
      </w:r>
      <w:r w:rsidR="000738D4">
        <w:rPr>
          <w:rFonts w:eastAsia="Arial"/>
          <w:b w:val="0"/>
          <w:sz w:val="22"/>
          <w:szCs w:val="18"/>
        </w:rPr>
        <w:t>e</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w:t>
      </w:r>
      <w:proofErr w:type="spellStart"/>
      <w:r w:rsidRPr="00356A3A">
        <w:rPr>
          <w:rFonts w:eastAsia="Arial"/>
          <w:szCs w:val="18"/>
        </w:rPr>
        <w:t>t</w:t>
      </w:r>
      <w:r>
        <w:rPr>
          <w:rFonts w:eastAsia="Arial"/>
          <w:szCs w:val="18"/>
        </w:rPr>
        <w:t>.j</w:t>
      </w:r>
      <w:proofErr w:type="spellEnd"/>
      <w:r>
        <w:rPr>
          <w:rFonts w:eastAsia="Arial"/>
          <w:szCs w:val="18"/>
        </w:rPr>
        <w:t>.</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12"/>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lastRenderedPageBreak/>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lastRenderedPageBreak/>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lastRenderedPageBreak/>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54188B21" w14:textId="123A007F" w:rsidR="00826740" w:rsidRDefault="00EE0C1C" w:rsidP="00826740">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50B1E250" w14:textId="77777777" w:rsidR="00826740" w:rsidRPr="00826740" w:rsidRDefault="00826740" w:rsidP="00826740">
      <w:pPr>
        <w:pStyle w:val="Akapitzlist"/>
        <w:rPr>
          <w:rFonts w:eastAsia="Arial"/>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38879D7D" w14:textId="6BA6CE96" w:rsidR="00EE0C1C" w:rsidRPr="00826740" w:rsidRDefault="008F2323" w:rsidP="0082674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lastRenderedPageBreak/>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w:t>
      </w:r>
      <w:proofErr w:type="spellStart"/>
      <w:r>
        <w:t>Pzp</w:t>
      </w:r>
      <w:proofErr w:type="spellEnd"/>
      <w:r>
        <w:t xml:space="preserve">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186B5777" w14:textId="77777777" w:rsidR="00826740" w:rsidRDefault="00826740" w:rsidP="00E26BB5">
      <w:pPr>
        <w:widowControl/>
        <w:autoSpaceDE/>
        <w:autoSpaceDN/>
        <w:spacing w:line="276" w:lineRule="auto"/>
        <w:ind w:right="-26"/>
        <w:jc w:val="both"/>
        <w:rPr>
          <w:rFonts w:eastAsia="Arial"/>
        </w:rPr>
      </w:pP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lastRenderedPageBreak/>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proofErr w:type="spellStart"/>
      <w:r w:rsidRPr="007E1625">
        <w:rPr>
          <w:bCs/>
        </w:rPr>
        <w:t>Pzp</w:t>
      </w:r>
      <w:proofErr w:type="spellEnd"/>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proofErr w:type="spellStart"/>
      <w:r w:rsidRPr="00C153CB">
        <w:t>Pzp</w:t>
      </w:r>
      <w:proofErr w:type="spellEnd"/>
      <w:r w:rsidRPr="00C153CB">
        <w:t>.</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 xml:space="preserve">również organizacjom wpisanym na listę, o której mowa w art. 469 pkt 15 </w:t>
      </w:r>
      <w:proofErr w:type="spellStart"/>
      <w:r w:rsidRPr="00C153CB">
        <w:t>Pzp</w:t>
      </w:r>
      <w:proofErr w:type="spellEnd"/>
      <w:r w:rsidRPr="00C153CB">
        <w:t>.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 xml:space="preserve">Odwołanie w przypadkach innych niż określone w pkt 5 i 6 wnosi się w terminie 5 dni od dnia, w </w:t>
      </w:r>
      <w:r w:rsidRPr="00C153CB">
        <w:lastRenderedPageBreak/>
        <w:t>którym powzięto lub przy zachowaniu należytej staranności można było powziąć wiadomość o okolicznościach stanowiących podstawę jego</w:t>
      </w:r>
      <w:r w:rsidRPr="00C153CB">
        <w:rPr>
          <w:spacing w:val="-5"/>
        </w:rPr>
        <w:t xml:space="preserve"> </w:t>
      </w:r>
      <w:r w:rsidRPr="00C153CB">
        <w:t>wniesienia</w:t>
      </w:r>
    </w:p>
    <w:p w14:paraId="67E693EC" w14:textId="204AACB6" w:rsidR="00696EAE" w:rsidRPr="009F3645" w:rsidRDefault="00872B95" w:rsidP="009F3645">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proofErr w:type="spellStart"/>
      <w:r w:rsidRPr="00C153CB">
        <w:t>Pzp</w:t>
      </w:r>
      <w:proofErr w:type="spellEnd"/>
      <w:r w:rsidRPr="00C153CB">
        <w:t>,</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42A1B64D" w14:textId="10A60F72" w:rsidR="000738D4" w:rsidRPr="00A938A1" w:rsidRDefault="000E0256" w:rsidP="00A938A1">
      <w:pPr>
        <w:spacing w:line="276" w:lineRule="auto"/>
        <w:ind w:left="4" w:right="-26" w:firstLine="71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w:t>
      </w:r>
      <w:proofErr w:type="spellStart"/>
      <w:r w:rsidR="00D927B8">
        <w:rPr>
          <w:rFonts w:eastAsia="Arial"/>
        </w:rPr>
        <w:t>pzp</w:t>
      </w:r>
      <w:proofErr w:type="spellEnd"/>
      <w:r w:rsidR="00D927B8">
        <w:rPr>
          <w:rFonts w:eastAsia="Arial"/>
        </w:rPr>
        <w:t xml:space="preserve"> </w:t>
      </w:r>
      <w:r w:rsidRPr="00431243">
        <w:rPr>
          <w:rFonts w:eastAsia="Arial"/>
        </w:rPr>
        <w:t>na</w:t>
      </w:r>
      <w:r>
        <w:rPr>
          <w:rFonts w:eastAsia="Arial"/>
        </w:rPr>
        <w:t xml:space="preserve"> zadanie pn.</w:t>
      </w:r>
      <w:r w:rsidRPr="00431243">
        <w:rPr>
          <w:rFonts w:eastAsia="Arial"/>
        </w:rPr>
        <w:t>:</w:t>
      </w:r>
      <w:r w:rsidR="00A938A1">
        <w:rPr>
          <w:rFonts w:eastAsia="Arial"/>
        </w:rPr>
        <w:t xml:space="preserve"> </w:t>
      </w:r>
      <w:r w:rsidR="000738D4" w:rsidRPr="000738D4">
        <w:rPr>
          <w:bCs/>
        </w:rPr>
        <w:t xml:space="preserve">„Poprawa warunków bezpieczeństwa pieszych na terenie Gminy Niebylec poprzez przebudowę dróg powiatowych: nr 1936 R Niebylec - Gwoźnica Górna - Barycz w miejscowości Gwoźnica Dolna, </w:t>
      </w:r>
      <w:r w:rsidR="000738D4">
        <w:rPr>
          <w:bCs/>
        </w:rPr>
        <w:br/>
      </w:r>
      <w:r w:rsidR="000738D4" w:rsidRPr="000738D4">
        <w:rPr>
          <w:bCs/>
        </w:rPr>
        <w:t xml:space="preserve">nr 1936 R Niebylec - Gwoźnica Górna - Barycz w miejscowości Gwoźnica Górna, nr 1935 R Konieczkowa -Lutcza w miejscowości Konieczkowa, nr 1932 R Żarnowa - Jawornik w miejscowości Jawornik, </w:t>
      </w:r>
      <w:r w:rsidR="00A938A1">
        <w:rPr>
          <w:bCs/>
        </w:rPr>
        <w:br/>
      </w:r>
      <w:r w:rsidR="000738D4" w:rsidRPr="000738D4">
        <w:rPr>
          <w:bCs/>
        </w:rPr>
        <w:t>nr 1931 R Żarnowa - Niebylec w miejscowości Niebylec”.</w:t>
      </w:r>
    </w:p>
    <w:p w14:paraId="65907027" w14:textId="77777777" w:rsidR="000738D4" w:rsidRPr="000738D4" w:rsidRDefault="000738D4" w:rsidP="000738D4">
      <w:pPr>
        <w:spacing w:line="239" w:lineRule="auto"/>
        <w:ind w:left="4" w:right="-26"/>
        <w:jc w:val="both"/>
        <w:rPr>
          <w:bCs/>
        </w:rPr>
      </w:pPr>
    </w:p>
    <w:p w14:paraId="571B589D" w14:textId="366A0CA1"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2B699539" w14:textId="77777777" w:rsidR="000738D4" w:rsidRDefault="000738D4" w:rsidP="00F575E0">
      <w:pPr>
        <w:spacing w:line="282" w:lineRule="auto"/>
        <w:ind w:left="284" w:right="-26"/>
        <w:jc w:val="center"/>
        <w:rPr>
          <w:rFonts w:eastAsia="Arial"/>
          <w:i/>
          <w:sz w:val="18"/>
        </w:rPr>
      </w:pP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3D211BB2"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A938A1">
        <w:rPr>
          <w:rFonts w:eastAsia="Arial"/>
        </w:rPr>
        <w:t>5</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proofErr w:type="spellStart"/>
      <w:r w:rsidR="003E5BBA">
        <w:t>t.j</w:t>
      </w:r>
      <w:proofErr w:type="spellEnd"/>
      <w:r w:rsidR="003E5BBA">
        <w:t xml:space="preserve">.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lastRenderedPageBreak/>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 xml:space="preserve">o </w:t>
      </w:r>
      <w:proofErr w:type="spellStart"/>
      <w:r>
        <w:t>elektromobilności</w:t>
      </w:r>
      <w:proofErr w:type="spellEnd"/>
      <w:r>
        <w:t xml:space="preserve">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3"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lastRenderedPageBreak/>
        <w:t xml:space="preserve">Prawo zamówień publicznych (dalej jako: ustawa </w:t>
      </w:r>
      <w:proofErr w:type="spellStart"/>
      <w:r w:rsidRPr="00BB0138">
        <w:rPr>
          <w:rFonts w:ascii="Times New Roman" w:hAnsi="Times New Roman" w:cs="Times New Roman"/>
          <w:b/>
          <w:lang w:val="pl-PL"/>
        </w:rPr>
        <w:t>Pzp</w:t>
      </w:r>
      <w:proofErr w:type="spellEnd"/>
      <w:r w:rsidRPr="00BB0138">
        <w:rPr>
          <w:rFonts w:ascii="Times New Roman" w:hAnsi="Times New Roman" w:cs="Times New Roman"/>
          <w:b/>
          <w:lang w:val="pl-PL"/>
        </w:rPr>
        <w:t>),</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01486B4E" w:rsidR="009956E2" w:rsidRDefault="00BB0138" w:rsidP="009956E2">
      <w:pPr>
        <w:spacing w:line="239" w:lineRule="auto"/>
        <w:ind w:left="4" w:right="-26"/>
        <w:jc w:val="center"/>
      </w:pPr>
      <w:r w:rsidRPr="00BB0138">
        <w:t xml:space="preserve">Na potrzeby postępowania o udzielenie zamówienia klasycznego w trybie podstawowym na: </w:t>
      </w:r>
    </w:p>
    <w:p w14:paraId="2B01B20C" w14:textId="6F7B22C1" w:rsidR="000738D4" w:rsidRPr="000738D4" w:rsidRDefault="000738D4" w:rsidP="000738D4">
      <w:pPr>
        <w:spacing w:line="239" w:lineRule="auto"/>
        <w:ind w:left="4" w:right="-26"/>
        <w:jc w:val="both"/>
        <w:rPr>
          <w:b/>
        </w:rPr>
      </w:pPr>
      <w:r w:rsidRPr="000738D4">
        <w:rPr>
          <w:b/>
        </w:rPr>
        <w:t xml:space="preserve">„Poprawa warunków bezpieczeństwa pieszych na terenie Gminy Niebylec poprzez przebudowę dróg powiatowych: nr 1936 R Niebylec - Gwoźnica Górna - Barycz w miejscowości Gwoźnica Dolna, </w:t>
      </w:r>
      <w:r>
        <w:rPr>
          <w:b/>
        </w:rPr>
        <w:br/>
      </w:r>
      <w:r w:rsidRPr="000738D4">
        <w:rPr>
          <w:b/>
        </w:rPr>
        <w:t>nr 1936 R Niebylec - Gwoźnica Górna - Barycz w miejscowości Gwoźnica Górna, nr 1935 R Konieczkowa -Lutcza w miejscowości Konieczkowa, nr 1932 R Żarnowa - Jawornik w miejscowości Jawornik, nr 1931 R Żarnowa - Niebylec w miejscowości Niebylec”.</w:t>
      </w:r>
    </w:p>
    <w:p w14:paraId="41849305" w14:textId="737EFA35" w:rsidR="00BB0138" w:rsidRPr="00BB0138" w:rsidRDefault="00BB0138" w:rsidP="000738D4">
      <w:pPr>
        <w:spacing w:line="239" w:lineRule="auto"/>
        <w:ind w:left="4" w:right="-26"/>
        <w:jc w:val="both"/>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w:t>
      </w:r>
      <w:proofErr w:type="spellStart"/>
      <w:r w:rsidRPr="002B62E5">
        <w:rPr>
          <w:rFonts w:ascii="Times New Roman" w:hAnsi="Times New Roman" w:cs="Times New Roman"/>
        </w:rPr>
        <w:t>pzp</w:t>
      </w:r>
      <w:proofErr w:type="spellEnd"/>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w:t>
      </w:r>
      <w:proofErr w:type="spellStart"/>
      <w:r w:rsidR="00BB0138" w:rsidRPr="002B62E5">
        <w:rPr>
          <w:rFonts w:ascii="Times New Roman" w:hAnsi="Times New Roman" w:cs="Times New Roman"/>
        </w:rPr>
        <w:t>Pzp</w:t>
      </w:r>
      <w:proofErr w:type="spellEnd"/>
      <w:r w:rsidR="00BB0138" w:rsidRPr="002B62E5">
        <w:rPr>
          <w:rFonts w:ascii="Times New Roman" w:hAnsi="Times New Roman" w:cs="Times New Roman"/>
        </w:rPr>
        <w:t xml:space="preserve">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zachodzą w stosunku do mnie podstawy wykluczenia z postępowania na podstawie art. …………. ustawy </w:t>
      </w:r>
      <w:proofErr w:type="spellStart"/>
      <w:r w:rsidRPr="00BB0138">
        <w:rPr>
          <w:rFonts w:ascii="Times New Roman" w:hAnsi="Times New Roman" w:cs="Times New Roman"/>
          <w:lang w:val="pl-PL"/>
        </w:rPr>
        <w:t>Pzp</w:t>
      </w:r>
      <w:proofErr w:type="spellEnd"/>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Jednocześnie oświadczam, że w związku z ww. okolicznością, na podstawie art. 110 ust. 2 ustawy </w:t>
      </w:r>
      <w:proofErr w:type="spellStart"/>
      <w:r w:rsidRPr="00BB0138">
        <w:rPr>
          <w:rFonts w:ascii="Times New Roman" w:hAnsi="Times New Roman" w:cs="Times New Roman"/>
          <w:lang w:val="pl-PL"/>
        </w:rPr>
        <w:t>Pzp</w:t>
      </w:r>
      <w:proofErr w:type="spellEnd"/>
      <w:r w:rsidRPr="00BB0138">
        <w:rPr>
          <w:rFonts w:ascii="Times New Roman" w:hAnsi="Times New Roman" w:cs="Times New Roman"/>
          <w:lang w:val="pl-PL"/>
        </w:rPr>
        <w:t xml:space="preserve">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lastRenderedPageBreak/>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4" w:name="_Hlk69206224"/>
      <w:bookmarkEnd w:id="13"/>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lastRenderedPageBreak/>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 xml:space="preserve">Prawo zamówień publicznych (dalej jako: ustawa </w:t>
      </w:r>
      <w:proofErr w:type="spellStart"/>
      <w:r w:rsidRPr="00BB0138">
        <w:rPr>
          <w:rFonts w:ascii="Times New Roman" w:hAnsi="Times New Roman" w:cs="Times New Roman"/>
          <w:b/>
          <w:lang w:val="pl-PL"/>
        </w:rPr>
        <w:t>Pzp</w:t>
      </w:r>
      <w:proofErr w:type="spellEnd"/>
      <w:r w:rsidRPr="00BB0138">
        <w:rPr>
          <w:rFonts w:ascii="Times New Roman" w:hAnsi="Times New Roman" w:cs="Times New Roman"/>
          <w:b/>
          <w:lang w:val="pl-PL"/>
        </w:rPr>
        <w:t>),</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15B08FE0" w14:textId="33121537" w:rsidR="000738D4" w:rsidRPr="000738D4" w:rsidRDefault="000738D4" w:rsidP="002F2A46">
      <w:pPr>
        <w:spacing w:before="220"/>
        <w:ind w:left="234" w:right="-26"/>
        <w:jc w:val="both"/>
        <w:rPr>
          <w:b/>
          <w:sz w:val="24"/>
          <w:szCs w:val="20"/>
        </w:rPr>
      </w:pPr>
      <w:r w:rsidRPr="000738D4">
        <w:rPr>
          <w:b/>
          <w:sz w:val="24"/>
          <w:szCs w:val="20"/>
        </w:rPr>
        <w:t xml:space="preserve">„Poprawa warunków bezpieczeństwa pieszych na terenie Gminy Niebylec poprzez przebudowę dróg powiatowych: nr 1936 R Niebylec - Gwoźnica Górna - Barycz </w:t>
      </w:r>
      <w:r w:rsidR="002F2A46">
        <w:rPr>
          <w:b/>
          <w:sz w:val="24"/>
          <w:szCs w:val="20"/>
        </w:rPr>
        <w:br/>
      </w:r>
      <w:r w:rsidRPr="000738D4">
        <w:rPr>
          <w:b/>
          <w:sz w:val="24"/>
          <w:szCs w:val="20"/>
        </w:rPr>
        <w:t xml:space="preserve">w miejscowości Gwoźnica Dolna, nr 1936 R Niebylec - Gwoźnica Górna - Barycz </w:t>
      </w:r>
      <w:r w:rsidR="002F2A46">
        <w:rPr>
          <w:b/>
          <w:sz w:val="24"/>
          <w:szCs w:val="20"/>
        </w:rPr>
        <w:br/>
      </w:r>
      <w:r w:rsidRPr="000738D4">
        <w:rPr>
          <w:b/>
          <w:sz w:val="24"/>
          <w:szCs w:val="20"/>
        </w:rPr>
        <w:t>w miejscowości Gwoźnica Górna, nr 1935 R Konieczkowa -Lutcza w miejscowości Konieczkowa, nr 1932 R Żarnowa - Jawornik w miejscowości Jawornik, nr 1931 R Żarnowa - Niebylec w miejscowości Niebylec”.</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4"/>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5" w:name="page38"/>
      <w:bookmarkStart w:id="16" w:name="_Hlk69206281"/>
      <w:bookmarkEnd w:id="15"/>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lastRenderedPageBreak/>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2F2A46">
      <w:pPr>
        <w:spacing w:line="360" w:lineRule="auto"/>
        <w:ind w:right="-26" w:firstLine="142"/>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6D0E0DEC" w14:textId="77777777" w:rsidR="002F2A46" w:rsidRPr="002F2A46" w:rsidRDefault="002F2A46" w:rsidP="002F2A46">
      <w:pPr>
        <w:pStyle w:val="Akapitzlist"/>
        <w:widowControl/>
        <w:autoSpaceDE/>
        <w:autoSpaceDN/>
        <w:ind w:left="142" w:right="-26" w:firstLine="0"/>
        <w:rPr>
          <w:b/>
          <w:sz w:val="24"/>
          <w:szCs w:val="20"/>
        </w:rPr>
      </w:pPr>
      <w:r w:rsidRPr="002F2A46">
        <w:rPr>
          <w:b/>
          <w:sz w:val="24"/>
          <w:szCs w:val="20"/>
        </w:rPr>
        <w:t xml:space="preserve">„Poprawa warunków bezpieczeństwa pieszych na terenie Gminy Niebylec poprzez przebudowę dróg powiatowych: nr 1936 R Niebylec - Gwoźnica Górna - Barycz </w:t>
      </w:r>
    </w:p>
    <w:p w14:paraId="4F38F764" w14:textId="77777777" w:rsidR="002F2A46" w:rsidRPr="002F2A46" w:rsidRDefault="002F2A46" w:rsidP="002F2A46">
      <w:pPr>
        <w:pStyle w:val="Akapitzlist"/>
        <w:widowControl/>
        <w:autoSpaceDE/>
        <w:autoSpaceDN/>
        <w:ind w:left="142" w:right="-26" w:firstLine="0"/>
        <w:rPr>
          <w:b/>
          <w:sz w:val="24"/>
          <w:szCs w:val="20"/>
        </w:rPr>
      </w:pPr>
      <w:r w:rsidRPr="002F2A46">
        <w:rPr>
          <w:b/>
          <w:sz w:val="24"/>
          <w:szCs w:val="20"/>
        </w:rPr>
        <w:t xml:space="preserve">w miejscowości Gwoźnica Dolna, nr 1936 R Niebylec - Gwoźnica Górna - Barycz </w:t>
      </w:r>
    </w:p>
    <w:p w14:paraId="57779D74" w14:textId="77777777" w:rsidR="002F2A46" w:rsidRDefault="002F2A46" w:rsidP="002F2A46">
      <w:pPr>
        <w:pStyle w:val="Akapitzlist"/>
        <w:widowControl/>
        <w:autoSpaceDE/>
        <w:autoSpaceDN/>
        <w:ind w:left="142" w:right="-26" w:firstLine="0"/>
        <w:rPr>
          <w:b/>
          <w:sz w:val="24"/>
          <w:szCs w:val="20"/>
        </w:rPr>
      </w:pPr>
      <w:r w:rsidRPr="002F2A46">
        <w:rPr>
          <w:b/>
          <w:sz w:val="24"/>
          <w:szCs w:val="20"/>
        </w:rPr>
        <w:t>w miejscowości Gwoźnica Górna, nr 1935 R Konieczkowa -Lutcza w miejscowości Konieczkowa, nr 1932 R Żarnowa - Jawornik w miejscowości Jawornik, nr 1931 R Żarnowa - Niebylec w miejscowości Niebylec”.</w:t>
      </w:r>
    </w:p>
    <w:p w14:paraId="42EDD06B" w14:textId="77777777" w:rsidR="002F2A46" w:rsidRPr="002F2A46" w:rsidRDefault="002F2A46" w:rsidP="002F2A46">
      <w:pPr>
        <w:pStyle w:val="Akapitzlist"/>
        <w:widowControl/>
        <w:autoSpaceDE/>
        <w:autoSpaceDN/>
        <w:spacing w:line="276" w:lineRule="auto"/>
        <w:ind w:left="142" w:right="-26" w:firstLine="0"/>
        <w:rPr>
          <w:b/>
          <w:sz w:val="24"/>
          <w:szCs w:val="20"/>
        </w:rPr>
      </w:pP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7" w:name="_Hlk69206549"/>
      <w:bookmarkEnd w:id="16"/>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2666AD2A" w14:textId="77777777" w:rsidR="009F3645" w:rsidRPr="009F3645" w:rsidRDefault="00536565" w:rsidP="009F3645">
      <w:pPr>
        <w:pStyle w:val="Default"/>
        <w:shd w:val="clear" w:color="auto" w:fill="FFFFFF"/>
        <w:spacing w:line="276" w:lineRule="auto"/>
        <w:ind w:left="567" w:right="-26"/>
        <w:jc w:val="both"/>
        <w:rPr>
          <w:rFonts w:ascii="Times New Roman" w:hAnsi="Times New Roman" w:cs="Times New Roman"/>
          <w:sz w:val="16"/>
          <w:szCs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F3645" w:rsidRPr="009F3645">
        <w:rPr>
          <w:rFonts w:ascii="Times New Roman" w:hAnsi="Times New Roman" w:cs="Times New Roman"/>
          <w:b/>
          <w:sz w:val="16"/>
          <w:szCs w:val="18"/>
        </w:rPr>
        <w:t>2 osoby:</w:t>
      </w:r>
    </w:p>
    <w:p w14:paraId="4C0DFA80" w14:textId="3537D446"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 xml:space="preserve">- 1 osoba - kierownik budowy z uprawnieniami w specjalności inżynieryjnej </w:t>
      </w:r>
      <w:r w:rsidR="002F2A46">
        <w:rPr>
          <w:rFonts w:ascii="Times New Roman" w:hAnsi="Times New Roman" w:cs="Times New Roman"/>
          <w:b/>
          <w:sz w:val="16"/>
          <w:szCs w:val="18"/>
        </w:rPr>
        <w:t>drog</w:t>
      </w:r>
      <w:r w:rsidRPr="009F3645">
        <w:rPr>
          <w:rFonts w:ascii="Times New Roman" w:hAnsi="Times New Roman" w:cs="Times New Roman"/>
          <w:b/>
          <w:sz w:val="16"/>
          <w:szCs w:val="18"/>
        </w:rPr>
        <w:t xml:space="preserve">owej bez ograniczeń, </w:t>
      </w:r>
    </w:p>
    <w:p w14:paraId="4F4FDCF6"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 </w:t>
      </w:r>
      <w:r w:rsidRPr="009F3645">
        <w:rPr>
          <w:rFonts w:ascii="Times New Roman" w:hAnsi="Times New Roman" w:cs="Times New Roman"/>
          <w:b/>
          <w:sz w:val="16"/>
          <w:szCs w:val="18"/>
        </w:rPr>
        <w:t xml:space="preserve">kierownik robót z uprawieniami w specjalności inżynieryjnej drogowej, </w:t>
      </w:r>
    </w:p>
    <w:p w14:paraId="45DCA8C0" w14:textId="62422A68" w:rsidR="009F3645" w:rsidRPr="009F3645" w:rsidRDefault="009F3645" w:rsidP="009F3645">
      <w:pPr>
        <w:pStyle w:val="Default"/>
        <w:shd w:val="clear" w:color="auto" w:fill="FFFFFF"/>
        <w:spacing w:line="276" w:lineRule="auto"/>
        <w:ind w:left="567" w:right="-26" w:firstLine="142"/>
        <w:jc w:val="both"/>
        <w:rPr>
          <w:rFonts w:ascii="Times New Roman" w:hAnsi="Times New Roman" w:cs="Times New Roman"/>
          <w:b/>
          <w:sz w:val="16"/>
          <w:szCs w:val="18"/>
        </w:rPr>
      </w:pPr>
      <w:r w:rsidRPr="009F3645">
        <w:rPr>
          <w:rFonts w:ascii="Times New Roman" w:hAnsi="Times New Roman" w:cs="Times New Roman"/>
          <w:sz w:val="16"/>
          <w:szCs w:val="18"/>
        </w:rPr>
        <w:t xml:space="preserve">oraz oświadczeniem, że osoby, które będące uczestniczyć w wykonywaniu zamówienia, posiadają wymagane uprawnienia, jeżeli ustawy nakładają obowiązek posiadania takich uprawnień. Osoba ta będzie pełniła funkcję </w:t>
      </w:r>
      <w:r w:rsidRPr="009F3645">
        <w:rPr>
          <w:rFonts w:ascii="Times New Roman" w:hAnsi="Times New Roman" w:cs="Times New Roman"/>
          <w:b/>
          <w:sz w:val="16"/>
          <w:szCs w:val="18"/>
        </w:rPr>
        <w:t>kierownika budowy i kierownika robót</w:t>
      </w:r>
      <w:r w:rsidRPr="009F3645">
        <w:rPr>
          <w:rFonts w:ascii="Times New Roman" w:hAnsi="Times New Roman" w:cs="Times New Roman"/>
          <w:sz w:val="16"/>
          <w:szCs w:val="18"/>
        </w:rPr>
        <w:t xml:space="preserve"> i musi </w:t>
      </w:r>
      <w:r w:rsidRPr="009F3645">
        <w:rPr>
          <w:rFonts w:ascii="Times New Roman" w:hAnsi="Times New Roman" w:cs="Times New Roman"/>
          <w:sz w:val="16"/>
          <w:szCs w:val="18"/>
        </w:rPr>
        <w:lastRenderedPageBreak/>
        <w:t>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Rozporządzenie Ministra Inwestycji i Rozwoju z dnia 29 kwietnia 2019 r. w sprawie przygotowania zawodowego do wykonywania samodzielnych funkcji technicznych w budownictwie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12 ustawy z dnia 7 lipca 1994 r.  prawo budowlane (</w:t>
      </w:r>
      <w:proofErr w:type="spellStart"/>
      <w:r w:rsidRPr="009F3645">
        <w:rPr>
          <w:rFonts w:ascii="Times New Roman" w:hAnsi="Times New Roman" w:cs="Times New Roman"/>
          <w:sz w:val="16"/>
          <w:szCs w:val="18"/>
        </w:rPr>
        <w:t>t.j</w:t>
      </w:r>
      <w:proofErr w:type="spellEnd"/>
      <w:r w:rsidRPr="009F3645">
        <w:rPr>
          <w:rFonts w:ascii="Times New Roman" w:hAnsi="Times New Roman" w:cs="Times New Roman"/>
          <w:sz w:val="16"/>
          <w:szCs w:val="18"/>
        </w:rPr>
        <w:t>. Dz. U. 2021r. poz. 2351 ze zm.)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oraz przepisów ustawy z dnia 22 grudnia 2015 r o zasadach uznania kwalifikacji zawodowych nabytych w państwach członkowskich Unii Europejskiej (</w:t>
      </w:r>
      <w:proofErr w:type="spellStart"/>
      <w:r w:rsidRPr="009F3645">
        <w:rPr>
          <w:rFonts w:ascii="Times New Roman" w:hAnsi="Times New Roman" w:cs="Times New Roman"/>
          <w:sz w:val="16"/>
          <w:szCs w:val="18"/>
        </w:rPr>
        <w:t>t.j</w:t>
      </w:r>
      <w:proofErr w:type="spellEnd"/>
      <w:r w:rsidRPr="009F3645">
        <w:rPr>
          <w:rFonts w:ascii="Times New Roman" w:hAnsi="Times New Roman" w:cs="Times New Roman"/>
          <w:sz w:val="16"/>
          <w:szCs w:val="18"/>
        </w:rPr>
        <w:t xml:space="preserve">. Dz. U. z 2023 r., poz. 334). </w:t>
      </w:r>
      <w:r w:rsidRPr="009F3645">
        <w:rPr>
          <w:rFonts w:ascii="Times New Roman" w:hAnsi="Times New Roman" w:cs="Times New Roman"/>
          <w:b/>
          <w:sz w:val="16"/>
          <w:szCs w:val="18"/>
        </w:rPr>
        <w:t>Zamawiający wymaga aby osoby, które będą pełniły funkcję kierownika budowy i kierownika robót dysponowały co najmniej 2 letnim doświadczeniem w kierowaniu robotami:</w:t>
      </w:r>
    </w:p>
    <w:p w14:paraId="3D42B05B" w14:textId="4F30D508"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sz w:val="16"/>
          <w:szCs w:val="18"/>
        </w:rPr>
        <w:t>-</w:t>
      </w:r>
      <w:r w:rsidRPr="009F3645">
        <w:rPr>
          <w:rFonts w:ascii="Times New Roman" w:hAnsi="Times New Roman" w:cs="Times New Roman"/>
          <w:bCs/>
          <w:sz w:val="16"/>
          <w:szCs w:val="18"/>
        </w:rPr>
        <w:t xml:space="preserve"> </w:t>
      </w:r>
      <w:r w:rsidRPr="009F3645">
        <w:rPr>
          <w:rFonts w:ascii="Times New Roman" w:hAnsi="Times New Roman" w:cs="Times New Roman"/>
          <w:b/>
          <w:sz w:val="16"/>
          <w:szCs w:val="18"/>
        </w:rPr>
        <w:t xml:space="preserve">1 osoba kierownik budowy z uprawnieniami w specjalności </w:t>
      </w:r>
      <w:r w:rsidRPr="009F3645">
        <w:rPr>
          <w:rFonts w:ascii="Times New Roman" w:hAnsi="Times New Roman" w:cs="Times New Roman"/>
          <w:b/>
          <w:color w:val="auto"/>
          <w:sz w:val="16"/>
          <w:szCs w:val="18"/>
        </w:rPr>
        <w:t xml:space="preserve">inżynieryjnej </w:t>
      </w:r>
      <w:r w:rsidR="002F2A46">
        <w:rPr>
          <w:rFonts w:ascii="Times New Roman" w:hAnsi="Times New Roman" w:cs="Times New Roman"/>
          <w:b/>
          <w:color w:val="auto"/>
          <w:sz w:val="16"/>
          <w:szCs w:val="18"/>
        </w:rPr>
        <w:t>drog</w:t>
      </w:r>
      <w:r w:rsidRPr="009F3645">
        <w:rPr>
          <w:rFonts w:ascii="Times New Roman" w:hAnsi="Times New Roman" w:cs="Times New Roman"/>
          <w:b/>
          <w:color w:val="auto"/>
          <w:sz w:val="16"/>
          <w:szCs w:val="18"/>
        </w:rPr>
        <w:t>owej bez ograniczeń</w:t>
      </w:r>
    </w:p>
    <w:p w14:paraId="42746E65" w14:textId="77777777" w:rsidR="009F3645" w:rsidRPr="009F3645" w:rsidRDefault="009F3645" w:rsidP="009F3645">
      <w:pPr>
        <w:pStyle w:val="Default"/>
        <w:shd w:val="clear" w:color="auto" w:fill="FFFFFF"/>
        <w:spacing w:line="276" w:lineRule="auto"/>
        <w:ind w:left="567" w:right="-26"/>
        <w:jc w:val="both"/>
        <w:rPr>
          <w:rFonts w:ascii="Times New Roman" w:hAnsi="Times New Roman" w:cs="Times New Roman"/>
          <w:b/>
          <w:sz w:val="16"/>
          <w:szCs w:val="18"/>
        </w:rPr>
      </w:pPr>
      <w:r w:rsidRPr="009F3645">
        <w:rPr>
          <w:rFonts w:ascii="Times New Roman" w:hAnsi="Times New Roman" w:cs="Times New Roman"/>
          <w:b/>
          <w:bCs/>
          <w:sz w:val="16"/>
          <w:szCs w:val="18"/>
        </w:rPr>
        <w:t>-</w:t>
      </w:r>
      <w:r w:rsidRPr="009F3645">
        <w:rPr>
          <w:rFonts w:ascii="Times New Roman" w:hAnsi="Times New Roman" w:cs="Times New Roman"/>
          <w:sz w:val="16"/>
          <w:szCs w:val="18"/>
        </w:rPr>
        <w:t xml:space="preserve"> </w:t>
      </w:r>
      <w:r w:rsidRPr="009F3645">
        <w:rPr>
          <w:rFonts w:ascii="Times New Roman" w:hAnsi="Times New Roman" w:cs="Times New Roman"/>
          <w:b/>
          <w:sz w:val="16"/>
          <w:szCs w:val="18"/>
        </w:rPr>
        <w:t>1 osoba</w:t>
      </w:r>
      <w:r w:rsidRPr="009F3645">
        <w:rPr>
          <w:sz w:val="16"/>
          <w:szCs w:val="18"/>
        </w:rPr>
        <w:t xml:space="preserve">  </w:t>
      </w:r>
      <w:r w:rsidRPr="009F3645">
        <w:rPr>
          <w:rFonts w:ascii="Times New Roman" w:hAnsi="Times New Roman" w:cs="Times New Roman"/>
          <w:b/>
          <w:sz w:val="16"/>
          <w:szCs w:val="18"/>
        </w:rPr>
        <w:t>kierownik robót z uprawieniami w specjalności inżynieryjnej drogowej.</w:t>
      </w:r>
    </w:p>
    <w:p w14:paraId="1C3A499E" w14:textId="07BC02A5"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w:t>
      </w:r>
      <w:proofErr w:type="spellStart"/>
      <w:r w:rsidRPr="00536565">
        <w:rPr>
          <w:rFonts w:ascii="Times New Roman" w:hAnsi="Times New Roman" w:cs="Times New Roman"/>
          <w:i/>
          <w:sz w:val="16"/>
        </w:rPr>
        <w:t>t.j</w:t>
      </w:r>
      <w:proofErr w:type="spellEnd"/>
      <w:r w:rsidRPr="00536565">
        <w:rPr>
          <w:rFonts w:ascii="Times New Roman" w:hAnsi="Times New Roman" w:cs="Times New Roman"/>
          <w:i/>
          <w:sz w:val="16"/>
        </w:rPr>
        <w:t xml:space="preserve">. Dz.U. z 2020 r. poz. 1333 z </w:t>
      </w:r>
      <w:proofErr w:type="spellStart"/>
      <w:r w:rsidRPr="00536565">
        <w:rPr>
          <w:rFonts w:ascii="Times New Roman" w:hAnsi="Times New Roman" w:cs="Times New Roman"/>
          <w:i/>
          <w:sz w:val="16"/>
        </w:rPr>
        <w:t>późn</w:t>
      </w:r>
      <w:proofErr w:type="spellEnd"/>
      <w:r w:rsidRPr="00536565">
        <w:rPr>
          <w:rFonts w:ascii="Times New Roman" w:hAnsi="Times New Roman" w:cs="Times New Roman"/>
          <w:i/>
          <w:sz w:val="16"/>
        </w:rPr>
        <w:t xml:space="preserve">. zm.)oraz ustawy z dnia 22 grudnia 2015 r. o zasadach uznawania kwalifikacji zawodowych nabytych w państwach członkowskich Unii Europejskiej (Dz.U. z 2020 poz. 220 z </w:t>
      </w:r>
      <w:proofErr w:type="spellStart"/>
      <w:r w:rsidRPr="00536565">
        <w:rPr>
          <w:rFonts w:ascii="Times New Roman" w:hAnsi="Times New Roman" w:cs="Times New Roman"/>
          <w:i/>
          <w:sz w:val="16"/>
        </w:rPr>
        <w:t>późn</w:t>
      </w:r>
      <w:proofErr w:type="spellEnd"/>
      <w:r w:rsidRPr="00536565">
        <w:rPr>
          <w:rFonts w:ascii="Times New Roman" w:hAnsi="Times New Roman" w:cs="Times New Roman"/>
          <w:i/>
          <w:sz w:val="16"/>
        </w:rPr>
        <w:t>. zm.).</w:t>
      </w:r>
    </w:p>
    <w:p w14:paraId="03270114" w14:textId="77777777" w:rsidR="00536565" w:rsidRPr="00536565" w:rsidRDefault="00536565" w:rsidP="009F3645">
      <w:pPr>
        <w:pStyle w:val="Default"/>
        <w:shd w:val="clear" w:color="auto" w:fill="FFFFFF"/>
        <w:ind w:left="567"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7"/>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w:t>
      </w:r>
      <w:proofErr w:type="spellStart"/>
      <w:r>
        <w:rPr>
          <w:rFonts w:eastAsia="Arial"/>
        </w:rPr>
        <w:t>Przecławczyka</w:t>
      </w:r>
      <w:proofErr w:type="spellEnd"/>
      <w:r>
        <w:rPr>
          <w:rFonts w:eastAsia="Arial"/>
        </w:rPr>
        <w:t xml:space="preserve">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8" w:name="_Hlk158722706"/>
      <w:r w:rsidRPr="005C64CC">
        <w:rPr>
          <w:rFonts w:eastAsia="Arial"/>
        </w:rPr>
        <w:t>1</w:t>
      </w:r>
      <w:bookmarkEnd w:id="18"/>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5C420314" w14:textId="423C3662" w:rsidR="009F3645" w:rsidRPr="009F3645" w:rsidRDefault="00671FDA" w:rsidP="002F2A46">
      <w:pPr>
        <w:pStyle w:val="Akapitzlist"/>
        <w:spacing w:line="276" w:lineRule="auto"/>
        <w:ind w:left="142" w:right="-26" w:hanging="142"/>
        <w:rPr>
          <w:rFonts w:eastAsia="Arial"/>
        </w:rPr>
      </w:pPr>
      <w:r>
        <w:rPr>
          <w:rFonts w:eastAsia="Arial"/>
        </w:rPr>
        <w:t>1.</w:t>
      </w:r>
      <w:r w:rsidR="000E0256" w:rsidRPr="00671FDA">
        <w:rPr>
          <w:rFonts w:eastAsia="Arial"/>
        </w:rPr>
        <w:t>Zamawiający zleca, a Wykonawca przyjmuje do realizacji zadanie inwestycyjne pn.:</w:t>
      </w:r>
      <w:r w:rsidR="009F3645" w:rsidRPr="005624B3">
        <w:rPr>
          <w:rFonts w:eastAsia="Arial"/>
        </w:rPr>
        <w:t xml:space="preserve"> </w:t>
      </w:r>
      <w:r w:rsidR="002F2A46" w:rsidRPr="002F2A46">
        <w:rPr>
          <w:rFonts w:eastAsia="Arial"/>
        </w:rPr>
        <w:t>„Poprawa warunków bezpieczeństwa pieszych na terenie Gminy Niebylec poprzez przebudowę dróg powiatowych: nr 1936 R Niebylec - Gwoźnica Górna - Barycz w miejscowości Gwoźnica Dolna, nr 1936 R Niebylec - Gwoźnica Górna - Barycz w miejscowości Gwoźnica Górna, nr 1935 R Konieczkowa</w:t>
      </w:r>
      <w:r w:rsidR="002F2A46">
        <w:rPr>
          <w:rFonts w:eastAsia="Arial"/>
        </w:rPr>
        <w:t xml:space="preserve"> - </w:t>
      </w:r>
      <w:r w:rsidR="002F2A46" w:rsidRPr="002F2A46">
        <w:rPr>
          <w:rFonts w:eastAsia="Arial"/>
        </w:rPr>
        <w:t xml:space="preserve">Lutcza </w:t>
      </w:r>
      <w:r w:rsidR="002F2A46">
        <w:rPr>
          <w:rFonts w:eastAsia="Arial"/>
        </w:rPr>
        <w:br/>
      </w:r>
      <w:r w:rsidR="002F2A46" w:rsidRPr="002F2A46">
        <w:rPr>
          <w:rFonts w:eastAsia="Arial"/>
        </w:rPr>
        <w:t xml:space="preserve">w miejscowości Konieczkowa, nr 1932 R Żarnowa - Jawornik w miejscowości Jawornik, nr 1931 R Żarnowa - Niebylec w miejscowości Niebylec”. Zakres robót obejmuje: roboty przygotowawcze, roboty ziemne, roboty rozbiórkowe, przebudowę przepustów pod koroną drogi i zjazdami, wykonanie odcinków chodnika dla pieszych o łącznej długości ok. 1390 </w:t>
      </w:r>
      <w:proofErr w:type="spellStart"/>
      <w:r w:rsidR="002F2A46" w:rsidRPr="002F2A46">
        <w:rPr>
          <w:rFonts w:eastAsia="Arial"/>
        </w:rPr>
        <w:t>mb</w:t>
      </w:r>
      <w:proofErr w:type="spellEnd"/>
      <w:r w:rsidR="002F2A46" w:rsidRPr="002F2A46">
        <w:rPr>
          <w:rFonts w:eastAsia="Arial"/>
        </w:rPr>
        <w:t xml:space="preserve"> z elementami odwodnienia, roboty wykończeniowe w zakresie umocnień dna i skarp rowów, uzupełnienie nawierzchni asfaltowej jezdni w obrębie prowadzonych robót. </w:t>
      </w:r>
      <w:r w:rsidR="009F3645" w:rsidRPr="009F3645">
        <w:rPr>
          <w:rFonts w:eastAsia="Arial"/>
        </w:rPr>
        <w:t xml:space="preserve">Szczegółowy zakres robót określa przedmiar robót, wzór kosztorysu ofertowego oraz </w:t>
      </w:r>
      <w:proofErr w:type="spellStart"/>
      <w:r w:rsidR="009F3645" w:rsidRPr="009F3645">
        <w:rPr>
          <w:rFonts w:eastAsia="Arial"/>
        </w:rPr>
        <w:t>STWiORB</w:t>
      </w:r>
      <w:proofErr w:type="spellEnd"/>
      <w:r w:rsidR="009F3645" w:rsidRPr="009F3645">
        <w:rPr>
          <w:rFonts w:eastAsia="Arial"/>
        </w:rPr>
        <w:t xml:space="preserve">, które stanowią załączniki do SWZ. </w:t>
      </w:r>
    </w:p>
    <w:p w14:paraId="51CD26FE" w14:textId="2D0CA985" w:rsidR="000E0256" w:rsidRPr="002F2A46" w:rsidRDefault="002F2A46" w:rsidP="002F2A46">
      <w:pPr>
        <w:widowControl/>
        <w:autoSpaceDE/>
        <w:autoSpaceDN/>
        <w:spacing w:line="276" w:lineRule="auto"/>
        <w:ind w:left="142" w:right="-26"/>
        <w:jc w:val="both"/>
        <w:rPr>
          <w:rFonts w:eastAsia="Arial"/>
        </w:rPr>
      </w:pPr>
      <w:r w:rsidRPr="002F2A46">
        <w:rPr>
          <w:rFonts w:eastAsia="Arial"/>
        </w:rPr>
        <w:t xml:space="preserve">Zakres rzeczowy przedsięwzięcia obejmuje również wszystkie czynności i koszty wynikające </w:t>
      </w:r>
      <w:r>
        <w:rPr>
          <w:rFonts w:eastAsia="Arial"/>
        </w:rPr>
        <w:br/>
      </w:r>
      <w:r w:rsidRPr="002F2A46">
        <w:rPr>
          <w:rFonts w:eastAsia="Arial"/>
        </w:rPr>
        <w:t xml:space="preserve">z przedmiaru robót, specyfikacji technicznych wykonania i odbioru robót budowlanych, sztuki budowlanej, koszt prac geodezyjnych, oraz koszty związane z urządzeniem, utrzymaniem </w:t>
      </w:r>
      <w:r>
        <w:rPr>
          <w:rFonts w:eastAsia="Arial"/>
        </w:rPr>
        <w:br/>
      </w:r>
      <w:r w:rsidRPr="002F2A46">
        <w:rPr>
          <w:rFonts w:eastAsia="Arial"/>
        </w:rPr>
        <w:t>i zabezpieczeniem terenu budowy, koszty związane z wykonaniem projektu oznakowania i organizacji ruchu na czas prowadzenia robót wraz z uzgodnieniem, zakupem, ustawieniem i utrzymaniem oznakowania.</w:t>
      </w:r>
      <w:r>
        <w:rPr>
          <w:rFonts w:eastAsia="Arial"/>
        </w:rPr>
        <w:t xml:space="preserve"> </w:t>
      </w:r>
      <w:r w:rsidR="000E0256" w:rsidRPr="00671FDA">
        <w:rPr>
          <w:rFonts w:eastAsia="Arial"/>
        </w:rPr>
        <w:t xml:space="preserve">Zakres i sposób wykonania zamówienia określają: SWZ, niniejsza umowa, dokumentacja, </w:t>
      </w:r>
      <w:r w:rsidR="000E0256" w:rsidRPr="00671FDA">
        <w:rPr>
          <w:rFonts w:eastAsia="Arial"/>
          <w:color w:val="000000"/>
        </w:rPr>
        <w:t>Specyfikacje Techniczne Wykonania i Odbioru Robót Budowlanych, oferta Wykonawcy z załącznikami</w:t>
      </w:r>
      <w:r w:rsidR="000E0256"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0A78C67F"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 o </w:t>
      </w:r>
      <w:proofErr w:type="spellStart"/>
      <w:r w:rsidR="00926959" w:rsidRPr="00926959">
        <w:rPr>
          <w:rFonts w:eastAsia="Arial"/>
        </w:rPr>
        <w:t>elektromobilności</w:t>
      </w:r>
      <w:proofErr w:type="spellEnd"/>
      <w:r w:rsidR="00926959" w:rsidRPr="00926959">
        <w:rPr>
          <w:rFonts w:eastAsia="Arial"/>
        </w:rPr>
        <w:t xml:space="preserve">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73666A0E"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1852FD">
        <w:rPr>
          <w:b/>
        </w:rPr>
        <w:t>5</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9" w:name="page20"/>
      <w:bookmarkEnd w:id="19"/>
      <w:r w:rsidRPr="005C64CC">
        <w:rPr>
          <w:rFonts w:eastAsia="Arial"/>
        </w:rPr>
        <w:lastRenderedPageBreak/>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6173DE9E" w14:textId="77777777" w:rsidR="006457B3" w:rsidRPr="006457B3" w:rsidRDefault="006457B3" w:rsidP="006457B3">
      <w:pPr>
        <w:shd w:val="clear" w:color="auto" w:fill="FFFFFF"/>
        <w:spacing w:line="276" w:lineRule="auto"/>
        <w:ind w:left="284" w:right="-26" w:hanging="284"/>
        <w:jc w:val="both"/>
        <w:rPr>
          <w:rFonts w:eastAsia="Arial"/>
        </w:rPr>
      </w:pPr>
      <w:r w:rsidRPr="006457B3">
        <w:rPr>
          <w:rFonts w:eastAsia="Arial"/>
        </w:rPr>
        <w:t>1.</w:t>
      </w:r>
      <w:r w:rsidRPr="006457B3">
        <w:rPr>
          <w:rFonts w:eastAsia="Arial"/>
        </w:rPr>
        <w:tab/>
        <w:t>Rozliczenie Wykonawcy za wykonane roboty budowlane będzie się odbywało na podstawie 2 faktur: faktury częściowej i końcowej.  Podstawą wystawienia faktur  będzie bezusterkowy protokół odbioru częściowego i końcowego wykonanych robót podpisany przez Zamawiającego wraz z kosztorysem powykonawczym - tabelą elementów rozliczeniowych potwierdzonym przez inspektora nadzoru.</w:t>
      </w:r>
    </w:p>
    <w:p w14:paraId="353033E8" w14:textId="77777777" w:rsidR="006457B3" w:rsidRPr="006457B3" w:rsidRDefault="006457B3" w:rsidP="006457B3">
      <w:pPr>
        <w:shd w:val="clear" w:color="auto" w:fill="FFFFFF"/>
        <w:spacing w:line="276" w:lineRule="auto"/>
        <w:ind w:left="284" w:right="-26" w:hanging="284"/>
        <w:jc w:val="both"/>
        <w:rPr>
          <w:rFonts w:eastAsia="Arial"/>
        </w:rPr>
      </w:pPr>
      <w:r w:rsidRPr="006457B3">
        <w:rPr>
          <w:rFonts w:eastAsia="Arial"/>
        </w:rPr>
        <w:t>2.</w:t>
      </w:r>
      <w:r w:rsidRPr="006457B3">
        <w:rPr>
          <w:rFonts w:eastAsia="Arial"/>
        </w:rPr>
        <w:tab/>
        <w:t>Faktura częściowa może być wystawiona przez Wykonawcę po zrealizowania co najmniej 50% wartości zadania.</w:t>
      </w:r>
    </w:p>
    <w:p w14:paraId="4E44A7D6" w14:textId="77777777" w:rsidR="006457B3" w:rsidRDefault="006457B3" w:rsidP="006457B3">
      <w:pPr>
        <w:shd w:val="clear" w:color="auto" w:fill="FFFFFF"/>
        <w:spacing w:line="276" w:lineRule="auto"/>
        <w:ind w:left="284" w:right="-26" w:hanging="284"/>
        <w:jc w:val="both"/>
        <w:rPr>
          <w:rFonts w:eastAsia="Arial"/>
        </w:rPr>
      </w:pPr>
      <w:r w:rsidRPr="006457B3">
        <w:rPr>
          <w:rFonts w:eastAsia="Arial"/>
        </w:rPr>
        <w:t>3.</w:t>
      </w:r>
      <w:r w:rsidRPr="006457B3">
        <w:rPr>
          <w:rFonts w:eastAsia="Arial"/>
        </w:rPr>
        <w:tab/>
        <w:t>Faktura końcowa zostanie wystawiona przez Wykonawcę po zrealizowaniu całości zadania i odbiorze przez Zamawiającego</w:t>
      </w:r>
    </w:p>
    <w:p w14:paraId="51C4C201" w14:textId="141924C6" w:rsidR="000E0256" w:rsidRPr="00DD2741" w:rsidRDefault="006457B3" w:rsidP="006457B3">
      <w:pPr>
        <w:shd w:val="clear" w:color="auto" w:fill="FFFFFF"/>
        <w:spacing w:line="276" w:lineRule="auto"/>
        <w:ind w:left="284" w:right="-26" w:hanging="284"/>
        <w:jc w:val="both"/>
      </w:pPr>
      <w:r>
        <w:t>4.</w:t>
      </w:r>
      <w:r w:rsidR="00927E56">
        <w:tab/>
      </w:r>
      <w:r w:rsidR="00607F05">
        <w:t>Faktury wystawione zostaną</w:t>
      </w:r>
      <w:r w:rsidR="000E0256" w:rsidRPr="00DD2741">
        <w:t xml:space="preserve"> w terminie określonym w przepisach prawa. </w:t>
      </w:r>
    </w:p>
    <w:p w14:paraId="045380CD" w14:textId="75AFFCAD" w:rsidR="000E0256" w:rsidRDefault="006457B3" w:rsidP="00F575E0">
      <w:pPr>
        <w:shd w:val="clear" w:color="auto" w:fill="FFFFFF"/>
        <w:tabs>
          <w:tab w:val="left" w:pos="0"/>
        </w:tabs>
        <w:spacing w:line="276" w:lineRule="auto"/>
        <w:ind w:left="284" w:right="-26" w:hanging="284"/>
        <w:jc w:val="both"/>
      </w:pPr>
      <w:r>
        <w:t>5</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końcowego</w:t>
      </w:r>
      <w:r w:rsidR="000E0256" w:rsidRPr="00DD2741">
        <w:t xml:space="preserve"> wykonanych robót.</w:t>
      </w:r>
    </w:p>
    <w:p w14:paraId="1280E32F" w14:textId="167A4668" w:rsidR="000E0256" w:rsidRPr="00DD2741" w:rsidRDefault="006457B3" w:rsidP="00F575E0">
      <w:pPr>
        <w:shd w:val="clear" w:color="auto" w:fill="FFFFFF"/>
        <w:tabs>
          <w:tab w:val="left" w:pos="0"/>
        </w:tabs>
        <w:spacing w:line="276" w:lineRule="auto"/>
        <w:ind w:left="284" w:right="-26" w:hanging="284"/>
        <w:jc w:val="both"/>
      </w:pPr>
      <w:r>
        <w:t>6</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2B1E11AE" w:rsidR="000E0256" w:rsidRPr="00DD2741" w:rsidRDefault="006457B3" w:rsidP="00F575E0">
      <w:pPr>
        <w:shd w:val="clear" w:color="auto" w:fill="FFFFFF"/>
        <w:tabs>
          <w:tab w:val="left" w:pos="0"/>
        </w:tabs>
        <w:spacing w:line="276" w:lineRule="auto"/>
        <w:ind w:left="284" w:right="-26" w:hanging="284"/>
        <w:jc w:val="both"/>
      </w:pPr>
      <w:r>
        <w:t>7</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w:t>
      </w:r>
      <w:r w:rsidR="00C57927">
        <w:br/>
      </w:r>
      <w:r w:rsidR="000E0256" w:rsidRPr="00A02662">
        <w:t xml:space="preserve">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2B4156B6" w:rsidR="000E0256" w:rsidRPr="00DD2741" w:rsidRDefault="006457B3" w:rsidP="00F575E0">
      <w:pPr>
        <w:shd w:val="clear" w:color="auto" w:fill="FFFFFF"/>
        <w:tabs>
          <w:tab w:val="left" w:pos="0"/>
        </w:tabs>
        <w:spacing w:line="276" w:lineRule="auto"/>
        <w:ind w:left="284" w:right="-26" w:hanging="284"/>
        <w:jc w:val="both"/>
      </w:pPr>
      <w:r>
        <w:lastRenderedPageBreak/>
        <w:t>8</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470A35A1" w:rsidR="000E0256" w:rsidRPr="00DD2741" w:rsidRDefault="006457B3" w:rsidP="00F575E0">
      <w:pPr>
        <w:shd w:val="clear" w:color="auto" w:fill="FFFFFF"/>
        <w:tabs>
          <w:tab w:val="left" w:pos="0"/>
        </w:tabs>
        <w:spacing w:line="276" w:lineRule="auto"/>
        <w:ind w:left="284" w:right="-26" w:hanging="284"/>
        <w:jc w:val="both"/>
      </w:pPr>
      <w:r>
        <w:t>9</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2A0CB64A" w:rsidR="000E0256" w:rsidRPr="00DD2741" w:rsidRDefault="006457B3" w:rsidP="00F575E0">
      <w:pPr>
        <w:shd w:val="clear" w:color="auto" w:fill="FFFFFF"/>
        <w:tabs>
          <w:tab w:val="left" w:pos="0"/>
        </w:tabs>
        <w:spacing w:line="276" w:lineRule="auto"/>
        <w:ind w:left="284" w:right="-26" w:hanging="284"/>
        <w:jc w:val="both"/>
      </w:pPr>
      <w:r>
        <w:t>10</w:t>
      </w:r>
      <w:r w:rsidR="000E0256" w:rsidRPr="00DD2741">
        <w:t xml:space="preserve">.Wynagrodzenie, o którym mowa w ust. </w:t>
      </w:r>
      <w:r w:rsidR="001B7391">
        <w:t>7</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6BD15549" w:rsidR="000E0256" w:rsidRPr="00DD2741" w:rsidRDefault="006457B3" w:rsidP="00F575E0">
      <w:pPr>
        <w:shd w:val="clear" w:color="auto" w:fill="FFFFFF"/>
        <w:tabs>
          <w:tab w:val="left" w:pos="0"/>
        </w:tabs>
        <w:spacing w:line="276" w:lineRule="auto"/>
        <w:ind w:left="284" w:right="-26" w:hanging="284"/>
        <w:jc w:val="both"/>
      </w:pPr>
      <w:r>
        <w:t>11</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4033701A" w:rsidR="000E0256" w:rsidRPr="00DD2741" w:rsidRDefault="001B7391" w:rsidP="00F575E0">
      <w:pPr>
        <w:shd w:val="clear" w:color="auto" w:fill="FFFFFF"/>
        <w:spacing w:line="276" w:lineRule="auto"/>
        <w:ind w:left="284" w:right="-26" w:hanging="284"/>
        <w:jc w:val="both"/>
      </w:pPr>
      <w:r>
        <w:t>1</w:t>
      </w:r>
      <w:r w:rsidR="00C57927">
        <w:t>2</w:t>
      </w:r>
      <w:r w:rsidR="000E0256">
        <w:t>.</w:t>
      </w:r>
      <w:r w:rsidR="000E0256" w:rsidRPr="00DD2741">
        <w:t>W przypadku zgłoszenia uwag, o których mowa w ust.</w:t>
      </w:r>
      <w:r w:rsidR="000E0256">
        <w:t xml:space="preserve"> </w:t>
      </w:r>
      <w:r>
        <w:t>9</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5EC53340" w:rsidR="000E0256" w:rsidRPr="00DD2741" w:rsidRDefault="007C1ACA" w:rsidP="00F575E0">
      <w:pPr>
        <w:shd w:val="clear" w:color="auto" w:fill="FFFFFF"/>
        <w:spacing w:line="276" w:lineRule="auto"/>
        <w:ind w:left="284" w:right="-26" w:hanging="284"/>
        <w:jc w:val="both"/>
      </w:pPr>
      <w:r>
        <w:t>1</w:t>
      </w:r>
      <w:r w:rsidR="00C57927">
        <w:t>3</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55A42311" w:rsidR="000E0256" w:rsidRPr="00DD2741" w:rsidRDefault="007C1ACA" w:rsidP="00F575E0">
      <w:pPr>
        <w:shd w:val="clear" w:color="auto" w:fill="FFFFFF"/>
        <w:tabs>
          <w:tab w:val="left" w:pos="0"/>
        </w:tabs>
        <w:spacing w:line="276" w:lineRule="auto"/>
        <w:ind w:left="284" w:right="-26" w:hanging="284"/>
        <w:jc w:val="both"/>
      </w:pPr>
      <w:r>
        <w:t>1</w:t>
      </w:r>
      <w:r w:rsidR="00C57927">
        <w:t>4</w:t>
      </w:r>
      <w:r w:rsidR="000E0256" w:rsidRPr="00DD2741">
        <w:t>.Konieczność wielokrotnego dokonywania bezpośredniej zapłaty podwykonaw</w:t>
      </w:r>
      <w:r w:rsidR="000E0256">
        <w:t xml:space="preserve">cy lub dalszemu </w:t>
      </w:r>
      <w:r w:rsidR="000E0256" w:rsidRPr="00DD2741">
        <w:t xml:space="preserve">podwykonawcy, lub konieczności dokonania bezpośrednich zapłat na sumę większą niż 5% wartości umowy w sprawie zamówienia publicznego będzie stanowić podstawę do odstąpienia od umowy </w:t>
      </w:r>
      <w:r w:rsidR="001B7391">
        <w:br/>
      </w:r>
      <w:r w:rsidR="000E0256" w:rsidRPr="00DD2741">
        <w:t>w sprawie zamówienia publicznego przez Zamawiającego.</w:t>
      </w:r>
    </w:p>
    <w:p w14:paraId="70A9C326" w14:textId="42F8832F"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C57927">
        <w:rPr>
          <w:rFonts w:eastAsia="Arial"/>
        </w:rPr>
        <w:t>5</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2F9BF73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C57927">
        <w:rPr>
          <w:rFonts w:eastAsia="Arial"/>
        </w:rPr>
        <w:t>6</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w:t>
      </w:r>
      <w:proofErr w:type="spellStart"/>
      <w:r w:rsidRPr="00B5221D">
        <w:rPr>
          <w:rFonts w:eastAsia="Arial"/>
        </w:rPr>
        <w:t>Przecławczyka</w:t>
      </w:r>
      <w:proofErr w:type="spellEnd"/>
      <w:r w:rsidRPr="00B5221D">
        <w:rPr>
          <w:rFonts w:eastAsia="Arial"/>
        </w:rPr>
        <w:t xml:space="preserve">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090BFE75" w:rsidR="004F6E92" w:rsidRPr="00B62371" w:rsidRDefault="007C1ACA" w:rsidP="00815951">
      <w:pPr>
        <w:spacing w:line="276" w:lineRule="auto"/>
        <w:ind w:left="284" w:right="-26" w:hanging="284"/>
        <w:jc w:val="both"/>
        <w:rPr>
          <w:rFonts w:eastAsia="Arial"/>
        </w:rPr>
      </w:pPr>
      <w:r>
        <w:rPr>
          <w:rFonts w:eastAsia="Arial"/>
        </w:rPr>
        <w:t>1</w:t>
      </w:r>
      <w:r w:rsidR="00C57927">
        <w:rPr>
          <w:rFonts w:eastAsia="Arial"/>
        </w:rPr>
        <w:t>7</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667647A9" w:rsidR="004F6E92" w:rsidRDefault="007C1ACA" w:rsidP="00815951">
      <w:pPr>
        <w:pStyle w:val="Akapitzlist"/>
        <w:spacing w:line="276" w:lineRule="auto"/>
        <w:ind w:left="284" w:right="-26" w:hanging="284"/>
      </w:pPr>
      <w:r>
        <w:t>1</w:t>
      </w:r>
      <w:r w:rsidR="00C57927">
        <w:t>8</w:t>
      </w:r>
      <w:r w:rsidR="00815951">
        <w:t>.</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16681E8" w:rsidR="004F6E92" w:rsidRDefault="007C1ACA" w:rsidP="00815951">
      <w:pPr>
        <w:spacing w:line="276" w:lineRule="auto"/>
        <w:ind w:left="284" w:right="-26" w:hanging="284"/>
      </w:pPr>
      <w:r>
        <w:t>1</w:t>
      </w:r>
      <w:r w:rsidR="00C57927">
        <w:t>9</w:t>
      </w:r>
      <w:r w:rsidR="00815951">
        <w:t>.</w:t>
      </w:r>
      <w:r w:rsidR="004F6E92">
        <w:t xml:space="preserve">Jako termin dokonania zapłaty wynagrodzenia uważany będzie dzień obciążenia rachunku bankowego Zamawiającego. </w:t>
      </w:r>
    </w:p>
    <w:p w14:paraId="2D48C6C1" w14:textId="22DA488D" w:rsidR="000E0256" w:rsidRPr="001B7391" w:rsidRDefault="00C57927" w:rsidP="001B7391">
      <w:pPr>
        <w:spacing w:line="276" w:lineRule="auto"/>
        <w:ind w:left="284" w:right="-26" w:hanging="284"/>
      </w:pPr>
      <w:r>
        <w:t>20</w:t>
      </w:r>
      <w:r w:rsidR="00815951">
        <w:t>.</w:t>
      </w:r>
      <w:r w:rsidR="004F6E92">
        <w:t xml:space="preserve">Niedopuszczalne jest dokonywanie przelewu (cesji) wierzytelności przysługujących Wykonawcy </w:t>
      </w:r>
      <w:r w:rsidR="004F6E92">
        <w:br/>
      </w:r>
      <w:r w:rsidR="004F6E92">
        <w:lastRenderedPageBreak/>
        <w:t>z tytułu realizacji niniejszej umowy bez zgody Zamawiającego. Naruszenie tego zastrzeżenia skutkuje nałożeniem na Wykonawcę kary umownej określonej w niniejszej umowie.</w:t>
      </w: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20" w:name="page21"/>
      <w:bookmarkEnd w:id="20"/>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21" w:name="page22"/>
      <w:bookmarkEnd w:id="21"/>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lastRenderedPageBreak/>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2" w:name="page23"/>
      <w:bookmarkEnd w:id="22"/>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w:t>
      </w:r>
      <w:r w:rsidRPr="0083170F">
        <w:rPr>
          <w:rFonts w:eastAsia="Arial"/>
        </w:rPr>
        <w:lastRenderedPageBreak/>
        <w:t xml:space="preserve">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3" w:name="page24"/>
      <w:bookmarkEnd w:id="23"/>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lastRenderedPageBreak/>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7BD4DC17" w:rsidR="007C1ACA" w:rsidRPr="005624B3"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388A530F" w14:textId="2666ADEF" w:rsidR="006543CE" w:rsidRPr="006543CE" w:rsidRDefault="006543CE" w:rsidP="006543CE">
      <w:pPr>
        <w:widowControl/>
        <w:tabs>
          <w:tab w:val="left" w:pos="0"/>
        </w:tabs>
        <w:autoSpaceDE/>
        <w:autoSpaceDN/>
        <w:spacing w:line="253" w:lineRule="auto"/>
        <w:ind w:right="-26"/>
        <w:jc w:val="both"/>
        <w:rPr>
          <w:rFonts w:eastAsia="Arial"/>
        </w:rPr>
      </w:pPr>
      <w:r>
        <w:rPr>
          <w:rFonts w:eastAsia="Arial"/>
        </w:rPr>
        <w:t>1.</w:t>
      </w:r>
      <w:r w:rsidRPr="006543CE">
        <w:rPr>
          <w:rFonts w:eastAsia="Arial"/>
        </w:rPr>
        <w:t>Zamawiający przewiduje odbiór częściowy i końcowy.</w:t>
      </w:r>
    </w:p>
    <w:p w14:paraId="1D9C6F06" w14:textId="770093A6" w:rsidR="006543CE" w:rsidRPr="006543CE" w:rsidRDefault="006543CE" w:rsidP="006543CE">
      <w:pPr>
        <w:widowControl/>
        <w:tabs>
          <w:tab w:val="left" w:pos="284"/>
        </w:tabs>
        <w:autoSpaceDE/>
        <w:autoSpaceDN/>
        <w:spacing w:line="253" w:lineRule="auto"/>
        <w:ind w:right="-26"/>
        <w:jc w:val="both"/>
        <w:rPr>
          <w:rFonts w:eastAsia="Arial"/>
        </w:rPr>
      </w:pPr>
      <w:r>
        <w:rPr>
          <w:rFonts w:eastAsia="Arial"/>
        </w:rPr>
        <w:t>2.</w:t>
      </w:r>
      <w:r w:rsidRPr="006543CE">
        <w:rPr>
          <w:rFonts w:eastAsia="Arial"/>
        </w:rPr>
        <w:t xml:space="preserve">Zamawiający dokona odbioru częściowego robót po zgłoszeniu przez Wykonawcę wykonania co najmniej 50% wartości  przedmiotu zamówienia wraz z załączona tabelą elementów rozliczeniowych </w:t>
      </w:r>
      <w:r>
        <w:rPr>
          <w:rFonts w:eastAsia="Arial"/>
        </w:rPr>
        <w:br/>
      </w:r>
      <w:r w:rsidRPr="006543CE">
        <w:rPr>
          <w:rFonts w:eastAsia="Arial"/>
        </w:rPr>
        <w:t xml:space="preserve">w terminie 5 dni od daty zgłoszenia. </w:t>
      </w:r>
    </w:p>
    <w:p w14:paraId="6A25A14E" w14:textId="77777777" w:rsidR="006543CE" w:rsidRDefault="006543CE" w:rsidP="006543CE">
      <w:pPr>
        <w:widowControl/>
        <w:tabs>
          <w:tab w:val="left" w:pos="284"/>
        </w:tabs>
        <w:autoSpaceDE/>
        <w:autoSpaceDN/>
        <w:spacing w:line="253" w:lineRule="auto"/>
        <w:ind w:right="-26"/>
        <w:jc w:val="both"/>
        <w:rPr>
          <w:rFonts w:eastAsia="Arial"/>
        </w:rPr>
      </w:pPr>
      <w:r>
        <w:rPr>
          <w:rFonts w:eastAsia="Arial"/>
        </w:rPr>
        <w:t>3.</w:t>
      </w:r>
      <w:r w:rsidRPr="006543CE">
        <w:rPr>
          <w:rFonts w:eastAsia="Arial"/>
        </w:rPr>
        <w:t xml:space="preserve">Z czynności odbioru częściowego zostanie sporządzony protokół odbioru częściowego podpisany przez strony umowy z potwierdzeniem inspektora nadzoru o wykonaniu 50% wartości umowy. </w:t>
      </w:r>
    </w:p>
    <w:p w14:paraId="34121DF4" w14:textId="5B44051A" w:rsidR="000E0256" w:rsidRPr="0083170F" w:rsidRDefault="006543CE" w:rsidP="006543CE">
      <w:pPr>
        <w:widowControl/>
        <w:tabs>
          <w:tab w:val="left" w:pos="284"/>
        </w:tabs>
        <w:autoSpaceDE/>
        <w:autoSpaceDN/>
        <w:spacing w:line="253" w:lineRule="auto"/>
        <w:ind w:right="-26"/>
        <w:jc w:val="both"/>
        <w:rPr>
          <w:rFonts w:eastAsia="Arial"/>
        </w:rPr>
      </w:pPr>
      <w:r>
        <w:rPr>
          <w:rFonts w:eastAsia="Arial"/>
        </w:rPr>
        <w:t>4.</w:t>
      </w:r>
      <w:r w:rsidRPr="006543CE">
        <w:rPr>
          <w:rFonts w:eastAsia="Arial"/>
        </w:rPr>
        <w:t xml:space="preserve">Bezusterkowy protokół będzie podstawą do wystawienia faktury częściowej za wykonane roboty.  </w:t>
      </w:r>
    </w:p>
    <w:p w14:paraId="3613EAF0" w14:textId="0780739E" w:rsidR="000E0256" w:rsidRPr="0083170F" w:rsidRDefault="006543CE" w:rsidP="006543CE">
      <w:pPr>
        <w:widowControl/>
        <w:tabs>
          <w:tab w:val="left" w:pos="284"/>
        </w:tabs>
        <w:autoSpaceDE/>
        <w:autoSpaceDN/>
        <w:spacing w:line="234" w:lineRule="auto"/>
        <w:ind w:right="-26"/>
        <w:jc w:val="both"/>
        <w:rPr>
          <w:rFonts w:eastAsia="Arial"/>
        </w:rPr>
      </w:pPr>
      <w:r>
        <w:rPr>
          <w:rFonts w:eastAsia="Arial"/>
        </w:rPr>
        <w:t>5.</w:t>
      </w:r>
      <w:r w:rsidR="000E0256" w:rsidRPr="000638F4">
        <w:rPr>
          <w:rFonts w:eastAsia="Arial"/>
        </w:rPr>
        <w:t>Warunkiem odbioru końcowego przedmiotu zamówienia jest przekazanie Inspektorowi nadzoru</w:t>
      </w:r>
      <w:r w:rsidR="000E0256">
        <w:rPr>
          <w:rFonts w:eastAsia="Arial"/>
        </w:rPr>
        <w:t>:</w:t>
      </w:r>
      <w:r w:rsidR="000E0256"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6460A2CB" w:rsidR="000E0256" w:rsidRPr="002562B4" w:rsidRDefault="006543CE" w:rsidP="006543CE">
      <w:pPr>
        <w:widowControl/>
        <w:autoSpaceDE/>
        <w:autoSpaceDN/>
        <w:spacing w:line="228" w:lineRule="auto"/>
        <w:ind w:right="-26"/>
        <w:jc w:val="both"/>
        <w:rPr>
          <w:rFonts w:eastAsia="Arial"/>
        </w:rPr>
      </w:pPr>
      <w:r>
        <w:rPr>
          <w:rFonts w:eastAsia="Arial"/>
        </w:rPr>
        <w:t>6.</w:t>
      </w:r>
      <w:r w:rsidR="000E0256" w:rsidRPr="0083170F">
        <w:rPr>
          <w:rFonts w:eastAsia="Arial"/>
        </w:rPr>
        <w:t>Z odbioru końcowego zostanie spisany protokół odbioru końcowego</w:t>
      </w:r>
      <w:r w:rsidR="000E0256">
        <w:rPr>
          <w:rFonts w:eastAsia="Arial"/>
        </w:rPr>
        <w:t xml:space="preserve"> robót</w:t>
      </w:r>
      <w:r w:rsidR="000E0256"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4" w:name="page29"/>
      <w:bookmarkEnd w:id="24"/>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 xml:space="preserve">w wyznaczonym terminie, to Zamawiający wyznaczy nowy termin, z uwzględnieniem możliwości technologicznych i sztuki budowlanej. Nieuzasadnione niedotrzymanie przez Wykonawcę </w:t>
      </w:r>
      <w:r w:rsidRPr="00DD2741">
        <w:lastRenderedPageBreak/>
        <w:t>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5" w:name="page30"/>
      <w:bookmarkEnd w:id="25"/>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6A52383C"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 xml:space="preserve">Wynagrodzenie, o którym mowa w ust. 8 dotyczy wyłącznie należności powstałych po zaakceptowaniu przez zamawiającego umowy o podwykonawstwo, której przedmiotem są roboty budowlane, lub po </w:t>
      </w:r>
      <w:r w:rsidRPr="0083170F">
        <w:rPr>
          <w:rFonts w:eastAsia="Arial"/>
        </w:rPr>
        <w:lastRenderedPageBreak/>
        <w:t xml:space="preserve">przedłożeniu zamawiającemu poświadczonej za zgodność z oryginałem kopii umowy </w:t>
      </w:r>
      <w:r w:rsidR="006543CE">
        <w:rPr>
          <w:rFonts w:eastAsia="Arial"/>
        </w:rPr>
        <w:br/>
      </w:r>
      <w:r w:rsidRPr="0083170F">
        <w:rPr>
          <w:rFonts w:eastAsia="Arial"/>
        </w:rPr>
        <w:t>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6" w:name="page31"/>
      <w:bookmarkEnd w:id="26"/>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w:t>
      </w:r>
      <w:proofErr w:type="spellStart"/>
      <w:r>
        <w:rPr>
          <w:rFonts w:eastAsia="Arial"/>
        </w:rPr>
        <w:t>pzp</w:t>
      </w:r>
      <w:proofErr w:type="spellEnd"/>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lastRenderedPageBreak/>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28B7AC13" w:rsidR="009F1715" w:rsidRPr="005624B3"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lastRenderedPageBreak/>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7" w:name="page32"/>
      <w:bookmarkEnd w:id="27"/>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proofErr w:type="spellStart"/>
      <w:r>
        <w:rPr>
          <w:rFonts w:eastAsia="Arial"/>
        </w:rPr>
        <w:t>p</w:t>
      </w:r>
      <w:r w:rsidRPr="001F0D6C">
        <w:rPr>
          <w:rFonts w:eastAsia="Arial"/>
        </w:rPr>
        <w:t>zp</w:t>
      </w:r>
      <w:proofErr w:type="spellEnd"/>
      <w:r w:rsidRPr="001F0D6C">
        <w:rPr>
          <w:rFonts w:eastAsia="Arial"/>
        </w:rPr>
        <w:t xml:space="preserve">,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geologicznych, geotechnicznych lub hydrologicznych, rozpoznania terenu w zakresie znalezisk archeologicznych,  </w:t>
      </w:r>
      <w:r w:rsidRPr="001F0D6C">
        <w:rPr>
          <w:rFonts w:eastAsia="Arial"/>
        </w:rPr>
        <w:lastRenderedPageBreak/>
        <w:t>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1379E47" w14:textId="3FD2F926" w:rsidR="000E0256" w:rsidRPr="006543CE" w:rsidRDefault="000E0256" w:rsidP="006543CE">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06D2812B"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t>
      </w:r>
      <w:r w:rsidR="005624B3">
        <w:rPr>
          <w:rFonts w:eastAsia="Arial"/>
        </w:rPr>
        <w:br/>
      </w:r>
      <w:r w:rsidRPr="00576B61">
        <w:rPr>
          <w:rFonts w:eastAsia="Arial"/>
        </w:rPr>
        <w:t xml:space="preserve">w zakresie realizacji przedmiotowego zamówienia wskazane i opisane w kosztorysie ofertowym oraz </w:t>
      </w:r>
      <w:proofErr w:type="spellStart"/>
      <w:r w:rsidRPr="00576B61">
        <w:rPr>
          <w:rFonts w:eastAsia="Arial"/>
        </w:rPr>
        <w:t>STWiORB</w:t>
      </w:r>
      <w:proofErr w:type="spellEnd"/>
      <w:r w:rsidRPr="00576B61">
        <w:rPr>
          <w:rFonts w:eastAsia="Arial"/>
        </w:rPr>
        <w:t xml:space="preserve">, których wykonanie polega na wykonaniu prac w sposób określony w art. 22 § 1) ustawy </w:t>
      </w:r>
      <w:r w:rsidR="005624B3">
        <w:rPr>
          <w:rFonts w:eastAsia="Arial"/>
        </w:rPr>
        <w:br/>
      </w:r>
      <w:r w:rsidRPr="00576B61">
        <w:rPr>
          <w:rFonts w:eastAsia="Arial"/>
        </w:rPr>
        <w:t>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xml:space="preserve">, z </w:t>
      </w:r>
      <w:proofErr w:type="spellStart"/>
      <w:r w:rsidRPr="00576B61">
        <w:rPr>
          <w:rFonts w:eastAsia="Arial"/>
        </w:rPr>
        <w:t>późn</w:t>
      </w:r>
      <w:proofErr w:type="spellEnd"/>
      <w:r w:rsidRPr="00576B61">
        <w:rPr>
          <w:rFonts w:eastAsia="Arial"/>
        </w:rPr>
        <w:t>.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xml:space="preserve">, z </w:t>
      </w:r>
      <w:proofErr w:type="spellStart"/>
      <w:r w:rsidRPr="00576B61">
        <w:rPr>
          <w:rFonts w:eastAsia="Arial"/>
        </w:rPr>
        <w:t>późn</w:t>
      </w:r>
      <w:proofErr w:type="spellEnd"/>
      <w:r w:rsidRPr="00576B61">
        <w:rPr>
          <w:rFonts w:eastAsia="Arial"/>
        </w:rPr>
        <w:t>.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54B1F4AF"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w:t>
      </w:r>
      <w:r w:rsidR="005624B3">
        <w:rPr>
          <w:rFonts w:eastAsia="Arial"/>
        </w:rPr>
        <w:br/>
      </w:r>
      <w:r w:rsidRPr="00576B61">
        <w:rPr>
          <w:rFonts w:eastAsia="Arial"/>
        </w:rPr>
        <w:t>i dokonywania ich 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338F9D13"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 xml:space="preserve">Wymóg zatrudnienia na podstawie umowy o pracę nie dotyczy osób oraz podwykonawców, prowadzących działalność gospodarczą na podstawie wpisu do Centralnej Ewidencji i Informacji </w:t>
      </w:r>
      <w:r w:rsidR="005624B3">
        <w:rPr>
          <w:rFonts w:eastAsia="Arial"/>
        </w:rPr>
        <w:br/>
      </w:r>
      <w:r w:rsidRPr="00576B61">
        <w:rPr>
          <w:rFonts w:eastAsia="Arial"/>
        </w:rPr>
        <w:t xml:space="preserve">o Działalności Gospodarczej oraz wykonujących osobiście i samodzielnie powierzone im czynności </w:t>
      </w:r>
      <w:r w:rsidR="005624B3">
        <w:rPr>
          <w:rFonts w:eastAsia="Arial"/>
        </w:rPr>
        <w:br/>
      </w:r>
      <w:r w:rsidRPr="00576B61">
        <w:rPr>
          <w:rFonts w:eastAsia="Arial"/>
        </w:rPr>
        <w:t>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2789B9CC"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 xml:space="preserve">W sprawach nieuregulowanych niniejszą umową stosuje się w szczególności przepisy Kodeksu cywilnego, przepisy ustawy - Prawo zamówień publicznych i ustawy - Prawo budowlane wraz </w:t>
      </w:r>
      <w:r w:rsidR="005624B3">
        <w:rPr>
          <w:rFonts w:eastAsia="Arial"/>
        </w:rPr>
        <w:br/>
      </w:r>
      <w:r w:rsidR="000E0256" w:rsidRPr="00E013E2">
        <w:rPr>
          <w:rFonts w:eastAsia="Arial"/>
        </w:rPr>
        <w:t>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3A450880" w:rsidR="000E0256" w:rsidRPr="00E013E2" w:rsidRDefault="000E0256" w:rsidP="00F575E0">
      <w:pPr>
        <w:shd w:val="clear" w:color="auto" w:fill="FFFFFF"/>
        <w:spacing w:line="276" w:lineRule="auto"/>
        <w:ind w:left="567" w:right="-26" w:hanging="284"/>
        <w:jc w:val="both"/>
      </w:pPr>
      <w:r w:rsidRPr="00E013E2">
        <w:t xml:space="preserve"> 2) Wykonawca</w:t>
      </w:r>
      <w:r w:rsidR="005624B3">
        <w:t xml:space="preserve"> – </w:t>
      </w:r>
      <w:r w:rsidRPr="00E013E2">
        <w:t>…………..</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665B6786"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8"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332DA38B" w14:textId="04A88EE2" w:rsidR="009F1715" w:rsidRPr="00637D25" w:rsidRDefault="00B63119" w:rsidP="009F1715">
      <w:pPr>
        <w:jc w:val="both"/>
      </w:pPr>
      <w:r w:rsidRPr="00637D25">
        <w:t xml:space="preserve">GWARANTEM jest ……………………..…………………………………[nazwa, adres], będący Wykonawcą zadania pn.: </w:t>
      </w:r>
      <w:r>
        <w:t>Wykonanie właściwych robót w ramach zadania pn</w:t>
      </w:r>
      <w:r w:rsidR="005624B3">
        <w:t xml:space="preserve">.: </w:t>
      </w:r>
      <w:r w:rsidR="005624B3" w:rsidRPr="005624B3">
        <w:t>„Przebudowa mostu na potoku Kopytko w km 13+461 w ciągu drogi powiatowej nr 1927 R Węglówka - Wysoka Strzyżowska - Dobrzechów wraz z dojazdami".</w:t>
      </w:r>
    </w:p>
    <w:p w14:paraId="6AE295BB" w14:textId="7BA5E89B"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 xml:space="preserve">Powiat Strzyżowski, ul. </w:t>
      </w:r>
      <w:proofErr w:type="spellStart"/>
      <w:r>
        <w:t>Przecławczyka</w:t>
      </w:r>
      <w:proofErr w:type="spellEnd"/>
      <w:r>
        <w:t xml:space="preserve">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 xml:space="preserve">4. Ilekroć w dalszych postanowieniach jest mowa o „usunięciu wady” należy przez to rozumieć również </w:t>
      </w:r>
      <w:r w:rsidRPr="00637D25">
        <w:lastRenderedPageBreak/>
        <w:t>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lastRenderedPageBreak/>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26CADC6D"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8"/>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CA2DF8">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1566" w14:textId="77777777" w:rsidR="00CA2DF8" w:rsidRDefault="00CA2DF8" w:rsidP="00E74DDD">
      <w:r>
        <w:separator/>
      </w:r>
    </w:p>
  </w:endnote>
  <w:endnote w:type="continuationSeparator" w:id="0">
    <w:p w14:paraId="51BF3F3D" w14:textId="77777777" w:rsidR="00CA2DF8" w:rsidRDefault="00CA2DF8"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BD00" w14:textId="77777777" w:rsidR="00CA2DF8" w:rsidRDefault="00CA2DF8" w:rsidP="00E74DDD">
      <w:r>
        <w:separator/>
      </w:r>
    </w:p>
  </w:footnote>
  <w:footnote w:type="continuationSeparator" w:id="0">
    <w:p w14:paraId="7E442193" w14:textId="77777777" w:rsidR="00CA2DF8" w:rsidRDefault="00CA2DF8"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4"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6"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49"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2"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5"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6"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59"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0"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58"/>
  </w:num>
  <w:num w:numId="3" w16cid:durableId="1698889847">
    <w:abstractNumId w:val="54"/>
  </w:num>
  <w:num w:numId="4" w16cid:durableId="2076387469">
    <w:abstractNumId w:val="48"/>
  </w:num>
  <w:num w:numId="5" w16cid:durableId="52895196">
    <w:abstractNumId w:val="32"/>
  </w:num>
  <w:num w:numId="6" w16cid:durableId="1060134317">
    <w:abstractNumId w:val="43"/>
  </w:num>
  <w:num w:numId="7" w16cid:durableId="1321807876">
    <w:abstractNumId w:val="35"/>
  </w:num>
  <w:num w:numId="8" w16cid:durableId="524632397">
    <w:abstractNumId w:val="33"/>
  </w:num>
  <w:num w:numId="9" w16cid:durableId="457797089">
    <w:abstractNumId w:val="59"/>
  </w:num>
  <w:num w:numId="10" w16cid:durableId="1847354566">
    <w:abstractNumId w:val="0"/>
  </w:num>
  <w:num w:numId="11" w16cid:durableId="1187794039">
    <w:abstractNumId w:val="28"/>
  </w:num>
  <w:num w:numId="12" w16cid:durableId="1794597440">
    <w:abstractNumId w:val="1"/>
  </w:num>
  <w:num w:numId="13" w16cid:durableId="489294236">
    <w:abstractNumId w:val="50"/>
  </w:num>
  <w:num w:numId="14" w16cid:durableId="183981985">
    <w:abstractNumId w:val="27"/>
  </w:num>
  <w:num w:numId="15" w16cid:durableId="191193149">
    <w:abstractNumId w:val="25"/>
  </w:num>
  <w:num w:numId="16" w16cid:durableId="1040741668">
    <w:abstractNumId w:val="29"/>
  </w:num>
  <w:num w:numId="17" w16cid:durableId="1257518427">
    <w:abstractNumId w:val="51"/>
  </w:num>
  <w:num w:numId="18" w16cid:durableId="2095347635">
    <w:abstractNumId w:val="60"/>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49"/>
  </w:num>
  <w:num w:numId="24" w16cid:durableId="2090039044">
    <w:abstractNumId w:val="22"/>
  </w:num>
  <w:num w:numId="25" w16cid:durableId="145241543">
    <w:abstractNumId w:val="23"/>
  </w:num>
  <w:num w:numId="26" w16cid:durableId="1643273136">
    <w:abstractNumId w:val="42"/>
  </w:num>
  <w:num w:numId="27" w16cid:durableId="1075975938">
    <w:abstractNumId w:val="56"/>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6"/>
  </w:num>
  <w:num w:numId="49" w16cid:durableId="1815173993">
    <w:abstractNumId w:val="45"/>
  </w:num>
  <w:num w:numId="50" w16cid:durableId="295574946">
    <w:abstractNumId w:val="34"/>
  </w:num>
  <w:num w:numId="51" w16cid:durableId="467431472">
    <w:abstractNumId w:val="26"/>
  </w:num>
  <w:num w:numId="52" w16cid:durableId="328867953">
    <w:abstractNumId w:val="40"/>
  </w:num>
  <w:num w:numId="53" w16cid:durableId="43524786">
    <w:abstractNumId w:val="57"/>
  </w:num>
  <w:num w:numId="54" w16cid:durableId="1540312350">
    <w:abstractNumId w:val="38"/>
  </w:num>
  <w:num w:numId="55" w16cid:durableId="403333096">
    <w:abstractNumId w:val="55"/>
  </w:num>
  <w:num w:numId="56" w16cid:durableId="209074638">
    <w:abstractNumId w:val="37"/>
  </w:num>
  <w:num w:numId="57" w16cid:durableId="1955287299">
    <w:abstractNumId w:val="53"/>
  </w:num>
  <w:num w:numId="58" w16cid:durableId="886112527">
    <w:abstractNumId w:val="44"/>
  </w:num>
  <w:num w:numId="59" w16cid:durableId="1552185412">
    <w:abstractNumId w:val="30"/>
  </w:num>
  <w:num w:numId="60" w16cid:durableId="1417744150">
    <w:abstractNumId w:val="36"/>
  </w:num>
  <w:num w:numId="61" w16cid:durableId="1531452939">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738D4"/>
    <w:rsid w:val="00082F56"/>
    <w:rsid w:val="00095462"/>
    <w:rsid w:val="00095AAD"/>
    <w:rsid w:val="000A4722"/>
    <w:rsid w:val="000B21AA"/>
    <w:rsid w:val="000E0256"/>
    <w:rsid w:val="000E297A"/>
    <w:rsid w:val="000F08F0"/>
    <w:rsid w:val="000F49E2"/>
    <w:rsid w:val="000F70CF"/>
    <w:rsid w:val="00101C35"/>
    <w:rsid w:val="001040C0"/>
    <w:rsid w:val="00110428"/>
    <w:rsid w:val="001334DE"/>
    <w:rsid w:val="001348F8"/>
    <w:rsid w:val="00135007"/>
    <w:rsid w:val="00135670"/>
    <w:rsid w:val="001374D8"/>
    <w:rsid w:val="00144111"/>
    <w:rsid w:val="00166BFF"/>
    <w:rsid w:val="00171B8A"/>
    <w:rsid w:val="001814BD"/>
    <w:rsid w:val="0018205E"/>
    <w:rsid w:val="00182540"/>
    <w:rsid w:val="00182B8D"/>
    <w:rsid w:val="001852FD"/>
    <w:rsid w:val="001A3C8F"/>
    <w:rsid w:val="001A536A"/>
    <w:rsid w:val="001B5042"/>
    <w:rsid w:val="001B7391"/>
    <w:rsid w:val="001B777E"/>
    <w:rsid w:val="001C3DB9"/>
    <w:rsid w:val="001E10E2"/>
    <w:rsid w:val="001F039C"/>
    <w:rsid w:val="001F2575"/>
    <w:rsid w:val="001F6506"/>
    <w:rsid w:val="00215730"/>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2F2A46"/>
    <w:rsid w:val="003045F6"/>
    <w:rsid w:val="00317325"/>
    <w:rsid w:val="00320656"/>
    <w:rsid w:val="00322078"/>
    <w:rsid w:val="00337782"/>
    <w:rsid w:val="003412FB"/>
    <w:rsid w:val="00355CF4"/>
    <w:rsid w:val="00356A3A"/>
    <w:rsid w:val="00361A36"/>
    <w:rsid w:val="00372AEA"/>
    <w:rsid w:val="00377647"/>
    <w:rsid w:val="0038048C"/>
    <w:rsid w:val="00381703"/>
    <w:rsid w:val="00391AF5"/>
    <w:rsid w:val="0039549C"/>
    <w:rsid w:val="003A03B0"/>
    <w:rsid w:val="003A26B6"/>
    <w:rsid w:val="003B3513"/>
    <w:rsid w:val="003B7E65"/>
    <w:rsid w:val="003C53FF"/>
    <w:rsid w:val="003E0B0A"/>
    <w:rsid w:val="003E0C45"/>
    <w:rsid w:val="003E43E7"/>
    <w:rsid w:val="003E4DEE"/>
    <w:rsid w:val="003E5BBA"/>
    <w:rsid w:val="003F0EB1"/>
    <w:rsid w:val="004022A4"/>
    <w:rsid w:val="00413037"/>
    <w:rsid w:val="00414862"/>
    <w:rsid w:val="00417359"/>
    <w:rsid w:val="00417E63"/>
    <w:rsid w:val="00420A89"/>
    <w:rsid w:val="0042629E"/>
    <w:rsid w:val="00426D89"/>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E1540"/>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24B3"/>
    <w:rsid w:val="005649F9"/>
    <w:rsid w:val="00567CA9"/>
    <w:rsid w:val="005767D8"/>
    <w:rsid w:val="005770DC"/>
    <w:rsid w:val="00582BCB"/>
    <w:rsid w:val="00583529"/>
    <w:rsid w:val="00584D71"/>
    <w:rsid w:val="00593F31"/>
    <w:rsid w:val="00595F74"/>
    <w:rsid w:val="005A5537"/>
    <w:rsid w:val="005B12B0"/>
    <w:rsid w:val="005C4CCF"/>
    <w:rsid w:val="005C5AE4"/>
    <w:rsid w:val="005D4C54"/>
    <w:rsid w:val="005F6F7F"/>
    <w:rsid w:val="00600325"/>
    <w:rsid w:val="00602B2F"/>
    <w:rsid w:val="00606A42"/>
    <w:rsid w:val="00607F05"/>
    <w:rsid w:val="0061411E"/>
    <w:rsid w:val="00637942"/>
    <w:rsid w:val="00641219"/>
    <w:rsid w:val="006457B3"/>
    <w:rsid w:val="00654123"/>
    <w:rsid w:val="006543CE"/>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36AF6"/>
    <w:rsid w:val="007416E1"/>
    <w:rsid w:val="0074563C"/>
    <w:rsid w:val="007459FF"/>
    <w:rsid w:val="00754BB6"/>
    <w:rsid w:val="00760F32"/>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2674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4EFA"/>
    <w:rsid w:val="008A50C2"/>
    <w:rsid w:val="008B3155"/>
    <w:rsid w:val="008C4041"/>
    <w:rsid w:val="008C4804"/>
    <w:rsid w:val="008D63B8"/>
    <w:rsid w:val="008E3D22"/>
    <w:rsid w:val="008F2323"/>
    <w:rsid w:val="008F5345"/>
    <w:rsid w:val="008F7241"/>
    <w:rsid w:val="009001AB"/>
    <w:rsid w:val="00911368"/>
    <w:rsid w:val="00926959"/>
    <w:rsid w:val="00927E56"/>
    <w:rsid w:val="00930AF3"/>
    <w:rsid w:val="0093315C"/>
    <w:rsid w:val="00934510"/>
    <w:rsid w:val="00934661"/>
    <w:rsid w:val="00935574"/>
    <w:rsid w:val="009543BC"/>
    <w:rsid w:val="009548E4"/>
    <w:rsid w:val="0096318F"/>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3645"/>
    <w:rsid w:val="009F7C85"/>
    <w:rsid w:val="00A02B25"/>
    <w:rsid w:val="00A02C04"/>
    <w:rsid w:val="00A04CAB"/>
    <w:rsid w:val="00A05F21"/>
    <w:rsid w:val="00A14111"/>
    <w:rsid w:val="00A14A28"/>
    <w:rsid w:val="00A14F70"/>
    <w:rsid w:val="00A15A06"/>
    <w:rsid w:val="00A2722B"/>
    <w:rsid w:val="00A34DC9"/>
    <w:rsid w:val="00A354C1"/>
    <w:rsid w:val="00A40B79"/>
    <w:rsid w:val="00A520D5"/>
    <w:rsid w:val="00A56C37"/>
    <w:rsid w:val="00A646E7"/>
    <w:rsid w:val="00A65DB5"/>
    <w:rsid w:val="00A82362"/>
    <w:rsid w:val="00A87951"/>
    <w:rsid w:val="00A912FF"/>
    <w:rsid w:val="00A938A1"/>
    <w:rsid w:val="00AA3A12"/>
    <w:rsid w:val="00AA4BBF"/>
    <w:rsid w:val="00AC5AE6"/>
    <w:rsid w:val="00AD2F91"/>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C46C3"/>
    <w:rsid w:val="00BD1F18"/>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E23"/>
    <w:rsid w:val="00C57927"/>
    <w:rsid w:val="00C61F96"/>
    <w:rsid w:val="00C63D3A"/>
    <w:rsid w:val="00C65F86"/>
    <w:rsid w:val="00C7012D"/>
    <w:rsid w:val="00C73277"/>
    <w:rsid w:val="00C74744"/>
    <w:rsid w:val="00C846FA"/>
    <w:rsid w:val="00C85BD4"/>
    <w:rsid w:val="00C871CE"/>
    <w:rsid w:val="00C8786B"/>
    <w:rsid w:val="00C90E93"/>
    <w:rsid w:val="00CA2DF8"/>
    <w:rsid w:val="00CA4397"/>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1F2"/>
    <w:rsid w:val="00D36226"/>
    <w:rsid w:val="00D51BAF"/>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A5754"/>
    <w:rsid w:val="00FC1B44"/>
    <w:rsid w:val="00FC54C2"/>
    <w:rsid w:val="00FC58B4"/>
    <w:rsid w:val="00FC6451"/>
    <w:rsid w:val="00FD7ECC"/>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738D4"/>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Pages>
  <Words>24301</Words>
  <Characters>145806</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PZD</cp:lastModifiedBy>
  <cp:revision>138</cp:revision>
  <cp:lastPrinted>2022-01-25T06:21:00Z</cp:lastPrinted>
  <dcterms:created xsi:type="dcterms:W3CDTF">2021-05-14T05:41:00Z</dcterms:created>
  <dcterms:modified xsi:type="dcterms:W3CDTF">2024-05-07T10:11:00Z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