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6F32F5">
            <w:pPr>
              <w:rPr>
                <w:rFonts w:cs="Times New Roman"/>
                <w:b/>
                <w:sz w:val="21"/>
                <w:szCs w:val="21"/>
              </w:rPr>
            </w:pPr>
            <w:bookmarkStart w:id="0" w:name="_Hlk12607021"/>
            <w:r w:rsidRPr="00483ED3">
              <w:rPr>
                <w:rFonts w:cs="Times New Roman"/>
                <w:b/>
                <w:sz w:val="21"/>
                <w:szCs w:val="21"/>
              </w:rPr>
              <w:t>ZP/220/</w:t>
            </w:r>
            <w:r w:rsidR="00FC5E22">
              <w:rPr>
                <w:rFonts w:cs="Times New Roman"/>
                <w:b/>
                <w:sz w:val="21"/>
                <w:szCs w:val="21"/>
              </w:rPr>
              <w:t>92</w:t>
            </w:r>
            <w:r w:rsidR="00CB7275" w:rsidRPr="00483ED3">
              <w:rPr>
                <w:rFonts w:cs="Times New Roman"/>
                <w:b/>
                <w:sz w:val="21"/>
                <w:szCs w:val="21"/>
              </w:rPr>
              <w:t>/</w:t>
            </w:r>
            <w:r w:rsidR="00A711D1" w:rsidRPr="00483ED3">
              <w:rPr>
                <w:rFonts w:cs="Times New Roman"/>
                <w:b/>
                <w:sz w:val="21"/>
                <w:szCs w:val="21"/>
              </w:rPr>
              <w:t>2</w:t>
            </w:r>
            <w:r w:rsidR="006F32F5">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FC5E22"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w:t>
      </w:r>
      <w:r w:rsidRPr="00223BC7">
        <w:rPr>
          <w:rFonts w:ascii="Calibri" w:hAnsi="Calibri" w:cs="Calibri"/>
          <w:bCs/>
          <w:i/>
          <w:sz w:val="19"/>
          <w:szCs w:val="19"/>
        </w:rPr>
        <w:t xml:space="preserve"> </w:t>
      </w:r>
      <w:r w:rsidRPr="00800764">
        <w:rPr>
          <w:rFonts w:ascii="Calibri" w:hAnsi="Calibri" w:cs="Calibri"/>
          <w:bCs/>
          <w:i/>
          <w:sz w:val="19"/>
          <w:szCs w:val="19"/>
        </w:rPr>
        <w:t>instalację i uruchomienie 5 sztuk diatermii chirurgicznych, 1 sztuki przystawki argonowej, 5 sztuk urządzeń do oddymiania pola operacyjnego wraz z osprzętem i akcesoriami.</w:t>
      </w:r>
    </w:p>
    <w:p w:rsidR="00281F3D" w:rsidRPr="00483ED3" w:rsidRDefault="00281F3D" w:rsidP="00883CDE">
      <w:pPr>
        <w:spacing w:after="0" w:line="240" w:lineRule="auto"/>
        <w:jc w:val="both"/>
        <w:rPr>
          <w:rFonts w:cs="Times New Roman"/>
          <w:b/>
          <w:sz w:val="21"/>
          <w:szCs w:val="21"/>
          <w:u w:val="single"/>
        </w:rPr>
      </w:pPr>
    </w:p>
    <w:p w:rsidR="00883CDE" w:rsidRPr="00483ED3" w:rsidRDefault="0005262F" w:rsidP="00C52EBD">
      <w:pPr>
        <w:tabs>
          <w:tab w:val="left" w:pos="0"/>
        </w:tabs>
        <w:spacing w:line="240" w:lineRule="auto"/>
        <w:jc w:val="center"/>
        <w:rPr>
          <w:rFonts w:cs="Times New Roman"/>
          <w:b/>
          <w:sz w:val="28"/>
          <w:szCs w:val="28"/>
        </w:rPr>
      </w:pPr>
      <w:r>
        <w:rPr>
          <w:rFonts w:cs="Times New Roman"/>
          <w:b/>
          <w:sz w:val="28"/>
          <w:szCs w:val="28"/>
        </w:rPr>
        <w:t>WYJAŚNIENIA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ED6F2B" w:rsidRDefault="00780053" w:rsidP="00726E09">
      <w:pPr>
        <w:tabs>
          <w:tab w:val="left" w:pos="284"/>
        </w:tabs>
        <w:spacing w:after="0" w:line="240" w:lineRule="auto"/>
        <w:jc w:val="both"/>
        <w:rPr>
          <w:rFonts w:eastAsia="Times New Roman" w:cs="Calibri"/>
          <w:sz w:val="19"/>
          <w:szCs w:val="19"/>
        </w:rPr>
      </w:pPr>
      <w:bookmarkStart w:id="2" w:name="_Hlk12607031"/>
      <w:r w:rsidRPr="00780053">
        <w:rPr>
          <w:rFonts w:eastAsia="Times New Roman" w:cs="Calibri"/>
          <w:sz w:val="19"/>
          <w:szCs w:val="19"/>
        </w:rPr>
        <w:t xml:space="preserve">Działając na podstawie art. 135 ust. 2 ustawy z dnia 11 września 2021 r. Prawo zamówień publicznych (Dz.U.2021.1129 t.j. z dnia 2021.06.24, dalej: ustawa PZP), zamawiający udziela następującego wyjaśnienia: </w:t>
      </w:r>
    </w:p>
    <w:p w:rsidR="00935BC0" w:rsidRPr="00ED6F2B" w:rsidRDefault="00935BC0" w:rsidP="00726E09">
      <w:pPr>
        <w:pStyle w:val="Textbody"/>
        <w:jc w:val="both"/>
        <w:rPr>
          <w:rFonts w:asciiTheme="minorHAnsi" w:eastAsia="SimSun" w:hAnsiTheme="minorHAnsi" w:cstheme="minorHAnsi"/>
          <w:kern w:val="1"/>
          <w:sz w:val="19"/>
          <w:szCs w:val="19"/>
          <w:lang w:eastAsia="hi-IN" w:bidi="hi-IN"/>
        </w:rPr>
      </w:pPr>
    </w:p>
    <w:p w:rsidR="00780053" w:rsidRPr="00ED6F2B" w:rsidRDefault="00780053" w:rsidP="00726E09">
      <w:pPr>
        <w:pStyle w:val="Textbody"/>
        <w:jc w:val="both"/>
        <w:rPr>
          <w:rFonts w:asciiTheme="minorHAnsi" w:hAnsiTheme="minorHAnsi" w:cstheme="minorHAnsi"/>
          <w:b w:val="0"/>
          <w:bCs/>
          <w:i w:val="0"/>
          <w:sz w:val="19"/>
          <w:szCs w:val="19"/>
        </w:rPr>
      </w:pPr>
    </w:p>
    <w:p w:rsidR="00FC5E22" w:rsidRPr="00FC5E22" w:rsidRDefault="00FC5E22" w:rsidP="00FC5E22">
      <w:pPr>
        <w:jc w:val="both"/>
        <w:rPr>
          <w:rFonts w:cstheme="minorHAnsi"/>
          <w:b/>
          <w:sz w:val="19"/>
          <w:szCs w:val="19"/>
        </w:rPr>
      </w:pPr>
      <w:r w:rsidRPr="00FC5E22">
        <w:rPr>
          <w:rFonts w:cstheme="minorHAnsi"/>
          <w:b/>
          <w:sz w:val="19"/>
          <w:szCs w:val="19"/>
        </w:rPr>
        <w:t xml:space="preserve">I Diatermia chirurgiczna typ 1 </w:t>
      </w:r>
    </w:p>
    <w:p w:rsidR="00FC5E22" w:rsidRPr="00FC5E22" w:rsidRDefault="00FC5E22" w:rsidP="00FC5E22">
      <w:pPr>
        <w:jc w:val="both"/>
        <w:rPr>
          <w:rFonts w:cstheme="minorHAnsi"/>
          <w:sz w:val="19"/>
          <w:szCs w:val="19"/>
        </w:rPr>
      </w:pPr>
      <w:r w:rsidRPr="00FC5E22">
        <w:rPr>
          <w:rFonts w:cstheme="minorHAnsi"/>
          <w:sz w:val="19"/>
          <w:szCs w:val="19"/>
        </w:rPr>
        <w:t>1. Czy Zamawiający opisując uniwersalne gniazdo elektrody neutralnej umożliwiające</w:t>
      </w:r>
      <w:r>
        <w:rPr>
          <w:rFonts w:cstheme="minorHAnsi"/>
          <w:sz w:val="19"/>
          <w:szCs w:val="19"/>
        </w:rPr>
        <w:t xml:space="preserve"> </w:t>
      </w:r>
      <w:r w:rsidRPr="00FC5E22">
        <w:rPr>
          <w:rFonts w:cstheme="minorHAnsi"/>
          <w:sz w:val="19"/>
          <w:szCs w:val="19"/>
        </w:rPr>
        <w:t>bezpośrednie podłączenie tzn. bez żadnych dodatkowych łączników, adapterów itp. przewodów miał na myśli podłączenie dwóch różnych systemów czyli standardów wtyczek czyli 1-pinowe typ 6mm i płaskie 2-pinowe?</w:t>
      </w:r>
    </w:p>
    <w:p w:rsidR="00FC5E22" w:rsidRDefault="00FC5E22" w:rsidP="00FC5E22">
      <w:pPr>
        <w:jc w:val="both"/>
        <w:rPr>
          <w:rFonts w:cstheme="minorHAnsi"/>
          <w:sz w:val="19"/>
          <w:szCs w:val="19"/>
        </w:rPr>
      </w:pPr>
      <w:r w:rsidRPr="00FC5E22">
        <w:rPr>
          <w:rFonts w:cstheme="minorHAnsi"/>
          <w:color w:val="FF0000"/>
          <w:sz w:val="19"/>
          <w:szCs w:val="19"/>
        </w:rPr>
        <w:t>Odpowied</w:t>
      </w:r>
      <w:r>
        <w:rPr>
          <w:rFonts w:cstheme="minorHAnsi"/>
          <w:color w:val="FF0000"/>
          <w:sz w:val="19"/>
          <w:szCs w:val="19"/>
        </w:rPr>
        <w:t>ź</w:t>
      </w:r>
      <w:r w:rsidRPr="00FC5E22">
        <w:rPr>
          <w:rFonts w:cstheme="minorHAnsi"/>
          <w:color w:val="FF0000"/>
          <w:sz w:val="19"/>
          <w:szCs w:val="19"/>
        </w:rPr>
        <w:t>: Tak, Zamawiający potwierdza</w:t>
      </w:r>
      <w:r>
        <w:rPr>
          <w:rFonts w:cstheme="minorHAnsi"/>
          <w:color w:val="FF0000"/>
          <w:sz w:val="19"/>
          <w:szCs w:val="19"/>
        </w:rPr>
        <w:t>.</w:t>
      </w:r>
    </w:p>
    <w:p w:rsidR="00FC5E22" w:rsidRPr="00FC5E22" w:rsidRDefault="00FC5E22" w:rsidP="00FC5E22">
      <w:pPr>
        <w:jc w:val="both"/>
        <w:rPr>
          <w:rFonts w:cstheme="minorHAnsi"/>
          <w:sz w:val="19"/>
          <w:szCs w:val="19"/>
        </w:rPr>
      </w:pPr>
    </w:p>
    <w:p w:rsidR="00FC5E22" w:rsidRPr="00FC5E22" w:rsidRDefault="00FC5E22" w:rsidP="00FC5E22">
      <w:pPr>
        <w:jc w:val="both"/>
        <w:rPr>
          <w:rFonts w:cstheme="minorHAnsi"/>
          <w:b/>
          <w:sz w:val="19"/>
          <w:szCs w:val="19"/>
        </w:rPr>
      </w:pPr>
      <w:r w:rsidRPr="00FC5E22">
        <w:rPr>
          <w:rFonts w:cstheme="minorHAnsi"/>
          <w:b/>
          <w:sz w:val="19"/>
          <w:szCs w:val="19"/>
        </w:rPr>
        <w:t xml:space="preserve"> III Przystawka argonowa – 1 szt.</w:t>
      </w:r>
    </w:p>
    <w:p w:rsidR="00FC5E22" w:rsidRPr="00FC5E22" w:rsidRDefault="00FC5E22" w:rsidP="00FC5E22">
      <w:pPr>
        <w:jc w:val="both"/>
        <w:rPr>
          <w:rFonts w:cstheme="minorHAnsi"/>
          <w:sz w:val="19"/>
          <w:szCs w:val="19"/>
        </w:rPr>
      </w:pPr>
      <w:r w:rsidRPr="00FC5E22">
        <w:rPr>
          <w:rFonts w:cstheme="minorHAnsi"/>
          <w:sz w:val="19"/>
          <w:szCs w:val="19"/>
        </w:rPr>
        <w:t xml:space="preserve">2. Biorąc pod uwagę wcześniejsze zapisy SWZ prosimy o potwierdzenie czy doszło do omyłki pisarskiej i punkt 3.6 powinien brzmieć: Osprzęt i akcesoria dostarczone wraz z przystawką argonową: - butla z argonem o pojemności 5l, reduktor gazu – 1 kpl.? </w:t>
      </w:r>
    </w:p>
    <w:p w:rsidR="00FC5E22" w:rsidRPr="00FC5E22" w:rsidRDefault="00FC5E22" w:rsidP="00FC5E22">
      <w:pPr>
        <w:jc w:val="both"/>
        <w:rPr>
          <w:rFonts w:cstheme="minorHAnsi"/>
          <w:color w:val="FF0000"/>
          <w:sz w:val="19"/>
          <w:szCs w:val="19"/>
        </w:rPr>
      </w:pPr>
      <w:r w:rsidRPr="00FC5E22">
        <w:rPr>
          <w:rFonts w:cstheme="minorHAnsi"/>
          <w:color w:val="FF0000"/>
          <w:sz w:val="19"/>
          <w:szCs w:val="19"/>
        </w:rPr>
        <w:t>Odpowied</w:t>
      </w:r>
      <w:r>
        <w:rPr>
          <w:rFonts w:cstheme="minorHAnsi"/>
          <w:color w:val="FF0000"/>
          <w:sz w:val="19"/>
          <w:szCs w:val="19"/>
        </w:rPr>
        <w:t>ź</w:t>
      </w:r>
      <w:r w:rsidRPr="00FC5E22">
        <w:rPr>
          <w:rFonts w:cstheme="minorHAnsi"/>
          <w:color w:val="FF0000"/>
          <w:sz w:val="19"/>
          <w:szCs w:val="19"/>
        </w:rPr>
        <w:t xml:space="preserve">: Zamawiający potwierdza, że doszło do omyłki pisarskiej i oczekuje dostawy 1 kompletu tj. 1 butla + 1 reduktor. </w:t>
      </w:r>
    </w:p>
    <w:p w:rsidR="00FC5E22" w:rsidRPr="00FC5E22" w:rsidRDefault="00FC5E22" w:rsidP="00FC5E22">
      <w:pPr>
        <w:jc w:val="both"/>
        <w:rPr>
          <w:rFonts w:cstheme="minorHAnsi"/>
          <w:sz w:val="19"/>
          <w:szCs w:val="19"/>
        </w:rPr>
      </w:pPr>
    </w:p>
    <w:p w:rsidR="00FC5E22" w:rsidRPr="00FC5E22" w:rsidRDefault="00FC5E22" w:rsidP="00FC5E22">
      <w:pPr>
        <w:jc w:val="both"/>
        <w:rPr>
          <w:rFonts w:cstheme="minorHAnsi"/>
          <w:sz w:val="19"/>
          <w:szCs w:val="19"/>
        </w:rPr>
      </w:pPr>
      <w:r w:rsidRPr="00FC5E22">
        <w:rPr>
          <w:rFonts w:cstheme="minorHAnsi"/>
          <w:sz w:val="19"/>
          <w:szCs w:val="19"/>
        </w:rPr>
        <w:t>3.</w:t>
      </w:r>
      <w:r>
        <w:rPr>
          <w:rFonts w:cstheme="minorHAnsi"/>
          <w:sz w:val="19"/>
          <w:szCs w:val="19"/>
        </w:rPr>
        <w:t xml:space="preserve"> </w:t>
      </w:r>
      <w:r w:rsidRPr="00FC5E22">
        <w:rPr>
          <w:rFonts w:cstheme="minorHAnsi"/>
          <w:sz w:val="19"/>
          <w:szCs w:val="19"/>
        </w:rPr>
        <w:t xml:space="preserve">Prosimy o potwierdzenie czy Zamawiający na pewno oczekuje w pkt 5.1 podwójnego włącznika nożnego z przyciskiem zmiany ustawień w ilości 5 szt., a nie 4szt? (domyślnie do 4 szt. diatermii typu 1). </w:t>
      </w:r>
    </w:p>
    <w:p w:rsidR="00FC5E22" w:rsidRPr="00FC5E22" w:rsidRDefault="00FC5E22" w:rsidP="00FC5E22">
      <w:pPr>
        <w:jc w:val="both"/>
        <w:rPr>
          <w:rFonts w:cstheme="minorHAnsi"/>
          <w:color w:val="FF0000"/>
          <w:sz w:val="19"/>
          <w:szCs w:val="19"/>
        </w:rPr>
      </w:pPr>
      <w:r w:rsidRPr="00FC5E22">
        <w:rPr>
          <w:rFonts w:cstheme="minorHAnsi"/>
          <w:color w:val="FF0000"/>
          <w:sz w:val="19"/>
          <w:szCs w:val="19"/>
        </w:rPr>
        <w:t>Odpowied</w:t>
      </w:r>
      <w:r>
        <w:rPr>
          <w:rFonts w:cstheme="minorHAnsi"/>
          <w:color w:val="FF0000"/>
          <w:sz w:val="19"/>
          <w:szCs w:val="19"/>
        </w:rPr>
        <w:t>ź</w:t>
      </w:r>
      <w:r w:rsidRPr="00FC5E22">
        <w:rPr>
          <w:rFonts w:cstheme="minorHAnsi"/>
          <w:color w:val="FF0000"/>
          <w:sz w:val="19"/>
          <w:szCs w:val="19"/>
        </w:rPr>
        <w:t>: Zamawiający potwierd</w:t>
      </w:r>
      <w:r>
        <w:rPr>
          <w:rFonts w:cstheme="minorHAnsi"/>
          <w:color w:val="FF0000"/>
          <w:sz w:val="19"/>
          <w:szCs w:val="19"/>
        </w:rPr>
        <w:t>za omyłkę pisarską i wyjaśnia, ż</w:t>
      </w:r>
      <w:r w:rsidRPr="00FC5E22">
        <w:rPr>
          <w:rFonts w:cstheme="minorHAnsi"/>
          <w:color w:val="FF0000"/>
          <w:sz w:val="19"/>
          <w:szCs w:val="19"/>
        </w:rPr>
        <w:t>e oczekuję 4 sztuk podwójnych włączników nożnych z przyciskiem zmiany ustawień (do diatermii typ 1)</w:t>
      </w:r>
    </w:p>
    <w:p w:rsidR="00FC5E22" w:rsidRPr="00FC5E22" w:rsidRDefault="00FC5E22" w:rsidP="00FC5E22">
      <w:pPr>
        <w:jc w:val="both"/>
        <w:rPr>
          <w:rFonts w:cstheme="minorHAnsi"/>
          <w:sz w:val="19"/>
          <w:szCs w:val="19"/>
        </w:rPr>
      </w:pPr>
    </w:p>
    <w:p w:rsidR="00FC5E22" w:rsidRPr="00FC5E22" w:rsidRDefault="00FC5E22" w:rsidP="00FC5E22">
      <w:pPr>
        <w:jc w:val="both"/>
        <w:rPr>
          <w:rFonts w:cstheme="minorHAnsi"/>
          <w:sz w:val="19"/>
          <w:szCs w:val="19"/>
        </w:rPr>
      </w:pPr>
      <w:r w:rsidRPr="00FC5E22">
        <w:rPr>
          <w:rFonts w:cstheme="minorHAnsi"/>
          <w:sz w:val="19"/>
          <w:szCs w:val="19"/>
        </w:rPr>
        <w:t xml:space="preserve">4. Prosimy o potwierdzenie czy Zamawiający na pewno oczekuje w pkt 5.1 pojedynczego włącznika nożnego z przyciskiem zmiany ustawień w ilości 5 szt., a nie 4szt? (domyślnie do 4 szt. diatermii typu 1). </w:t>
      </w:r>
    </w:p>
    <w:p w:rsidR="00FC5E22" w:rsidRPr="00FC5E22" w:rsidRDefault="00FC5E22" w:rsidP="00FC5E22">
      <w:pPr>
        <w:jc w:val="both"/>
        <w:rPr>
          <w:rFonts w:cstheme="minorHAnsi"/>
          <w:color w:val="FF0000"/>
          <w:sz w:val="19"/>
          <w:szCs w:val="19"/>
        </w:rPr>
      </w:pPr>
      <w:r w:rsidRPr="00FC5E22">
        <w:rPr>
          <w:rFonts w:cstheme="minorHAnsi"/>
          <w:color w:val="FF0000"/>
          <w:sz w:val="19"/>
          <w:szCs w:val="19"/>
        </w:rPr>
        <w:t>Odpowied</w:t>
      </w:r>
      <w:r>
        <w:rPr>
          <w:rFonts w:cstheme="minorHAnsi"/>
          <w:color w:val="FF0000"/>
          <w:sz w:val="19"/>
          <w:szCs w:val="19"/>
        </w:rPr>
        <w:t>ź</w:t>
      </w:r>
      <w:r w:rsidRPr="00FC5E22">
        <w:rPr>
          <w:rFonts w:cstheme="minorHAnsi"/>
          <w:color w:val="FF0000"/>
          <w:sz w:val="19"/>
          <w:szCs w:val="19"/>
        </w:rPr>
        <w:t>: Zamawiający potwierd</w:t>
      </w:r>
      <w:r>
        <w:rPr>
          <w:rFonts w:cstheme="minorHAnsi"/>
          <w:color w:val="FF0000"/>
          <w:sz w:val="19"/>
          <w:szCs w:val="19"/>
        </w:rPr>
        <w:t>za omyłkę pisarską i wyjaśnia, ż</w:t>
      </w:r>
      <w:r w:rsidRPr="00FC5E22">
        <w:rPr>
          <w:rFonts w:cstheme="minorHAnsi"/>
          <w:color w:val="FF0000"/>
          <w:sz w:val="19"/>
          <w:szCs w:val="19"/>
        </w:rPr>
        <w:t>e oczekuję 4 sztuk pojedynczych włączników nożnych z przyciskiem zmian</w:t>
      </w:r>
      <w:r>
        <w:rPr>
          <w:rFonts w:cstheme="minorHAnsi"/>
          <w:color w:val="FF0000"/>
          <w:sz w:val="19"/>
          <w:szCs w:val="19"/>
        </w:rPr>
        <w:t>y ustawień (do diatermii typ 1)</w:t>
      </w:r>
    </w:p>
    <w:p w:rsidR="00FC5E22" w:rsidRDefault="00FC5E22" w:rsidP="00FC5E22">
      <w:pPr>
        <w:jc w:val="both"/>
        <w:rPr>
          <w:rFonts w:cstheme="minorHAnsi"/>
          <w:b/>
          <w:sz w:val="19"/>
          <w:szCs w:val="19"/>
        </w:rPr>
      </w:pPr>
    </w:p>
    <w:p w:rsidR="00FC5E22" w:rsidRPr="00FC5E22" w:rsidRDefault="00FC5E22" w:rsidP="00FC5E22">
      <w:pPr>
        <w:jc w:val="both"/>
        <w:rPr>
          <w:rFonts w:cstheme="minorHAnsi"/>
          <w:b/>
          <w:sz w:val="19"/>
          <w:szCs w:val="19"/>
        </w:rPr>
      </w:pPr>
      <w:r w:rsidRPr="00FC5E22">
        <w:rPr>
          <w:rFonts w:cstheme="minorHAnsi"/>
          <w:b/>
          <w:sz w:val="19"/>
          <w:szCs w:val="19"/>
        </w:rPr>
        <w:t xml:space="preserve">Dot. Projekt umowy: </w:t>
      </w:r>
    </w:p>
    <w:p w:rsidR="00FC5E22" w:rsidRPr="00FC5E22" w:rsidRDefault="00FC5E22" w:rsidP="00FC5E22">
      <w:pPr>
        <w:jc w:val="both"/>
        <w:rPr>
          <w:rFonts w:cstheme="minorHAnsi"/>
          <w:sz w:val="19"/>
          <w:szCs w:val="19"/>
        </w:rPr>
      </w:pPr>
      <w:r w:rsidRPr="00FC5E22">
        <w:rPr>
          <w:rFonts w:cstheme="minorHAnsi"/>
          <w:sz w:val="19"/>
          <w:szCs w:val="19"/>
        </w:rPr>
        <w:t>5. Czy zapisy projektu umowy w § 7 pkt 8 dotyczą na pewno sprzętu medycznego czy</w:t>
      </w:r>
      <w:r>
        <w:rPr>
          <w:rFonts w:cstheme="minorHAnsi"/>
          <w:sz w:val="19"/>
          <w:szCs w:val="19"/>
        </w:rPr>
        <w:t xml:space="preserve"> </w:t>
      </w:r>
      <w:r w:rsidRPr="00FC5E22">
        <w:rPr>
          <w:rFonts w:cstheme="minorHAnsi"/>
          <w:sz w:val="19"/>
          <w:szCs w:val="19"/>
        </w:rPr>
        <w:t>robót budowlanych i remontowych?</w:t>
      </w:r>
    </w:p>
    <w:p w:rsidR="00FC5E22" w:rsidRPr="00FC5E22" w:rsidRDefault="00FC5E22" w:rsidP="00FC5E22">
      <w:pPr>
        <w:jc w:val="both"/>
        <w:rPr>
          <w:rFonts w:cstheme="minorHAnsi"/>
          <w:color w:val="FF0000"/>
          <w:sz w:val="19"/>
          <w:szCs w:val="19"/>
        </w:rPr>
      </w:pPr>
      <w:r w:rsidRPr="00FC5E22">
        <w:rPr>
          <w:rFonts w:cstheme="minorHAnsi"/>
          <w:color w:val="FF0000"/>
          <w:sz w:val="19"/>
          <w:szCs w:val="19"/>
        </w:rPr>
        <w:lastRenderedPageBreak/>
        <w:t>Odpowied</w:t>
      </w:r>
      <w:r>
        <w:rPr>
          <w:rFonts w:cstheme="minorHAnsi"/>
          <w:color w:val="FF0000"/>
          <w:sz w:val="19"/>
          <w:szCs w:val="19"/>
        </w:rPr>
        <w:t>ź</w:t>
      </w:r>
      <w:r w:rsidRPr="00FC5E22">
        <w:rPr>
          <w:rFonts w:cstheme="minorHAnsi"/>
          <w:color w:val="FF0000"/>
          <w:sz w:val="19"/>
          <w:szCs w:val="19"/>
        </w:rPr>
        <w:t xml:space="preserve">: Postępowanie dotyczy dostawy, montażu i uruchomienia sprzętu </w:t>
      </w:r>
      <w:r>
        <w:rPr>
          <w:rFonts w:cstheme="minorHAnsi"/>
          <w:color w:val="FF0000"/>
          <w:sz w:val="19"/>
          <w:szCs w:val="19"/>
        </w:rPr>
        <w:t>medycznego.</w:t>
      </w:r>
    </w:p>
    <w:p w:rsidR="00FC5E22" w:rsidRPr="00FC5E22" w:rsidRDefault="00FC5E22" w:rsidP="00FC5E22">
      <w:pPr>
        <w:jc w:val="both"/>
        <w:rPr>
          <w:rFonts w:cstheme="minorHAnsi"/>
          <w:sz w:val="19"/>
          <w:szCs w:val="19"/>
        </w:rPr>
      </w:pPr>
    </w:p>
    <w:p w:rsidR="00FC5E22" w:rsidRPr="00FC5E22" w:rsidRDefault="00FC5E22" w:rsidP="00FC5E22">
      <w:pPr>
        <w:jc w:val="both"/>
        <w:rPr>
          <w:rFonts w:cstheme="minorHAnsi"/>
          <w:sz w:val="19"/>
          <w:szCs w:val="19"/>
        </w:rPr>
      </w:pPr>
      <w:r w:rsidRPr="00FC5E22">
        <w:rPr>
          <w:rFonts w:cstheme="minorHAnsi"/>
          <w:sz w:val="19"/>
          <w:szCs w:val="19"/>
        </w:rPr>
        <w:t xml:space="preserve"> 6. Czy Zamawiający wyrazi zgodę i zmniejszy wysokość kary umownej opisanej w § 11 pkt 2 ust. 1 z 2% do wysokości 1% wartości wynagrodzenia brutto za każdy dzień zwłoki? </w:t>
      </w:r>
    </w:p>
    <w:p w:rsidR="00FC5E22" w:rsidRPr="00FC5E22" w:rsidRDefault="00FC5E22" w:rsidP="00FC5E22">
      <w:pPr>
        <w:jc w:val="both"/>
        <w:rPr>
          <w:rFonts w:cstheme="minorHAnsi"/>
          <w:sz w:val="19"/>
          <w:szCs w:val="19"/>
        </w:rPr>
      </w:pPr>
      <w:r>
        <w:rPr>
          <w:rFonts w:cstheme="minorHAnsi"/>
          <w:color w:val="FF0000"/>
          <w:sz w:val="19"/>
          <w:szCs w:val="19"/>
        </w:rPr>
        <w:t>Odpowiedź</w:t>
      </w:r>
      <w:r w:rsidRPr="00FC5E22">
        <w:rPr>
          <w:rFonts w:cstheme="minorHAnsi"/>
          <w:color w:val="FF0000"/>
          <w:sz w:val="19"/>
          <w:szCs w:val="19"/>
        </w:rPr>
        <w:t>: Nie, Zamawiający nie zmieni wysokości kary</w:t>
      </w:r>
      <w:r>
        <w:rPr>
          <w:rFonts w:cstheme="minorHAnsi"/>
          <w:color w:val="FF0000"/>
          <w:sz w:val="19"/>
          <w:szCs w:val="19"/>
        </w:rPr>
        <w:t>.</w:t>
      </w:r>
    </w:p>
    <w:p w:rsidR="00FC5E22" w:rsidRPr="00FC5E22" w:rsidRDefault="00FC5E22" w:rsidP="00FC5E22">
      <w:pPr>
        <w:jc w:val="both"/>
        <w:rPr>
          <w:rFonts w:cstheme="minorHAnsi"/>
          <w:sz w:val="19"/>
          <w:szCs w:val="19"/>
        </w:rPr>
      </w:pPr>
    </w:p>
    <w:p w:rsidR="00FC5E22" w:rsidRPr="00FC5E22" w:rsidRDefault="00FC5E22" w:rsidP="00FC5E22">
      <w:pPr>
        <w:jc w:val="both"/>
        <w:rPr>
          <w:rFonts w:cstheme="minorHAnsi"/>
          <w:sz w:val="19"/>
          <w:szCs w:val="19"/>
        </w:rPr>
      </w:pPr>
      <w:r w:rsidRPr="00FC5E22">
        <w:rPr>
          <w:rFonts w:cstheme="minorHAnsi"/>
          <w:sz w:val="19"/>
          <w:szCs w:val="19"/>
        </w:rPr>
        <w:t>7. Czy Zamawiający wyrazi zgodę i wykreśli ust. 9, pkt 2 § 11 jako niezasadny w stosunku</w:t>
      </w:r>
      <w:r>
        <w:rPr>
          <w:rFonts w:cstheme="minorHAnsi"/>
          <w:sz w:val="19"/>
          <w:szCs w:val="19"/>
        </w:rPr>
        <w:t xml:space="preserve"> </w:t>
      </w:r>
      <w:r w:rsidRPr="00FC5E22">
        <w:rPr>
          <w:rFonts w:cstheme="minorHAnsi"/>
          <w:sz w:val="19"/>
          <w:szCs w:val="19"/>
        </w:rPr>
        <w:t xml:space="preserve">do przedmiotu zamówienia? </w:t>
      </w:r>
    </w:p>
    <w:p w:rsidR="00FC5E22" w:rsidRPr="00FC5E22" w:rsidRDefault="00FC5E22" w:rsidP="00FC5E22">
      <w:pPr>
        <w:jc w:val="both"/>
        <w:rPr>
          <w:rFonts w:cstheme="minorHAnsi"/>
          <w:sz w:val="19"/>
          <w:szCs w:val="19"/>
        </w:rPr>
      </w:pPr>
      <w:r w:rsidRPr="00FC5E22">
        <w:rPr>
          <w:rFonts w:cstheme="minorHAnsi"/>
          <w:color w:val="FF0000"/>
          <w:sz w:val="19"/>
          <w:szCs w:val="19"/>
        </w:rPr>
        <w:t>Odpowied</w:t>
      </w:r>
      <w:r>
        <w:rPr>
          <w:rFonts w:cstheme="minorHAnsi"/>
          <w:color w:val="FF0000"/>
          <w:sz w:val="19"/>
          <w:szCs w:val="19"/>
        </w:rPr>
        <w:t>ź</w:t>
      </w:r>
      <w:r w:rsidRPr="00FC5E22">
        <w:rPr>
          <w:rFonts w:cstheme="minorHAnsi"/>
          <w:color w:val="FF0000"/>
          <w:sz w:val="19"/>
          <w:szCs w:val="19"/>
        </w:rPr>
        <w:t>:</w:t>
      </w:r>
      <w:r>
        <w:rPr>
          <w:rFonts w:cstheme="minorHAnsi"/>
          <w:color w:val="FF0000"/>
          <w:sz w:val="19"/>
          <w:szCs w:val="19"/>
        </w:rPr>
        <w:t xml:space="preserve"> § 11 nie posiada ust. 9.</w:t>
      </w:r>
    </w:p>
    <w:p w:rsidR="00FC5E22" w:rsidRDefault="00FC5E22" w:rsidP="00FC5E22">
      <w:pPr>
        <w:widowControl w:val="0"/>
        <w:jc w:val="both"/>
        <w:rPr>
          <w:rFonts w:ascii="Calibri" w:hAnsi="Calibri"/>
          <w:bCs/>
          <w:sz w:val="19"/>
          <w:szCs w:val="19"/>
        </w:rPr>
      </w:pPr>
    </w:p>
    <w:p w:rsidR="00FC5E22" w:rsidRPr="00FD42DB" w:rsidRDefault="00FC5E22" w:rsidP="00FC5E22">
      <w:pPr>
        <w:widowControl w:val="0"/>
        <w:jc w:val="both"/>
        <w:rPr>
          <w:rFonts w:ascii="Calibri" w:hAnsi="Calibri"/>
          <w:bCs/>
          <w:sz w:val="19"/>
          <w:szCs w:val="19"/>
        </w:rPr>
      </w:pPr>
      <w:r w:rsidRPr="00FD42DB">
        <w:rPr>
          <w:rFonts w:ascii="Calibri" w:hAnsi="Calibri"/>
          <w:bCs/>
          <w:sz w:val="19"/>
          <w:szCs w:val="19"/>
        </w:rPr>
        <w:t>Zamawiający wyznacza nowy termin składania i otwarcia ofert:</w:t>
      </w:r>
    </w:p>
    <w:p w:rsidR="00FC5E22" w:rsidRPr="00FD42DB" w:rsidRDefault="00FC5E22" w:rsidP="00FC5E22">
      <w:pPr>
        <w:widowControl w:val="0"/>
        <w:jc w:val="both"/>
        <w:rPr>
          <w:rFonts w:ascii="Calibri" w:hAnsi="Calibri"/>
          <w:bCs/>
          <w:sz w:val="19"/>
          <w:szCs w:val="19"/>
        </w:rPr>
      </w:pPr>
      <w:r w:rsidRPr="00FD42DB">
        <w:rPr>
          <w:rFonts w:ascii="Calibri" w:hAnsi="Calibri"/>
          <w:bCs/>
          <w:sz w:val="19"/>
          <w:szCs w:val="19"/>
        </w:rPr>
        <w:t xml:space="preserve">- składanie ofert do </w:t>
      </w:r>
      <w:r w:rsidRPr="00FD42DB">
        <w:rPr>
          <w:rFonts w:ascii="Calibri" w:hAnsi="Calibri"/>
          <w:b/>
          <w:bCs/>
          <w:sz w:val="19"/>
          <w:szCs w:val="19"/>
        </w:rPr>
        <w:t>17-10-2023 r. do godz. 09.00</w:t>
      </w:r>
      <w:r w:rsidRPr="00FD42DB">
        <w:rPr>
          <w:rFonts w:ascii="Calibri" w:hAnsi="Calibri"/>
          <w:bCs/>
          <w:sz w:val="19"/>
          <w:szCs w:val="19"/>
        </w:rPr>
        <w:t>,</w:t>
      </w:r>
    </w:p>
    <w:p w:rsidR="00FC5E22" w:rsidRPr="00FD42DB" w:rsidRDefault="00FC5E22" w:rsidP="00FC5E22">
      <w:pPr>
        <w:widowControl w:val="0"/>
        <w:jc w:val="both"/>
        <w:rPr>
          <w:rFonts w:ascii="Calibri" w:hAnsi="Calibri"/>
          <w:bCs/>
          <w:sz w:val="19"/>
          <w:szCs w:val="19"/>
        </w:rPr>
      </w:pPr>
      <w:r w:rsidRPr="00FD42DB">
        <w:rPr>
          <w:rFonts w:ascii="Calibri" w:hAnsi="Calibri"/>
          <w:bCs/>
          <w:sz w:val="19"/>
          <w:szCs w:val="19"/>
        </w:rPr>
        <w:t xml:space="preserve">- otwarcie ofert: </w:t>
      </w:r>
      <w:r>
        <w:rPr>
          <w:rFonts w:ascii="Calibri" w:hAnsi="Calibri"/>
          <w:b/>
          <w:bCs/>
          <w:sz w:val="19"/>
          <w:szCs w:val="19"/>
        </w:rPr>
        <w:t>17-10-2023 r. o godz. 09.20</w:t>
      </w:r>
    </w:p>
    <w:p w:rsidR="00FC5E22" w:rsidRPr="00FD42DB" w:rsidRDefault="00FC5E22" w:rsidP="00FC5E22">
      <w:pPr>
        <w:jc w:val="both"/>
        <w:rPr>
          <w:rFonts w:ascii="Calibri" w:hAnsi="Calibri"/>
          <w:bCs/>
          <w:sz w:val="19"/>
          <w:szCs w:val="19"/>
        </w:rPr>
      </w:pPr>
      <w:r w:rsidRPr="00FD42DB">
        <w:rPr>
          <w:rFonts w:ascii="Calibri" w:hAnsi="Calibri"/>
          <w:bCs/>
          <w:sz w:val="19"/>
          <w:szCs w:val="19"/>
        </w:rPr>
        <w:t>Miejsce składania i otwarcia ofert pozostają bez zmian.</w:t>
      </w:r>
    </w:p>
    <w:p w:rsidR="009E6858" w:rsidRPr="009E6858" w:rsidRDefault="009E6858" w:rsidP="00FC5E22">
      <w:pPr>
        <w:spacing w:line="240" w:lineRule="auto"/>
        <w:jc w:val="both"/>
        <w:rPr>
          <w:rFonts w:cstheme="minorHAnsi"/>
          <w:sz w:val="19"/>
          <w:szCs w:val="19"/>
          <w:lang w:eastAsia="pl-PL"/>
        </w:rPr>
      </w:pPr>
    </w:p>
    <w:p w:rsidR="00883CDE" w:rsidRPr="009E6858" w:rsidRDefault="00883CDE" w:rsidP="009E6858">
      <w:pPr>
        <w:spacing w:line="240" w:lineRule="auto"/>
        <w:jc w:val="both"/>
        <w:rPr>
          <w:rFonts w:cstheme="minorHAnsi"/>
          <w:sz w:val="19"/>
          <w:szCs w:val="19"/>
        </w:rPr>
      </w:pPr>
      <w:r w:rsidRPr="009E6858">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E668EE" w:rsidRDefault="00E668EE" w:rsidP="00483ED3">
      <w:pPr>
        <w:widowControl w:val="0"/>
        <w:spacing w:line="240" w:lineRule="auto"/>
        <w:jc w:val="both"/>
        <w:rPr>
          <w:rFonts w:cs="Times New Roman"/>
          <w:sz w:val="21"/>
          <w:szCs w:val="21"/>
        </w:rPr>
      </w:pPr>
    </w:p>
    <w:p w:rsidR="00514DB7" w:rsidRPr="00E668EE"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FF3C9E" w:rsidRDefault="00FF3C9E" w:rsidP="00483ED3">
      <w:pPr>
        <w:widowControl w:val="0"/>
        <w:spacing w:line="240" w:lineRule="auto"/>
        <w:jc w:val="both"/>
        <w:rPr>
          <w:rFonts w:cs="Times New Roman"/>
          <w:sz w:val="18"/>
          <w:szCs w:val="18"/>
        </w:rPr>
      </w:pPr>
    </w:p>
    <w:p w:rsidR="00FF3C9E" w:rsidRDefault="00FF3C9E" w:rsidP="00483ED3">
      <w:pPr>
        <w:widowControl w:val="0"/>
        <w:spacing w:line="240" w:lineRule="auto"/>
        <w:jc w:val="both"/>
        <w:rPr>
          <w:rFonts w:cs="Times New Roman"/>
          <w:sz w:val="18"/>
          <w:szCs w:val="18"/>
        </w:rPr>
      </w:pPr>
    </w:p>
    <w:p w:rsidR="00FC5E22" w:rsidRDefault="00FC5E22" w:rsidP="00483ED3">
      <w:pPr>
        <w:widowControl w:val="0"/>
        <w:spacing w:line="240" w:lineRule="auto"/>
        <w:jc w:val="both"/>
        <w:rPr>
          <w:rFonts w:cs="Times New Roman"/>
          <w:sz w:val="18"/>
          <w:szCs w:val="18"/>
        </w:rPr>
      </w:pPr>
    </w:p>
    <w:p w:rsidR="00FC5E22" w:rsidRDefault="00FC5E22" w:rsidP="00483ED3">
      <w:pPr>
        <w:widowControl w:val="0"/>
        <w:spacing w:line="240" w:lineRule="auto"/>
        <w:jc w:val="both"/>
        <w:rPr>
          <w:rFonts w:cs="Times New Roman"/>
          <w:sz w:val="18"/>
          <w:szCs w:val="18"/>
        </w:rPr>
      </w:pPr>
    </w:p>
    <w:p w:rsidR="00FC5E22" w:rsidRDefault="00FC5E22" w:rsidP="00483ED3">
      <w:pPr>
        <w:widowControl w:val="0"/>
        <w:spacing w:line="240" w:lineRule="auto"/>
        <w:jc w:val="both"/>
        <w:rPr>
          <w:rFonts w:cs="Times New Roman"/>
          <w:sz w:val="18"/>
          <w:szCs w:val="18"/>
        </w:rPr>
      </w:pPr>
    </w:p>
    <w:p w:rsidR="00FC5E22" w:rsidRDefault="00FC5E22" w:rsidP="00483ED3">
      <w:pPr>
        <w:widowControl w:val="0"/>
        <w:spacing w:line="240" w:lineRule="auto"/>
        <w:jc w:val="both"/>
        <w:rPr>
          <w:rFonts w:cs="Times New Roman"/>
          <w:sz w:val="18"/>
          <w:szCs w:val="18"/>
        </w:rPr>
      </w:pPr>
    </w:p>
    <w:p w:rsidR="00FC5E22" w:rsidRDefault="00FC5E22" w:rsidP="00483ED3">
      <w:pPr>
        <w:widowControl w:val="0"/>
        <w:spacing w:line="240" w:lineRule="auto"/>
        <w:jc w:val="both"/>
        <w:rPr>
          <w:rFonts w:cs="Times New Roman"/>
          <w:sz w:val="18"/>
          <w:szCs w:val="18"/>
        </w:rPr>
      </w:pPr>
    </w:p>
    <w:p w:rsidR="00FC5E22" w:rsidRDefault="00FC5E22" w:rsidP="00483ED3">
      <w:pPr>
        <w:widowControl w:val="0"/>
        <w:spacing w:line="240" w:lineRule="auto"/>
        <w:jc w:val="both"/>
        <w:rPr>
          <w:rFonts w:cs="Times New Roman"/>
          <w:sz w:val="18"/>
          <w:szCs w:val="18"/>
        </w:rPr>
      </w:pPr>
    </w:p>
    <w:p w:rsidR="00FC5E22" w:rsidRDefault="00FC5E22" w:rsidP="00483ED3">
      <w:pPr>
        <w:widowControl w:val="0"/>
        <w:spacing w:line="240" w:lineRule="auto"/>
        <w:jc w:val="both"/>
        <w:rPr>
          <w:rFonts w:cs="Times New Roman"/>
          <w:sz w:val="18"/>
          <w:szCs w:val="18"/>
        </w:rPr>
      </w:pPr>
    </w:p>
    <w:p w:rsidR="00FC5E22" w:rsidRDefault="00FC5E22" w:rsidP="00483ED3">
      <w:pPr>
        <w:widowControl w:val="0"/>
        <w:spacing w:line="240" w:lineRule="auto"/>
        <w:jc w:val="both"/>
        <w:rPr>
          <w:rFonts w:cs="Times New Roman"/>
          <w:sz w:val="18"/>
          <w:szCs w:val="18"/>
        </w:rPr>
      </w:pPr>
    </w:p>
    <w:p w:rsidR="00FC5E22" w:rsidRDefault="00FC5E22" w:rsidP="00483ED3">
      <w:pPr>
        <w:widowControl w:val="0"/>
        <w:spacing w:line="240" w:lineRule="auto"/>
        <w:jc w:val="both"/>
        <w:rPr>
          <w:rFonts w:cs="Times New Roman"/>
          <w:sz w:val="18"/>
          <w:szCs w:val="18"/>
        </w:rPr>
      </w:pPr>
    </w:p>
    <w:p w:rsidR="00FC5E22" w:rsidRDefault="00FC5E22" w:rsidP="00483ED3">
      <w:pPr>
        <w:widowControl w:val="0"/>
        <w:spacing w:line="240" w:lineRule="auto"/>
        <w:jc w:val="both"/>
        <w:rPr>
          <w:rFonts w:cs="Times New Roman"/>
          <w:sz w:val="18"/>
          <w:szCs w:val="18"/>
        </w:rPr>
      </w:pPr>
    </w:p>
    <w:p w:rsidR="00FC5E22" w:rsidRDefault="00FC5E22" w:rsidP="00483ED3">
      <w:pPr>
        <w:widowControl w:val="0"/>
        <w:spacing w:line="240" w:lineRule="auto"/>
        <w:jc w:val="both"/>
        <w:rPr>
          <w:rFonts w:cs="Times New Roman"/>
          <w:sz w:val="18"/>
          <w:szCs w:val="18"/>
        </w:rPr>
      </w:pPr>
    </w:p>
    <w:p w:rsidR="00FC5E22" w:rsidRDefault="00FC5E22" w:rsidP="00483ED3">
      <w:pPr>
        <w:widowControl w:val="0"/>
        <w:spacing w:line="240" w:lineRule="auto"/>
        <w:jc w:val="both"/>
        <w:rPr>
          <w:rFonts w:cs="Times New Roman"/>
          <w:sz w:val="18"/>
          <w:szCs w:val="18"/>
        </w:rPr>
      </w:pPr>
    </w:p>
    <w:p w:rsidR="00FC5E22" w:rsidRDefault="00FC5E22"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bookmarkStart w:id="3" w:name="_GoBack"/>
      <w:bookmarkEnd w:id="3"/>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60B" w:rsidRDefault="0069660B" w:rsidP="00073102">
      <w:pPr>
        <w:spacing w:after="0" w:line="240" w:lineRule="auto"/>
      </w:pPr>
      <w:r>
        <w:separator/>
      </w:r>
    </w:p>
  </w:endnote>
  <w:endnote w:type="continuationSeparator" w:id="0">
    <w:p w:rsidR="0069660B" w:rsidRDefault="0069660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 Inspira">
    <w:altName w:val="Calibri"/>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C5E22">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FC5E22">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60B" w:rsidRDefault="0069660B" w:rsidP="00073102">
      <w:pPr>
        <w:spacing w:after="0" w:line="240" w:lineRule="auto"/>
      </w:pPr>
      <w:r>
        <w:separator/>
      </w:r>
    </w:p>
  </w:footnote>
  <w:footnote w:type="continuationSeparator" w:id="0">
    <w:p w:rsidR="0069660B" w:rsidRDefault="0069660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FC5E22">
      <w:rPr>
        <w:rFonts w:cstheme="minorHAnsi"/>
      </w:rPr>
      <w:t>09</w:t>
    </w:r>
    <w:r w:rsidR="00182086">
      <w:rPr>
        <w:rFonts w:cstheme="minorHAnsi"/>
      </w:rPr>
      <w:t>-</w:t>
    </w:r>
    <w:r w:rsidR="00FC5E22">
      <w:rPr>
        <w:rFonts w:cstheme="minorHAnsi"/>
      </w:rPr>
      <w:t>1</w:t>
    </w:r>
    <w:r w:rsidR="006F32F5">
      <w:rPr>
        <w:rFonts w:cstheme="minorHAnsi"/>
      </w:rPr>
      <w:t>0</w:t>
    </w:r>
    <w:r w:rsidR="00182086">
      <w:rPr>
        <w:rFonts w:cstheme="minorHAnsi"/>
      </w:rPr>
      <w:t>-20</w:t>
    </w:r>
    <w:r w:rsidR="00D73922">
      <w:rPr>
        <w:rFonts w:cstheme="minorHAnsi"/>
      </w:rPr>
      <w:t>2</w:t>
    </w:r>
    <w:r w:rsidR="006F32F5">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singleLevel"/>
    <w:tmpl w:val="0000002D"/>
    <w:name w:val="WW8Num4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4"/>
    <w:multiLevelType w:val="multilevel"/>
    <w:tmpl w:val="8F52A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5443"/>
    <w:multiLevelType w:val="hybridMultilevel"/>
    <w:tmpl w:val="CDA6F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564181"/>
    <w:multiLevelType w:val="hybridMultilevel"/>
    <w:tmpl w:val="77B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9"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416C035C"/>
    <w:multiLevelType w:val="hybridMultilevel"/>
    <w:tmpl w:val="54605D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2F133B6"/>
    <w:multiLevelType w:val="multilevel"/>
    <w:tmpl w:val="122EB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6"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7"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4"/>
  </w:num>
  <w:num w:numId="5">
    <w:abstractNumId w:val="12"/>
  </w:num>
  <w:num w:numId="6">
    <w:abstractNumId w:val="16"/>
  </w:num>
  <w:num w:numId="7">
    <w:abstractNumId w:val="2"/>
  </w:num>
  <w:num w:numId="8">
    <w:abstractNumId w:val="14"/>
  </w:num>
  <w:num w:numId="9">
    <w:abstractNumId w:val="15"/>
  </w:num>
  <w:num w:numId="10">
    <w:abstractNumId w:val="8"/>
  </w:num>
  <w:num w:numId="11">
    <w:abstractNumId w:val="7"/>
  </w:num>
  <w:num w:numId="12">
    <w:abstractNumId w:val="6"/>
  </w:num>
  <w:num w:numId="13">
    <w:abstractNumId w:val="10"/>
  </w:num>
  <w:num w:numId="14">
    <w:abstractNumId w:val="3"/>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A7FF3"/>
    <w:rsid w:val="001B5AD0"/>
    <w:rsid w:val="001C1337"/>
    <w:rsid w:val="001D1C72"/>
    <w:rsid w:val="001D4ED2"/>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31D38"/>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0756"/>
    <w:rsid w:val="00401776"/>
    <w:rsid w:val="00431AA2"/>
    <w:rsid w:val="0043584D"/>
    <w:rsid w:val="00444C5C"/>
    <w:rsid w:val="004503FB"/>
    <w:rsid w:val="004546F9"/>
    <w:rsid w:val="004601DD"/>
    <w:rsid w:val="004640AA"/>
    <w:rsid w:val="004835E7"/>
    <w:rsid w:val="00483ED3"/>
    <w:rsid w:val="0049442F"/>
    <w:rsid w:val="0049795C"/>
    <w:rsid w:val="004A3D3E"/>
    <w:rsid w:val="004B4891"/>
    <w:rsid w:val="004C650D"/>
    <w:rsid w:val="004D078D"/>
    <w:rsid w:val="004E75B9"/>
    <w:rsid w:val="00510338"/>
    <w:rsid w:val="00514DB7"/>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9660B"/>
    <w:rsid w:val="006B266D"/>
    <w:rsid w:val="006B2997"/>
    <w:rsid w:val="006B40AD"/>
    <w:rsid w:val="006B4652"/>
    <w:rsid w:val="006B7726"/>
    <w:rsid w:val="006C1F92"/>
    <w:rsid w:val="006D18B8"/>
    <w:rsid w:val="006E2DB2"/>
    <w:rsid w:val="006E43DC"/>
    <w:rsid w:val="006E69D8"/>
    <w:rsid w:val="006E75FE"/>
    <w:rsid w:val="006F239C"/>
    <w:rsid w:val="006F32F5"/>
    <w:rsid w:val="006F7C28"/>
    <w:rsid w:val="00702E2A"/>
    <w:rsid w:val="007116F9"/>
    <w:rsid w:val="00711F02"/>
    <w:rsid w:val="00726E09"/>
    <w:rsid w:val="007356D2"/>
    <w:rsid w:val="007606B5"/>
    <w:rsid w:val="00780053"/>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115A7"/>
    <w:rsid w:val="00916964"/>
    <w:rsid w:val="00935BC0"/>
    <w:rsid w:val="0095368C"/>
    <w:rsid w:val="00955857"/>
    <w:rsid w:val="00962800"/>
    <w:rsid w:val="00964DE6"/>
    <w:rsid w:val="00982738"/>
    <w:rsid w:val="00986917"/>
    <w:rsid w:val="009A51C8"/>
    <w:rsid w:val="009B13C4"/>
    <w:rsid w:val="009B7F15"/>
    <w:rsid w:val="009D0FB3"/>
    <w:rsid w:val="009E1723"/>
    <w:rsid w:val="009E5466"/>
    <w:rsid w:val="009E6858"/>
    <w:rsid w:val="00A114DC"/>
    <w:rsid w:val="00A15C89"/>
    <w:rsid w:val="00A249E6"/>
    <w:rsid w:val="00A25373"/>
    <w:rsid w:val="00A25AB1"/>
    <w:rsid w:val="00A40328"/>
    <w:rsid w:val="00A44F48"/>
    <w:rsid w:val="00A52329"/>
    <w:rsid w:val="00A53304"/>
    <w:rsid w:val="00A711D1"/>
    <w:rsid w:val="00A85E5D"/>
    <w:rsid w:val="00A86842"/>
    <w:rsid w:val="00A8753E"/>
    <w:rsid w:val="00A90CB8"/>
    <w:rsid w:val="00A90D73"/>
    <w:rsid w:val="00A92B7F"/>
    <w:rsid w:val="00A93939"/>
    <w:rsid w:val="00AA1139"/>
    <w:rsid w:val="00AA6EE0"/>
    <w:rsid w:val="00AA70D6"/>
    <w:rsid w:val="00AB3F2C"/>
    <w:rsid w:val="00AB7973"/>
    <w:rsid w:val="00AC5C33"/>
    <w:rsid w:val="00AC785C"/>
    <w:rsid w:val="00AF46AF"/>
    <w:rsid w:val="00AF63EA"/>
    <w:rsid w:val="00AF7F4D"/>
    <w:rsid w:val="00B104CB"/>
    <w:rsid w:val="00B1552C"/>
    <w:rsid w:val="00B20EBC"/>
    <w:rsid w:val="00B30A39"/>
    <w:rsid w:val="00B31215"/>
    <w:rsid w:val="00B36766"/>
    <w:rsid w:val="00B53385"/>
    <w:rsid w:val="00B5430B"/>
    <w:rsid w:val="00B561DD"/>
    <w:rsid w:val="00B64545"/>
    <w:rsid w:val="00B76106"/>
    <w:rsid w:val="00B84173"/>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248E0"/>
    <w:rsid w:val="00D410F9"/>
    <w:rsid w:val="00D52FED"/>
    <w:rsid w:val="00D568FF"/>
    <w:rsid w:val="00D64946"/>
    <w:rsid w:val="00D73922"/>
    <w:rsid w:val="00D8247E"/>
    <w:rsid w:val="00D83501"/>
    <w:rsid w:val="00D86DD0"/>
    <w:rsid w:val="00DC019F"/>
    <w:rsid w:val="00DD685C"/>
    <w:rsid w:val="00DF0398"/>
    <w:rsid w:val="00DF676F"/>
    <w:rsid w:val="00DF7F3A"/>
    <w:rsid w:val="00E001A5"/>
    <w:rsid w:val="00E00321"/>
    <w:rsid w:val="00E052E9"/>
    <w:rsid w:val="00E129AB"/>
    <w:rsid w:val="00E2195C"/>
    <w:rsid w:val="00E57712"/>
    <w:rsid w:val="00E668EE"/>
    <w:rsid w:val="00E66F17"/>
    <w:rsid w:val="00E8223A"/>
    <w:rsid w:val="00E82359"/>
    <w:rsid w:val="00E82F8E"/>
    <w:rsid w:val="00E93CFD"/>
    <w:rsid w:val="00EB7EA3"/>
    <w:rsid w:val="00ED6F2B"/>
    <w:rsid w:val="00EE1CC0"/>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5674"/>
    <w:rsid w:val="00FC5E22"/>
    <w:rsid w:val="00FC664D"/>
    <w:rsid w:val="00FD1BFB"/>
    <w:rsid w:val="00FD29BB"/>
    <w:rsid w:val="00FF0107"/>
    <w:rsid w:val="00FF3C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paragraph" w:styleId="Bezodstpw">
    <w:name w:val="No Spacing"/>
    <w:uiPriority w:val="1"/>
    <w:qFormat/>
    <w:rsid w:val="006F32F5"/>
    <w:pPr>
      <w:spacing w:after="0" w:line="240" w:lineRule="auto"/>
    </w:pPr>
    <w:rPr>
      <w:rFonts w:ascii="GE Inspira" w:eastAsia="Times" w:hAnsi="GE Inspira" w:cs="Times New Roman"/>
      <w:kern w:val="8"/>
      <w:lang w:val="en-US"/>
    </w:rPr>
  </w:style>
  <w:style w:type="character" w:styleId="Uwydatnienie">
    <w:name w:val="Emphasis"/>
    <w:uiPriority w:val="20"/>
    <w:qFormat/>
    <w:rsid w:val="006F32F5"/>
    <w:rPr>
      <w:i/>
      <w:iCs/>
    </w:rPr>
  </w:style>
  <w:style w:type="character" w:styleId="Pogrubienie">
    <w:name w:val="Strong"/>
    <w:basedOn w:val="Domylnaczcionkaakapitu"/>
    <w:uiPriority w:val="22"/>
    <w:qFormat/>
    <w:rsid w:val="00B8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1EC36-68FF-4D5C-828F-205A1EA2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438</Words>
  <Characters>2631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Eliza Koladyńska</cp:lastModifiedBy>
  <cp:revision>20</cp:revision>
  <cp:lastPrinted>2021-07-05T09:45:00Z</cp:lastPrinted>
  <dcterms:created xsi:type="dcterms:W3CDTF">2022-11-07T20:00:00Z</dcterms:created>
  <dcterms:modified xsi:type="dcterms:W3CDTF">2023-10-09T12:30:00Z</dcterms:modified>
</cp:coreProperties>
</file>