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31609" w14:textId="77777777" w:rsidR="00A73226" w:rsidRDefault="00D41C4F" w:rsidP="00A73226">
      <w:pPr>
        <w:spacing w:after="0" w:line="276" w:lineRule="auto"/>
        <w:ind w:left="7080"/>
        <w:jc w:val="center"/>
        <w:rPr>
          <w:rFonts w:asciiTheme="minorHAnsi" w:hAnsiTheme="minorHAnsi" w:cstheme="minorHAnsi"/>
        </w:rPr>
      </w:pPr>
      <w:r w:rsidRPr="006449D3">
        <w:rPr>
          <w:rFonts w:asciiTheme="minorHAnsi" w:hAnsiTheme="minorHAnsi" w:cstheme="minorHAnsi"/>
          <w:b/>
          <w:i/>
          <w:u w:val="single"/>
        </w:rPr>
        <w:t>Zamawiający</w:t>
      </w:r>
      <w:r w:rsidRPr="006449D3">
        <w:rPr>
          <w:rFonts w:asciiTheme="minorHAnsi" w:hAnsiTheme="minorHAnsi" w:cstheme="minorHAnsi"/>
          <w:b/>
          <w:u w:val="single"/>
        </w:rPr>
        <w:t>:</w:t>
      </w:r>
    </w:p>
    <w:p w14:paraId="5E30BEF1" w14:textId="26908CB7" w:rsidR="00D41C4F" w:rsidRPr="006449D3" w:rsidRDefault="00D41C4F" w:rsidP="00A73226">
      <w:pPr>
        <w:spacing w:after="0" w:line="276" w:lineRule="auto"/>
        <w:ind w:left="7080"/>
        <w:jc w:val="center"/>
        <w:rPr>
          <w:rFonts w:asciiTheme="minorHAnsi" w:hAnsiTheme="minorHAnsi" w:cstheme="minorHAnsi"/>
        </w:rPr>
      </w:pPr>
      <w:r w:rsidRPr="006449D3">
        <w:rPr>
          <w:rFonts w:asciiTheme="minorHAnsi" w:hAnsiTheme="minorHAnsi" w:cstheme="minorHAnsi"/>
          <w:b/>
        </w:rPr>
        <w:t>Gmina Barczewo</w:t>
      </w:r>
    </w:p>
    <w:p w14:paraId="0F1A0EA0" w14:textId="77777777" w:rsidR="00D41C4F" w:rsidRPr="006449D3" w:rsidRDefault="00D41C4F" w:rsidP="00A73226">
      <w:pPr>
        <w:snapToGrid w:val="0"/>
        <w:spacing w:after="0" w:line="276" w:lineRule="auto"/>
        <w:ind w:left="7080"/>
        <w:jc w:val="center"/>
        <w:rPr>
          <w:rFonts w:asciiTheme="minorHAnsi" w:hAnsiTheme="minorHAnsi" w:cstheme="minorHAnsi"/>
        </w:rPr>
      </w:pPr>
      <w:r w:rsidRPr="006449D3">
        <w:rPr>
          <w:rFonts w:asciiTheme="minorHAnsi" w:hAnsiTheme="minorHAnsi" w:cstheme="minorHAnsi"/>
          <w:b/>
        </w:rPr>
        <w:t>Plac Ratuszowy 1</w:t>
      </w:r>
    </w:p>
    <w:p w14:paraId="75AFD941" w14:textId="77777777" w:rsidR="00D41C4F" w:rsidRPr="006449D3" w:rsidRDefault="00D41C4F" w:rsidP="00A73226">
      <w:pPr>
        <w:snapToGrid w:val="0"/>
        <w:spacing w:after="0" w:line="276" w:lineRule="auto"/>
        <w:ind w:left="7080"/>
        <w:jc w:val="center"/>
        <w:rPr>
          <w:rFonts w:asciiTheme="minorHAnsi" w:hAnsiTheme="minorHAnsi" w:cstheme="minorHAnsi"/>
        </w:rPr>
      </w:pPr>
      <w:r w:rsidRPr="006449D3">
        <w:rPr>
          <w:rFonts w:asciiTheme="minorHAnsi" w:hAnsiTheme="minorHAnsi" w:cstheme="minorHAnsi"/>
          <w:b/>
        </w:rPr>
        <w:t>11-010 Barczewo</w:t>
      </w:r>
    </w:p>
    <w:p w14:paraId="762E773D" w14:textId="77777777" w:rsidR="00D41C4F" w:rsidRDefault="00D41C4F" w:rsidP="00D41C4F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6449D3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Wykonawca:</w:t>
      </w:r>
    </w:p>
    <w:p w14:paraId="62A33330" w14:textId="11CD03D5" w:rsidR="00A73226" w:rsidRPr="00A73226" w:rsidRDefault="00A73226" w:rsidP="00D41C4F">
      <w:pPr>
        <w:widowControl w:val="0"/>
        <w:spacing w:after="0" w:line="36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73226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……………</w:t>
      </w: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</w:t>
      </w:r>
      <w:r w:rsidRPr="00A73226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…………………………………………………………………………..</w:t>
      </w:r>
    </w:p>
    <w:p w14:paraId="2FCADA01" w14:textId="77777777" w:rsidR="00A73226" w:rsidRDefault="00A73226" w:rsidP="00A73226">
      <w:pPr>
        <w:widowControl w:val="0"/>
        <w:spacing w:after="0" w:line="36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73226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……………</w:t>
      </w: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</w:t>
      </w:r>
      <w:r w:rsidRPr="00A73226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…………………………………………………………………………..</w:t>
      </w:r>
    </w:p>
    <w:p w14:paraId="1C83C828" w14:textId="5B3588B8" w:rsidR="00D41C4F" w:rsidRPr="00A73226" w:rsidRDefault="00D41C4F" w:rsidP="00A73226">
      <w:pPr>
        <w:widowControl w:val="0"/>
        <w:spacing w:after="0" w:line="36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6449D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(pełna nazwa/firma, adres, w zależności</w:t>
      </w:r>
      <w:r w:rsidR="00A7322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r w:rsidRPr="006449D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od podmiotu: NIP/PESEL, KRS/</w:t>
      </w:r>
      <w:proofErr w:type="spellStart"/>
      <w:r w:rsidRPr="006449D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CEiDG</w:t>
      </w:r>
      <w:proofErr w:type="spellEnd"/>
      <w:r w:rsidRPr="006449D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4093570D" w14:textId="77777777" w:rsidR="006449D3" w:rsidRPr="006449D3" w:rsidRDefault="006449D3" w:rsidP="006449D3">
      <w:pPr>
        <w:widowControl w:val="0"/>
        <w:spacing w:after="0" w:line="276" w:lineRule="auto"/>
        <w:ind w:right="5953"/>
        <w:rPr>
          <w:rFonts w:asciiTheme="minorHAnsi" w:hAnsiTheme="minorHAnsi" w:cstheme="minorHAnsi"/>
          <w:sz w:val="8"/>
          <w:szCs w:val="8"/>
        </w:rPr>
      </w:pPr>
    </w:p>
    <w:p w14:paraId="06A260E7" w14:textId="77777777" w:rsidR="00D41C4F" w:rsidRPr="006449D3" w:rsidRDefault="00D41C4F" w:rsidP="00D41C4F">
      <w:pPr>
        <w:widowControl w:val="0"/>
        <w:spacing w:after="0" w:line="360" w:lineRule="auto"/>
        <w:rPr>
          <w:rFonts w:asciiTheme="minorHAnsi" w:hAnsiTheme="minorHAnsi" w:cstheme="minorHAnsi"/>
        </w:rPr>
      </w:pPr>
      <w:r w:rsidRPr="006449D3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25B3596B" w14:textId="77777777" w:rsidR="00A73226" w:rsidRDefault="00A73226" w:rsidP="00A73226">
      <w:pPr>
        <w:widowControl w:val="0"/>
        <w:spacing w:after="0" w:line="36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73226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……………</w:t>
      </w: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</w:t>
      </w:r>
      <w:r w:rsidRPr="00A73226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…………………………………………………………………………..</w:t>
      </w:r>
    </w:p>
    <w:p w14:paraId="3A8CC063" w14:textId="4A331B83" w:rsidR="00D41C4F" w:rsidRPr="00A73226" w:rsidRDefault="00D41C4F" w:rsidP="00A73226">
      <w:pPr>
        <w:widowControl w:val="0"/>
        <w:spacing w:after="0" w:line="36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6449D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(imię, nazwisko, stanowisko/podstawa do</w:t>
      </w:r>
      <w:r w:rsidR="00A7322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r w:rsidRPr="006449D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reprezentacji)   </w:t>
      </w:r>
    </w:p>
    <w:p w14:paraId="59595973" w14:textId="44BD604B" w:rsidR="00D41C4F" w:rsidRPr="006449D3" w:rsidRDefault="00D41C4F" w:rsidP="00971BB7">
      <w:pPr>
        <w:tabs>
          <w:tab w:val="left" w:pos="534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02E84F4" w14:textId="552B1B53" w:rsidR="00D41C4F" w:rsidRPr="00971BB7" w:rsidRDefault="00D41C4F" w:rsidP="00971BB7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71BB7">
        <w:rPr>
          <w:rFonts w:asciiTheme="minorHAnsi" w:hAnsiTheme="minorHAnsi" w:cstheme="minorHAnsi"/>
          <w:b/>
          <w:bCs/>
        </w:rPr>
        <w:t>O Ś W I A D C Z E N I E</w:t>
      </w:r>
    </w:p>
    <w:p w14:paraId="2F2C5A61" w14:textId="3912575A" w:rsidR="00D41C4F" w:rsidRDefault="00D41C4F" w:rsidP="00971BB7">
      <w:pPr>
        <w:tabs>
          <w:tab w:val="left" w:pos="534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971BB7">
        <w:rPr>
          <w:rFonts w:asciiTheme="minorHAnsi" w:hAnsiTheme="minorHAnsi" w:cstheme="minorHAnsi"/>
          <w:b/>
          <w:bCs/>
        </w:rPr>
        <w:t>DOTYCZĄCE PRZESŁANEK WYKLUCZENIA Z POSTĘPOWANIA</w:t>
      </w:r>
    </w:p>
    <w:p w14:paraId="1C4666E8" w14:textId="77777777" w:rsidR="00971BB7" w:rsidRPr="00971BB7" w:rsidRDefault="00971BB7" w:rsidP="00971BB7">
      <w:pPr>
        <w:tabs>
          <w:tab w:val="left" w:pos="534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725B8D47" w14:textId="06566078" w:rsidR="00D41C4F" w:rsidRPr="00971BB7" w:rsidRDefault="00D41C4F" w:rsidP="00971BB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  <w:r w:rsidRPr="00971BB7">
        <w:rPr>
          <w:rFonts w:asciiTheme="minorHAnsi" w:eastAsia="Times New Roman" w:hAnsiTheme="minorHAnsi" w:cstheme="minorHAnsi"/>
          <w:lang w:eastAsia="pl-PL"/>
        </w:rPr>
        <w:t>Na potrzeby postępowania o udzielenie zamówienia</w:t>
      </w:r>
      <w:bookmarkStart w:id="0" w:name="_Hlk145889523"/>
      <w:bookmarkStart w:id="1" w:name="_Hlk155174257"/>
      <w:r w:rsidRPr="00971BB7">
        <w:rPr>
          <w:rFonts w:asciiTheme="minorHAnsi" w:eastAsia="Times New Roman" w:hAnsiTheme="minorHAnsi" w:cstheme="minorHAnsi"/>
          <w:lang w:eastAsia="pl-PL"/>
        </w:rPr>
        <w:t xml:space="preserve"> na </w:t>
      </w:r>
      <w:bookmarkEnd w:id="0"/>
      <w:bookmarkEnd w:id="1"/>
      <w:r w:rsidR="00867275" w:rsidRPr="00971BB7">
        <w:rPr>
          <w:rFonts w:asciiTheme="minorHAnsi" w:eastAsia="Times New Roman" w:hAnsiTheme="minorHAnsi" w:cstheme="minorHAnsi"/>
          <w:i/>
          <w:iCs/>
          <w:lang w:eastAsia="pl-PL"/>
        </w:rPr>
        <w:t>„zakup 3 sztuk blaszanych kontenerów KP-38 przeznaczonych do zbierania odpadów komunalnych wraz z ich dostawą do Punktu Selektywnej Zbiórki Odpadów Komunalnych zlokalizowanego na ul. Prostej 15 w Barczewie, dz. nr 36/3, obręb 2 Miasta Barczewo, gm. Barczewo</w:t>
      </w:r>
      <w:r w:rsidR="00867275" w:rsidRPr="00971BB7">
        <w:rPr>
          <w:rFonts w:asciiTheme="minorHAnsi" w:eastAsia="Times New Roman" w:hAnsiTheme="minorHAnsi" w:cstheme="minorHAnsi"/>
          <w:lang w:eastAsia="pl-PL"/>
        </w:rPr>
        <w:t>”</w:t>
      </w:r>
      <w:r w:rsidRPr="00971BB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971BB7">
        <w:rPr>
          <w:rFonts w:asciiTheme="minorHAnsi" w:eastAsia="Times New Roman" w:hAnsiTheme="minorHAnsi" w:cstheme="minorHAnsi"/>
          <w:b/>
          <w:lang w:eastAsia="pl-PL"/>
        </w:rPr>
        <w:t xml:space="preserve">oświadczam, że </w:t>
      </w:r>
      <w:r w:rsidRPr="00971BB7">
        <w:rPr>
          <w:rFonts w:asciiTheme="minorHAnsi" w:hAnsiTheme="minorHAnsi" w:cstheme="minorHAnsi"/>
          <w:b/>
        </w:rPr>
        <w:t>nie podlegam wykluczeniu z postępowania na podstawie art. 7 ust. 1 ustawy z dnia 13 kwietnia 2022 r. o szczególnych rozwiązaniach w</w:t>
      </w:r>
      <w:r w:rsidR="006449D3" w:rsidRPr="00971BB7">
        <w:rPr>
          <w:rFonts w:asciiTheme="minorHAnsi" w:hAnsiTheme="minorHAnsi" w:cstheme="minorHAnsi"/>
          <w:b/>
        </w:rPr>
        <w:t> </w:t>
      </w:r>
      <w:r w:rsidRPr="00971BB7">
        <w:rPr>
          <w:rFonts w:asciiTheme="minorHAnsi" w:hAnsiTheme="minorHAnsi" w:cstheme="minorHAnsi"/>
          <w:b/>
        </w:rPr>
        <w:t xml:space="preserve">zakresie przeciwdziałania wspieraniu agresji na Ukrainę oraz służących ochronie bezpieczeństwa narodowego (tj. Dz. U. 2024 r. poz. </w:t>
      </w:r>
      <w:r w:rsidR="00B95A44" w:rsidRPr="00971BB7">
        <w:rPr>
          <w:rFonts w:asciiTheme="minorHAnsi" w:hAnsiTheme="minorHAnsi" w:cstheme="minorHAnsi"/>
          <w:b/>
        </w:rPr>
        <w:t xml:space="preserve">507 </w:t>
      </w:r>
      <w:proofErr w:type="spellStart"/>
      <w:r w:rsidR="00B95A44" w:rsidRPr="00971BB7">
        <w:rPr>
          <w:rFonts w:asciiTheme="minorHAnsi" w:hAnsiTheme="minorHAnsi" w:cstheme="minorHAnsi"/>
          <w:b/>
        </w:rPr>
        <w:t>t.j</w:t>
      </w:r>
      <w:proofErr w:type="spellEnd"/>
      <w:r w:rsidR="00B95A44" w:rsidRPr="00971BB7">
        <w:rPr>
          <w:rFonts w:asciiTheme="minorHAnsi" w:hAnsiTheme="minorHAnsi" w:cstheme="minorHAnsi"/>
          <w:b/>
        </w:rPr>
        <w:t>.</w:t>
      </w:r>
      <w:r w:rsidRPr="00971BB7">
        <w:rPr>
          <w:rFonts w:asciiTheme="minorHAnsi" w:hAnsiTheme="minorHAnsi" w:cstheme="minorHAnsi"/>
          <w:b/>
        </w:rPr>
        <w:t>), zwanej dalej „ustawą”.</w:t>
      </w:r>
    </w:p>
    <w:p w14:paraId="1C091551" w14:textId="77777777" w:rsidR="00A73226" w:rsidRPr="00971BB7" w:rsidRDefault="00A73226" w:rsidP="00971BB7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086BFA98" w14:textId="6B806A46" w:rsidR="00D41C4F" w:rsidRPr="00971BB7" w:rsidRDefault="00A73226" w:rsidP="00971BB7">
      <w:pPr>
        <w:tabs>
          <w:tab w:val="left" w:pos="709"/>
          <w:tab w:val="left" w:pos="3828"/>
          <w:tab w:val="center" w:pos="4677"/>
        </w:tabs>
        <w:spacing w:after="0" w:line="240" w:lineRule="auto"/>
        <w:textAlignment w:val="baseline"/>
        <w:rPr>
          <w:rFonts w:asciiTheme="minorHAnsi" w:hAnsiTheme="minorHAnsi" w:cstheme="minorHAnsi"/>
        </w:rPr>
      </w:pPr>
      <w:r w:rsidRPr="00971BB7">
        <w:rPr>
          <w:rFonts w:asciiTheme="minorHAnsi" w:hAnsiTheme="minorHAnsi" w:cstheme="minorHAnsi"/>
        </w:rPr>
        <w:tab/>
      </w:r>
      <w:r w:rsidR="00D41C4F" w:rsidRPr="00971BB7">
        <w:rPr>
          <w:rFonts w:asciiTheme="minorHAnsi" w:hAnsiTheme="minorHAnsi" w:cstheme="minorHAnsi"/>
        </w:rPr>
        <w:t>Na podstawie art. 7 ust. 1 ustawy z postępowania wyklucza się:</w:t>
      </w:r>
    </w:p>
    <w:p w14:paraId="31795935" w14:textId="5417E9E3" w:rsidR="00D41C4F" w:rsidRPr="00971BB7" w:rsidRDefault="00D41C4F" w:rsidP="00971BB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971BB7">
        <w:rPr>
          <w:rFonts w:asciiTheme="minorHAnsi" w:hAnsiTheme="minorHAnsi" w:cstheme="minorHAnsi"/>
        </w:rPr>
        <w:t>1) Wykonawcę oraz uczestnika konkursu wymienionego w wykazach określonych w</w:t>
      </w:r>
      <w:r w:rsidR="00B95A44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rozporządzeniu 765/2006 i rozporządzeniu 269/2014 albo wpisanego na listę na podstawie decyzji w sprawie wpisu na listę rozstrzygającej o zastosowaniu środka, o którym mowa w</w:t>
      </w:r>
      <w:r w:rsidR="00B95A44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art.</w:t>
      </w:r>
      <w:r w:rsidR="00B95A44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1 pkt 3 ustawy;</w:t>
      </w:r>
    </w:p>
    <w:p w14:paraId="273280A4" w14:textId="27348359" w:rsidR="00B95A44" w:rsidRPr="00971BB7" w:rsidRDefault="00D41C4F" w:rsidP="00971BB7">
      <w:pPr>
        <w:tabs>
          <w:tab w:val="left" w:pos="5340"/>
        </w:tabs>
        <w:spacing w:line="240" w:lineRule="auto"/>
        <w:jc w:val="both"/>
        <w:rPr>
          <w:rFonts w:asciiTheme="minorHAnsi" w:hAnsiTheme="minorHAnsi" w:cstheme="minorHAnsi"/>
        </w:rPr>
      </w:pPr>
      <w:r w:rsidRPr="00971BB7">
        <w:rPr>
          <w:rFonts w:asciiTheme="minorHAnsi" w:hAnsiTheme="minorHAnsi" w:cstheme="minorHAnsi"/>
        </w:rPr>
        <w:t>2) Wykonawcę oraz uczestnika konkursu, którego beneficjentem rzeczywistym w rozumieniu ustawy z dnia 1 marca 2018 r. o przeciwdziałaniu praniu pieniędzy oraz finansowaniu terroryzmu (</w:t>
      </w:r>
      <w:r w:rsidR="00B95A44" w:rsidRPr="00971BB7">
        <w:rPr>
          <w:rFonts w:asciiTheme="minorHAnsi" w:hAnsiTheme="minorHAnsi" w:cstheme="minorHAnsi"/>
        </w:rPr>
        <w:t xml:space="preserve">Dz. U. z 2023 r. poz. 1124, 1285, 1723 i 1843) </w:t>
      </w:r>
      <w:r w:rsidRPr="00971BB7">
        <w:rPr>
          <w:rFonts w:asciiTheme="minorHAnsi" w:hAnsiTheme="minorHAnsi" w:cstheme="minorHAnsi"/>
        </w:rPr>
        <w:t>jest osoba wymieniona w wykazach określonych w rozporządzeniu 765/2006 i rozporządzeniu 269/2014 albo wpisana na listę lub będąca takim beneficjentem rzeczywistym od dnia</w:t>
      </w:r>
      <w:r w:rsidR="00B95A44" w:rsidRPr="00971BB7">
        <w:rPr>
          <w:rFonts w:asciiTheme="minorHAnsi" w:hAnsiTheme="minorHAnsi" w:cstheme="minorHAnsi"/>
        </w:rPr>
        <w:t xml:space="preserve"> </w:t>
      </w:r>
      <w:r w:rsidRPr="00971BB7">
        <w:rPr>
          <w:rFonts w:asciiTheme="minorHAnsi" w:hAnsiTheme="minorHAnsi" w:cstheme="minorHAnsi"/>
        </w:rPr>
        <w:t>24 lutego 2022 r., o ile została wpisana na listę na podstawie decyzji w sprawie wpisu na listę rozstrzygającej o zastosowaniu środka, o</w:t>
      </w:r>
      <w:r w:rsidR="006449D3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którym mowa w art. 1 pkt 3 ustawy;</w:t>
      </w:r>
    </w:p>
    <w:p w14:paraId="094DC2C0" w14:textId="64AE2F0A" w:rsidR="00D41C4F" w:rsidRDefault="00D41C4F" w:rsidP="00971BB7">
      <w:pPr>
        <w:tabs>
          <w:tab w:val="left" w:pos="5340"/>
        </w:tabs>
        <w:spacing w:line="240" w:lineRule="auto"/>
        <w:jc w:val="both"/>
        <w:rPr>
          <w:rFonts w:asciiTheme="minorHAnsi" w:hAnsiTheme="minorHAnsi" w:cstheme="minorHAnsi"/>
        </w:rPr>
      </w:pPr>
      <w:r w:rsidRPr="00971BB7">
        <w:rPr>
          <w:rFonts w:asciiTheme="minorHAnsi" w:hAnsiTheme="minorHAnsi" w:cstheme="minorHAnsi"/>
        </w:rPr>
        <w:t>3) Wykonawcę oraz uczestnika konkursu, którego jednostką dominującą w rozumieniu art.</w:t>
      </w:r>
      <w:r w:rsidR="00B95A44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3</w:t>
      </w:r>
      <w:r w:rsidR="00B95A44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ust. 1 pkt 37 ustawy z dnia 29 września 1994 r. o rachunkowości (Dz. U. z 202</w:t>
      </w:r>
      <w:r w:rsidR="00B95A44" w:rsidRPr="00971BB7">
        <w:rPr>
          <w:rFonts w:asciiTheme="minorHAnsi" w:hAnsiTheme="minorHAnsi" w:cstheme="minorHAnsi"/>
        </w:rPr>
        <w:t>3</w:t>
      </w:r>
      <w:r w:rsidRPr="00971BB7">
        <w:rPr>
          <w:rFonts w:asciiTheme="minorHAnsi" w:hAnsiTheme="minorHAnsi" w:cstheme="minorHAnsi"/>
        </w:rPr>
        <w:t xml:space="preserve"> r., poz.</w:t>
      </w:r>
      <w:r w:rsidR="00B95A44" w:rsidRPr="00971BB7">
        <w:rPr>
          <w:rFonts w:asciiTheme="minorHAnsi" w:hAnsiTheme="minorHAnsi" w:cstheme="minorHAnsi"/>
        </w:rPr>
        <w:t> 120</w:t>
      </w:r>
      <w:r w:rsidRPr="00971BB7">
        <w:rPr>
          <w:rFonts w:asciiTheme="minorHAnsi" w:hAnsiTheme="minorHAnsi" w:cstheme="minorHAnsi"/>
        </w:rPr>
        <w:t>,</w:t>
      </w:r>
      <w:r w:rsidR="00B95A44" w:rsidRPr="00971BB7">
        <w:rPr>
          <w:rFonts w:asciiTheme="minorHAnsi" w:hAnsiTheme="minorHAnsi" w:cstheme="minorHAnsi"/>
        </w:rPr>
        <w:t xml:space="preserve"> 295 i 1598</w:t>
      </w:r>
      <w:r w:rsidRPr="00971BB7">
        <w:rPr>
          <w:rFonts w:asciiTheme="minorHAnsi" w:hAnsiTheme="minorHAnsi" w:cstheme="minorHAnsi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 w:rsidR="00B95A44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sprawie wpisu na listę rozstrzygającej o zastosowaniu środka, o którym mowa w art. 1 pkt</w:t>
      </w:r>
      <w:r w:rsidR="00B95A44" w:rsidRPr="00971BB7">
        <w:rPr>
          <w:rFonts w:asciiTheme="minorHAnsi" w:hAnsiTheme="minorHAnsi" w:cstheme="minorHAnsi"/>
        </w:rPr>
        <w:t>.</w:t>
      </w:r>
      <w:r w:rsidR="00B54629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3</w:t>
      </w:r>
      <w:r w:rsidR="00B95A44" w:rsidRPr="00971BB7">
        <w:rPr>
          <w:rFonts w:asciiTheme="minorHAnsi" w:hAnsiTheme="minorHAnsi" w:cstheme="minorHAnsi"/>
        </w:rPr>
        <w:t> </w:t>
      </w:r>
      <w:r w:rsidRPr="00971BB7">
        <w:rPr>
          <w:rFonts w:asciiTheme="minorHAnsi" w:hAnsiTheme="minorHAnsi" w:cstheme="minorHAnsi"/>
        </w:rPr>
        <w:t>ustawy.</w:t>
      </w:r>
    </w:p>
    <w:p w14:paraId="4834C1CA" w14:textId="77777777" w:rsidR="00971BB7" w:rsidRPr="00971BB7" w:rsidRDefault="00971BB7" w:rsidP="00971BB7">
      <w:pPr>
        <w:tabs>
          <w:tab w:val="left" w:pos="534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1038CB07" w14:textId="724F9FF4" w:rsidR="00B95A44" w:rsidRPr="00A73226" w:rsidRDefault="00D41C4F" w:rsidP="00D41C4F">
      <w:pPr>
        <w:rPr>
          <w:rFonts w:asciiTheme="minorHAnsi" w:hAnsiTheme="minorHAnsi" w:cstheme="minorHAnsi"/>
          <w:sz w:val="20"/>
          <w:szCs w:val="20"/>
        </w:rPr>
      </w:pPr>
      <w:r w:rsidRPr="00A73226">
        <w:rPr>
          <w:rFonts w:asciiTheme="minorHAnsi" w:hAnsiTheme="minorHAnsi" w:cstheme="minorHAnsi"/>
          <w:sz w:val="20"/>
          <w:szCs w:val="20"/>
        </w:rPr>
        <w:t>..................</w:t>
      </w:r>
      <w:r w:rsidR="00A73226">
        <w:rPr>
          <w:rFonts w:asciiTheme="minorHAnsi" w:hAnsiTheme="minorHAnsi" w:cstheme="minorHAnsi"/>
          <w:sz w:val="20"/>
          <w:szCs w:val="20"/>
        </w:rPr>
        <w:t>........</w:t>
      </w:r>
      <w:r w:rsidRPr="00A73226">
        <w:rPr>
          <w:rFonts w:asciiTheme="minorHAnsi" w:hAnsiTheme="minorHAnsi" w:cstheme="minorHAnsi"/>
          <w:sz w:val="20"/>
          <w:szCs w:val="20"/>
        </w:rPr>
        <w:t>............, dnia .......</w:t>
      </w:r>
      <w:r w:rsidR="00B95A44" w:rsidRPr="00A73226">
        <w:rPr>
          <w:rFonts w:asciiTheme="minorHAnsi" w:hAnsiTheme="minorHAnsi" w:cstheme="minorHAnsi"/>
          <w:sz w:val="20"/>
          <w:szCs w:val="20"/>
        </w:rPr>
        <w:t>........</w:t>
      </w:r>
      <w:r w:rsidRPr="00A73226">
        <w:rPr>
          <w:rFonts w:asciiTheme="minorHAnsi" w:hAnsiTheme="minorHAnsi" w:cstheme="minorHAnsi"/>
          <w:sz w:val="20"/>
          <w:szCs w:val="20"/>
        </w:rPr>
        <w:t xml:space="preserve">............    </w:t>
      </w:r>
      <w:r w:rsidR="00B95A44" w:rsidRPr="00A73226">
        <w:rPr>
          <w:rFonts w:asciiTheme="minorHAnsi" w:hAnsiTheme="minorHAnsi" w:cstheme="minorHAnsi"/>
          <w:sz w:val="20"/>
          <w:szCs w:val="20"/>
        </w:rPr>
        <w:tab/>
      </w:r>
      <w:r w:rsidR="00B95A44" w:rsidRPr="00A73226">
        <w:rPr>
          <w:rFonts w:asciiTheme="minorHAnsi" w:hAnsiTheme="minorHAnsi" w:cstheme="minorHAnsi"/>
          <w:sz w:val="20"/>
          <w:szCs w:val="20"/>
        </w:rPr>
        <w:tab/>
      </w:r>
      <w:r w:rsidR="00B95A44" w:rsidRPr="00A73226">
        <w:rPr>
          <w:rFonts w:asciiTheme="minorHAnsi" w:hAnsiTheme="minorHAnsi" w:cstheme="minorHAnsi"/>
          <w:sz w:val="20"/>
          <w:szCs w:val="20"/>
        </w:rPr>
        <w:tab/>
        <w:t>...........................................</w:t>
      </w:r>
      <w:r w:rsidR="00A73226">
        <w:rPr>
          <w:rFonts w:asciiTheme="minorHAnsi" w:hAnsiTheme="minorHAnsi" w:cstheme="minorHAnsi"/>
          <w:sz w:val="20"/>
          <w:szCs w:val="20"/>
        </w:rPr>
        <w:t>.......</w:t>
      </w:r>
      <w:r w:rsidR="00B95A44" w:rsidRPr="00A73226">
        <w:rPr>
          <w:rFonts w:asciiTheme="minorHAnsi" w:hAnsiTheme="minorHAnsi" w:cstheme="minorHAnsi"/>
          <w:sz w:val="20"/>
          <w:szCs w:val="20"/>
        </w:rPr>
        <w:t>.................</w:t>
      </w:r>
    </w:p>
    <w:p w14:paraId="14CE5078" w14:textId="6C51AB78" w:rsidR="00D41C4F" w:rsidRPr="00A73226" w:rsidRDefault="00A73226" w:rsidP="00A73226">
      <w:pPr>
        <w:ind w:left="5664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D41C4F" w:rsidRPr="00A73226">
        <w:rPr>
          <w:rFonts w:asciiTheme="minorHAnsi" w:hAnsiTheme="minorHAnsi" w:cstheme="minorHAnsi"/>
          <w:i/>
          <w:iCs/>
          <w:sz w:val="20"/>
          <w:szCs w:val="20"/>
        </w:rPr>
        <w:t>(podpis/y Wykonawcy/ Wykonawców)</w:t>
      </w:r>
      <w:r w:rsidR="00D41C4F" w:rsidRPr="00A73226">
        <w:rPr>
          <w:rFonts w:asciiTheme="minorHAnsi" w:hAnsiTheme="minorHAnsi" w:cstheme="minorHAnsi"/>
          <w:i/>
          <w:iCs/>
          <w:sz w:val="20"/>
          <w:szCs w:val="20"/>
          <w:u w:val="dotted"/>
        </w:rPr>
        <w:t xml:space="preserve"> </w:t>
      </w:r>
    </w:p>
    <w:p w14:paraId="7896CDB4" w14:textId="77777777" w:rsidR="00D41C4F" w:rsidRPr="006449D3" w:rsidRDefault="00D41C4F" w:rsidP="00D41C4F">
      <w:pPr>
        <w:tabs>
          <w:tab w:val="left" w:pos="5340"/>
        </w:tabs>
        <w:rPr>
          <w:rFonts w:asciiTheme="minorHAnsi" w:hAnsiTheme="minorHAnsi" w:cstheme="minorHAnsi"/>
          <w:sz w:val="24"/>
          <w:szCs w:val="24"/>
        </w:rPr>
      </w:pPr>
    </w:p>
    <w:sectPr w:rsidR="00D41C4F" w:rsidRPr="006449D3" w:rsidSect="00971BB7">
      <w:headerReference w:type="default" r:id="rId7"/>
      <w:pgSz w:w="11906" w:h="16838"/>
      <w:pgMar w:top="1418" w:right="1418" w:bottom="107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AB458" w14:textId="77777777" w:rsidR="001F25CE" w:rsidRDefault="001F25CE" w:rsidP="00D41C4F">
      <w:pPr>
        <w:spacing w:after="0" w:line="240" w:lineRule="auto"/>
      </w:pPr>
      <w:r>
        <w:separator/>
      </w:r>
    </w:p>
  </w:endnote>
  <w:endnote w:type="continuationSeparator" w:id="0">
    <w:p w14:paraId="567D51DE" w14:textId="77777777" w:rsidR="001F25CE" w:rsidRDefault="001F25CE" w:rsidP="00D4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4DD36" w14:textId="77777777" w:rsidR="001F25CE" w:rsidRDefault="001F25CE" w:rsidP="00D41C4F">
      <w:pPr>
        <w:spacing w:after="0" w:line="240" w:lineRule="auto"/>
      </w:pPr>
      <w:r>
        <w:separator/>
      </w:r>
    </w:p>
  </w:footnote>
  <w:footnote w:type="continuationSeparator" w:id="0">
    <w:p w14:paraId="5E4A2175" w14:textId="77777777" w:rsidR="001F25CE" w:rsidRDefault="001F25CE" w:rsidP="00D4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F267D" w14:textId="1077439D" w:rsidR="00D41C4F" w:rsidRPr="006449D3" w:rsidRDefault="00D41C4F" w:rsidP="00D41C4F">
    <w:pPr>
      <w:tabs>
        <w:tab w:val="left" w:pos="1650"/>
      </w:tabs>
      <w:jc w:val="right"/>
      <w:rPr>
        <w:rFonts w:asciiTheme="minorHAnsi" w:hAnsiTheme="minorHAnsi" w:cstheme="minorHAnsi"/>
        <w:b/>
        <w:color w:val="A6A6A6"/>
        <w:sz w:val="24"/>
        <w:szCs w:val="24"/>
      </w:rPr>
    </w:pPr>
    <w:r w:rsidRPr="006449D3">
      <w:rPr>
        <w:rFonts w:asciiTheme="minorHAnsi" w:hAnsiTheme="minorHAnsi" w:cstheme="minorHAnsi"/>
        <w:b/>
        <w:bCs/>
        <w:color w:val="A6A6A6"/>
        <w:sz w:val="24"/>
        <w:szCs w:val="24"/>
      </w:rPr>
      <w:t xml:space="preserve">Załącznik nr </w:t>
    </w:r>
    <w:r w:rsidR="00FE0756">
      <w:rPr>
        <w:rFonts w:asciiTheme="minorHAnsi" w:hAnsiTheme="minorHAnsi" w:cstheme="minorHAnsi"/>
        <w:b/>
        <w:bCs/>
        <w:color w:val="A6A6A6"/>
        <w:sz w:val="24"/>
        <w:szCs w:val="24"/>
      </w:rPr>
      <w:t xml:space="preserve">2 </w:t>
    </w:r>
    <w:r w:rsidRPr="006449D3">
      <w:rPr>
        <w:rFonts w:asciiTheme="minorHAnsi" w:hAnsiTheme="minorHAnsi" w:cstheme="minorHAnsi"/>
        <w:b/>
        <w:bCs/>
        <w:color w:val="A6A6A6"/>
        <w:sz w:val="24"/>
        <w:szCs w:val="24"/>
      </w:rPr>
      <w:t xml:space="preserve">do zapytania ofertowego </w:t>
    </w:r>
    <w:r w:rsidRPr="006449D3">
      <w:rPr>
        <w:rFonts w:asciiTheme="minorHAnsi" w:hAnsiTheme="minorHAnsi" w:cstheme="minorHAnsi"/>
        <w:b/>
        <w:bCs/>
        <w:color w:val="A6A6A6"/>
        <w:sz w:val="24"/>
        <w:szCs w:val="24"/>
      </w:rPr>
      <w:br/>
      <w:t>znak: GKTOŚ.272.2</w:t>
    </w:r>
    <w:r w:rsidR="00867275">
      <w:rPr>
        <w:rFonts w:asciiTheme="minorHAnsi" w:hAnsiTheme="minorHAnsi" w:cstheme="minorHAnsi"/>
        <w:b/>
        <w:bCs/>
        <w:color w:val="A6A6A6"/>
        <w:sz w:val="24"/>
        <w:szCs w:val="24"/>
      </w:rPr>
      <w:t>6</w:t>
    </w:r>
    <w:r w:rsidRPr="006449D3">
      <w:rPr>
        <w:rFonts w:asciiTheme="minorHAnsi" w:hAnsiTheme="minorHAnsi" w:cstheme="minorHAnsi"/>
        <w:b/>
        <w:bCs/>
        <w:color w:val="A6A6A6"/>
        <w:sz w:val="24"/>
        <w:szCs w:val="24"/>
      </w:rPr>
      <w:t>.2024 z dnia 1</w:t>
    </w:r>
    <w:r w:rsidR="00FE0756">
      <w:rPr>
        <w:rFonts w:asciiTheme="minorHAnsi" w:hAnsiTheme="minorHAnsi" w:cstheme="minorHAnsi"/>
        <w:b/>
        <w:bCs/>
        <w:color w:val="A6A6A6"/>
        <w:sz w:val="24"/>
        <w:szCs w:val="24"/>
      </w:rPr>
      <w:t>8</w:t>
    </w:r>
    <w:r w:rsidRPr="006449D3">
      <w:rPr>
        <w:rFonts w:asciiTheme="minorHAnsi" w:hAnsiTheme="minorHAnsi" w:cstheme="minorHAnsi"/>
        <w:b/>
        <w:bCs/>
        <w:color w:val="A6A6A6"/>
        <w:sz w:val="24"/>
        <w:szCs w:val="24"/>
      </w:rPr>
      <w:t>.07.2024 r.</w:t>
    </w:r>
  </w:p>
  <w:p w14:paraId="1CC949EE" w14:textId="77777777" w:rsidR="00D41C4F" w:rsidRDefault="00D41C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7F"/>
    <w:rsid w:val="000F6110"/>
    <w:rsid w:val="001F25CE"/>
    <w:rsid w:val="00367D0C"/>
    <w:rsid w:val="004A66AE"/>
    <w:rsid w:val="004D4D48"/>
    <w:rsid w:val="00541EAD"/>
    <w:rsid w:val="006449D3"/>
    <w:rsid w:val="00700F7F"/>
    <w:rsid w:val="00867275"/>
    <w:rsid w:val="00945B15"/>
    <w:rsid w:val="00971BB7"/>
    <w:rsid w:val="00A73226"/>
    <w:rsid w:val="00B54629"/>
    <w:rsid w:val="00B95A44"/>
    <w:rsid w:val="00D41C4F"/>
    <w:rsid w:val="00F00DEA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B39"/>
  <w15:chartTrackingRefBased/>
  <w15:docId w15:val="{0FFD4607-BD03-474C-A042-D93D5EA4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C4F"/>
    <w:pPr>
      <w:suppressAutoHyphens/>
      <w:spacing w:line="25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C4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41C4F"/>
  </w:style>
  <w:style w:type="paragraph" w:styleId="Stopka">
    <w:name w:val="footer"/>
    <w:basedOn w:val="Normalny"/>
    <w:link w:val="StopkaZnak"/>
    <w:uiPriority w:val="99"/>
    <w:unhideWhenUsed/>
    <w:rsid w:val="00D41C4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41C4F"/>
  </w:style>
  <w:style w:type="paragraph" w:styleId="Akapitzlist">
    <w:name w:val="List Paragraph"/>
    <w:basedOn w:val="Normalny"/>
    <w:uiPriority w:val="34"/>
    <w:qFormat/>
    <w:rsid w:val="00D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505A-E481-4A4E-8E14-A61CA43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Pilwińska</dc:creator>
  <cp:keywords/>
  <dc:description/>
  <cp:lastModifiedBy>Mateusz Atałap</cp:lastModifiedBy>
  <cp:revision>6</cp:revision>
  <dcterms:created xsi:type="dcterms:W3CDTF">2024-07-10T10:09:00Z</dcterms:created>
  <dcterms:modified xsi:type="dcterms:W3CDTF">2024-07-18T07:17:00Z</dcterms:modified>
</cp:coreProperties>
</file>