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A4E" w14:textId="09978F90" w:rsidR="00DB6158" w:rsidRPr="00AB5384" w:rsidRDefault="000D471E" w:rsidP="00883E5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AB5384">
        <w:rPr>
          <w:rFonts w:asciiTheme="minorHAnsi" w:hAnsiTheme="minorHAnsi" w:cstheme="minorHAnsi"/>
          <w:b/>
          <w:sz w:val="20"/>
          <w:szCs w:val="20"/>
        </w:rPr>
        <w:t>Załącznik Nr</w:t>
      </w:r>
      <w:r w:rsidR="007E6D51">
        <w:rPr>
          <w:rFonts w:asciiTheme="minorHAnsi" w:hAnsiTheme="minorHAnsi" w:cstheme="minorHAnsi"/>
          <w:b/>
          <w:sz w:val="20"/>
          <w:szCs w:val="20"/>
        </w:rPr>
        <w:t xml:space="preserve"> 8 </w:t>
      </w:r>
      <w:r w:rsidRPr="00AB5384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7E6D51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C81E8F" w14:textId="36F24164" w:rsidR="00140D9F" w:rsidRPr="00AB5384" w:rsidRDefault="00140D9F" w:rsidP="00DB615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5384">
              <w:rPr>
                <w:rFonts w:cstheme="minorHAnsi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4E870670" w:rsidR="003833EC" w:rsidRPr="0002418B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>Przedmiotem zamówienia jest</w:t>
      </w:r>
      <w:r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</w:t>
      </w:r>
      <w:r w:rsidR="00D300BE" w:rsidRPr="00D300BE">
        <w:t xml:space="preserve"> </w:t>
      </w:r>
      <w:r w:rsidR="00D300BE" w:rsidRPr="00D300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formie leasingu operacyjnego z opcją wykupu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433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używanego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pojazdu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>bezpylnego</w:t>
      </w:r>
      <w:r w:rsidR="007F66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162A" w:rsidRPr="00A72C9D">
        <w:rPr>
          <w:rFonts w:ascii="Times New Roman" w:eastAsia="Times New Roman" w:hAnsi="Times New Roman" w:cs="Times New Roman"/>
          <w:b/>
          <w:sz w:val="24"/>
          <w:szCs w:val="24"/>
        </w:rPr>
        <w:t>trzykomorowego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 xml:space="preserve"> o 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pojemności </w:t>
      </w:r>
      <w:r w:rsidR="007F661E">
        <w:rPr>
          <w:rFonts w:ascii="Times New Roman" w:hAnsi="Times New Roman" w:cs="Times New Roman"/>
          <w:b/>
          <w:sz w:val="24"/>
          <w:szCs w:val="24"/>
        </w:rPr>
        <w:t xml:space="preserve">całkowitej 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>skrzy</w:t>
      </w:r>
      <w:r w:rsidR="001E49B3">
        <w:rPr>
          <w:rFonts w:ascii="Times New Roman" w:hAnsi="Times New Roman" w:cs="Times New Roman"/>
          <w:b/>
          <w:sz w:val="24"/>
          <w:szCs w:val="24"/>
        </w:rPr>
        <w:t>ń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ładunkow</w:t>
      </w:r>
      <w:r w:rsidR="001E49B3">
        <w:rPr>
          <w:rFonts w:ascii="Times New Roman" w:hAnsi="Times New Roman" w:cs="Times New Roman"/>
          <w:b/>
          <w:sz w:val="24"/>
          <w:szCs w:val="24"/>
        </w:rPr>
        <w:t>ych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1E">
        <w:rPr>
          <w:rFonts w:ascii="Times New Roman" w:hAnsi="Times New Roman" w:cs="Times New Roman"/>
          <w:b/>
          <w:sz w:val="24"/>
          <w:szCs w:val="24"/>
        </w:rPr>
        <w:t xml:space="preserve">min. </w:t>
      </w:r>
      <w:r w:rsidR="005F162A">
        <w:rPr>
          <w:rFonts w:ascii="Times New Roman" w:hAnsi="Times New Roman" w:cs="Times New Roman"/>
          <w:b/>
          <w:sz w:val="24"/>
          <w:szCs w:val="24"/>
        </w:rPr>
        <w:t>20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7F661E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7E6D5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niniejszym 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1964E753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 xml:space="preserve">minimum </w:t>
      </w:r>
      <w:r w:rsidR="001E49B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 - </w:t>
      </w:r>
      <w:r w:rsidR="0002418B" w:rsidRPr="0002418B">
        <w:rPr>
          <w:rFonts w:ascii="Times New Roman" w:hAnsi="Times New Roman" w:cs="Times New Roman"/>
          <w:sz w:val="24"/>
          <w:szCs w:val="24"/>
        </w:rPr>
        <w:t>pojazd</w:t>
      </w:r>
      <w:r w:rsidRPr="0002418B">
        <w:rPr>
          <w:rFonts w:ascii="Times New Roman" w:hAnsi="Times New Roman" w:cs="Times New Roman"/>
          <w:sz w:val="24"/>
          <w:szCs w:val="24"/>
        </w:rPr>
        <w:t>, licząc od daty podpisania protokołu odbioru przez Zamawiającego.</w:t>
      </w:r>
    </w:p>
    <w:p w14:paraId="45D0D9EE" w14:textId="5CB8CBE4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1 do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78455254" w14:textId="77777777" w:rsidR="003833EC" w:rsidRPr="0002418B" w:rsidRDefault="003833EC" w:rsidP="00DB6158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922DD04" w14:textId="121CC656" w:rsidR="001E49B3" w:rsidRPr="001E49B3" w:rsidRDefault="001E49B3" w:rsidP="001E49B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E49B3">
        <w:rPr>
          <w:rFonts w:ascii="Times New Roman" w:hAnsi="Times New Roman" w:cs="Times New Roman"/>
          <w:bCs/>
          <w:sz w:val="24"/>
          <w:szCs w:val="24"/>
        </w:rPr>
        <w:t>Wymagania ogólne dotyczące warunków gwarancji i przeglądów serwisowych (okresowych):</w:t>
      </w:r>
    </w:p>
    <w:p w14:paraId="4985E5F4" w14:textId="77777777" w:rsidR="001E49B3" w:rsidRPr="001E49B3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Maksymalny czas naprawy niewymagającej wymiany części – 3 dni robocze.</w:t>
      </w:r>
    </w:p>
    <w:p w14:paraId="30D39317" w14:textId="77777777" w:rsidR="001E49B3" w:rsidRPr="001E49B3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Maksymalny czas  wymagającej wymiany części – 10 dni roboczych.</w:t>
      </w:r>
    </w:p>
    <w:p w14:paraId="3FBE9DD7" w14:textId="77777777" w:rsidR="001E49B3" w:rsidRPr="001E49B3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Maksymalny czas przeglądów serwisowych 5 dni roboczych. </w:t>
      </w:r>
    </w:p>
    <w:p w14:paraId="0EBA1BB2" w14:textId="2D0EE1D6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W przypadku gdy naprawa przekroczy podaną przez Wykonawcę w pkt 1</w:t>
      </w:r>
      <w:r w:rsidR="007E6D51">
        <w:rPr>
          <w:rFonts w:ascii="Times New Roman" w:hAnsi="Times New Roman" w:cs="Times New Roman"/>
          <w:sz w:val="24"/>
          <w:szCs w:val="24"/>
        </w:rPr>
        <w:t xml:space="preserve"> </w:t>
      </w:r>
      <w:r w:rsidRPr="001E49B3">
        <w:rPr>
          <w:rFonts w:ascii="Times New Roman" w:hAnsi="Times New Roman" w:cs="Times New Roman"/>
          <w:sz w:val="24"/>
          <w:szCs w:val="24"/>
        </w:rPr>
        <w:t>i w pkt 2 ilość dni roboczych, a Wykonawca nie może jej wykonać, to dostarcza produkt zastępczy o identycznych lub lepszych parametrach.</w:t>
      </w:r>
    </w:p>
    <w:p w14:paraId="14C5464C" w14:textId="77777777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 w:rsidRPr="001E49B3">
        <w:rPr>
          <w:rFonts w:ascii="Times New Roman" w:hAnsi="Times New Roman" w:cs="Times New Roman"/>
          <w:sz w:val="24"/>
          <w:szCs w:val="24"/>
        </w:rPr>
        <w:br/>
        <w:t>- 3 naprawy.</w:t>
      </w:r>
    </w:p>
    <w:p w14:paraId="6F2681C9" w14:textId="77777777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Możliwość zgłoszeń awarii 24h/dobę i przez 365 dni w roku. </w:t>
      </w:r>
    </w:p>
    <w:p w14:paraId="334DF45B" w14:textId="77777777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Okres zagwarantowania dostępności części zamiennych i wyposażenia - min. 10 lat licząc od dnia dostawy.</w:t>
      </w:r>
    </w:p>
    <w:p w14:paraId="50A4161B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Podjęcie naprawy w okresie gwarancji nastąpi w czasie 24 godzin licząc od terminu zgłoszenia, nie wliczając czasu w dniach ustawowo wolnych.</w:t>
      </w:r>
    </w:p>
    <w:p w14:paraId="41F0FBDA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W okresie gwarancji wszystkie koszty naprawy w tym dojazd, koszt materiałów i części zamiennych, za wyjątkiem materiałów i części eksploatacyjnych podlegających naturalnemu zużyciu ponosi Wykonawca.</w:t>
      </w:r>
    </w:p>
    <w:p w14:paraId="54FA9F34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Z naprawy gwarancyjnej będzie każdorazowo sporządzony protokół zaakceptowany przez Zamawiającego i Wykonawcę.</w:t>
      </w:r>
    </w:p>
    <w:p w14:paraId="2DBA72E5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Wykonanie obowiązków z tytułu gwarancji  i przeglądów serwisowych odbywać się będzie transportem i na koszt Wykonawcy.</w:t>
      </w:r>
    </w:p>
    <w:p w14:paraId="64D68F55" w14:textId="77777777" w:rsidR="001E49B3" w:rsidRPr="001E49B3" w:rsidRDefault="001E49B3" w:rsidP="00AB5384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 12) Bezpłatny pakiet przeglądów serwisowych (okresowych) dla oferowanego pojazdu ciężarowego wraz z zabudową na czas udzielonej gwarancji od daty odbioru przedmiotu umowy przez Zamawiającego, zawierający obowiązkowe przeglądy okresowe pojazdu i zabudowy tj. minimalny wymagany przez producenta zakres czynności obsługowych, pozwalający na utrzymanie gwarancji w tym min. wymiana olejów, wymiana filtrów, uzupełnienie płynów i innych materiałów zgodnie z wymogami producenta pojazdu ciężarowego i zabudowy. </w:t>
      </w:r>
    </w:p>
    <w:p w14:paraId="3BD5A7D2" w14:textId="77777777" w:rsidR="003833EC" w:rsidRPr="0002418B" w:rsidRDefault="003833EC" w:rsidP="00DB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F76D2" w14:textId="5DF803C8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stanowiący przedmiot zamówienia musi posiadać aktualne świadectwo homologacji wydane przez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Ministra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Transportu, Budownictwa i Gospodarki Morskiej - aktualność </w:t>
      </w:r>
      <w:r w:rsidR="003833EC" w:rsidRPr="00F025FD">
        <w:rPr>
          <w:rFonts w:ascii="Times New Roman" w:hAnsi="Times New Roman" w:cs="Times New Roman"/>
          <w:sz w:val="24"/>
          <w:szCs w:val="24"/>
        </w:rPr>
        <w:lastRenderedPageBreak/>
        <w:t>świadectwa określa Rozporządzenie Ministra Transportu, Budownictwa i Gospodarki Morskiej z dnia 25 marca 2013 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sprawie homologacji typu pojazdów samochodowych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i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przyczep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oraz ich przedmiotów </w:t>
      </w:r>
      <w:r w:rsidR="003833EC" w:rsidRPr="00E065F4">
        <w:rPr>
          <w:rFonts w:ascii="Times New Roman" w:hAnsi="Times New Roman" w:cs="Times New Roman"/>
          <w:sz w:val="24"/>
          <w:szCs w:val="24"/>
        </w:rPr>
        <w:t>wyposażenia lub części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4EE1" w:rsidRPr="00E065F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14EE1" w:rsidRPr="00E065F4">
        <w:rPr>
          <w:rFonts w:ascii="Times New Roman" w:hAnsi="Times New Roman" w:cs="Times New Roman"/>
          <w:sz w:val="24"/>
          <w:szCs w:val="24"/>
        </w:rPr>
        <w:t xml:space="preserve">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201</w:t>
      </w:r>
      <w:r w:rsidR="00714EE1" w:rsidRPr="00E065F4">
        <w:rPr>
          <w:rFonts w:ascii="Times New Roman" w:hAnsi="Times New Roman" w:cs="Times New Roman"/>
          <w:sz w:val="24"/>
          <w:szCs w:val="24"/>
        </w:rPr>
        <w:t>5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714EE1" w:rsidRPr="00E065F4">
        <w:rPr>
          <w:rFonts w:ascii="Times New Roman" w:hAnsi="Times New Roman" w:cs="Times New Roman"/>
          <w:sz w:val="24"/>
          <w:szCs w:val="24"/>
        </w:rPr>
        <w:t>1475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53C9DE52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Oferowany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musi spełniać wymagania minimum Dyrektywy CEE EURO 6 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6429AD08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Zamawiający zastrzega sobie prawo do dokonania dokładnego przeglądu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pojazdu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stanowiącego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523E5AEF" w:rsidR="00F025FD" w:rsidRPr="00EF169B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Dostarczony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może być prototypem oraz autem demonstracyjnym.</w:t>
      </w:r>
    </w:p>
    <w:p w14:paraId="3D335B77" w14:textId="77777777" w:rsidR="00EF169B" w:rsidRPr="00F025FD" w:rsidRDefault="00EF169B" w:rsidP="00EF169B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6D6F40" w14:textId="1C76F436" w:rsidR="00F025FD" w:rsidRPr="0042030C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Odbiór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u, stanowiącego przedmiot niniejszego zamówienia nastąpi w Słupsku przy ul. </w:t>
      </w:r>
      <w:r w:rsidR="007F661E">
        <w:rPr>
          <w:rFonts w:ascii="Times New Roman" w:hAnsi="Times New Roman" w:cs="Times New Roman"/>
          <w:b w:val="0"/>
          <w:szCs w:val="24"/>
        </w:rPr>
        <w:t>Szczecińskiej 112</w:t>
      </w:r>
      <w:r w:rsidRPr="00F025FD">
        <w:rPr>
          <w:rFonts w:ascii="Times New Roman" w:hAnsi="Times New Roman" w:cs="Times New Roman"/>
          <w:b w:val="0"/>
          <w:szCs w:val="24"/>
        </w:rPr>
        <w:t xml:space="preserve"> (baza Zamawiającego). </w:t>
      </w:r>
      <w:r w:rsidRPr="00F025FD">
        <w:rPr>
          <w:rFonts w:ascii="Times New Roman" w:hAnsi="Times New Roman" w:cs="Times New Roman"/>
          <w:bCs/>
          <w:szCs w:val="24"/>
        </w:rPr>
        <w:t>Zamawiający</w:t>
      </w:r>
      <w:r w:rsidR="00D052B3">
        <w:rPr>
          <w:rFonts w:ascii="Times New Roman" w:hAnsi="Times New Roman" w:cs="Times New Roman"/>
          <w:bCs/>
          <w:szCs w:val="24"/>
        </w:rPr>
        <w:t xml:space="preserve"> podpisze</w:t>
      </w:r>
      <w:r w:rsidRPr="00F025FD">
        <w:rPr>
          <w:rFonts w:ascii="Times New Roman" w:hAnsi="Times New Roman" w:cs="Times New Roman"/>
          <w:bCs/>
          <w:szCs w:val="24"/>
        </w:rPr>
        <w:t xml:space="preserve"> </w:t>
      </w:r>
      <w:r w:rsidR="00D052B3">
        <w:rPr>
          <w:rFonts w:ascii="Times New Roman" w:hAnsi="Times New Roman" w:cs="Times New Roman"/>
          <w:bCs/>
          <w:szCs w:val="24"/>
        </w:rPr>
        <w:t>w</w:t>
      </w:r>
      <w:r w:rsidRPr="00F025FD">
        <w:rPr>
          <w:rFonts w:ascii="Times New Roman" w:hAnsi="Times New Roman" w:cs="Times New Roman"/>
          <w:bCs/>
          <w:szCs w:val="24"/>
        </w:rPr>
        <w:t xml:space="preserve"> dniu dostawy </w:t>
      </w:r>
      <w:r w:rsidR="00D052B3">
        <w:rPr>
          <w:rFonts w:ascii="Times New Roman" w:hAnsi="Times New Roman" w:cs="Times New Roman"/>
          <w:bCs/>
          <w:szCs w:val="24"/>
        </w:rPr>
        <w:t xml:space="preserve">pojazdu </w:t>
      </w:r>
      <w:r w:rsidRPr="00F025FD">
        <w:rPr>
          <w:rFonts w:ascii="Times New Roman" w:hAnsi="Times New Roman" w:cs="Times New Roman"/>
          <w:bCs/>
          <w:szCs w:val="24"/>
        </w:rPr>
        <w:t>protokół odbioru przedmiotu zamówienia.</w:t>
      </w:r>
    </w:p>
    <w:p w14:paraId="422F7307" w14:textId="77777777" w:rsidR="0042030C" w:rsidRDefault="0042030C" w:rsidP="0042030C">
      <w:pPr>
        <w:pStyle w:val="Akapitzlist"/>
        <w:rPr>
          <w:rFonts w:ascii="Times New Roman" w:hAnsi="Times New Roman" w:cs="Times New Roman"/>
          <w:b/>
          <w:szCs w:val="24"/>
        </w:rPr>
      </w:pPr>
    </w:p>
    <w:p w14:paraId="1A83826E" w14:textId="168C16A4" w:rsidR="0042030C" w:rsidRPr="00F025FD" w:rsidRDefault="0042030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42030C">
        <w:rPr>
          <w:rFonts w:ascii="Times New Roman" w:hAnsi="Times New Roman" w:cs="Times New Roman"/>
          <w:b w:val="0"/>
          <w:szCs w:val="24"/>
        </w:rPr>
        <w:t>Wykonawca zobowiązany jest do dostarczenia w dniu dostawy</w:t>
      </w:r>
      <w:r>
        <w:rPr>
          <w:rFonts w:ascii="Times New Roman" w:hAnsi="Times New Roman" w:cs="Times New Roman"/>
          <w:b w:val="0"/>
          <w:szCs w:val="24"/>
        </w:rPr>
        <w:t xml:space="preserve"> zarejestrowanego pojazdu wraz z kompletem kluczyków w ilości szt. 2, uruchamiających centralny zamek i pojazd.</w:t>
      </w:r>
    </w:p>
    <w:p w14:paraId="7CDFDFED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2F5638A1" w14:textId="6ADEEC85" w:rsidR="00EA320C" w:rsidRPr="00A35568" w:rsidRDefault="003833EC" w:rsidP="0042030C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42030C">
        <w:rPr>
          <w:rFonts w:ascii="Times New Roman" w:hAnsi="Times New Roman" w:cs="Times New Roman"/>
          <w:b w:val="0"/>
          <w:bCs/>
          <w:szCs w:val="24"/>
        </w:rPr>
        <w:t>do</w:t>
      </w:r>
      <w:r w:rsidRPr="00EA320C">
        <w:rPr>
          <w:rFonts w:ascii="Times New Roman" w:hAnsi="Times New Roman" w:cs="Times New Roman"/>
          <w:b w:val="0"/>
          <w:bCs/>
          <w:szCs w:val="24"/>
        </w:rPr>
        <w:t>starcz</w:t>
      </w:r>
      <w:r w:rsidR="0042030C">
        <w:rPr>
          <w:rFonts w:ascii="Times New Roman" w:hAnsi="Times New Roman" w:cs="Times New Roman"/>
          <w:b w:val="0"/>
          <w:bCs/>
          <w:szCs w:val="24"/>
        </w:rPr>
        <w:t>yć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w dniu </w:t>
      </w:r>
      <w:r w:rsidR="0042030C">
        <w:rPr>
          <w:rFonts w:ascii="Times New Roman" w:hAnsi="Times New Roman" w:cs="Times New Roman"/>
          <w:b w:val="0"/>
          <w:bCs/>
          <w:szCs w:val="24"/>
        </w:rPr>
        <w:t>odbioru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F025FD" w:rsidRPr="00EA320C">
        <w:rPr>
          <w:rFonts w:ascii="Times New Roman" w:hAnsi="Times New Roman" w:cs="Times New Roman"/>
          <w:b w:val="0"/>
          <w:bCs/>
          <w:szCs w:val="24"/>
        </w:rPr>
        <w:t>pojazd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u kompletn</w:t>
      </w:r>
      <w:r w:rsidR="0042030C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dokumentacj</w:t>
      </w:r>
      <w:r w:rsidR="0042030C">
        <w:rPr>
          <w:rFonts w:ascii="Times New Roman" w:hAnsi="Times New Roman" w:cs="Times New Roman"/>
          <w:b w:val="0"/>
          <w:bCs/>
          <w:szCs w:val="24"/>
        </w:rPr>
        <w:t>ę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sporządzon</w:t>
      </w:r>
      <w:r w:rsidR="0042030C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</w:p>
    <w:p w14:paraId="44B995A1" w14:textId="77777777" w:rsidR="00A35568" w:rsidRPr="003047A6" w:rsidRDefault="00A35568" w:rsidP="00A35568">
      <w:pPr>
        <w:pStyle w:val="Tekstpodstawowy"/>
        <w:numPr>
          <w:ilvl w:val="0"/>
          <w:numId w:val="36"/>
        </w:numPr>
        <w:spacing w:line="240" w:lineRule="auto"/>
        <w:ind w:left="567" w:hanging="207"/>
        <w:rPr>
          <w:rFonts w:ascii="Times New Roman" w:hAnsi="Times New Roman" w:cs="Times New Roman"/>
          <w:bCs/>
          <w:szCs w:val="24"/>
        </w:rPr>
      </w:pPr>
      <w:r w:rsidRPr="003047A6">
        <w:rPr>
          <w:rFonts w:ascii="Times New Roman" w:hAnsi="Times New Roman" w:cs="Times New Roman"/>
          <w:bCs/>
          <w:szCs w:val="24"/>
        </w:rPr>
        <w:t>Podwozie:</w:t>
      </w:r>
    </w:p>
    <w:p w14:paraId="1EAE2B11" w14:textId="77777777" w:rsidR="00A35568" w:rsidRPr="00EA320C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kopi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karty pojazdu, </w:t>
      </w:r>
    </w:p>
    <w:p w14:paraId="1AB6DC08" w14:textId="77777777" w:rsidR="00A35568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wyciąg ze świadectwa homologacji lub dopuszczenie jednostkowe pojazdu</w:t>
      </w:r>
    </w:p>
    <w:p w14:paraId="7423E2DD" w14:textId="77777777" w:rsidR="00A35568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rejestracyjny,</w:t>
      </w:r>
    </w:p>
    <w:p w14:paraId="1FC32ED3" w14:textId="77777777" w:rsidR="00A35568" w:rsidRPr="00126C65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instrukcję obsługi pojazdu.</w:t>
      </w:r>
    </w:p>
    <w:p w14:paraId="1DE815EB" w14:textId="77777777" w:rsidR="00A35568" w:rsidRDefault="00A35568" w:rsidP="00A35568">
      <w:pPr>
        <w:pStyle w:val="Akapitzlist"/>
        <w:numPr>
          <w:ilvl w:val="0"/>
          <w:numId w:val="36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Zabudowa:</w:t>
      </w:r>
    </w:p>
    <w:p w14:paraId="6B9D93DD" w14:textId="77777777" w:rsidR="00A35568" w:rsidRDefault="00A35568" w:rsidP="00A35568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BD2014">
        <w:rPr>
          <w:rFonts w:ascii="Times New Roman" w:hAnsi="Times New Roman" w:cs="Times New Roman"/>
          <w:bCs/>
          <w:sz w:val="24"/>
          <w:szCs w:val="24"/>
        </w:rPr>
        <w:t xml:space="preserve">arta </w:t>
      </w:r>
      <w:r>
        <w:rPr>
          <w:rFonts w:ascii="Times New Roman" w:hAnsi="Times New Roman" w:cs="Times New Roman"/>
          <w:bCs/>
          <w:sz w:val="24"/>
          <w:szCs w:val="24"/>
        </w:rPr>
        <w:t>gwarancyjna zabudowy,</w:t>
      </w:r>
    </w:p>
    <w:p w14:paraId="173E67AB" w14:textId="77777777" w:rsidR="00A35568" w:rsidRPr="00BD2014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książkę przeglądów </w:t>
      </w:r>
      <w:r>
        <w:rPr>
          <w:rFonts w:ascii="Times New Roman" w:hAnsi="Times New Roman" w:cs="Times New Roman"/>
          <w:bCs/>
          <w:sz w:val="24"/>
          <w:szCs w:val="24"/>
        </w:rPr>
        <w:t>serwisowych</w:t>
      </w:r>
      <w:r w:rsidRPr="00BD2014">
        <w:rPr>
          <w:rFonts w:ascii="Times New Roman" w:hAnsi="Times New Roman" w:cs="Times New Roman"/>
          <w:bCs/>
          <w:sz w:val="24"/>
          <w:szCs w:val="24"/>
        </w:rPr>
        <w:t>,</w:t>
      </w:r>
    </w:p>
    <w:p w14:paraId="501BD1A1" w14:textId="77777777" w:rsidR="00A35568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instrukcję obsługi zabudowy, </w:t>
      </w:r>
    </w:p>
    <w:p w14:paraId="5645E467" w14:textId="77777777" w:rsidR="00A35568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hydraulicznego</w:t>
      </w:r>
    </w:p>
    <w:p w14:paraId="5258383B" w14:textId="77777777" w:rsidR="00A35568" w:rsidRPr="00BD2014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elektrycznego</w:t>
      </w:r>
    </w:p>
    <w:p w14:paraId="3BE02855" w14:textId="1EFBDE6A" w:rsidR="00A35568" w:rsidRDefault="00A35568" w:rsidP="00A35568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deklaracja zgodności</w:t>
      </w:r>
    </w:p>
    <w:p w14:paraId="1213EA42" w14:textId="09636246" w:rsidR="005F162A" w:rsidRPr="003B6642" w:rsidRDefault="00B10A0F" w:rsidP="003B6642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642">
        <w:rPr>
          <w:rFonts w:ascii="Times New Roman" w:hAnsi="Times New Roman" w:cs="Times New Roman"/>
          <w:sz w:val="24"/>
          <w:szCs w:val="24"/>
        </w:rPr>
        <w:t>katalog części zamiennych</w:t>
      </w:r>
      <w:r w:rsidR="001C372A" w:rsidRPr="003B6642">
        <w:rPr>
          <w:rFonts w:ascii="Times New Roman" w:hAnsi="Times New Roman" w:cs="Times New Roman"/>
          <w:sz w:val="24"/>
          <w:szCs w:val="24"/>
        </w:rPr>
        <w:t xml:space="preserve"> zabudowy</w:t>
      </w:r>
      <w:r w:rsidR="003B6642">
        <w:rPr>
          <w:rFonts w:ascii="Times New Roman" w:hAnsi="Times New Roman" w:cs="Times New Roman"/>
          <w:sz w:val="24"/>
          <w:szCs w:val="24"/>
        </w:rPr>
        <w:t>.</w:t>
      </w:r>
      <w:r w:rsidR="005F162A" w:rsidRPr="003B66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4DACFC" w14:textId="77777777" w:rsidR="00EA320C" w:rsidRPr="00EA320C" w:rsidRDefault="00EA320C" w:rsidP="00B10A0F">
      <w:pPr>
        <w:pStyle w:val="Akapitzlist"/>
        <w:spacing w:after="0" w:line="240" w:lineRule="auto"/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302C7" w14:textId="120F1605" w:rsidR="003833EC" w:rsidRPr="00EA320C" w:rsidRDefault="003833EC" w:rsidP="00E665F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(przedmiot</w:t>
      </w:r>
      <w:r w:rsidR="002C58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65F2">
        <w:rPr>
          <w:rFonts w:ascii="Times New Roman" w:hAnsi="Times New Roman" w:cs="Times New Roman"/>
          <w:bCs/>
          <w:sz w:val="24"/>
          <w:szCs w:val="24"/>
        </w:rPr>
        <w:t>leasingu</w:t>
      </w:r>
      <w:r w:rsidRPr="00EA320C">
        <w:rPr>
          <w:rFonts w:ascii="Times New Roman" w:hAnsi="Times New Roman" w:cs="Times New Roman"/>
          <w:bCs/>
          <w:sz w:val="24"/>
          <w:szCs w:val="24"/>
        </w:rPr>
        <w:t>) ma wady lub jest niezgodny z Umową, lub gdy</w:t>
      </w:r>
      <w:r w:rsidR="00F025FD" w:rsidRPr="00EA3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pojazdu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5FDD08C5" w:rsidR="00F025FD" w:rsidRPr="00DB6158" w:rsidRDefault="003833EC" w:rsidP="00E665F2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220C33">
        <w:rPr>
          <w:rFonts w:ascii="Times New Roman" w:hAnsi="Times New Roman" w:cs="Times New Roman"/>
          <w:iCs/>
          <w:sz w:val="24"/>
          <w:szCs w:val="24"/>
        </w:rPr>
        <w:t>3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praktyce.</w:t>
      </w:r>
    </w:p>
    <w:p w14:paraId="6B99BC35" w14:textId="77777777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pojazdu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CBD7F48" w14:textId="259FF5C0" w:rsidR="00883E51" w:rsidRPr="00741D60" w:rsidRDefault="003833EC" w:rsidP="0072688D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D5A6637" w14:textId="60100440" w:rsidR="00883E51" w:rsidRDefault="00883E51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6E7807E6" w:rsidR="00D30828" w:rsidRPr="004414B7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TECHNICZNA 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OJAZDU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7FA4A28F" w:rsidR="00E44887" w:rsidRPr="00DC74B2" w:rsidRDefault="00BE1D99" w:rsidP="00E4488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74B2">
        <w:rPr>
          <w:rFonts w:ascii="Times New Roman" w:hAnsi="Times New Roman" w:cs="Times New Roman"/>
          <w:color w:val="000000" w:themeColor="text1"/>
          <w:sz w:val="24"/>
          <w:szCs w:val="24"/>
        </w:rPr>
        <w:t>Opis pojazdu bezpylnego:</w:t>
      </w:r>
    </w:p>
    <w:p w14:paraId="3D4043EF" w14:textId="0EA8FC16" w:rsidR="00E44887" w:rsidRPr="00DC74B2" w:rsidRDefault="00E44887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C74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Podwozie.</w:t>
      </w:r>
    </w:p>
    <w:p w14:paraId="04E14934" w14:textId="02FA22CA" w:rsidR="00404495" w:rsidRPr="00EC5CE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Podwozie </w:t>
      </w:r>
      <w:r w:rsidRPr="00EC5CE8">
        <w:rPr>
          <w:rFonts w:ascii="Times New Roman" w:hAnsi="Times New Roman" w:cs="Times New Roman"/>
          <w:sz w:val="24"/>
          <w:szCs w:val="24"/>
        </w:rPr>
        <w:t xml:space="preserve">używane </w:t>
      </w:r>
      <w:r w:rsidR="00404495" w:rsidRPr="00EC5CE8">
        <w:rPr>
          <w:rFonts w:ascii="Times New Roman" w:hAnsi="Times New Roman" w:cs="Times New Roman"/>
          <w:sz w:val="24"/>
          <w:szCs w:val="24"/>
        </w:rPr>
        <w:t>nie starsze niż 202</w:t>
      </w:r>
      <w:r w:rsidR="00362DB7" w:rsidRPr="00EC5CE8">
        <w:rPr>
          <w:rFonts w:ascii="Times New Roman" w:hAnsi="Times New Roman" w:cs="Times New Roman"/>
          <w:sz w:val="24"/>
          <w:szCs w:val="24"/>
        </w:rPr>
        <w:t>0</w:t>
      </w:r>
      <w:r w:rsidR="00404495" w:rsidRPr="00EC5CE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66C458B" w14:textId="606F2FD4" w:rsidR="00091AE2" w:rsidRDefault="00404495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Podwozie </w:t>
      </w:r>
      <w:r w:rsidR="00CE264F">
        <w:rPr>
          <w:rFonts w:ascii="Times New Roman" w:hAnsi="Times New Roman" w:cs="Times New Roman"/>
          <w:sz w:val="24"/>
          <w:szCs w:val="24"/>
        </w:rPr>
        <w:t>używane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AE2" w:rsidRPr="00091AE2">
        <w:rPr>
          <w:rFonts w:ascii="Times New Roman" w:hAnsi="Times New Roman" w:cs="Times New Roman"/>
          <w:sz w:val="24"/>
          <w:szCs w:val="24"/>
        </w:rPr>
        <w:t>przebiegiem nie większym niż</w:t>
      </w:r>
      <w:r w:rsidR="00CE264F">
        <w:rPr>
          <w:rFonts w:ascii="Times New Roman" w:hAnsi="Times New Roman" w:cs="Times New Roman"/>
          <w:sz w:val="24"/>
          <w:szCs w:val="24"/>
        </w:rPr>
        <w:t xml:space="preserve"> max.</w:t>
      </w:r>
      <w:r w:rsidR="00091AE2" w:rsidRPr="00091AE2">
        <w:rPr>
          <w:rFonts w:ascii="Times New Roman" w:hAnsi="Times New Roman" w:cs="Times New Roman"/>
          <w:sz w:val="24"/>
          <w:szCs w:val="24"/>
        </w:rPr>
        <w:t xml:space="preserve"> </w:t>
      </w:r>
      <w:r w:rsidR="00047058">
        <w:rPr>
          <w:rFonts w:ascii="Times New Roman" w:hAnsi="Times New Roman" w:cs="Times New Roman"/>
          <w:sz w:val="24"/>
          <w:szCs w:val="24"/>
        </w:rPr>
        <w:t>50 000 k</w:t>
      </w:r>
      <w:r w:rsidR="00091AE2" w:rsidRPr="00091AE2">
        <w:rPr>
          <w:rFonts w:ascii="Times New Roman" w:hAnsi="Times New Roman" w:cs="Times New Roman"/>
          <w:sz w:val="24"/>
          <w:szCs w:val="24"/>
        </w:rPr>
        <w:t>m</w:t>
      </w:r>
    </w:p>
    <w:p w14:paraId="52B49E84" w14:textId="10EFE78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DMC min. 26 000 kg</w:t>
      </w:r>
    </w:p>
    <w:p w14:paraId="7632108E" w14:textId="1C519BBF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Konfiguracja osi 6x2*4 (druga oś napędowa, trzecia skrętna)</w:t>
      </w:r>
    </w:p>
    <w:p w14:paraId="79B21949" w14:textId="1E8DA7CE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Rozstaw osi pomiędzy pierwszą, a drugą osią w zakresie max 3900 - 4300 mm</w:t>
      </w:r>
    </w:p>
    <w:p w14:paraId="4080EF8B" w14:textId="7F2ED5E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Silnik zasilany olejem napędowym</w:t>
      </w:r>
    </w:p>
    <w:p w14:paraId="2D72823C" w14:textId="6C483281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Moc min. 320 </w:t>
      </w:r>
      <w:proofErr w:type="spellStart"/>
      <w:r w:rsidRPr="00091AE2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Pr="00091A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B105D" w14:textId="202E273F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Norma emisji spalin EURO6</w:t>
      </w:r>
    </w:p>
    <w:p w14:paraId="66AF8E15" w14:textId="7291F3B7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091AE2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</w:p>
    <w:p w14:paraId="77EAB4B6" w14:textId="72EC1630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Skrzynia biegów automatyczna</w:t>
      </w:r>
    </w:p>
    <w:p w14:paraId="02239857" w14:textId="549FFDA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Przednie zawieszenie resory paraboliczne min. 8 ton</w:t>
      </w:r>
    </w:p>
    <w:p w14:paraId="2A97FC93" w14:textId="6B9D4CE2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Tylne zawieszenie pneumatyczne min. 19 ton </w:t>
      </w:r>
    </w:p>
    <w:p w14:paraId="23C16B5F" w14:textId="4C4B4E7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Wydech pojazdu dolny</w:t>
      </w:r>
    </w:p>
    <w:p w14:paraId="4E40EF6E" w14:textId="5CBE4A6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Blokada mechanizmu różnicowego osi tylnej napędowej</w:t>
      </w:r>
    </w:p>
    <w:p w14:paraId="2C2E3996" w14:textId="477BDE78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Regulacja pilotem wysokości tylnego zawieszenia </w:t>
      </w:r>
    </w:p>
    <w:p w14:paraId="0463F52E" w14:textId="327991CA" w:rsidR="00091AE2" w:rsidRPr="00091AE2" w:rsidRDefault="00091AE2" w:rsidP="00657CDA">
      <w:pPr>
        <w:pStyle w:val="Akapitzlist"/>
        <w:numPr>
          <w:ilvl w:val="0"/>
          <w:numId w:val="34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Przystawka odbioru mocy </w:t>
      </w:r>
      <w:proofErr w:type="spellStart"/>
      <w:r w:rsidRPr="00091AE2">
        <w:rPr>
          <w:rFonts w:ascii="Times New Roman" w:hAnsi="Times New Roman" w:cs="Times New Roman"/>
          <w:sz w:val="24"/>
          <w:szCs w:val="24"/>
        </w:rPr>
        <w:t>odsilnikowa</w:t>
      </w:r>
      <w:proofErr w:type="spellEnd"/>
      <w:r w:rsidRPr="00091AE2">
        <w:rPr>
          <w:rFonts w:ascii="Times New Roman" w:hAnsi="Times New Roman" w:cs="Times New Roman"/>
          <w:sz w:val="24"/>
          <w:szCs w:val="24"/>
        </w:rPr>
        <w:t xml:space="preserve"> niezależna od sprzęgła i skrzyni biegów spełniająca wymagania zabudowy</w:t>
      </w:r>
    </w:p>
    <w:p w14:paraId="09C19658" w14:textId="715662E9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Hamulec osi przedniej i tylnej tarczowy</w:t>
      </w:r>
    </w:p>
    <w:p w14:paraId="62B15D06" w14:textId="3C14875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Układ hamulcowy z systemem ABS</w:t>
      </w:r>
    </w:p>
    <w:p w14:paraId="494A8BB7" w14:textId="42E5D02A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System ESP i ASR</w:t>
      </w:r>
    </w:p>
    <w:p w14:paraId="4BDED1D5" w14:textId="52A36427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Dwa akumulatory </w:t>
      </w:r>
      <w:r w:rsidR="00E85032">
        <w:rPr>
          <w:rFonts w:ascii="Times New Roman" w:hAnsi="Times New Roman" w:cs="Times New Roman"/>
          <w:sz w:val="24"/>
          <w:szCs w:val="24"/>
        </w:rPr>
        <w:t xml:space="preserve">po </w:t>
      </w:r>
      <w:r w:rsidRPr="00091AE2">
        <w:rPr>
          <w:rFonts w:ascii="Times New Roman" w:hAnsi="Times New Roman" w:cs="Times New Roman"/>
          <w:sz w:val="24"/>
          <w:szCs w:val="24"/>
        </w:rPr>
        <w:t>12 V</w:t>
      </w:r>
    </w:p>
    <w:p w14:paraId="3E24B6DD" w14:textId="5F3D5D69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Zbiornik paliwa ON min. 300 litrów</w:t>
      </w:r>
    </w:p>
    <w:p w14:paraId="21881800" w14:textId="2F1061C0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Koła 22,5 z oponami 315/80</w:t>
      </w:r>
    </w:p>
    <w:p w14:paraId="7D0D780F" w14:textId="2EFA9ED8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Wszystkie koła osi zabezpieczone w błotniki i osłony  błotne (chlapacze) </w:t>
      </w:r>
    </w:p>
    <w:p w14:paraId="08C3E345" w14:textId="0D700773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</w:p>
    <w:p w14:paraId="5DF27F71" w14:textId="76AA715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Kabina dzienna w kolorze białym trzyosobowa</w:t>
      </w:r>
    </w:p>
    <w:p w14:paraId="3B1006CA" w14:textId="34C57B4D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Trzy niezależne fotele z pasami bezpieczeństwa i zagłówkami</w:t>
      </w:r>
    </w:p>
    <w:p w14:paraId="70E14D12" w14:textId="0FDE96B3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Klimatyzacja </w:t>
      </w:r>
    </w:p>
    <w:p w14:paraId="0E5695A4" w14:textId="333C86F2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Siedzenie kierowcy z zawieszeniem pneumatycznym</w:t>
      </w:r>
    </w:p>
    <w:p w14:paraId="2AB76FD9" w14:textId="38910B64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</w:p>
    <w:p w14:paraId="5A4AA54E" w14:textId="53051C47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Oświetlenie zgodne z obowiązującymi przepisami ruchu drogowego</w:t>
      </w:r>
    </w:p>
    <w:p w14:paraId="7CB49A7E" w14:textId="1C9CC165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Centralny zamek i elektrycznie sterowane szyby boczne  </w:t>
      </w:r>
    </w:p>
    <w:p w14:paraId="3797C8F6" w14:textId="67C1BD2E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Komputer pokładowy</w:t>
      </w:r>
    </w:p>
    <w:p w14:paraId="55056281" w14:textId="18C89F8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Tachograf cyfrowy, radio</w:t>
      </w:r>
    </w:p>
    <w:p w14:paraId="4AA0C03C" w14:textId="7423EEC8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lastRenderedPageBreak/>
        <w:t>Fabryczny immobiliser</w:t>
      </w:r>
    </w:p>
    <w:p w14:paraId="13FBA1AE" w14:textId="59512B5F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Dywaniki gumowe: komplet</w:t>
      </w:r>
    </w:p>
    <w:p w14:paraId="4FCA6034" w14:textId="3A56E3D0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Zbiornik  czystej wody z zaworem dla załogi do mycia rąk</w:t>
      </w:r>
    </w:p>
    <w:p w14:paraId="1293ADDE" w14:textId="2D2A6032" w:rsidR="00883E51" w:rsidRPr="00741D60" w:rsidRDefault="00091AE2" w:rsidP="00883E51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Gaśnica wraz z zamocowaniem, apteczka, trójkąt ostrzegawczy, klin pod koło</w:t>
      </w:r>
      <w:r w:rsidR="00741D60">
        <w:rPr>
          <w:rFonts w:ascii="Times New Roman" w:hAnsi="Times New Roman" w:cs="Times New Roman"/>
          <w:sz w:val="24"/>
          <w:szCs w:val="24"/>
        </w:rPr>
        <w:br/>
      </w:r>
    </w:p>
    <w:p w14:paraId="2D8F898C" w14:textId="77777777" w:rsidR="00E44887" w:rsidRPr="004606BF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 xml:space="preserve">  II. Zabudowa. </w:t>
      </w:r>
    </w:p>
    <w:p w14:paraId="3C911A01" w14:textId="52F29A33" w:rsidR="00476F01" w:rsidRPr="00EC5CE8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Zabudowa </w:t>
      </w:r>
      <w:r w:rsidRPr="00EC5CE8">
        <w:rPr>
          <w:rFonts w:ascii="Times New Roman" w:hAnsi="Times New Roman" w:cs="Times New Roman"/>
          <w:sz w:val="24"/>
          <w:szCs w:val="24"/>
        </w:rPr>
        <w:t>trzykomorowa z urządzeniami załadowczymi</w:t>
      </w:r>
      <w:r w:rsidR="0096101D" w:rsidRPr="00EC5CE8">
        <w:rPr>
          <w:rFonts w:ascii="Times New Roman" w:hAnsi="Times New Roman" w:cs="Times New Roman"/>
          <w:sz w:val="24"/>
          <w:szCs w:val="24"/>
        </w:rPr>
        <w:t xml:space="preserve"> nie starsza niż 202</w:t>
      </w:r>
      <w:r w:rsidR="0013367E" w:rsidRPr="00EC5CE8">
        <w:rPr>
          <w:rFonts w:ascii="Times New Roman" w:hAnsi="Times New Roman" w:cs="Times New Roman"/>
          <w:sz w:val="24"/>
          <w:szCs w:val="24"/>
        </w:rPr>
        <w:t>0</w:t>
      </w:r>
      <w:r w:rsidR="0096101D" w:rsidRPr="00EC5CE8">
        <w:rPr>
          <w:rFonts w:ascii="Times New Roman" w:hAnsi="Times New Roman" w:cs="Times New Roman"/>
          <w:sz w:val="24"/>
          <w:szCs w:val="24"/>
        </w:rPr>
        <w:t xml:space="preserve"> r.</w:t>
      </w:r>
      <w:r w:rsidRPr="00EC5C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F66F7" w14:textId="77777777" w:rsidR="00476F01" w:rsidRPr="0095107B" w:rsidRDefault="00476F01" w:rsidP="0096101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 xml:space="preserve">Zabudowa z dwoma niezależnymi i oddzielnymi odwłokami oraz dwoma oddzielnymi wannami zasypowymi przeznaczonymi do zbierania odpadów komunalnych, surowców </w:t>
      </w:r>
      <w:r w:rsidRPr="0095107B">
        <w:rPr>
          <w:rFonts w:ascii="Times New Roman" w:hAnsi="Times New Roman" w:cs="Times New Roman"/>
          <w:sz w:val="24"/>
          <w:szCs w:val="24"/>
        </w:rPr>
        <w:t xml:space="preserve">wtórnych i </w:t>
      </w:r>
      <w:proofErr w:type="spellStart"/>
      <w:r w:rsidRPr="0095107B">
        <w:rPr>
          <w:rFonts w:ascii="Times New Roman" w:hAnsi="Times New Roman" w:cs="Times New Roman"/>
          <w:sz w:val="24"/>
          <w:szCs w:val="24"/>
        </w:rPr>
        <w:t>bio</w:t>
      </w:r>
      <w:proofErr w:type="spellEnd"/>
    </w:p>
    <w:p w14:paraId="6F3DD9F5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Trzecia komora bez funkcji kompaktującej</w:t>
      </w:r>
    </w:p>
    <w:p w14:paraId="32DF901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Pojemność całkowita skrzyni ładunkowej min. 20 m3</w:t>
      </w:r>
    </w:p>
    <w:p w14:paraId="45A81847" w14:textId="7AB20399" w:rsidR="00476F01" w:rsidRPr="0095107B" w:rsidRDefault="0096101D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76F01" w:rsidRPr="0095107B">
        <w:rPr>
          <w:rFonts w:ascii="Times New Roman" w:hAnsi="Times New Roman" w:cs="Times New Roman"/>
          <w:sz w:val="24"/>
          <w:szCs w:val="24"/>
        </w:rPr>
        <w:t>krzyni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76F01" w:rsidRPr="0095107B">
        <w:rPr>
          <w:rFonts w:ascii="Times New Roman" w:hAnsi="Times New Roman" w:cs="Times New Roman"/>
          <w:sz w:val="24"/>
          <w:szCs w:val="24"/>
        </w:rPr>
        <w:t xml:space="preserve">ładunkowe </w:t>
      </w:r>
      <w:r>
        <w:rPr>
          <w:rFonts w:ascii="Times New Roman" w:hAnsi="Times New Roman" w:cs="Times New Roman"/>
          <w:sz w:val="24"/>
          <w:szCs w:val="24"/>
        </w:rPr>
        <w:t>oddzielone, bez możliwości mieszania się odpadów</w:t>
      </w:r>
    </w:p>
    <w:p w14:paraId="5CB825AC" w14:textId="1A40F4D4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Mechanizm zgniatania liniowo – płytowy w 2</w:t>
      </w:r>
      <w:r w:rsidR="0096101D">
        <w:rPr>
          <w:rFonts w:ascii="Times New Roman" w:hAnsi="Times New Roman" w:cs="Times New Roman"/>
          <w:sz w:val="24"/>
          <w:szCs w:val="24"/>
        </w:rPr>
        <w:t xml:space="preserve"> </w:t>
      </w:r>
      <w:r w:rsidRPr="0095107B">
        <w:rPr>
          <w:rFonts w:ascii="Times New Roman" w:hAnsi="Times New Roman" w:cs="Times New Roman"/>
          <w:sz w:val="24"/>
          <w:szCs w:val="24"/>
        </w:rPr>
        <w:t>komorach</w:t>
      </w:r>
    </w:p>
    <w:p w14:paraId="1F8A1512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W pełni szczelne połączenie korpusu skrzyni ładunkowej z odwłokiem </w:t>
      </w:r>
    </w:p>
    <w:p w14:paraId="0F57285C" w14:textId="20E8741F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Urządzenia załadowcze przystosowane do opróżniania pojemników komunalnych od </w:t>
      </w:r>
      <w:r w:rsidR="0096101D">
        <w:rPr>
          <w:rFonts w:ascii="Times New Roman" w:hAnsi="Times New Roman" w:cs="Times New Roman"/>
          <w:sz w:val="24"/>
          <w:szCs w:val="24"/>
        </w:rPr>
        <w:t>12</w:t>
      </w:r>
      <w:r w:rsidRPr="0095107B">
        <w:rPr>
          <w:rFonts w:ascii="Times New Roman" w:hAnsi="Times New Roman" w:cs="Times New Roman"/>
          <w:sz w:val="24"/>
          <w:szCs w:val="24"/>
        </w:rPr>
        <w:t xml:space="preserve">0 do 1100 litrów z otwieraczem klap półokrągłych </w:t>
      </w:r>
    </w:p>
    <w:p w14:paraId="1DB41C94" w14:textId="0687E2D0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Opróżnianie pojemników 1100 litrów za pomocą łap oraz na grzebieniu</w:t>
      </w:r>
      <w:r w:rsidR="00430B19">
        <w:rPr>
          <w:rFonts w:ascii="Times New Roman" w:hAnsi="Times New Roman" w:cs="Times New Roman"/>
          <w:sz w:val="24"/>
          <w:szCs w:val="24"/>
        </w:rPr>
        <w:t xml:space="preserve"> po stronie szerszej</w:t>
      </w:r>
    </w:p>
    <w:p w14:paraId="21B9145D" w14:textId="37F5245A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Opróżnianie pojemników metalowych 110 litrów na grzebieniu</w:t>
      </w:r>
      <w:r w:rsidR="00430B19">
        <w:rPr>
          <w:rFonts w:ascii="Times New Roman" w:hAnsi="Times New Roman" w:cs="Times New Roman"/>
          <w:sz w:val="24"/>
          <w:szCs w:val="24"/>
        </w:rPr>
        <w:t xml:space="preserve"> po stronie szerszej</w:t>
      </w:r>
    </w:p>
    <w:p w14:paraId="544EE8E9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Skrzynia ładunkowa o kształcie owalnym</w:t>
      </w:r>
    </w:p>
    <w:p w14:paraId="724A042A" w14:textId="461B7132" w:rsidR="00476F01" w:rsidRPr="0095107B" w:rsidRDefault="00430B19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Podłoga </w:t>
      </w:r>
      <w:r w:rsidR="00476F01" w:rsidRPr="0095107B">
        <w:rPr>
          <w:rFonts w:ascii="Times New Roman" w:hAnsi="Times New Roman" w:cs="Times New Roman"/>
          <w:sz w:val="24"/>
          <w:szCs w:val="24"/>
        </w:rPr>
        <w:t>skrzyni ładunkowej wykonane ze stali trudnościeralnej o grubości min. 4 mm</w:t>
      </w:r>
    </w:p>
    <w:p w14:paraId="1C8EB11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Odprowadzenie odcieków z dna skrzyni ładunkowej</w:t>
      </w:r>
    </w:p>
    <w:p w14:paraId="17807363" w14:textId="38D6193F" w:rsidR="00476F01" w:rsidRPr="0095107B" w:rsidRDefault="00476F01" w:rsidP="00CA5CE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Krawędź załadowcza z możliwością</w:t>
      </w:r>
      <w:r w:rsidR="00E02DF7" w:rsidRPr="0095107B">
        <w:rPr>
          <w:rFonts w:ascii="Times New Roman" w:hAnsi="Times New Roman" w:cs="Times New Roman"/>
          <w:sz w:val="24"/>
          <w:szCs w:val="24"/>
        </w:rPr>
        <w:t xml:space="preserve"> </w:t>
      </w:r>
      <w:r w:rsidRPr="0095107B">
        <w:rPr>
          <w:rFonts w:ascii="Times New Roman" w:hAnsi="Times New Roman" w:cs="Times New Roman"/>
          <w:sz w:val="24"/>
          <w:szCs w:val="24"/>
        </w:rPr>
        <w:t>obniżenia – załadunek worków</w:t>
      </w:r>
    </w:p>
    <w:p w14:paraId="35D76BDE" w14:textId="74B707C4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Stopień zagęszczania min. </w:t>
      </w:r>
      <w:r w:rsidR="00617F38">
        <w:rPr>
          <w:rFonts w:ascii="Times New Roman" w:hAnsi="Times New Roman" w:cs="Times New Roman"/>
          <w:sz w:val="24"/>
          <w:szCs w:val="24"/>
        </w:rPr>
        <w:t>1</w:t>
      </w:r>
      <w:r w:rsidRPr="0095107B">
        <w:rPr>
          <w:rFonts w:ascii="Times New Roman" w:hAnsi="Times New Roman" w:cs="Times New Roman"/>
          <w:sz w:val="24"/>
          <w:szCs w:val="24"/>
        </w:rPr>
        <w:t>:</w:t>
      </w:r>
      <w:r w:rsidR="00617F38">
        <w:rPr>
          <w:rFonts w:ascii="Times New Roman" w:hAnsi="Times New Roman" w:cs="Times New Roman"/>
          <w:sz w:val="24"/>
          <w:szCs w:val="24"/>
        </w:rPr>
        <w:t>5</w:t>
      </w:r>
    </w:p>
    <w:p w14:paraId="2451E16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Wanny załadowcze wykonane ze stali trudnościeralnej o grubości dna min. 6 mm</w:t>
      </w:r>
    </w:p>
    <w:p w14:paraId="7440869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Zawory kulowe w wannach odwłoków do opróżniania odcieków</w:t>
      </w:r>
    </w:p>
    <w:p w14:paraId="6A77C004" w14:textId="77777777" w:rsidR="00476F01" w:rsidRPr="0095107B" w:rsidRDefault="00476F01" w:rsidP="00617F3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Sterowanie mechanizmem załadowczym w cyklu automatycznym ciągłym i pojedynczym </w:t>
      </w:r>
    </w:p>
    <w:p w14:paraId="0F0E5B28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Sterowanie płytą do opróżniania skrzyni ładunkowej z kabiny kierowcy i na zewnątrz pojazdu po obu stronach zabudowy</w:t>
      </w:r>
    </w:p>
    <w:p w14:paraId="34CBD11E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Prowadnice płyty wypychającej umieszczone na ścianach skrzyni ładunkowej</w:t>
      </w:r>
    </w:p>
    <w:p w14:paraId="0A223F99" w14:textId="77777777" w:rsidR="00476F01" w:rsidRPr="0095107B" w:rsidRDefault="00476F01" w:rsidP="0074081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Płyta wypychająca z możliwością wysunięcia poza skrzynię ładunkową w celu dokładnego oczyszczenia </w:t>
      </w:r>
    </w:p>
    <w:p w14:paraId="5EEE7FEF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Płyta wypychająca poruszająca się po podłodze skrzyni ładunkowej i prowadnicach umieszczonych na ścianach zabudowy</w:t>
      </w:r>
    </w:p>
    <w:p w14:paraId="7EAEEC3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Układ zwalniający umożliwiający odblokowanie zakleszczonych przedmiotów</w:t>
      </w:r>
    </w:p>
    <w:p w14:paraId="17A98FA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Minimum dwa (2) wyłączniki bezpieczeństwa </w:t>
      </w:r>
    </w:p>
    <w:p w14:paraId="5EF94CE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Dwa stopnie dla ładowaczy</w:t>
      </w:r>
    </w:p>
    <w:p w14:paraId="1D07A265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Pasy odblaskowe (ostrzegawcze ) na odwłoku</w:t>
      </w:r>
    </w:p>
    <w:p w14:paraId="48EDAED1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Centralne smarowanie zabudowy </w:t>
      </w:r>
    </w:p>
    <w:p w14:paraId="6158759E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Gaśnica wraz z mocowaniem przeznaczona dla zabudowy bezpylnej</w:t>
      </w:r>
    </w:p>
    <w:p w14:paraId="19A52B9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Uchwyt z zamontowaną łopatą i miotłą</w:t>
      </w:r>
    </w:p>
    <w:p w14:paraId="7086A0CA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Sterowanie do obsługi zasypu po obu stronach odwłoka</w:t>
      </w:r>
    </w:p>
    <w:p w14:paraId="77D34A29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Urządzenia załadowcze przystosowane do montażu wag dynamicznych i systemu RFID</w:t>
      </w:r>
    </w:p>
    <w:p w14:paraId="7FD0EC92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lastRenderedPageBreak/>
        <w:t>Uszczelnienie płyty wypychającej, zapobiegające przedostawaniu się odpadów na drugą stronę płyty</w:t>
      </w:r>
    </w:p>
    <w:p w14:paraId="0D10899D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Drzwi rewizyjne na  ścianie skrzyni zabudowy</w:t>
      </w:r>
    </w:p>
    <w:p w14:paraId="4E7C0727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Światło robocze LED z tyłu zabudowy i światła doświetlające z boku pojazdu LED</w:t>
      </w:r>
    </w:p>
    <w:p w14:paraId="072B4913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Światło alarmowe „kogut” na zabudowie pojazdu szt. 2</w:t>
      </w:r>
    </w:p>
    <w:p w14:paraId="229F129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Kamera wsteczna z tyłu zabudowy oraz monitor w    kabinie kierowcy  </w:t>
      </w:r>
    </w:p>
    <w:p w14:paraId="27C0342C" w14:textId="6D716424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Skrzynka </w:t>
      </w:r>
      <w:r w:rsidR="0074081C">
        <w:rPr>
          <w:rFonts w:ascii="Times New Roman" w:hAnsi="Times New Roman" w:cs="Times New Roman"/>
          <w:sz w:val="24"/>
          <w:szCs w:val="24"/>
        </w:rPr>
        <w:t>do</w:t>
      </w:r>
      <w:r w:rsidRPr="0095107B">
        <w:rPr>
          <w:rFonts w:ascii="Times New Roman" w:hAnsi="Times New Roman" w:cs="Times New Roman"/>
          <w:sz w:val="24"/>
          <w:szCs w:val="24"/>
        </w:rPr>
        <w:t xml:space="preserve"> przewożeni</w:t>
      </w:r>
      <w:r w:rsidR="0074081C">
        <w:rPr>
          <w:rFonts w:ascii="Times New Roman" w:hAnsi="Times New Roman" w:cs="Times New Roman"/>
          <w:sz w:val="24"/>
          <w:szCs w:val="24"/>
        </w:rPr>
        <w:t>a</w:t>
      </w:r>
      <w:r w:rsidRPr="0095107B">
        <w:rPr>
          <w:rFonts w:ascii="Times New Roman" w:hAnsi="Times New Roman" w:cs="Times New Roman"/>
          <w:sz w:val="24"/>
          <w:szCs w:val="24"/>
        </w:rPr>
        <w:t xml:space="preserve"> worków do selektywnej zbiórki odpadów po obu stronach zabudowy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6FA034EB" w14:textId="6966B999" w:rsidR="00B6490B" w:rsidRPr="00FE44A3" w:rsidRDefault="00284CDE" w:rsidP="00EE0891">
      <w:pPr>
        <w:pStyle w:val="Akapitzlist"/>
        <w:numPr>
          <w:ilvl w:val="0"/>
          <w:numId w:val="36"/>
        </w:numPr>
        <w:ind w:left="851" w:hanging="491"/>
        <w:rPr>
          <w:rFonts w:ascii="Times New Roman" w:hAnsi="Times New Roman" w:cs="Times New Roman"/>
          <w:b/>
          <w:bCs/>
          <w:sz w:val="24"/>
          <w:szCs w:val="24"/>
        </w:rPr>
      </w:pPr>
      <w:r w:rsidRPr="00FE44A3">
        <w:rPr>
          <w:rFonts w:ascii="Times New Roman" w:hAnsi="Times New Roman" w:cs="Times New Roman"/>
          <w:b/>
          <w:bCs/>
          <w:sz w:val="24"/>
          <w:szCs w:val="24"/>
        </w:rPr>
        <w:t>Kolorystyka</w:t>
      </w:r>
      <w:r w:rsidR="005C1C52" w:rsidRPr="00FE44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AEF690" w14:textId="0AA5A086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Kabina - biały</w:t>
      </w:r>
    </w:p>
    <w:p w14:paraId="78398BB6" w14:textId="342FF781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Podwozie - czarny </w:t>
      </w:r>
    </w:p>
    <w:p w14:paraId="234728C0" w14:textId="4BE9291A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Koła - srebrne </w:t>
      </w:r>
    </w:p>
    <w:p w14:paraId="115B6B19" w14:textId="102FC059" w:rsidR="00D41258" w:rsidRPr="00413DD3" w:rsidRDefault="00284CDE" w:rsidP="00413DD3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Zabudowa - biały </w:t>
      </w:r>
    </w:p>
    <w:p w14:paraId="77822513" w14:textId="77777777" w:rsidR="007E6D51" w:rsidRDefault="007E6D51" w:rsidP="00571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7D0829" w14:textId="5FAC7E9D" w:rsidR="00413DD3" w:rsidRPr="0072688D" w:rsidRDefault="005717EE" w:rsidP="00571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  <w:r w:rsidR="00413DD3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14:paraId="56F2E790" w14:textId="77777777" w:rsidR="005717EE" w:rsidRPr="0072688D" w:rsidRDefault="005717EE" w:rsidP="005717EE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FAA5FAC" w14:textId="77777777" w:rsidR="005717EE" w:rsidRPr="0072688D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251398" w14:textId="77777777" w:rsidR="005717EE" w:rsidRPr="00AE0530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76D53FB" w14:textId="77777777" w:rsidR="005717EE" w:rsidRPr="00AE0530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83BB301" w14:textId="77777777" w:rsidR="005717EE" w:rsidRPr="00861B81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454EF9A4" w14:textId="2B2FA69D" w:rsidR="005717EE" w:rsidRPr="00883E51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Zamawiający dokona płatności opłaty wstępnej w wysokości 15% ceny nabycia pojazdu przez Wykonawcę (Leasingodawcę) w terminie 7 dni od daty dostarczenia przedmiotu leasingu (pojazdu</w:t>
      </w:r>
      <w:r w:rsidR="000169DE">
        <w:rPr>
          <w:rFonts w:ascii="Times New Roman" w:hAnsi="Times New Roman" w:cs="Times New Roman"/>
          <w:sz w:val="24"/>
          <w:szCs w:val="24"/>
        </w:rPr>
        <w:t>)</w:t>
      </w:r>
      <w:r w:rsidRPr="00883E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CBDEF9" w14:textId="77777777" w:rsidR="005717EE" w:rsidRPr="00883E51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0535BA7F" w14:textId="3F5E7FDF" w:rsidR="005717EE" w:rsidRPr="00EC5CE8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>w przypadku spadku WIBOR 1M lub podwyższeniu, w przypadku jego wzrostu, 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</w:t>
      </w:r>
      <w:r w:rsidR="00E60327">
        <w:rPr>
          <w:rFonts w:ascii="Times New Roman" w:hAnsi="Times New Roman" w:cs="Times New Roman"/>
          <w:sz w:val="24"/>
          <w:szCs w:val="24"/>
        </w:rPr>
        <w:t xml:space="preserve">zamieszczenia </w:t>
      </w:r>
      <w:r w:rsidRPr="003C79F4">
        <w:rPr>
          <w:rFonts w:ascii="Times New Roman" w:hAnsi="Times New Roman" w:cs="Times New Roman"/>
          <w:sz w:val="24"/>
          <w:szCs w:val="24"/>
        </w:rPr>
        <w:t xml:space="preserve">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E60327">
        <w:rPr>
          <w:rFonts w:ascii="Times New Roman" w:hAnsi="Times New Roman" w:cs="Times New Roman"/>
          <w:sz w:val="24"/>
          <w:szCs w:val="24"/>
        </w:rPr>
        <w:t xml:space="preserve">Biuletynie </w:t>
      </w:r>
      <w:r w:rsidR="00E60327" w:rsidRPr="00EC5CE8">
        <w:rPr>
          <w:rFonts w:ascii="Times New Roman" w:hAnsi="Times New Roman" w:cs="Times New Roman"/>
          <w:sz w:val="24"/>
          <w:szCs w:val="24"/>
        </w:rPr>
        <w:t>Zamówień Publicznych</w:t>
      </w:r>
      <w:r w:rsidRPr="00EC5CE8">
        <w:rPr>
          <w:rFonts w:ascii="Times New Roman" w:hAnsi="Times New Roman" w:cs="Times New Roman"/>
          <w:sz w:val="24"/>
          <w:szCs w:val="24"/>
        </w:rPr>
        <w:t>).</w:t>
      </w:r>
    </w:p>
    <w:p w14:paraId="79404AEA" w14:textId="39C1425B" w:rsidR="005717EE" w:rsidRPr="00EC5CE8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 xml:space="preserve">Oprocentowanie rat leasingowych zmienne i ma być wyliczone w oparciu o stałą marżę Wykonawcy/Finansującego, niezmienną w okresie trwania całej umowy + stawkę WIBOR 1M z ostatniego dnia </w:t>
      </w:r>
      <w:r w:rsidR="00AB4551" w:rsidRPr="00EC5CE8">
        <w:rPr>
          <w:rFonts w:ascii="Times New Roman" w:hAnsi="Times New Roman" w:cs="Times New Roman"/>
          <w:sz w:val="24"/>
          <w:szCs w:val="24"/>
        </w:rPr>
        <w:t>roboczego</w:t>
      </w:r>
      <w:r w:rsidRPr="00EC5CE8">
        <w:rPr>
          <w:rFonts w:ascii="Times New Roman" w:hAnsi="Times New Roman" w:cs="Times New Roman"/>
          <w:sz w:val="24"/>
          <w:szCs w:val="24"/>
        </w:rPr>
        <w:t xml:space="preserve"> miesiąca poprzedzającego płatność danej raty leasingowej.</w:t>
      </w:r>
    </w:p>
    <w:p w14:paraId="3286ED5C" w14:textId="77777777" w:rsidR="005717EE" w:rsidRPr="00EC5CE8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>wartość raty leasingowej na dzień otwarcia ofert - do wysokości 2,16% netto przedmiotu leasingu,</w:t>
      </w:r>
    </w:p>
    <w:p w14:paraId="7D4C9E70" w14:textId="77777777" w:rsidR="005717EE" w:rsidRPr="00EC5CE8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>wartość wykupu: do 1% ceny netto przedmiotu leasingu,</w:t>
      </w:r>
    </w:p>
    <w:p w14:paraId="7F671B7B" w14:textId="77777777" w:rsidR="005717EE" w:rsidRPr="00EC5CE8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319633FF" w14:textId="77777777" w:rsidR="005717EE" w:rsidRPr="00EC5CE8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 xml:space="preserve">Zamawiający zastrzega sobie prawo wyboru ubezpieczyciela, ponieważ sam będzie ponosił koszty ubezpieczenia przedmiotu leasingu, przedmiot leasingu zostanie ubezpieczony w zakresie OC, AC, NNW, w polisie jako ubezpieczony zostanie wskazany Wykonawca/ Finansujący będący właścicielem pojazdu,  </w:t>
      </w:r>
    </w:p>
    <w:p w14:paraId="6A559048" w14:textId="77777777" w:rsidR="005717EE" w:rsidRPr="00EC5CE8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>Zamawiający dostarczy kopię polisy ubezpieczeniowej w ciągu 24 godzin od dnia podpisania protokołu odbioru przedmiotu zamówienia, nową polisę ubezpieczeniową na 7 dni przed wygaśnięciem poprzedniej,</w:t>
      </w:r>
    </w:p>
    <w:p w14:paraId="6F8D0168" w14:textId="68F33EB6" w:rsidR="005717EE" w:rsidRPr="00EC5CE8" w:rsidRDefault="00C25BCA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 xml:space="preserve">Zamawiający nie wyraża zgody na </w:t>
      </w:r>
      <w:r w:rsidR="005717EE" w:rsidRPr="00EC5CE8">
        <w:rPr>
          <w:rFonts w:ascii="Times New Roman" w:hAnsi="Times New Roman" w:cs="Times New Roman"/>
          <w:sz w:val="24"/>
          <w:szCs w:val="24"/>
        </w:rPr>
        <w:t>prawn</w:t>
      </w:r>
      <w:r w:rsidRPr="00EC5CE8">
        <w:rPr>
          <w:rFonts w:ascii="Times New Roman" w:hAnsi="Times New Roman" w:cs="Times New Roman"/>
          <w:sz w:val="24"/>
          <w:szCs w:val="24"/>
        </w:rPr>
        <w:t xml:space="preserve">e </w:t>
      </w:r>
      <w:r w:rsidR="005717EE" w:rsidRPr="00EC5CE8">
        <w:rPr>
          <w:rFonts w:ascii="Times New Roman" w:hAnsi="Times New Roman" w:cs="Times New Roman"/>
          <w:sz w:val="24"/>
          <w:szCs w:val="24"/>
        </w:rPr>
        <w:t>zabezpiecze</w:t>
      </w:r>
      <w:r w:rsidRPr="00EC5CE8">
        <w:rPr>
          <w:rFonts w:ascii="Times New Roman" w:hAnsi="Times New Roman" w:cs="Times New Roman"/>
          <w:sz w:val="24"/>
          <w:szCs w:val="24"/>
        </w:rPr>
        <w:t>nie</w:t>
      </w:r>
      <w:r w:rsidR="005717EE" w:rsidRPr="00EC5CE8">
        <w:rPr>
          <w:rFonts w:ascii="Times New Roman" w:hAnsi="Times New Roman" w:cs="Times New Roman"/>
          <w:sz w:val="24"/>
          <w:szCs w:val="24"/>
        </w:rPr>
        <w:t xml:space="preserve"> umowy leasingu.</w:t>
      </w:r>
    </w:p>
    <w:p w14:paraId="5F283489" w14:textId="77777777" w:rsidR="005717EE" w:rsidRPr="00EC5CE8" w:rsidRDefault="005717EE" w:rsidP="005717EE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5CE8">
        <w:rPr>
          <w:rFonts w:ascii="Times New Roman" w:hAnsi="Times New Roman" w:cs="Times New Roman"/>
          <w:b/>
          <w:bCs/>
          <w:sz w:val="24"/>
          <w:szCs w:val="24"/>
        </w:rPr>
        <w:lastRenderedPageBreak/>
        <w:t>Zamawiający informuje, że:</w:t>
      </w:r>
    </w:p>
    <w:p w14:paraId="24744CCE" w14:textId="77777777" w:rsidR="005717EE" w:rsidRPr="0072688D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>
        <w:rPr>
          <w:rFonts w:ascii="Times New Roman" w:hAnsi="Times New Roman" w:cs="Times New Roman"/>
          <w:sz w:val="24"/>
          <w:szCs w:val="24"/>
        </w:rPr>
        <w:t xml:space="preserve">wymagane </w:t>
      </w:r>
      <w:r w:rsidRPr="00290629">
        <w:rPr>
          <w:rFonts w:ascii="Times New Roman" w:hAnsi="Times New Roman" w:cs="Times New Roman"/>
          <w:sz w:val="24"/>
          <w:szCs w:val="24"/>
        </w:rPr>
        <w:t>ustawą z dnia 01.03.2018 r. o przeciwdziałaniu praniu pieniędzy oraz finansowaniu terroryzmu (</w:t>
      </w:r>
      <w:proofErr w:type="spellStart"/>
      <w:r w:rsidRPr="0029062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90629">
        <w:rPr>
          <w:rFonts w:ascii="Times New Roman" w:hAnsi="Times New Roman" w:cs="Times New Roman"/>
          <w:sz w:val="24"/>
          <w:szCs w:val="24"/>
        </w:rPr>
        <w:t>. Dz.U. z 2022 poz. 593 ze zm.), tj. dane dotyczące Zarządu Spółki/osoby podpisującej umowę leasingu</w:t>
      </w:r>
      <w:r>
        <w:rPr>
          <w:rFonts w:ascii="Times New Roman" w:hAnsi="Times New Roman" w:cs="Times New Roman"/>
          <w:sz w:val="24"/>
          <w:szCs w:val="24"/>
        </w:rPr>
        <w:t xml:space="preserve"> w zakresie imienia</w:t>
      </w:r>
      <w:r w:rsidRPr="0072688D">
        <w:rPr>
          <w:rFonts w:ascii="Times New Roman" w:hAnsi="Times New Roman" w:cs="Times New Roman"/>
          <w:sz w:val="24"/>
          <w:szCs w:val="24"/>
        </w:rPr>
        <w:t>, nazwiska,</w:t>
      </w:r>
      <w:r>
        <w:rPr>
          <w:rFonts w:ascii="Times New Roman" w:hAnsi="Times New Roman" w:cs="Times New Roman"/>
          <w:sz w:val="24"/>
          <w:szCs w:val="24"/>
        </w:rPr>
        <w:t xml:space="preserve"> numeru PESEL, państwa urodzenia, obywatelstwa,</w:t>
      </w:r>
      <w:r w:rsidRPr="0072688D">
        <w:rPr>
          <w:rFonts w:ascii="Times New Roman" w:hAnsi="Times New Roman" w:cs="Times New Roman"/>
          <w:sz w:val="24"/>
          <w:szCs w:val="24"/>
        </w:rPr>
        <w:t xml:space="preserve"> adresu zamieszkania, serii i numeru dowodu osobistego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CB336EE" w14:textId="77777777" w:rsidR="005717EE" w:rsidRPr="00352DB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4F15DD" w14:textId="77777777" w:rsidR="005717EE" w:rsidRPr="00352DB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F068B1D" w14:textId="77777777" w:rsidR="005717EE" w:rsidRPr="00352DB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BD24073" w14:textId="77777777" w:rsidR="00C25BCA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F92F33" w14:textId="77777777" w:rsidR="00C25BCA" w:rsidRDefault="00C25BCA" w:rsidP="00C25BC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</w:t>
      </w:r>
    </w:p>
    <w:p w14:paraId="4913AA7B" w14:textId="711D0FEF" w:rsidR="005717EE" w:rsidRPr="00290629" w:rsidRDefault="005717EE" w:rsidP="00C25BC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29">
        <w:rPr>
          <w:rFonts w:ascii="Times New Roman" w:hAnsi="Times New Roman" w:cs="Times New Roman"/>
          <w:sz w:val="24"/>
          <w:szCs w:val="24"/>
        </w:rPr>
        <w:t xml:space="preserve">Cena oferty winna obejmować spłatę wartości przedmiotu leasingu, koszt obsługi leasingu oraz opłaty manipulacyjne. </w:t>
      </w:r>
    </w:p>
    <w:p w14:paraId="12800D73" w14:textId="77777777" w:rsidR="005717EE" w:rsidRPr="00BA3C15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29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dowodu rejestracyjnego, opłatę za rejestrację i podatek drogowy.</w:t>
      </w:r>
    </w:p>
    <w:p w14:paraId="5590A34F" w14:textId="77777777" w:rsidR="005717EE" w:rsidRPr="003C79F4" w:rsidRDefault="005717EE" w:rsidP="005717EE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8D5DFD3" w14:textId="77777777" w:rsidR="005717EE" w:rsidRPr="003C79F4" w:rsidRDefault="005717EE" w:rsidP="005717EE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eksponowanych stanowisk politycznych, nie były i nie są bliskimi współpracownikami </w:t>
      </w:r>
      <w:proofErr w:type="spellStart"/>
      <w:r w:rsidRPr="003C79F4">
        <w:rPr>
          <w:rFonts w:ascii="Times New Roman" w:hAnsi="Times New Roman" w:cs="Times New Roman"/>
          <w:sz w:val="24"/>
          <w:szCs w:val="24"/>
        </w:rPr>
        <w:t>PEPa</w:t>
      </w:r>
      <w:proofErr w:type="spellEnd"/>
      <w:r w:rsidRPr="003C79F4">
        <w:rPr>
          <w:rFonts w:ascii="Times New Roman" w:hAnsi="Times New Roman" w:cs="Times New Roman"/>
          <w:sz w:val="24"/>
          <w:szCs w:val="24"/>
        </w:rPr>
        <w:t xml:space="preserve"> lub członkiem ich rodziny.</w:t>
      </w:r>
    </w:p>
    <w:p w14:paraId="2FF85820" w14:textId="77777777" w:rsidR="005717EE" w:rsidRPr="00861B81" w:rsidRDefault="005717EE" w:rsidP="00571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599F7C" w14:textId="77777777" w:rsidR="005717EE" w:rsidRPr="00EA44DD" w:rsidRDefault="005717EE" w:rsidP="005717EE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3A484C69" w14:textId="77777777" w:rsidR="005717EE" w:rsidRDefault="005717EE" w:rsidP="005717EE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w formie elektronicznej za pośrednictwem KRS: </w:t>
      </w:r>
      <w:hyperlink r:id="rId9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</w:t>
        </w:r>
      </w:hyperlink>
      <w:r w:rsidRPr="00EA44DD">
        <w:rPr>
          <w:rFonts w:ascii="Times New Roman" w:hAnsi="Times New Roman" w:cs="Times New Roman"/>
          <w:sz w:val="24"/>
          <w:szCs w:val="24"/>
        </w:rPr>
        <w:t xml:space="preserve"> (po prawej stronie </w:t>
      </w:r>
      <w:r w:rsidRPr="003C79F4">
        <w:rPr>
          <w:rFonts w:ascii="Times New Roman" w:hAnsi="Times New Roman" w:cs="Times New Roman"/>
          <w:sz w:val="24"/>
          <w:szCs w:val="24"/>
        </w:rPr>
        <w:t>„Przeglądarka dokumentów finansowych”).</w:t>
      </w:r>
    </w:p>
    <w:p w14:paraId="70EFF800" w14:textId="25F1A01E" w:rsidR="00883E51" w:rsidRPr="005717EE" w:rsidRDefault="00883E51" w:rsidP="0057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0D47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30B29" w14:textId="77777777" w:rsidR="00E97520" w:rsidRDefault="00E97520" w:rsidP="00561396">
      <w:pPr>
        <w:spacing w:after="0" w:line="240" w:lineRule="auto"/>
      </w:pPr>
      <w:r>
        <w:separator/>
      </w:r>
    </w:p>
  </w:endnote>
  <w:endnote w:type="continuationSeparator" w:id="0">
    <w:p w14:paraId="04C0D545" w14:textId="77777777" w:rsidR="00E97520" w:rsidRDefault="00E97520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DC9A7" w14:textId="77777777" w:rsidR="00E97520" w:rsidRDefault="00E97520" w:rsidP="00561396">
      <w:pPr>
        <w:spacing w:after="0" w:line="240" w:lineRule="auto"/>
      </w:pPr>
      <w:r>
        <w:separator/>
      </w:r>
    </w:p>
  </w:footnote>
  <w:footnote w:type="continuationSeparator" w:id="0">
    <w:p w14:paraId="3F5DCFBF" w14:textId="77777777" w:rsidR="00E97520" w:rsidRDefault="00E97520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40AC" w14:textId="208CC324" w:rsidR="00883E51" w:rsidRPr="007E6D51" w:rsidRDefault="00883E51" w:rsidP="00883E51">
    <w:pPr>
      <w:pStyle w:val="Nagwek"/>
      <w:rPr>
        <w:rFonts w:ascii="Calibri" w:hAnsi="Calibri" w:cs="Calibri"/>
        <w:b/>
        <w:bCs/>
        <w:sz w:val="20"/>
        <w:szCs w:val="20"/>
      </w:rPr>
    </w:pPr>
    <w:r w:rsidRPr="007E6D51">
      <w:rPr>
        <w:rFonts w:ascii="Calibri" w:hAnsi="Calibri" w:cs="Calibri"/>
        <w:b/>
        <w:bCs/>
        <w:sz w:val="20"/>
        <w:szCs w:val="20"/>
      </w:rPr>
      <w:t>Nr postępowania</w:t>
    </w:r>
    <w:r w:rsidR="007E6D51" w:rsidRPr="007E6D51">
      <w:rPr>
        <w:rFonts w:ascii="Calibri" w:hAnsi="Calibri" w:cs="Calibri"/>
        <w:b/>
        <w:bCs/>
        <w:sz w:val="20"/>
        <w:szCs w:val="20"/>
      </w:rPr>
      <w:t xml:space="preserve"> </w:t>
    </w:r>
    <w:r w:rsidR="00FB6AEC">
      <w:rPr>
        <w:rFonts w:ascii="Calibri" w:hAnsi="Calibri" w:cs="Calibri"/>
        <w:b/>
        <w:bCs/>
        <w:sz w:val="20"/>
        <w:szCs w:val="20"/>
      </w:rPr>
      <w:t>35.</w:t>
    </w:r>
    <w:r w:rsidRPr="007E6D51">
      <w:rPr>
        <w:rFonts w:ascii="Calibri" w:hAnsi="Calibri" w:cs="Calibri"/>
        <w:b/>
        <w:bCs/>
        <w:sz w:val="20"/>
        <w:szCs w:val="20"/>
      </w:rPr>
      <w:t>T</w:t>
    </w:r>
    <w:r w:rsidR="00FB6AEC">
      <w:rPr>
        <w:rFonts w:ascii="Calibri" w:hAnsi="Calibri" w:cs="Calibri"/>
        <w:b/>
        <w:bCs/>
        <w:sz w:val="20"/>
        <w:szCs w:val="20"/>
      </w:rPr>
      <w:t>.</w:t>
    </w:r>
    <w:r w:rsidRPr="007E6D51">
      <w:rPr>
        <w:rFonts w:ascii="Calibri" w:hAnsi="Calibri" w:cs="Calibri"/>
        <w:b/>
        <w:bCs/>
        <w:sz w:val="20"/>
        <w:szCs w:val="20"/>
      </w:rPr>
      <w:t>2022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191"/>
    <w:multiLevelType w:val="hybridMultilevel"/>
    <w:tmpl w:val="0418771A"/>
    <w:lvl w:ilvl="0" w:tplc="DBBE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48A"/>
    <w:multiLevelType w:val="hybridMultilevel"/>
    <w:tmpl w:val="D9CCE156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74CC7"/>
    <w:multiLevelType w:val="hybridMultilevel"/>
    <w:tmpl w:val="BC8E1664"/>
    <w:lvl w:ilvl="0" w:tplc="8D847242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716C0F"/>
    <w:multiLevelType w:val="hybridMultilevel"/>
    <w:tmpl w:val="A672093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160BAF"/>
    <w:multiLevelType w:val="hybridMultilevel"/>
    <w:tmpl w:val="A23437F0"/>
    <w:lvl w:ilvl="0" w:tplc="E6E46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4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9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3085495">
    <w:abstractNumId w:val="14"/>
  </w:num>
  <w:num w:numId="2" w16cid:durableId="606277990">
    <w:abstractNumId w:val="22"/>
  </w:num>
  <w:num w:numId="3" w16cid:durableId="1702854501">
    <w:abstractNumId w:val="26"/>
  </w:num>
  <w:num w:numId="4" w16cid:durableId="1806775188">
    <w:abstractNumId w:val="27"/>
  </w:num>
  <w:num w:numId="5" w16cid:durableId="1199396398">
    <w:abstractNumId w:val="3"/>
  </w:num>
  <w:num w:numId="6" w16cid:durableId="714280421">
    <w:abstractNumId w:val="31"/>
  </w:num>
  <w:num w:numId="7" w16cid:durableId="1935893628">
    <w:abstractNumId w:val="21"/>
  </w:num>
  <w:num w:numId="8" w16cid:durableId="709301797">
    <w:abstractNumId w:val="1"/>
  </w:num>
  <w:num w:numId="9" w16cid:durableId="867063343">
    <w:abstractNumId w:val="29"/>
  </w:num>
  <w:num w:numId="10" w16cid:durableId="3040928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69449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4168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6028572">
    <w:abstractNumId w:val="19"/>
  </w:num>
  <w:num w:numId="14" w16cid:durableId="1703825247">
    <w:abstractNumId w:val="13"/>
  </w:num>
  <w:num w:numId="15" w16cid:durableId="2010983041">
    <w:abstractNumId w:val="8"/>
  </w:num>
  <w:num w:numId="16" w16cid:durableId="650328791">
    <w:abstractNumId w:val="30"/>
  </w:num>
  <w:num w:numId="17" w16cid:durableId="690374599">
    <w:abstractNumId w:val="9"/>
  </w:num>
  <w:num w:numId="18" w16cid:durableId="481700103">
    <w:abstractNumId w:val="24"/>
  </w:num>
  <w:num w:numId="19" w16cid:durableId="1137408378">
    <w:abstractNumId w:val="23"/>
  </w:num>
  <w:num w:numId="20" w16cid:durableId="1949774539">
    <w:abstractNumId w:val="5"/>
  </w:num>
  <w:num w:numId="21" w16cid:durableId="985814652">
    <w:abstractNumId w:val="28"/>
  </w:num>
  <w:num w:numId="22" w16cid:durableId="1461847781">
    <w:abstractNumId w:val="6"/>
  </w:num>
  <w:num w:numId="23" w16cid:durableId="27684312">
    <w:abstractNumId w:val="10"/>
  </w:num>
  <w:num w:numId="24" w16cid:durableId="1730299711">
    <w:abstractNumId w:val="17"/>
  </w:num>
  <w:num w:numId="25" w16cid:durableId="1401753417">
    <w:abstractNumId w:val="7"/>
  </w:num>
  <w:num w:numId="26" w16cid:durableId="2046445834">
    <w:abstractNumId w:val="32"/>
  </w:num>
  <w:num w:numId="27" w16cid:durableId="1702391779">
    <w:abstractNumId w:val="16"/>
  </w:num>
  <w:num w:numId="28" w16cid:durableId="271861292">
    <w:abstractNumId w:val="2"/>
  </w:num>
  <w:num w:numId="29" w16cid:durableId="124012826">
    <w:abstractNumId w:val="34"/>
  </w:num>
  <w:num w:numId="30" w16cid:durableId="1662001235">
    <w:abstractNumId w:val="4"/>
  </w:num>
  <w:num w:numId="31" w16cid:durableId="3498448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3178116">
    <w:abstractNumId w:val="12"/>
  </w:num>
  <w:num w:numId="33" w16cid:durableId="562640471">
    <w:abstractNumId w:val="11"/>
  </w:num>
  <w:num w:numId="34" w16cid:durableId="654530577">
    <w:abstractNumId w:val="18"/>
  </w:num>
  <w:num w:numId="35" w16cid:durableId="191573258">
    <w:abstractNumId w:val="15"/>
  </w:num>
  <w:num w:numId="36" w16cid:durableId="1501770929">
    <w:abstractNumId w:val="0"/>
  </w:num>
  <w:num w:numId="37" w16cid:durableId="7754397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510C"/>
    <w:rsid w:val="000169DE"/>
    <w:rsid w:val="0002418B"/>
    <w:rsid w:val="00025558"/>
    <w:rsid w:val="000431F0"/>
    <w:rsid w:val="00047058"/>
    <w:rsid w:val="00064F57"/>
    <w:rsid w:val="00091AE2"/>
    <w:rsid w:val="000A4C2D"/>
    <w:rsid w:val="000D471E"/>
    <w:rsid w:val="000E1FB6"/>
    <w:rsid w:val="000F4B13"/>
    <w:rsid w:val="001237E3"/>
    <w:rsid w:val="0013367E"/>
    <w:rsid w:val="00137B4D"/>
    <w:rsid w:val="00140D9F"/>
    <w:rsid w:val="00154AE6"/>
    <w:rsid w:val="001726BC"/>
    <w:rsid w:val="001726CC"/>
    <w:rsid w:val="001960E1"/>
    <w:rsid w:val="00197584"/>
    <w:rsid w:val="001C1874"/>
    <w:rsid w:val="001C372A"/>
    <w:rsid w:val="001D7EC6"/>
    <w:rsid w:val="001E49B3"/>
    <w:rsid w:val="001F3EE6"/>
    <w:rsid w:val="00220C33"/>
    <w:rsid w:val="002236AC"/>
    <w:rsid w:val="00243AFE"/>
    <w:rsid w:val="00246E06"/>
    <w:rsid w:val="0025238D"/>
    <w:rsid w:val="0025709F"/>
    <w:rsid w:val="002709B2"/>
    <w:rsid w:val="00270FDD"/>
    <w:rsid w:val="002832BE"/>
    <w:rsid w:val="00284CDE"/>
    <w:rsid w:val="002866CB"/>
    <w:rsid w:val="00286AB6"/>
    <w:rsid w:val="002A6A51"/>
    <w:rsid w:val="002B5F78"/>
    <w:rsid w:val="002C5886"/>
    <w:rsid w:val="002C5CDD"/>
    <w:rsid w:val="002F31EB"/>
    <w:rsid w:val="002F338B"/>
    <w:rsid w:val="0031753A"/>
    <w:rsid w:val="00323DE1"/>
    <w:rsid w:val="0033259F"/>
    <w:rsid w:val="0033277A"/>
    <w:rsid w:val="00336419"/>
    <w:rsid w:val="00340605"/>
    <w:rsid w:val="00352DB9"/>
    <w:rsid w:val="00362DB7"/>
    <w:rsid w:val="003833EC"/>
    <w:rsid w:val="003930E6"/>
    <w:rsid w:val="00393D4D"/>
    <w:rsid w:val="00395CE2"/>
    <w:rsid w:val="003A027E"/>
    <w:rsid w:val="003A1019"/>
    <w:rsid w:val="003B45C6"/>
    <w:rsid w:val="003B6642"/>
    <w:rsid w:val="003C1FA3"/>
    <w:rsid w:val="003F3517"/>
    <w:rsid w:val="00404495"/>
    <w:rsid w:val="00406B32"/>
    <w:rsid w:val="00413DD3"/>
    <w:rsid w:val="0042030C"/>
    <w:rsid w:val="004247C5"/>
    <w:rsid w:val="00430B19"/>
    <w:rsid w:val="00430D3E"/>
    <w:rsid w:val="004414B7"/>
    <w:rsid w:val="00442C28"/>
    <w:rsid w:val="004512B7"/>
    <w:rsid w:val="00453FF5"/>
    <w:rsid w:val="00455A2D"/>
    <w:rsid w:val="004606BF"/>
    <w:rsid w:val="00466CB6"/>
    <w:rsid w:val="00476F01"/>
    <w:rsid w:val="004909E2"/>
    <w:rsid w:val="004F1766"/>
    <w:rsid w:val="004F43A2"/>
    <w:rsid w:val="00520CD8"/>
    <w:rsid w:val="0052208A"/>
    <w:rsid w:val="00522445"/>
    <w:rsid w:val="00543301"/>
    <w:rsid w:val="00561396"/>
    <w:rsid w:val="005717EE"/>
    <w:rsid w:val="00582EC8"/>
    <w:rsid w:val="0058352C"/>
    <w:rsid w:val="00597E1C"/>
    <w:rsid w:val="005A7135"/>
    <w:rsid w:val="005C0332"/>
    <w:rsid w:val="005C1C52"/>
    <w:rsid w:val="005C4300"/>
    <w:rsid w:val="005D0468"/>
    <w:rsid w:val="005D30DD"/>
    <w:rsid w:val="005F06DD"/>
    <w:rsid w:val="005F162A"/>
    <w:rsid w:val="005F7F92"/>
    <w:rsid w:val="00604FED"/>
    <w:rsid w:val="006073E7"/>
    <w:rsid w:val="00617F38"/>
    <w:rsid w:val="00657CDA"/>
    <w:rsid w:val="00663A82"/>
    <w:rsid w:val="00664663"/>
    <w:rsid w:val="006E499B"/>
    <w:rsid w:val="006F3458"/>
    <w:rsid w:val="006F5633"/>
    <w:rsid w:val="00714EE1"/>
    <w:rsid w:val="00721D65"/>
    <w:rsid w:val="007257E2"/>
    <w:rsid w:val="0072688D"/>
    <w:rsid w:val="0074081C"/>
    <w:rsid w:val="00741D60"/>
    <w:rsid w:val="00772691"/>
    <w:rsid w:val="007E6D51"/>
    <w:rsid w:val="007E7BCE"/>
    <w:rsid w:val="007F1D64"/>
    <w:rsid w:val="007F661E"/>
    <w:rsid w:val="00822DFC"/>
    <w:rsid w:val="00841C20"/>
    <w:rsid w:val="00850FDF"/>
    <w:rsid w:val="00883E51"/>
    <w:rsid w:val="0089318D"/>
    <w:rsid w:val="008A10F4"/>
    <w:rsid w:val="008A2BCA"/>
    <w:rsid w:val="008C66A4"/>
    <w:rsid w:val="008D0847"/>
    <w:rsid w:val="008D6330"/>
    <w:rsid w:val="00906222"/>
    <w:rsid w:val="009363FF"/>
    <w:rsid w:val="0095107B"/>
    <w:rsid w:val="009546E8"/>
    <w:rsid w:val="0095733E"/>
    <w:rsid w:val="0096101D"/>
    <w:rsid w:val="00974AA8"/>
    <w:rsid w:val="009A2361"/>
    <w:rsid w:val="009A77F6"/>
    <w:rsid w:val="009D5D37"/>
    <w:rsid w:val="009E0716"/>
    <w:rsid w:val="009E3BB3"/>
    <w:rsid w:val="00A27F62"/>
    <w:rsid w:val="00A35568"/>
    <w:rsid w:val="00A460C4"/>
    <w:rsid w:val="00A549D2"/>
    <w:rsid w:val="00A72C9D"/>
    <w:rsid w:val="00A74D3B"/>
    <w:rsid w:val="00A97085"/>
    <w:rsid w:val="00AA4BA4"/>
    <w:rsid w:val="00AB3315"/>
    <w:rsid w:val="00AB4551"/>
    <w:rsid w:val="00AB5384"/>
    <w:rsid w:val="00AC68C6"/>
    <w:rsid w:val="00AD041C"/>
    <w:rsid w:val="00AE09B8"/>
    <w:rsid w:val="00B07434"/>
    <w:rsid w:val="00B10A0F"/>
    <w:rsid w:val="00B12773"/>
    <w:rsid w:val="00B43D1B"/>
    <w:rsid w:val="00B6490B"/>
    <w:rsid w:val="00B90EED"/>
    <w:rsid w:val="00BD52E8"/>
    <w:rsid w:val="00BE1D99"/>
    <w:rsid w:val="00BF4D26"/>
    <w:rsid w:val="00C00E38"/>
    <w:rsid w:val="00C25BCA"/>
    <w:rsid w:val="00C3323D"/>
    <w:rsid w:val="00C61F77"/>
    <w:rsid w:val="00C66D7E"/>
    <w:rsid w:val="00C67E55"/>
    <w:rsid w:val="00C8369D"/>
    <w:rsid w:val="00CB6DA6"/>
    <w:rsid w:val="00CD1757"/>
    <w:rsid w:val="00CD4F32"/>
    <w:rsid w:val="00CD7851"/>
    <w:rsid w:val="00CE264F"/>
    <w:rsid w:val="00D052B3"/>
    <w:rsid w:val="00D300BE"/>
    <w:rsid w:val="00D30828"/>
    <w:rsid w:val="00D34829"/>
    <w:rsid w:val="00D41258"/>
    <w:rsid w:val="00D43857"/>
    <w:rsid w:val="00D60DF9"/>
    <w:rsid w:val="00D83C7B"/>
    <w:rsid w:val="00D86FF9"/>
    <w:rsid w:val="00D97CC8"/>
    <w:rsid w:val="00DA6F20"/>
    <w:rsid w:val="00DB6158"/>
    <w:rsid w:val="00DC3602"/>
    <w:rsid w:val="00DC58C0"/>
    <w:rsid w:val="00DC74B2"/>
    <w:rsid w:val="00DD194A"/>
    <w:rsid w:val="00DE49DD"/>
    <w:rsid w:val="00DF064E"/>
    <w:rsid w:val="00E02DF7"/>
    <w:rsid w:val="00E065F4"/>
    <w:rsid w:val="00E07BC4"/>
    <w:rsid w:val="00E14552"/>
    <w:rsid w:val="00E33DE2"/>
    <w:rsid w:val="00E44887"/>
    <w:rsid w:val="00E46297"/>
    <w:rsid w:val="00E60327"/>
    <w:rsid w:val="00E615DC"/>
    <w:rsid w:val="00E63AA7"/>
    <w:rsid w:val="00E66213"/>
    <w:rsid w:val="00E665F2"/>
    <w:rsid w:val="00E725EE"/>
    <w:rsid w:val="00E85032"/>
    <w:rsid w:val="00E94FE7"/>
    <w:rsid w:val="00E97520"/>
    <w:rsid w:val="00EA320C"/>
    <w:rsid w:val="00EA4D23"/>
    <w:rsid w:val="00EA55A3"/>
    <w:rsid w:val="00EA717E"/>
    <w:rsid w:val="00EC5CE8"/>
    <w:rsid w:val="00EC79C7"/>
    <w:rsid w:val="00ED1196"/>
    <w:rsid w:val="00EE0891"/>
    <w:rsid w:val="00EE7136"/>
    <w:rsid w:val="00EE7F2D"/>
    <w:rsid w:val="00EF169B"/>
    <w:rsid w:val="00EF2245"/>
    <w:rsid w:val="00F025FD"/>
    <w:rsid w:val="00F05160"/>
    <w:rsid w:val="00F077F1"/>
    <w:rsid w:val="00F36BC5"/>
    <w:rsid w:val="00F410BB"/>
    <w:rsid w:val="00F4597E"/>
    <w:rsid w:val="00F639DC"/>
    <w:rsid w:val="00F81C4F"/>
    <w:rsid w:val="00F82567"/>
    <w:rsid w:val="00FB6AEC"/>
    <w:rsid w:val="00FD48D2"/>
    <w:rsid w:val="00FD634E"/>
    <w:rsid w:val="00FD7492"/>
    <w:rsid w:val="00FE44A3"/>
    <w:rsid w:val="00FE6FC9"/>
    <w:rsid w:val="00FF11E5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6</Pages>
  <Words>1971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spółka</cp:lastModifiedBy>
  <cp:revision>10</cp:revision>
  <cp:lastPrinted>2022-07-29T05:53:00Z</cp:lastPrinted>
  <dcterms:created xsi:type="dcterms:W3CDTF">2021-03-31T12:53:00Z</dcterms:created>
  <dcterms:modified xsi:type="dcterms:W3CDTF">2022-12-14T13:06:00Z</dcterms:modified>
</cp:coreProperties>
</file>