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5403" w14:textId="22255091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eastAsia="Calibri" w:hAnsi="Bookman Old Style"/>
          <w:noProof/>
          <w:sz w:val="22"/>
          <w:szCs w:val="22"/>
        </w:rPr>
        <w:drawing>
          <wp:inline distT="0" distB="0" distL="0" distR="0" wp14:anchorId="6BE5DC9E" wp14:editId="59F20AD2">
            <wp:extent cx="5759450" cy="43790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0EBB" w14:textId="77777777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D1DDD7B" w14:textId="08086EEF" w:rsidR="00AA2736" w:rsidRPr="006A4063" w:rsidRDefault="00AA2736" w:rsidP="006A4063">
      <w:pPr>
        <w:spacing w:line="360" w:lineRule="auto"/>
        <w:jc w:val="both"/>
      </w:pPr>
      <w:r w:rsidRPr="006A4063">
        <w:rPr>
          <w:rFonts w:ascii="Bookman Old Style" w:hAnsi="Bookman Old Style"/>
          <w:sz w:val="22"/>
          <w:szCs w:val="22"/>
        </w:rPr>
        <w:t>ZP.271.</w:t>
      </w:r>
      <w:r w:rsidR="006A4063" w:rsidRPr="006A4063">
        <w:rPr>
          <w:rFonts w:ascii="Bookman Old Style" w:hAnsi="Bookman Old Style"/>
          <w:sz w:val="22"/>
          <w:szCs w:val="22"/>
        </w:rPr>
        <w:t>57</w:t>
      </w:r>
      <w:r w:rsidRPr="006A4063">
        <w:rPr>
          <w:rFonts w:ascii="Bookman Old Style" w:hAnsi="Bookman Old Style"/>
          <w:sz w:val="22"/>
          <w:szCs w:val="22"/>
        </w:rPr>
        <w:t>.202</w:t>
      </w:r>
      <w:r w:rsidR="00813D7F" w:rsidRPr="006A4063">
        <w:rPr>
          <w:rFonts w:ascii="Bookman Old Style" w:hAnsi="Bookman Old Style"/>
          <w:sz w:val="22"/>
          <w:szCs w:val="22"/>
        </w:rPr>
        <w:t>4</w:t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  <w:t xml:space="preserve">     Krosno, dnia </w:t>
      </w:r>
      <w:r w:rsidR="006A4063" w:rsidRPr="006A4063">
        <w:rPr>
          <w:rFonts w:ascii="Bookman Old Style" w:hAnsi="Bookman Old Style"/>
          <w:sz w:val="22"/>
          <w:szCs w:val="22"/>
        </w:rPr>
        <w:t>05</w:t>
      </w:r>
      <w:r w:rsidRPr="006A4063">
        <w:rPr>
          <w:rFonts w:ascii="Bookman Old Style" w:hAnsi="Bookman Old Style"/>
          <w:sz w:val="22"/>
          <w:szCs w:val="22"/>
        </w:rPr>
        <w:t>.0</w:t>
      </w:r>
      <w:r w:rsidR="00813D7F" w:rsidRPr="006A4063">
        <w:rPr>
          <w:rFonts w:ascii="Bookman Old Style" w:hAnsi="Bookman Old Style"/>
          <w:sz w:val="22"/>
          <w:szCs w:val="22"/>
        </w:rPr>
        <w:t>7</w:t>
      </w:r>
      <w:r w:rsidRPr="006A4063">
        <w:rPr>
          <w:rFonts w:ascii="Bookman Old Style" w:hAnsi="Bookman Old Style"/>
          <w:sz w:val="22"/>
          <w:szCs w:val="22"/>
        </w:rPr>
        <w:t>.202</w:t>
      </w:r>
      <w:r w:rsidR="00813D7F" w:rsidRPr="006A4063">
        <w:rPr>
          <w:rFonts w:ascii="Bookman Old Style" w:hAnsi="Bookman Old Style"/>
          <w:sz w:val="22"/>
          <w:szCs w:val="22"/>
        </w:rPr>
        <w:t>4</w:t>
      </w:r>
      <w:r w:rsidRPr="006A4063">
        <w:rPr>
          <w:rFonts w:ascii="Bookman Old Style" w:hAnsi="Bookman Old Style"/>
          <w:sz w:val="22"/>
          <w:szCs w:val="22"/>
        </w:rPr>
        <w:t xml:space="preserve"> r.</w:t>
      </w:r>
    </w:p>
    <w:p w14:paraId="357E2236" w14:textId="77777777" w:rsidR="001D122D" w:rsidRPr="006A4063" w:rsidRDefault="001D122D" w:rsidP="006A4063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1FC9E09B" w14:textId="00F0EB43" w:rsidR="001D122D" w:rsidRPr="006A4063" w:rsidRDefault="001D122D" w:rsidP="006A406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A4063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1EBA5AAD" w14:textId="77777777" w:rsidR="001D122D" w:rsidRPr="006A4063" w:rsidRDefault="001D122D" w:rsidP="006A4063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A4063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14:paraId="3D04B186" w14:textId="5F337446" w:rsidR="00813D7F" w:rsidRPr="006A4063" w:rsidRDefault="00813D7F" w:rsidP="006A406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  <w:r w:rsidRPr="006A4063">
        <w:rPr>
          <w:rFonts w:ascii="Bookman Old Style" w:hAnsi="Bookman Old Style"/>
          <w:sz w:val="22"/>
          <w:szCs w:val="22"/>
        </w:rPr>
        <w:tab/>
      </w:r>
    </w:p>
    <w:p w14:paraId="3EE05AAC" w14:textId="448B8C29" w:rsidR="006A4063" w:rsidRPr="006A4063" w:rsidRDefault="00141B53" w:rsidP="006A4063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6A4063">
        <w:rPr>
          <w:rFonts w:ascii="Bookman Old Style" w:hAnsi="Bookman Old Style"/>
          <w:bCs/>
          <w:color w:val="auto"/>
          <w:sz w:val="22"/>
          <w:szCs w:val="22"/>
        </w:rPr>
        <w:t xml:space="preserve">W dniu </w:t>
      </w:r>
      <w:r w:rsidR="006A4063" w:rsidRPr="006A4063">
        <w:rPr>
          <w:rFonts w:ascii="Bookman Old Style" w:hAnsi="Bookman Old Style"/>
          <w:color w:val="auto"/>
          <w:sz w:val="22"/>
          <w:szCs w:val="22"/>
        </w:rPr>
        <w:t>03.07.2024 roku dokonano otwarcia ofert złożonych w postępowaniu pn.</w:t>
      </w:r>
      <w:r w:rsidR="006A4063" w:rsidRPr="006A4063">
        <w:rPr>
          <w:rFonts w:ascii="Bookman Old Style" w:hAnsi="Bookman Old Style"/>
          <w:b/>
          <w:color w:val="auto"/>
          <w:sz w:val="22"/>
          <w:szCs w:val="22"/>
        </w:rPr>
        <w:t xml:space="preserve"> Poprawa jakości kształcenia zawodowego uczniów z Zespołu Szkół Elektrycznych i Ogólnokształcących w Krośnie poprzez tworzenie nowoczesnych pracowni do nauczania przedmiotów zawodowych.</w:t>
      </w:r>
    </w:p>
    <w:p w14:paraId="40035FF6" w14:textId="77777777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853449" w14:textId="77777777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/>
          <w:sz w:val="22"/>
          <w:szCs w:val="22"/>
        </w:rPr>
        <w:t>Na wykonanie przedmiotowego zadania wpłynęły 4 oferty złożone przez następujących wykonawców:</w:t>
      </w:r>
    </w:p>
    <w:p w14:paraId="7D33BF24" w14:textId="77777777" w:rsidR="006A4063" w:rsidRPr="006A4063" w:rsidRDefault="006A4063" w:rsidP="006A4063">
      <w:pPr>
        <w:numPr>
          <w:ilvl w:val="0"/>
          <w:numId w:val="4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 w:cs="BookmanOldStyle"/>
          <w:sz w:val="22"/>
          <w:szCs w:val="22"/>
        </w:rPr>
        <w:t xml:space="preserve">NIGRA </w:t>
      </w:r>
      <w:r w:rsidRPr="006A4063">
        <w:rPr>
          <w:rFonts w:ascii="Bookman Old Style" w:hAnsi="Bookman Old Style" w:cs="BookmanOldStyle,Bold"/>
          <w:bCs/>
          <w:sz w:val="22"/>
          <w:szCs w:val="22"/>
        </w:rPr>
        <w:t>Sp. z o.o</w:t>
      </w:r>
      <w:r w:rsidRPr="006A4063">
        <w:rPr>
          <w:rFonts w:ascii="Bookman Old Style" w:hAnsi="Bookman Old Style" w:cs="BookmanOldStyle"/>
          <w:sz w:val="22"/>
          <w:szCs w:val="22"/>
        </w:rPr>
        <w:t>., ul. Żółwia 22/73</w:t>
      </w:r>
      <w:r w:rsidRPr="006A4063">
        <w:rPr>
          <w:rFonts w:ascii="Bookman Old Style" w:hAnsi="Bookman Old Style"/>
          <w:sz w:val="22"/>
          <w:szCs w:val="22"/>
        </w:rPr>
        <w:t xml:space="preserve">, </w:t>
      </w:r>
      <w:r w:rsidRPr="006A4063">
        <w:rPr>
          <w:rFonts w:ascii="Bookman Old Style" w:hAnsi="Bookman Old Style" w:cs="BookmanOldStyle"/>
          <w:sz w:val="22"/>
          <w:szCs w:val="22"/>
        </w:rPr>
        <w:t>01-927 Warszawa</w:t>
      </w:r>
      <w:r w:rsidRPr="006A4063">
        <w:rPr>
          <w:rFonts w:ascii="Bookman Old Style" w:hAnsi="Bookman Old Style"/>
          <w:sz w:val="22"/>
          <w:szCs w:val="22"/>
        </w:rPr>
        <w:t xml:space="preserve">, </w:t>
      </w:r>
    </w:p>
    <w:p w14:paraId="4538B420" w14:textId="77777777" w:rsidR="006A4063" w:rsidRPr="006A4063" w:rsidRDefault="006A4063" w:rsidP="006A4063">
      <w:pPr>
        <w:numPr>
          <w:ilvl w:val="0"/>
          <w:numId w:val="4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 w:cs="Bookman Old Style"/>
          <w:sz w:val="22"/>
          <w:szCs w:val="22"/>
        </w:rPr>
        <w:t>ARTMED Sp. z o.o., ul. Św. Antoniego 18 lok. 3, 97-200 Tomaszów Mazowiecki,</w:t>
      </w:r>
    </w:p>
    <w:p w14:paraId="2B6306C5" w14:textId="77777777" w:rsidR="006A4063" w:rsidRPr="006A4063" w:rsidRDefault="006A4063" w:rsidP="006A4063">
      <w:pPr>
        <w:numPr>
          <w:ilvl w:val="0"/>
          <w:numId w:val="4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/>
          <w:sz w:val="22"/>
          <w:szCs w:val="22"/>
        </w:rPr>
        <w:t xml:space="preserve">EUROPEL ENERGO </w:t>
      </w:r>
      <w:r w:rsidRPr="006A4063">
        <w:rPr>
          <w:rFonts w:ascii="Bookman Old Style" w:eastAsia="CIDFont+F1" w:hAnsi="Bookman Old Style" w:cs="CIDFont+F1"/>
          <w:sz w:val="22"/>
          <w:szCs w:val="22"/>
        </w:rPr>
        <w:t xml:space="preserve">Sp. z o.o., ul. </w:t>
      </w:r>
      <w:r w:rsidRPr="006A4063">
        <w:rPr>
          <w:rFonts w:ascii="Bookman Old Style" w:hAnsi="Bookman Old Style"/>
          <w:sz w:val="22"/>
          <w:szCs w:val="22"/>
        </w:rPr>
        <w:t>Spółdzielcza 4,</w:t>
      </w:r>
      <w:r w:rsidRPr="006A4063">
        <w:rPr>
          <w:rFonts w:ascii="Bookman Old Style" w:eastAsia="CIDFont+F1" w:hAnsi="Bookman Old Style" w:cs="CIDFont+F1"/>
          <w:sz w:val="22"/>
          <w:szCs w:val="22"/>
        </w:rPr>
        <w:t xml:space="preserve"> </w:t>
      </w:r>
      <w:r w:rsidRPr="006A4063">
        <w:rPr>
          <w:rFonts w:ascii="Bookman Old Style" w:hAnsi="Bookman Old Style"/>
          <w:sz w:val="22"/>
          <w:szCs w:val="22"/>
        </w:rPr>
        <w:t>38-420 Korczyna,</w:t>
      </w:r>
    </w:p>
    <w:p w14:paraId="11077090" w14:textId="77777777" w:rsidR="006A4063" w:rsidRPr="006A4063" w:rsidRDefault="006A4063" w:rsidP="006A4063">
      <w:pPr>
        <w:numPr>
          <w:ilvl w:val="0"/>
          <w:numId w:val="4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/>
          <w:sz w:val="22"/>
          <w:szCs w:val="22"/>
        </w:rPr>
        <w:t>FLOEN Adam Holender, ul. Ikara 26, 38-400 Krosno.</w:t>
      </w:r>
    </w:p>
    <w:p w14:paraId="6575F23E" w14:textId="77777777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06771A3" w14:textId="77777777" w:rsidR="00E01A09" w:rsidRPr="00AF2CFC" w:rsidRDefault="00E01A09" w:rsidP="00E01A0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AF2CFC">
        <w:rPr>
          <w:rFonts w:ascii="Bookman Old Style" w:hAnsi="Bookman Old Style"/>
          <w:b/>
          <w:sz w:val="22"/>
          <w:szCs w:val="22"/>
        </w:rPr>
        <w:t xml:space="preserve">Ceny ofert: </w:t>
      </w:r>
    </w:p>
    <w:p w14:paraId="1B7F34A9" w14:textId="77777777" w:rsidR="00E01A09" w:rsidRPr="00AF2CFC" w:rsidRDefault="00E01A09" w:rsidP="00E01A09">
      <w:pPr>
        <w:numPr>
          <w:ilvl w:val="0"/>
          <w:numId w:val="3"/>
        </w:numPr>
        <w:tabs>
          <w:tab w:val="left" w:pos="426"/>
          <w:tab w:val="left" w:pos="1560"/>
        </w:tabs>
        <w:spacing w:line="360" w:lineRule="auto"/>
        <w:ind w:hanging="720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AF2CFC">
        <w:rPr>
          <w:rFonts w:ascii="Bookman Old Style" w:eastAsia="Lucida Sans Unicode" w:hAnsi="Bookman Old Style"/>
          <w:sz w:val="22"/>
          <w:szCs w:val="22"/>
        </w:rPr>
        <w:t xml:space="preserve">Część I: </w:t>
      </w:r>
      <w:r w:rsidRPr="00AF2CFC">
        <w:rPr>
          <w:rFonts w:ascii="Bookman Old Style" w:eastAsia="Lucida Sans Unicode" w:hAnsi="Bookman Old Style"/>
          <w:sz w:val="22"/>
          <w:szCs w:val="22"/>
        </w:rPr>
        <w:tab/>
      </w:r>
      <w:r w:rsidRPr="00AF2CFC">
        <w:rPr>
          <w:rFonts w:ascii="Bookman Old Style" w:hAnsi="Bookman Old Style" w:cs="BookmanOldStyle"/>
          <w:sz w:val="22"/>
          <w:szCs w:val="22"/>
        </w:rPr>
        <w:t xml:space="preserve">524 081,61 </w:t>
      </w:r>
      <w:r w:rsidRPr="00AF2CFC">
        <w:rPr>
          <w:rFonts w:ascii="Bookman Old Style" w:hAnsi="Bookman Old Style"/>
          <w:sz w:val="22"/>
          <w:szCs w:val="22"/>
        </w:rPr>
        <w:t>zł,</w:t>
      </w:r>
      <w:bookmarkStart w:id="0" w:name="_GoBack"/>
      <w:bookmarkEnd w:id="0"/>
    </w:p>
    <w:p w14:paraId="7A1404F2" w14:textId="77777777" w:rsidR="00E01A09" w:rsidRPr="00AF2CFC" w:rsidRDefault="00E01A09" w:rsidP="00E01A09">
      <w:pPr>
        <w:tabs>
          <w:tab w:val="left" w:pos="426"/>
          <w:tab w:val="left" w:pos="1560"/>
        </w:tabs>
        <w:spacing w:line="360" w:lineRule="auto"/>
        <w:ind w:left="720" w:hanging="295"/>
        <w:jc w:val="both"/>
        <w:rPr>
          <w:rFonts w:ascii="Bookman Old Style" w:hAnsi="Bookman Old Style"/>
          <w:sz w:val="22"/>
          <w:szCs w:val="22"/>
        </w:rPr>
      </w:pPr>
      <w:r w:rsidRPr="00AF2CFC">
        <w:rPr>
          <w:rFonts w:ascii="Bookman Old Style" w:hAnsi="Bookman Old Style"/>
          <w:sz w:val="22"/>
          <w:szCs w:val="22"/>
        </w:rPr>
        <w:t xml:space="preserve">Część II: </w:t>
      </w:r>
      <w:r w:rsidRPr="00AF2CFC">
        <w:rPr>
          <w:rFonts w:ascii="Bookman Old Style" w:hAnsi="Bookman Old Style"/>
          <w:sz w:val="22"/>
          <w:szCs w:val="22"/>
        </w:rPr>
        <w:tab/>
      </w:r>
      <w:r w:rsidRPr="00AF2CFC">
        <w:rPr>
          <w:rFonts w:ascii="Bookman Old Style" w:hAnsi="Bookman Old Style" w:cs="BookmanOldStyle"/>
          <w:sz w:val="22"/>
          <w:szCs w:val="22"/>
        </w:rPr>
        <w:t xml:space="preserve">218 217,76 </w:t>
      </w:r>
      <w:r w:rsidRPr="00AF2CFC">
        <w:rPr>
          <w:rFonts w:ascii="Bookman Old Style" w:hAnsi="Bookman Old Style"/>
          <w:sz w:val="22"/>
          <w:szCs w:val="22"/>
        </w:rPr>
        <w:t>zł,</w:t>
      </w:r>
    </w:p>
    <w:p w14:paraId="6D0EA010" w14:textId="2DEAA1C1" w:rsidR="00E01A09" w:rsidRPr="00AF2CFC" w:rsidRDefault="00E01A09" w:rsidP="00E01A09">
      <w:pPr>
        <w:pStyle w:val="Default"/>
        <w:numPr>
          <w:ilvl w:val="0"/>
          <w:numId w:val="3"/>
        </w:numPr>
        <w:tabs>
          <w:tab w:val="left" w:pos="426"/>
          <w:tab w:val="left" w:pos="15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 </w:t>
      </w:r>
      <w:r w:rsidRPr="00AF2CFC">
        <w:rPr>
          <w:rFonts w:eastAsia="Lucida Sans Unicode"/>
          <w:sz w:val="22"/>
          <w:szCs w:val="22"/>
        </w:rPr>
        <w:t xml:space="preserve">Część I: </w:t>
      </w:r>
      <w:r w:rsidRPr="00AF2CFC">
        <w:rPr>
          <w:rFonts w:eastAsia="Lucida Sans Unicode"/>
          <w:sz w:val="22"/>
          <w:szCs w:val="22"/>
        </w:rPr>
        <w:tab/>
      </w:r>
      <w:r w:rsidRPr="00AF2CFC">
        <w:rPr>
          <w:sz w:val="22"/>
          <w:szCs w:val="22"/>
        </w:rPr>
        <w:t>670 697,77</w:t>
      </w:r>
      <w:r w:rsidRPr="00AF2CFC">
        <w:rPr>
          <w:rFonts w:eastAsia="Lucida Sans Unicode"/>
          <w:sz w:val="22"/>
          <w:szCs w:val="22"/>
        </w:rPr>
        <w:t xml:space="preserve"> </w:t>
      </w:r>
      <w:r w:rsidRPr="00AF2CFC">
        <w:rPr>
          <w:sz w:val="22"/>
          <w:szCs w:val="22"/>
        </w:rPr>
        <w:t>zł,</w:t>
      </w:r>
    </w:p>
    <w:p w14:paraId="651F723B" w14:textId="77777777" w:rsidR="00E01A09" w:rsidRPr="00AF2CFC" w:rsidRDefault="00E01A09" w:rsidP="00E01A09">
      <w:pPr>
        <w:pStyle w:val="Default"/>
        <w:numPr>
          <w:ilvl w:val="0"/>
          <w:numId w:val="3"/>
        </w:numPr>
        <w:tabs>
          <w:tab w:val="left" w:pos="426"/>
          <w:tab w:val="left" w:pos="15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F2CFC">
        <w:rPr>
          <w:sz w:val="22"/>
          <w:szCs w:val="22"/>
        </w:rPr>
        <w:t xml:space="preserve">Część II: </w:t>
      </w:r>
      <w:r w:rsidRPr="00AF2CFC">
        <w:rPr>
          <w:sz w:val="22"/>
          <w:szCs w:val="22"/>
        </w:rPr>
        <w:tab/>
        <w:t>393 600,00 zł,</w:t>
      </w:r>
    </w:p>
    <w:p w14:paraId="026E3B59" w14:textId="77777777" w:rsidR="00E01A09" w:rsidRPr="00AF2CFC" w:rsidRDefault="00E01A09" w:rsidP="00E01A09">
      <w:pPr>
        <w:pStyle w:val="Default"/>
        <w:numPr>
          <w:ilvl w:val="0"/>
          <w:numId w:val="3"/>
        </w:numPr>
        <w:tabs>
          <w:tab w:val="left" w:pos="426"/>
          <w:tab w:val="left" w:pos="15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F2CFC">
        <w:rPr>
          <w:sz w:val="22"/>
          <w:szCs w:val="22"/>
        </w:rPr>
        <w:t xml:space="preserve">Część II: </w:t>
      </w:r>
      <w:r w:rsidRPr="00AF2CFC">
        <w:rPr>
          <w:sz w:val="22"/>
          <w:szCs w:val="22"/>
        </w:rPr>
        <w:tab/>
        <w:t>331 235,68 zł.</w:t>
      </w:r>
    </w:p>
    <w:p w14:paraId="51CB8E23" w14:textId="77777777" w:rsidR="006A4063" w:rsidRPr="006A4063" w:rsidRDefault="006A4063" w:rsidP="006A40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3B54FAB" w14:textId="1DE46AD0" w:rsidR="00AA2736" w:rsidRPr="006A4063" w:rsidRDefault="006A4063" w:rsidP="006A4063">
      <w:pPr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6A4063">
        <w:rPr>
          <w:rFonts w:ascii="Bookman Old Style" w:hAnsi="Bookman Old Style"/>
          <w:sz w:val="22"/>
          <w:szCs w:val="22"/>
        </w:rPr>
        <w:t xml:space="preserve">W związku z tym, że ceny złożonych ofert na obie części zamówienia przewyższają kwotę, jaką Zamawiający zamierzał przeznaczyć na sfinansowanie przedmiotowego zamówienia, Zamawiający podjął decyzję </w:t>
      </w:r>
      <w:r w:rsidRPr="006A4063">
        <w:rPr>
          <w:rFonts w:ascii="Bookman Old Style" w:hAnsi="Bookman Old Style"/>
          <w:sz w:val="22"/>
          <w:szCs w:val="22"/>
          <w:u w:val="single"/>
        </w:rPr>
        <w:t>o unieważnieniu obu części postępowania</w:t>
      </w:r>
      <w:r w:rsidRPr="006A4063">
        <w:rPr>
          <w:rFonts w:ascii="Bookman Old Style" w:hAnsi="Bookman Old Style"/>
          <w:sz w:val="22"/>
          <w:szCs w:val="22"/>
        </w:rPr>
        <w:t xml:space="preserve"> </w:t>
      </w:r>
      <w:r w:rsidR="00941964">
        <w:rPr>
          <w:rFonts w:ascii="Bookman Old Style" w:hAnsi="Bookman Old Style"/>
          <w:sz w:val="22"/>
          <w:szCs w:val="22"/>
        </w:rPr>
        <w:br/>
      </w:r>
      <w:r w:rsidRPr="006A4063">
        <w:rPr>
          <w:rFonts w:ascii="Bookman Old Style" w:hAnsi="Bookman Old Style"/>
          <w:sz w:val="22"/>
          <w:szCs w:val="22"/>
        </w:rPr>
        <w:t>z przyczyn ekonomicznych na podstawie art. 255 pkt 3) ustawy Prawo zamówień publicznych. Zgodnie z treścią przedmiotowego przepisu Zamawiający unieważnia postępowanie o udzielenie zamówienia, jeżeli cena lub koszt najkorzystniejszej oferty lub oferta z najniższą ceną przewyższa kwotę, którą Zamawiający zamierza przeznaczyć na sfinansowanie zamówienia, chyba że Zamawiający może zwiększyć tę kwotę do ceny lub kosztu najkorzystniejszej oferty.</w:t>
      </w:r>
    </w:p>
    <w:sectPr w:rsidR="00AA2736" w:rsidRPr="006A4063" w:rsidSect="00AA27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141B53"/>
    <w:rsid w:val="001D122D"/>
    <w:rsid w:val="006A4063"/>
    <w:rsid w:val="00765F0D"/>
    <w:rsid w:val="00775F84"/>
    <w:rsid w:val="00813D7F"/>
    <w:rsid w:val="00941964"/>
    <w:rsid w:val="00943D6A"/>
    <w:rsid w:val="00AA2736"/>
    <w:rsid w:val="00AC201F"/>
    <w:rsid w:val="00B576B1"/>
    <w:rsid w:val="00DE16F8"/>
    <w:rsid w:val="00E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495"/>
  <w15:chartTrackingRefBased/>
  <w15:docId w15:val="{5E2A191E-9387-4006-9D76-C6AFB86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27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73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A273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A2736"/>
    <w:pPr>
      <w:spacing w:before="100" w:beforeAutospacing="1" w:after="100" w:afterAutospacing="1"/>
    </w:pPr>
  </w:style>
  <w:style w:type="paragraph" w:customStyle="1" w:styleId="Default">
    <w:name w:val="Default"/>
    <w:rsid w:val="006A406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A4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6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Łącka</dc:creator>
  <cp:keywords/>
  <dc:description/>
  <cp:lastModifiedBy>Edyta Filip</cp:lastModifiedBy>
  <cp:revision>5</cp:revision>
  <cp:lastPrinted>2024-07-05T12:25:00Z</cp:lastPrinted>
  <dcterms:created xsi:type="dcterms:W3CDTF">2024-07-05T12:22:00Z</dcterms:created>
  <dcterms:modified xsi:type="dcterms:W3CDTF">2024-07-05T12:26:00Z</dcterms:modified>
</cp:coreProperties>
</file>