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na podstawie art. 108 ust. 1 pkt 5 ustawy Pzp</w:t>
      </w:r>
    </w:p>
    <w:p w14:paraId="35EBA34D" w14:textId="15B89267" w:rsidR="007158C9" w:rsidRPr="00AF52AC" w:rsidRDefault="00FB2858" w:rsidP="009268E2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</w:t>
      </w:r>
      <w:r w:rsidRPr="00DE5698">
        <w:rPr>
          <w:rFonts w:ascii="Cambria" w:hAnsi="Cambria" w:cs="Arial"/>
          <w:bCs/>
          <w:lang w:eastAsia="ar-SA"/>
        </w:rPr>
        <w:t xml:space="preserve">nieograniczonego na </w:t>
      </w:r>
      <w:bookmarkStart w:id="1" w:name="_Hlk23257100"/>
      <w:r w:rsidR="00AF52AC" w:rsidRPr="00DE5698">
        <w:rPr>
          <w:rFonts w:ascii="Cambria" w:hAnsi="Cambria" w:cs="Calibri"/>
          <w:b/>
          <w:iCs/>
        </w:rPr>
        <w:t>„</w:t>
      </w:r>
      <w:r w:rsidR="00DE5698" w:rsidRPr="00DE5698">
        <w:rPr>
          <w:rFonts w:ascii="Cambria" w:eastAsia="SimSun" w:hAnsi="Cambria"/>
          <w:b/>
          <w:kern w:val="3"/>
          <w:lang w:bidi="hi-IN"/>
        </w:rPr>
        <w:t>Sukcesywne, cykliczne przyjmowanie oraz zagospodarowanie w procesie odzysku energetycznego odpadów o kodzie 19 12 10 (RDF) z Zakładu Unieszkodliwiania Odpadów w Promniku gm. Strawczyn</w:t>
      </w:r>
      <w:r w:rsidR="00AF52AC" w:rsidRPr="00DE5698">
        <w:rPr>
          <w:rFonts w:ascii="Cambria" w:hAnsi="Cambria" w:cs="Calibri"/>
          <w:b/>
          <w:iCs/>
        </w:rPr>
        <w:t>”</w:t>
      </w:r>
      <w:r w:rsidR="007158C9" w:rsidRPr="00DE5698">
        <w:rPr>
          <w:rFonts w:ascii="Cambria" w:hAnsi="Cambria" w:cs="Calibri"/>
          <w:b/>
          <w:iCs/>
        </w:rPr>
        <w:t>.</w:t>
      </w:r>
      <w:r w:rsidR="00A535BE" w:rsidRPr="00AF52AC">
        <w:rPr>
          <w:rFonts w:ascii="Cambria" w:hAnsi="Cambria" w:cs="Calibri"/>
          <w:iCs/>
          <w:szCs w:val="20"/>
        </w:rPr>
        <w:t xml:space="preserve"> </w:t>
      </w: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64D52ED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D7ED6" w14:textId="77777777" w:rsidR="00D266AB" w:rsidRDefault="00D266AB" w:rsidP="00D266AB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48C7B9F9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CCCC" w14:textId="1B038F8B" w:rsidR="00DE5698" w:rsidRDefault="00D61F3D" w:rsidP="00DE569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5F00CD" wp14:editId="02B5FEFB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974725"/>
              <wp:effectExtent l="0" t="0" r="635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AE6FE" w14:textId="77777777" w:rsidR="00DE5698" w:rsidRPr="00A34E50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5DAC7F4E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3D9CB5CB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3FF6FA26" w14:textId="77777777" w:rsidR="00DE5698" w:rsidRPr="00917FC9" w:rsidRDefault="00DE5698" w:rsidP="00DE569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" stroked="f">
              <v:textbox>
                <w:txbxContent>
                  <w:p w14:paraId="5BEAE6FE" w14:textId="77777777" w:rsidR="00DE5698" w:rsidRPr="00A34E50" w:rsidRDefault="00DE5698" w:rsidP="00DE5698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5DAC7F4E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3D9CB5CB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FF6FA26" w14:textId="77777777" w:rsidR="00DE5698" w:rsidRPr="00917FC9" w:rsidRDefault="00DE5698" w:rsidP="00DE569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E5698" w:rsidRPr="002D6774">
      <w:rPr>
        <w:smallCaps/>
        <w:noProof/>
      </w:rPr>
      <w:drawing>
        <wp:inline distT="0" distB="0" distL="0" distR="0" wp14:anchorId="71ADCF7F" wp14:editId="33FE2DC7">
          <wp:extent cx="586740" cy="802005"/>
          <wp:effectExtent l="0" t="0" r="3810" b="0"/>
          <wp:docPr id="7" name="Obraz 7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B8ADF" w14:textId="77777777" w:rsidR="00DE5698" w:rsidRDefault="00DE5698" w:rsidP="00DE56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59BE8342" w14:textId="08C160F4" w:rsidR="006D6B04" w:rsidRPr="00DE5698" w:rsidRDefault="00DE5698" w:rsidP="00DE56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 w:rsidR="00D61F3D">
      <w:rPr>
        <w:rFonts w:ascii="Calibri" w:hAnsi="Calibri" w:cs="Calibri"/>
        <w:sz w:val="20"/>
        <w:szCs w:val="16"/>
        <w:lang w:val="pl-PL"/>
      </w:rPr>
      <w:t>3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02</w:t>
    </w:r>
    <w:r w:rsidRPr="00345561">
      <w:rPr>
        <w:rFonts w:ascii="Calibri" w:hAnsi="Calibri" w:cs="Calibri"/>
        <w:sz w:val="20"/>
        <w:szCs w:val="16"/>
      </w:rPr>
      <w:t>/202</w:t>
    </w:r>
    <w:r>
      <w:rPr>
        <w:rFonts w:ascii="Calibri" w:hAnsi="Calibri" w:cs="Calibri"/>
        <w:sz w:val="20"/>
        <w:szCs w:val="16"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71879"/>
    <w:rsid w:val="00306446"/>
    <w:rsid w:val="003B3CAB"/>
    <w:rsid w:val="00446012"/>
    <w:rsid w:val="004661D6"/>
    <w:rsid w:val="00475124"/>
    <w:rsid w:val="00540FFD"/>
    <w:rsid w:val="006701E1"/>
    <w:rsid w:val="006D6B04"/>
    <w:rsid w:val="007158C9"/>
    <w:rsid w:val="00752257"/>
    <w:rsid w:val="007C0ACC"/>
    <w:rsid w:val="008F0C44"/>
    <w:rsid w:val="009B552B"/>
    <w:rsid w:val="00A056CA"/>
    <w:rsid w:val="00A535BE"/>
    <w:rsid w:val="00AC1A75"/>
    <w:rsid w:val="00AF130C"/>
    <w:rsid w:val="00AF52AC"/>
    <w:rsid w:val="00B7744B"/>
    <w:rsid w:val="00BD48E5"/>
    <w:rsid w:val="00BD7586"/>
    <w:rsid w:val="00C30E90"/>
    <w:rsid w:val="00C507DC"/>
    <w:rsid w:val="00C83888"/>
    <w:rsid w:val="00CA62D1"/>
    <w:rsid w:val="00D04F03"/>
    <w:rsid w:val="00D266AB"/>
    <w:rsid w:val="00D61F3D"/>
    <w:rsid w:val="00D6226E"/>
    <w:rsid w:val="00D83018"/>
    <w:rsid w:val="00DE5698"/>
    <w:rsid w:val="00E16188"/>
    <w:rsid w:val="00E62FA2"/>
    <w:rsid w:val="00E7251F"/>
    <w:rsid w:val="00EB208E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DE56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E56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DE56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E56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Joanna</cp:lastModifiedBy>
  <cp:revision>2</cp:revision>
  <cp:lastPrinted>2020-02-26T11:24:00Z</cp:lastPrinted>
  <dcterms:created xsi:type="dcterms:W3CDTF">2021-02-24T09:54:00Z</dcterms:created>
  <dcterms:modified xsi:type="dcterms:W3CDTF">2021-02-24T09:54:00Z</dcterms:modified>
</cp:coreProperties>
</file>