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C586" w14:textId="77777777" w:rsidR="00586152" w:rsidRDefault="00D33A9A" w:rsidP="0058615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 w:bidi="pl-PL"/>
        </w:rPr>
      </w:pPr>
      <w:r>
        <w:rPr>
          <w:rFonts w:eastAsia="Liberation Serif" w:cs="Liberation Serif"/>
          <w:b/>
          <w:bCs/>
          <w:lang w:eastAsia="pl-PL" w:bidi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                                                                                 </w:t>
      </w:r>
      <w:r w:rsidR="00586152" w:rsidRPr="00586152">
        <w:rPr>
          <w:rFonts w:ascii="Arial" w:hAnsi="Arial" w:cs="Arial"/>
          <w:sz w:val="20"/>
          <w:szCs w:val="20"/>
        </w:rPr>
        <w:t>Zielona Góra, dnia 11 października 2022 r.</w:t>
      </w:r>
    </w:p>
    <w:p w14:paraId="64A71298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0C87">
        <w:rPr>
          <w:rFonts w:ascii="Arial" w:hAnsi="Arial" w:cs="Arial"/>
          <w:sz w:val="20"/>
          <w:szCs w:val="20"/>
        </w:rPr>
        <w:t>ME.AG.01.09.2022</w:t>
      </w:r>
      <w:r>
        <w:rPr>
          <w:rFonts w:ascii="Arial" w:hAnsi="Arial" w:cs="Arial"/>
          <w:sz w:val="20"/>
          <w:szCs w:val="20"/>
        </w:rPr>
        <w:t xml:space="preserve"> </w:t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377DFA79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FEC6F9" w14:textId="77777777" w:rsidR="00586152" w:rsidRPr="00225C01" w:rsidRDefault="00586152" w:rsidP="00586152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2724488D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36001A12" w14:textId="77777777" w:rsidR="00586152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F4FE01" w14:textId="77777777" w:rsidR="00586152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C1418F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FCD295" w14:textId="77777777" w:rsidR="00586152" w:rsidRPr="00EA0C87" w:rsidRDefault="00586152" w:rsidP="0058615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Dotyczy postępowania: </w:t>
      </w:r>
      <w:r w:rsidRPr="00EA0C87">
        <w:rPr>
          <w:rFonts w:ascii="Arial" w:hAnsi="Arial" w:cs="Arial"/>
          <w:sz w:val="20"/>
          <w:szCs w:val="20"/>
        </w:rPr>
        <w:t>„Rewitalizacja barokowego Pałacu w Ochli wraz z otoczeniem – Centrum Kultur Europejskich - I Etap”</w:t>
      </w:r>
    </w:p>
    <w:p w14:paraId="0CE6E429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CBBDC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733B6C2D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1FD19" w14:textId="1ABB6333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dotyczy postępowania o udzielenie zamówienia publicznego w trybie podstawowym, z możliwością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586152">
        <w:rPr>
          <w:rFonts w:ascii="Arial" w:hAnsi="Arial" w:cs="Arial"/>
          <w:sz w:val="20"/>
          <w:szCs w:val="20"/>
        </w:rPr>
        <w:t>1</w:t>
      </w:r>
      <w:r w:rsidRPr="00D11AEA">
        <w:rPr>
          <w:rFonts w:ascii="Arial" w:hAnsi="Arial" w:cs="Arial"/>
          <w:sz w:val="20"/>
          <w:szCs w:val="20"/>
        </w:rPr>
        <w:t xml:space="preserve"> 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zamówień publicznych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4C47809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E1C4EBB" w14:textId="0C71FDC7" w:rsidR="0004288B" w:rsidRPr="00D11AEA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Nazwa postępowania: 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>„Rewitalizacja barokowego Pałacu w Ochli wraz z otoczeniem – Centrum Kultur Europejskich - I Etap”</w:t>
      </w:r>
    </w:p>
    <w:p w14:paraId="4F055923" w14:textId="77777777" w:rsidR="0004288B" w:rsidRPr="00D11AEA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3981A3" w14:textId="768A4292" w:rsidR="0004288B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 xml:space="preserve">MUZEUM ETNOGRAFICZNE W ZIELONEJ GÓRZE-OCHLI </w:t>
      </w:r>
      <w:r w:rsidRPr="00D11AEA">
        <w:rPr>
          <w:rFonts w:ascii="Arial" w:hAnsi="Arial" w:cs="Arial"/>
          <w:sz w:val="20"/>
          <w:szCs w:val="20"/>
        </w:rPr>
        <w:t>na podstawie art. 222 ust. 5 ustawy przekazuje informację, o złożonych ofertach do ww. postępowania.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 w:rsidR="00586152">
        <w:rPr>
          <w:rFonts w:ascii="Arial" w:hAnsi="Arial" w:cs="Arial"/>
          <w:b/>
          <w:bCs/>
          <w:sz w:val="20"/>
          <w:szCs w:val="20"/>
        </w:rPr>
        <w:t>11 października</w:t>
      </w:r>
      <w:r w:rsidR="00D33A9A">
        <w:rPr>
          <w:rFonts w:ascii="Arial" w:hAnsi="Arial" w:cs="Arial"/>
          <w:b/>
          <w:bCs/>
          <w:sz w:val="20"/>
          <w:szCs w:val="20"/>
        </w:rPr>
        <w:t xml:space="preserve"> 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 xml:space="preserve">o godz. </w:t>
      </w:r>
      <w:r w:rsidRPr="00D11AEA">
        <w:rPr>
          <w:rFonts w:ascii="Arial" w:hAnsi="Arial" w:cs="Arial"/>
          <w:b/>
          <w:bCs/>
          <w:sz w:val="20"/>
          <w:szCs w:val="20"/>
        </w:rPr>
        <w:t>10:30.</w:t>
      </w:r>
    </w:p>
    <w:p w14:paraId="082F0F9A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764211" w14:textId="55533483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: 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>11.741.058,92 PLN</w:t>
      </w:r>
      <w:r w:rsidR="00586152">
        <w:rPr>
          <w:rFonts w:ascii="Arial" w:hAnsi="Arial" w:cs="Arial"/>
          <w:b/>
          <w:bCs/>
          <w:sz w:val="20"/>
          <w:szCs w:val="20"/>
        </w:rPr>
        <w:t>.</w:t>
      </w:r>
    </w:p>
    <w:p w14:paraId="0D8CB465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9F14481" w14:textId="7FDF14E4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C340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5C340A" w:rsidRPr="005C340A">
        <w:rPr>
          <w:rFonts w:ascii="Arial" w:hAnsi="Arial" w:cs="Arial"/>
          <w:sz w:val="20"/>
          <w:szCs w:val="20"/>
        </w:rPr>
        <w:t xml:space="preserve">y </w:t>
      </w:r>
      <w:r w:rsidR="005C340A" w:rsidRPr="005C340A">
        <w:rPr>
          <w:rFonts w:ascii="Arial" w:hAnsi="Arial" w:cs="Arial"/>
          <w:b/>
          <w:bCs/>
          <w:sz w:val="20"/>
          <w:szCs w:val="20"/>
        </w:rPr>
        <w:t>3 oferty:</w:t>
      </w:r>
    </w:p>
    <w:p w14:paraId="67DE037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9E9326D" w14:textId="63B44355" w:rsidR="0004288B" w:rsidRPr="00586152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74735730"/>
      <w:r w:rsidRPr="00586152">
        <w:rPr>
          <w:rFonts w:ascii="Arial" w:hAnsi="Arial" w:cs="Arial"/>
          <w:b/>
          <w:bCs/>
          <w:sz w:val="20"/>
          <w:szCs w:val="20"/>
        </w:rPr>
        <w:t>Nr oferty: 1</w:t>
      </w:r>
    </w:p>
    <w:bookmarkEnd w:id="0"/>
    <w:p w14:paraId="23B1B090" w14:textId="3B19576F" w:rsidR="00586152" w:rsidRPr="005E2408" w:rsidRDefault="00CA5D67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 w:rsidR="00586152" w:rsidRPr="00586152">
        <w:rPr>
          <w:rFonts w:ascii="Arial" w:hAnsi="Arial" w:cs="Arial"/>
          <w:sz w:val="20"/>
          <w:szCs w:val="20"/>
        </w:rPr>
        <w:t>REMERUS LIESSEN Sp. z o.o.</w:t>
      </w:r>
    </w:p>
    <w:p w14:paraId="7A7206AB" w14:textId="65063B2F" w:rsidR="00CA5D67" w:rsidRPr="005E2408" w:rsidRDefault="00CA5D67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Siedziba Wykonawcy: </w:t>
      </w:r>
      <w:bookmarkStart w:id="1" w:name="_Hlk95122992"/>
      <w:r w:rsidR="00586152">
        <w:rPr>
          <w:rFonts w:ascii="Arial" w:hAnsi="Arial" w:cs="Arial"/>
          <w:sz w:val="20"/>
          <w:szCs w:val="20"/>
        </w:rPr>
        <w:t>u</w:t>
      </w:r>
      <w:r w:rsidR="00586152" w:rsidRPr="00586152">
        <w:rPr>
          <w:rFonts w:ascii="Arial" w:hAnsi="Arial" w:cs="Arial"/>
          <w:sz w:val="20"/>
          <w:szCs w:val="20"/>
        </w:rPr>
        <w:t>l. Bo</w:t>
      </w:r>
      <w:r w:rsidR="00586152">
        <w:rPr>
          <w:rFonts w:ascii="Arial" w:hAnsi="Arial" w:cs="Arial"/>
          <w:sz w:val="20"/>
          <w:szCs w:val="20"/>
        </w:rPr>
        <w:t>ż</w:t>
      </w:r>
      <w:r w:rsidR="00586152" w:rsidRPr="00586152">
        <w:rPr>
          <w:rFonts w:ascii="Arial" w:hAnsi="Arial" w:cs="Arial"/>
          <w:sz w:val="20"/>
          <w:szCs w:val="20"/>
        </w:rPr>
        <w:t>ego Ciała 9/4,  31-059 Kraków,</w:t>
      </w:r>
    </w:p>
    <w:bookmarkEnd w:id="1"/>
    <w:p w14:paraId="0376C689" w14:textId="54A87E8B" w:rsidR="00CA5D67" w:rsidRPr="005E2408" w:rsidRDefault="00CA5D67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 w:rsidR="005C340A">
        <w:rPr>
          <w:rFonts w:ascii="Arial" w:hAnsi="Arial" w:cs="Arial"/>
          <w:sz w:val="20"/>
          <w:szCs w:val="20"/>
        </w:rPr>
        <w:t>9.840.000,00 PLN</w:t>
      </w:r>
    </w:p>
    <w:p w14:paraId="7EAB2558" w14:textId="5420E7E8" w:rsidR="00CA5D67" w:rsidRDefault="00CA5D67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</w:t>
      </w:r>
      <w:r w:rsidR="005C340A">
        <w:rPr>
          <w:rFonts w:ascii="Arial" w:hAnsi="Arial" w:cs="Arial"/>
          <w:sz w:val="20"/>
          <w:szCs w:val="20"/>
        </w:rPr>
        <w:t>5 lat</w:t>
      </w:r>
    </w:p>
    <w:p w14:paraId="3B640385" w14:textId="07CB0087" w:rsidR="00586152" w:rsidRPr="00D11AEA" w:rsidRDefault="00586152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Pr="00586152">
        <w:rPr>
          <w:rFonts w:ascii="Arial" w:hAnsi="Arial" w:cs="Arial"/>
          <w:sz w:val="20"/>
          <w:szCs w:val="20"/>
        </w:rPr>
        <w:t>6772440624</w:t>
      </w:r>
    </w:p>
    <w:p w14:paraId="0172AA61" w14:textId="26FF06A9" w:rsidR="00586152" w:rsidRDefault="00586152" w:rsidP="00D33A9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C88977" w14:textId="19165794" w:rsidR="00586152" w:rsidRPr="00586152" w:rsidRDefault="00586152" w:rsidP="005861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86152">
        <w:rPr>
          <w:rFonts w:ascii="Arial" w:hAnsi="Arial" w:cs="Arial"/>
          <w:b/>
          <w:bCs/>
          <w:sz w:val="20"/>
          <w:szCs w:val="20"/>
        </w:rPr>
        <w:t>Nr oferty: 2</w:t>
      </w:r>
    </w:p>
    <w:p w14:paraId="344E9ED1" w14:textId="2537B73D" w:rsidR="00586152" w:rsidRPr="005E2408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 w:rsidRPr="00586152">
        <w:rPr>
          <w:rFonts w:ascii="Arial" w:hAnsi="Arial" w:cs="Arial"/>
          <w:sz w:val="20"/>
          <w:szCs w:val="20"/>
        </w:rPr>
        <w:t>AMS-BUD Michał Sobierajski</w:t>
      </w:r>
    </w:p>
    <w:p w14:paraId="472F8E78" w14:textId="071F2639" w:rsidR="00586152" w:rsidRPr="005E2408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Siedziba Wykonawcy: </w:t>
      </w:r>
      <w:r w:rsidRPr="00586152">
        <w:rPr>
          <w:rFonts w:ascii="Arial" w:hAnsi="Arial" w:cs="Arial"/>
          <w:sz w:val="20"/>
          <w:szCs w:val="20"/>
        </w:rPr>
        <w:t>ul. Zamkowa 5A lok. 10A. 65-086 Zielona Góra</w:t>
      </w:r>
    </w:p>
    <w:p w14:paraId="06796392" w14:textId="3EE923B8" w:rsidR="00586152" w:rsidRPr="005E2408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 w:rsidR="005C340A" w:rsidRPr="005C340A">
        <w:rPr>
          <w:rFonts w:ascii="Arial" w:hAnsi="Arial" w:cs="Arial"/>
          <w:sz w:val="20"/>
          <w:szCs w:val="20"/>
        </w:rPr>
        <w:t>11 683</w:t>
      </w:r>
      <w:r w:rsidR="005C340A">
        <w:rPr>
          <w:rFonts w:ascii="Arial" w:hAnsi="Arial" w:cs="Arial"/>
          <w:sz w:val="20"/>
          <w:szCs w:val="20"/>
        </w:rPr>
        <w:t> </w:t>
      </w:r>
      <w:r w:rsidR="005C340A" w:rsidRPr="005C340A">
        <w:rPr>
          <w:rFonts w:ascii="Arial" w:hAnsi="Arial" w:cs="Arial"/>
          <w:sz w:val="20"/>
          <w:szCs w:val="20"/>
        </w:rPr>
        <w:t>770</w:t>
      </w:r>
      <w:r w:rsidR="005C340A">
        <w:rPr>
          <w:rFonts w:ascii="Arial" w:hAnsi="Arial" w:cs="Arial"/>
          <w:sz w:val="20"/>
          <w:szCs w:val="20"/>
        </w:rPr>
        <w:t>,00 PLN</w:t>
      </w:r>
    </w:p>
    <w:p w14:paraId="79ED8092" w14:textId="05C5BF3B" w:rsidR="00586152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</w:t>
      </w:r>
      <w:r w:rsidR="005C340A">
        <w:rPr>
          <w:rFonts w:ascii="Arial" w:hAnsi="Arial" w:cs="Arial"/>
          <w:sz w:val="20"/>
          <w:szCs w:val="20"/>
        </w:rPr>
        <w:t>5 lat</w:t>
      </w:r>
    </w:p>
    <w:p w14:paraId="276A6B82" w14:textId="3DDEF266" w:rsidR="00586152" w:rsidRPr="00D11AEA" w:rsidRDefault="00586152" w:rsidP="005861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Pr="00586152">
        <w:rPr>
          <w:rFonts w:ascii="Arial" w:hAnsi="Arial" w:cs="Arial"/>
          <w:sz w:val="20"/>
          <w:szCs w:val="20"/>
        </w:rPr>
        <w:t>5981488592</w:t>
      </w:r>
    </w:p>
    <w:p w14:paraId="278F8019" w14:textId="77777777" w:rsidR="005C340A" w:rsidRDefault="005C340A" w:rsidP="005C34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8A2FD21" w14:textId="0AEC5542" w:rsidR="005C340A" w:rsidRPr="00586152" w:rsidRDefault="005C340A" w:rsidP="005C34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86152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5FD5AC0F" w14:textId="21264A48" w:rsidR="005C340A" w:rsidRPr="005E2408" w:rsidRDefault="005C340A" w:rsidP="005C340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>
        <w:rPr>
          <w:rFonts w:ascii="Arial" w:hAnsi="Arial" w:cs="Arial"/>
          <w:sz w:val="20"/>
          <w:szCs w:val="20"/>
        </w:rPr>
        <w:t>JARBUD spółka z o.o.</w:t>
      </w:r>
    </w:p>
    <w:p w14:paraId="2336A9D2" w14:textId="214F5738" w:rsidR="005C340A" w:rsidRPr="005E2408" w:rsidRDefault="005C340A" w:rsidP="005C340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Siedziba Wykonawcy: </w:t>
      </w:r>
      <w:r w:rsidRPr="0058615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Mylna 22, 66-620 Gubin</w:t>
      </w:r>
    </w:p>
    <w:p w14:paraId="031DA620" w14:textId="551D92F1" w:rsidR="005C340A" w:rsidRPr="005E2408" w:rsidRDefault="005C340A" w:rsidP="005C340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>
        <w:rPr>
          <w:rFonts w:ascii="Arial" w:hAnsi="Arial" w:cs="Arial"/>
          <w:sz w:val="20"/>
          <w:szCs w:val="20"/>
        </w:rPr>
        <w:t>13.800.000,00 PLN</w:t>
      </w:r>
    </w:p>
    <w:p w14:paraId="237ABC05" w14:textId="29ECE35D" w:rsidR="005C340A" w:rsidRDefault="005C340A" w:rsidP="005C340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 </w:t>
      </w:r>
      <w:r>
        <w:rPr>
          <w:rFonts w:ascii="Arial" w:hAnsi="Arial" w:cs="Arial"/>
          <w:sz w:val="20"/>
          <w:szCs w:val="20"/>
        </w:rPr>
        <w:t>5 lat</w:t>
      </w:r>
    </w:p>
    <w:p w14:paraId="368BCD9B" w14:textId="4720900B" w:rsidR="005C340A" w:rsidRPr="00D11AEA" w:rsidRDefault="005C340A" w:rsidP="005C340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>
        <w:rPr>
          <w:rFonts w:ascii="Arial" w:hAnsi="Arial" w:cs="Arial"/>
          <w:sz w:val="20"/>
          <w:szCs w:val="20"/>
        </w:rPr>
        <w:t>9261673116</w:t>
      </w:r>
    </w:p>
    <w:p w14:paraId="20AF3672" w14:textId="77777777" w:rsidR="00586152" w:rsidRPr="00D33A9A" w:rsidRDefault="00586152" w:rsidP="00D33A9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586152" w:rsidRPr="00D33A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4E2B" w14:textId="77777777" w:rsidR="009A136C" w:rsidRDefault="009A136C" w:rsidP="00586152">
      <w:pPr>
        <w:spacing w:after="0" w:line="240" w:lineRule="auto"/>
      </w:pPr>
      <w:r>
        <w:separator/>
      </w:r>
    </w:p>
  </w:endnote>
  <w:endnote w:type="continuationSeparator" w:id="0">
    <w:p w14:paraId="2DFE1D8F" w14:textId="77777777" w:rsidR="009A136C" w:rsidRDefault="009A136C" w:rsidP="0058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DBCF" w14:textId="77777777" w:rsidR="009A136C" w:rsidRDefault="009A136C" w:rsidP="00586152">
      <w:pPr>
        <w:spacing w:after="0" w:line="240" w:lineRule="auto"/>
      </w:pPr>
      <w:r>
        <w:separator/>
      </w:r>
    </w:p>
  </w:footnote>
  <w:footnote w:type="continuationSeparator" w:id="0">
    <w:p w14:paraId="360C9F6B" w14:textId="77777777" w:rsidR="009A136C" w:rsidRDefault="009A136C" w:rsidP="0058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C1B6" w14:textId="635DF145" w:rsidR="00586152" w:rsidRDefault="00586152">
    <w:pPr>
      <w:pStyle w:val="Nagwek"/>
    </w:pPr>
    <w:r>
      <w:rPr>
        <w:noProof/>
      </w:rPr>
      <w:drawing>
        <wp:inline distT="0" distB="0" distL="0" distR="0" wp14:anchorId="25FDBCEF" wp14:editId="1245E0A3">
          <wp:extent cx="5733415" cy="647158"/>
          <wp:effectExtent l="0" t="0" r="635" b="635"/>
          <wp:docPr id="3" name="Obraz 3" descr="http://rpo.lubuskie.pl/documents/10184/32426/pasek+z+RP.jpg/47d72f94-ca2e-4313-b06e-6f946f6a6271?t=151540087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lubuskie.pl/documents/10184/32426/pasek+z+RP.jpg/47d72f94-ca2e-4313-b06e-6f946f6a6271?t=15154008717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47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B"/>
    <w:rsid w:val="0004288B"/>
    <w:rsid w:val="000946F3"/>
    <w:rsid w:val="002572BE"/>
    <w:rsid w:val="002F42F8"/>
    <w:rsid w:val="00586152"/>
    <w:rsid w:val="005C340A"/>
    <w:rsid w:val="005E2408"/>
    <w:rsid w:val="00664852"/>
    <w:rsid w:val="008C6B03"/>
    <w:rsid w:val="008D0DBD"/>
    <w:rsid w:val="009A136C"/>
    <w:rsid w:val="009C0605"/>
    <w:rsid w:val="00A7712E"/>
    <w:rsid w:val="00B51E3E"/>
    <w:rsid w:val="00CA5D67"/>
    <w:rsid w:val="00D30CC2"/>
    <w:rsid w:val="00D33A9A"/>
    <w:rsid w:val="00F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48A"/>
  <w15:chartTrackingRefBased/>
  <w15:docId w15:val="{B42AE4A9-0CE5-44B8-8053-C49F5C9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4288B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04288B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D33A9A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152"/>
  </w:style>
  <w:style w:type="paragraph" w:styleId="Stopka">
    <w:name w:val="footer"/>
    <w:basedOn w:val="Normalny"/>
    <w:link w:val="StopkaZnak"/>
    <w:uiPriority w:val="99"/>
    <w:unhideWhenUsed/>
    <w:rsid w:val="0058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D79B-2486-46D8-8AA9-0B69FAD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13</cp:revision>
  <dcterms:created xsi:type="dcterms:W3CDTF">2021-07-16T08:39:00Z</dcterms:created>
  <dcterms:modified xsi:type="dcterms:W3CDTF">2022-10-11T08:42:00Z</dcterms:modified>
</cp:coreProperties>
</file>