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64B" w:rsidRPr="00AC1CCC" w:rsidRDefault="00AC1CCC" w:rsidP="00AC1CCC">
      <w:pPr>
        <w:jc w:val="right"/>
        <w:rPr>
          <w:rFonts w:ascii="Times New Roman" w:hAnsi="Times New Roman" w:cs="Times New Roman"/>
          <w:i/>
        </w:rPr>
      </w:pPr>
      <w:r w:rsidRPr="00AC1CCC">
        <w:rPr>
          <w:rFonts w:ascii="Times New Roman" w:hAnsi="Times New Roman" w:cs="Times New Roman"/>
          <w:i/>
        </w:rPr>
        <w:t xml:space="preserve">Załącznik nr 1 do SIWZ </w:t>
      </w:r>
    </w:p>
    <w:p w:rsidR="00AC1CCC" w:rsidRDefault="00AC1CCC" w:rsidP="00C07B90">
      <w:pPr>
        <w:jc w:val="center"/>
        <w:rPr>
          <w:rFonts w:ascii="Times New Roman" w:hAnsi="Times New Roman" w:cs="Times New Roman"/>
          <w:b/>
          <w:sz w:val="28"/>
          <w:szCs w:val="28"/>
        </w:rPr>
      </w:pPr>
    </w:p>
    <w:p w:rsidR="00F300F1" w:rsidRPr="00F300F1" w:rsidRDefault="00F300F1" w:rsidP="00C07B90">
      <w:pPr>
        <w:jc w:val="center"/>
        <w:rPr>
          <w:rFonts w:ascii="Times New Roman" w:hAnsi="Times New Roman" w:cs="Times New Roman"/>
          <w:b/>
          <w:color w:val="FF0000"/>
          <w:sz w:val="18"/>
          <w:szCs w:val="18"/>
        </w:rPr>
      </w:pPr>
      <w:r w:rsidRPr="00F300F1">
        <w:rPr>
          <w:rFonts w:ascii="Times New Roman" w:hAnsi="Times New Roman" w:cs="Times New Roman"/>
          <w:b/>
          <w:color w:val="FF0000"/>
          <w:sz w:val="18"/>
          <w:szCs w:val="18"/>
        </w:rPr>
        <w:t>MODYFIKACJA Z DNIA 25.09.2019 R.</w:t>
      </w:r>
    </w:p>
    <w:p w:rsidR="00C07B90" w:rsidRDefault="00C03BD0" w:rsidP="00C07B90">
      <w:pPr>
        <w:jc w:val="center"/>
        <w:rPr>
          <w:rFonts w:ascii="Times New Roman" w:hAnsi="Times New Roman" w:cs="Times New Roman"/>
          <w:b/>
          <w:sz w:val="28"/>
          <w:szCs w:val="28"/>
        </w:rPr>
      </w:pPr>
      <w:r>
        <w:rPr>
          <w:rFonts w:ascii="Times New Roman" w:hAnsi="Times New Roman" w:cs="Times New Roman"/>
          <w:b/>
          <w:sz w:val="28"/>
          <w:szCs w:val="28"/>
        </w:rPr>
        <w:t>SZCZEGÓŁOWY OPIS PRZEDMIOTU ZAMÓWIENIA</w:t>
      </w:r>
    </w:p>
    <w:p w:rsidR="00E17ADD" w:rsidRDefault="00E17ADD" w:rsidP="00E17ADD">
      <w:pPr>
        <w:spacing w:line="276" w:lineRule="auto"/>
        <w:jc w:val="both"/>
        <w:rPr>
          <w:rFonts w:ascii="Times New Roman" w:hAnsi="Times New Roman" w:cs="Times New Roman"/>
          <w:b/>
          <w:sz w:val="24"/>
          <w:szCs w:val="24"/>
        </w:rPr>
      </w:pPr>
      <w:r w:rsidRPr="00E17ADD">
        <w:rPr>
          <w:rFonts w:ascii="Times New Roman" w:hAnsi="Times New Roman" w:cs="Times New Roman"/>
          <w:b/>
          <w:sz w:val="24"/>
          <w:szCs w:val="24"/>
        </w:rPr>
        <w:t>System Automatycznego Rozpoznawania Tablic Rejestracyjnych (OCR) wraz z ich weryfikacją w bazach zastrzeżeń. Urządzenie w wersji przenośnej, konstrukcja urządzenia umożliwia pracę przy drodze, poza pojazdem.</w:t>
      </w:r>
      <w:r>
        <w:rPr>
          <w:rFonts w:ascii="Times New Roman" w:hAnsi="Times New Roman" w:cs="Times New Roman"/>
          <w:b/>
          <w:sz w:val="24"/>
          <w:szCs w:val="24"/>
        </w:rPr>
        <w:t xml:space="preserve"> </w:t>
      </w:r>
    </w:p>
    <w:p w:rsidR="00E17ADD" w:rsidRPr="00E17ADD" w:rsidRDefault="00E17ADD" w:rsidP="00E17ADD">
      <w:pPr>
        <w:spacing w:line="276" w:lineRule="auto"/>
        <w:jc w:val="both"/>
        <w:rPr>
          <w:rFonts w:ascii="Times New Roman" w:hAnsi="Times New Roman" w:cs="Times New Roman"/>
          <w:b/>
          <w:sz w:val="24"/>
          <w:szCs w:val="24"/>
        </w:rPr>
      </w:pPr>
      <w:r w:rsidRPr="00E17ADD">
        <w:rPr>
          <w:rFonts w:ascii="Times New Roman" w:hAnsi="Times New Roman" w:cs="Times New Roman"/>
          <w:b/>
          <w:sz w:val="24"/>
          <w:szCs w:val="24"/>
        </w:rPr>
        <w:t>Postępowanie dotyczy dostawy 2 sztuk powyższych urządzeń.</w:t>
      </w:r>
    </w:p>
    <w:p w:rsidR="00C13CF3" w:rsidRPr="00C13CF3" w:rsidRDefault="00C13CF3" w:rsidP="00C13CF3">
      <w:pPr>
        <w:pStyle w:val="Akapitzlist"/>
        <w:numPr>
          <w:ilvl w:val="0"/>
          <w:numId w:val="21"/>
        </w:numPr>
        <w:spacing w:line="240" w:lineRule="auto"/>
        <w:rPr>
          <w:rFonts w:ascii="Times New Roman" w:hAnsi="Times New Roman" w:cs="Times New Roman"/>
          <w:b/>
          <w:sz w:val="24"/>
          <w:szCs w:val="24"/>
        </w:rPr>
      </w:pPr>
      <w:r w:rsidRPr="00C13CF3">
        <w:rPr>
          <w:rFonts w:ascii="Times New Roman" w:hAnsi="Times New Roman" w:cs="Times New Roman"/>
          <w:b/>
          <w:sz w:val="24"/>
          <w:szCs w:val="24"/>
        </w:rPr>
        <w:t>Warunki pracy urządzenia</w:t>
      </w:r>
      <w:bookmarkStart w:id="0" w:name="_GoBack"/>
      <w:bookmarkEnd w:id="0"/>
    </w:p>
    <w:p w:rsidR="00C13CF3" w:rsidRPr="00C13CF3" w:rsidRDefault="00C13CF3" w:rsidP="00C13CF3">
      <w:pPr>
        <w:pStyle w:val="Akapitzlist"/>
        <w:numPr>
          <w:ilvl w:val="1"/>
          <w:numId w:val="21"/>
        </w:numPr>
        <w:spacing w:line="240" w:lineRule="auto"/>
        <w:rPr>
          <w:rFonts w:ascii="Times New Roman" w:hAnsi="Times New Roman" w:cs="Times New Roman"/>
          <w:sz w:val="24"/>
          <w:szCs w:val="24"/>
        </w:rPr>
      </w:pPr>
      <w:r w:rsidRPr="00C13CF3">
        <w:rPr>
          <w:rFonts w:ascii="Times New Roman" w:hAnsi="Times New Roman" w:cs="Times New Roman"/>
          <w:sz w:val="24"/>
          <w:szCs w:val="24"/>
        </w:rPr>
        <w:t>Praca urządzenia w dzień i w nocy oraz przy słabym oświetleniu i w warunkach mocnego nasłonecznia</w:t>
      </w:r>
    </w:p>
    <w:p w:rsidR="00C13CF3" w:rsidRPr="00C13CF3" w:rsidRDefault="00C13CF3" w:rsidP="00C13CF3">
      <w:pPr>
        <w:pStyle w:val="Akapitzlist"/>
        <w:numPr>
          <w:ilvl w:val="1"/>
          <w:numId w:val="21"/>
        </w:numPr>
        <w:spacing w:line="240" w:lineRule="auto"/>
        <w:rPr>
          <w:rFonts w:ascii="Times New Roman" w:hAnsi="Times New Roman" w:cs="Times New Roman"/>
          <w:sz w:val="24"/>
          <w:szCs w:val="24"/>
        </w:rPr>
      </w:pPr>
      <w:r w:rsidRPr="00C13CF3">
        <w:rPr>
          <w:rFonts w:ascii="Times New Roman" w:hAnsi="Times New Roman" w:cs="Times New Roman"/>
          <w:sz w:val="24"/>
          <w:szCs w:val="24"/>
        </w:rPr>
        <w:t>Praca urządzenia podczas opadów atmosferycznych (deszcz, śnieg, grad)</w:t>
      </w:r>
    </w:p>
    <w:p w:rsidR="00C13CF3" w:rsidRPr="00C13CF3" w:rsidRDefault="00C13CF3" w:rsidP="00C13CF3">
      <w:pPr>
        <w:pStyle w:val="Akapitzlist"/>
        <w:numPr>
          <w:ilvl w:val="1"/>
          <w:numId w:val="21"/>
        </w:numPr>
        <w:spacing w:line="240" w:lineRule="auto"/>
        <w:rPr>
          <w:rFonts w:ascii="Times New Roman" w:hAnsi="Times New Roman" w:cs="Times New Roman"/>
          <w:sz w:val="24"/>
          <w:szCs w:val="24"/>
        </w:rPr>
      </w:pPr>
      <w:r w:rsidRPr="00C13CF3">
        <w:rPr>
          <w:rFonts w:ascii="Times New Roman" w:hAnsi="Times New Roman" w:cs="Times New Roman"/>
          <w:sz w:val="24"/>
          <w:szCs w:val="24"/>
        </w:rPr>
        <w:t>Konstrukcja urządzenia zapewnia stabilność pracy podczas wiatru.</w:t>
      </w:r>
    </w:p>
    <w:p w:rsidR="00C13CF3" w:rsidRPr="00C13CF3" w:rsidRDefault="00C13CF3" w:rsidP="00C13CF3">
      <w:pPr>
        <w:pStyle w:val="Akapitzlist"/>
        <w:numPr>
          <w:ilvl w:val="1"/>
          <w:numId w:val="21"/>
        </w:numPr>
        <w:spacing w:line="240" w:lineRule="auto"/>
        <w:rPr>
          <w:rFonts w:ascii="Times New Roman" w:hAnsi="Times New Roman" w:cs="Times New Roman"/>
          <w:sz w:val="24"/>
          <w:szCs w:val="24"/>
        </w:rPr>
      </w:pPr>
      <w:r w:rsidRPr="00C13CF3">
        <w:rPr>
          <w:rFonts w:ascii="Times New Roman" w:hAnsi="Times New Roman" w:cs="Times New Roman"/>
          <w:sz w:val="24"/>
          <w:szCs w:val="24"/>
        </w:rPr>
        <w:t>Praca urządzenia w niskich oraz wysokich temperaturach (od -20°C do +40°C)</w:t>
      </w:r>
    </w:p>
    <w:p w:rsidR="00C13CF3" w:rsidRPr="00C13CF3" w:rsidRDefault="00C13CF3" w:rsidP="00C13CF3">
      <w:pPr>
        <w:pStyle w:val="Akapitzlist"/>
        <w:numPr>
          <w:ilvl w:val="1"/>
          <w:numId w:val="21"/>
        </w:numPr>
        <w:spacing w:line="240" w:lineRule="auto"/>
        <w:rPr>
          <w:rFonts w:ascii="Times New Roman" w:hAnsi="Times New Roman" w:cs="Times New Roman"/>
          <w:sz w:val="24"/>
          <w:szCs w:val="24"/>
        </w:rPr>
      </w:pPr>
      <w:r w:rsidRPr="00C13CF3">
        <w:rPr>
          <w:rFonts w:ascii="Times New Roman" w:hAnsi="Times New Roman" w:cs="Times New Roman"/>
          <w:sz w:val="24"/>
          <w:szCs w:val="24"/>
        </w:rPr>
        <w:t xml:space="preserve"> Konstrukcja urządzenia zapewnia łatwy montaż i demontaż w miejscu prowadzenia odczytów.</w:t>
      </w:r>
    </w:p>
    <w:p w:rsidR="00C13CF3" w:rsidRPr="00C13CF3" w:rsidRDefault="00C13CF3" w:rsidP="00C13CF3">
      <w:pPr>
        <w:pStyle w:val="Akapitzlist"/>
        <w:numPr>
          <w:ilvl w:val="1"/>
          <w:numId w:val="21"/>
        </w:numPr>
        <w:spacing w:line="240" w:lineRule="auto"/>
        <w:rPr>
          <w:rFonts w:ascii="Times New Roman" w:hAnsi="Times New Roman" w:cs="Times New Roman"/>
          <w:sz w:val="24"/>
          <w:szCs w:val="24"/>
        </w:rPr>
      </w:pPr>
      <w:r w:rsidRPr="00C13CF3">
        <w:rPr>
          <w:rFonts w:ascii="Times New Roman" w:hAnsi="Times New Roman" w:cs="Times New Roman"/>
          <w:sz w:val="24"/>
          <w:szCs w:val="24"/>
        </w:rPr>
        <w:t xml:space="preserve">Elementy urządzenia widoczne dla użytkowników drogi wyglądem przypominają standardowe urządzenia znajdujące się w pasie drogowym </w:t>
      </w:r>
    </w:p>
    <w:p w:rsidR="00C13CF3" w:rsidRPr="00C13CF3" w:rsidRDefault="00C13CF3" w:rsidP="00C13CF3">
      <w:pPr>
        <w:pStyle w:val="Akapitzlist"/>
        <w:spacing w:line="240" w:lineRule="auto"/>
        <w:ind w:left="360"/>
        <w:rPr>
          <w:rFonts w:ascii="Times New Roman" w:hAnsi="Times New Roman" w:cs="Times New Roman"/>
          <w:sz w:val="24"/>
          <w:szCs w:val="24"/>
        </w:rPr>
      </w:pPr>
    </w:p>
    <w:p w:rsidR="00C13CF3" w:rsidRPr="00C13CF3" w:rsidRDefault="00C13CF3" w:rsidP="00C13CF3">
      <w:pPr>
        <w:pStyle w:val="Akapitzlist"/>
        <w:numPr>
          <w:ilvl w:val="0"/>
          <w:numId w:val="21"/>
        </w:numPr>
        <w:spacing w:line="240" w:lineRule="auto"/>
        <w:rPr>
          <w:rFonts w:ascii="Times New Roman" w:hAnsi="Times New Roman" w:cs="Times New Roman"/>
          <w:b/>
          <w:sz w:val="24"/>
          <w:szCs w:val="24"/>
        </w:rPr>
      </w:pPr>
      <w:r w:rsidRPr="00C13CF3">
        <w:rPr>
          <w:rFonts w:ascii="Times New Roman" w:hAnsi="Times New Roman" w:cs="Times New Roman"/>
          <w:b/>
          <w:sz w:val="24"/>
          <w:szCs w:val="24"/>
        </w:rPr>
        <w:t>Praca urządzenia</w:t>
      </w:r>
    </w:p>
    <w:p w:rsidR="00C13CF3" w:rsidRPr="00C13CF3" w:rsidRDefault="00C13CF3" w:rsidP="00C13CF3">
      <w:pPr>
        <w:pStyle w:val="Akapitzlist"/>
        <w:numPr>
          <w:ilvl w:val="1"/>
          <w:numId w:val="22"/>
        </w:numPr>
        <w:spacing w:line="240" w:lineRule="auto"/>
        <w:rPr>
          <w:rFonts w:ascii="Times New Roman" w:hAnsi="Times New Roman" w:cs="Times New Roman"/>
          <w:sz w:val="24"/>
          <w:szCs w:val="24"/>
        </w:rPr>
      </w:pPr>
      <w:r w:rsidRPr="00C13CF3">
        <w:rPr>
          <w:rFonts w:ascii="Times New Roman" w:hAnsi="Times New Roman" w:cs="Times New Roman"/>
          <w:sz w:val="24"/>
          <w:szCs w:val="24"/>
        </w:rPr>
        <w:t xml:space="preserve">Odczyt i rozpoznanie tablicy rejestracyjnej odbywa się zarówno przed jak i za urządzeniem - urządzenie posiada dwie kamery skierowane w obie strony </w:t>
      </w:r>
    </w:p>
    <w:p w:rsidR="00C13CF3" w:rsidRPr="00C13CF3" w:rsidRDefault="00C13CF3" w:rsidP="00C13CF3">
      <w:pPr>
        <w:pStyle w:val="Akapitzlist"/>
        <w:numPr>
          <w:ilvl w:val="1"/>
          <w:numId w:val="22"/>
        </w:numPr>
        <w:spacing w:line="240" w:lineRule="auto"/>
        <w:rPr>
          <w:rFonts w:ascii="Times New Roman" w:hAnsi="Times New Roman" w:cs="Times New Roman"/>
          <w:sz w:val="24"/>
          <w:szCs w:val="24"/>
        </w:rPr>
      </w:pPr>
      <w:r w:rsidRPr="00C13CF3">
        <w:rPr>
          <w:rFonts w:ascii="Times New Roman" w:hAnsi="Times New Roman" w:cs="Times New Roman"/>
          <w:sz w:val="24"/>
          <w:szCs w:val="24"/>
        </w:rPr>
        <w:t xml:space="preserve">Urządzenie zapisuje obraz rozpoznawanej tablicy rejestracyjnej oraz sylwetki pojazdu </w:t>
      </w:r>
    </w:p>
    <w:p w:rsidR="00C13CF3" w:rsidRPr="00C13CF3" w:rsidRDefault="00C13CF3" w:rsidP="00C13CF3">
      <w:pPr>
        <w:pStyle w:val="Akapitzlist"/>
        <w:numPr>
          <w:ilvl w:val="1"/>
          <w:numId w:val="22"/>
        </w:numPr>
        <w:spacing w:line="240" w:lineRule="auto"/>
        <w:rPr>
          <w:rFonts w:ascii="Times New Roman" w:hAnsi="Times New Roman" w:cs="Times New Roman"/>
          <w:sz w:val="24"/>
          <w:szCs w:val="24"/>
        </w:rPr>
      </w:pPr>
      <w:r w:rsidRPr="00C13CF3">
        <w:rPr>
          <w:rFonts w:ascii="Times New Roman" w:hAnsi="Times New Roman" w:cs="Times New Roman"/>
          <w:sz w:val="24"/>
          <w:szCs w:val="24"/>
        </w:rPr>
        <w:t>Urządzenie zapewnia stały podgląd wyników jego pracy, podgląd obrazu z kamer i listy ostatnio rozpoznanych tablic rejestracyjnych i zapisanych do bazy danych odczytanych numerów rejestracyjnych.</w:t>
      </w:r>
    </w:p>
    <w:p w:rsidR="00C13CF3" w:rsidRPr="00C13CF3" w:rsidRDefault="00C13CF3" w:rsidP="00C13CF3">
      <w:pPr>
        <w:pStyle w:val="Akapitzlist"/>
        <w:numPr>
          <w:ilvl w:val="1"/>
          <w:numId w:val="22"/>
        </w:numPr>
        <w:spacing w:line="240" w:lineRule="auto"/>
        <w:rPr>
          <w:rFonts w:ascii="Times New Roman" w:hAnsi="Times New Roman" w:cs="Times New Roman"/>
          <w:sz w:val="24"/>
          <w:szCs w:val="24"/>
        </w:rPr>
      </w:pPr>
      <w:r w:rsidRPr="00C13CF3">
        <w:rPr>
          <w:rFonts w:ascii="Times New Roman" w:hAnsi="Times New Roman" w:cs="Times New Roman"/>
          <w:sz w:val="24"/>
          <w:szCs w:val="24"/>
        </w:rPr>
        <w:t xml:space="preserve">Urządzenie wyświetla komunikaty o odnalezieniu odczytanego numeru rejestracyjnego pojazdu na listach poszukiwanych numerów rejestracyjnych. </w:t>
      </w:r>
    </w:p>
    <w:p w:rsidR="002C2AF8" w:rsidRDefault="00C13CF3" w:rsidP="002C2AF8">
      <w:pPr>
        <w:pStyle w:val="Akapitzlist"/>
        <w:numPr>
          <w:ilvl w:val="1"/>
          <w:numId w:val="22"/>
        </w:numPr>
        <w:spacing w:line="240" w:lineRule="auto"/>
        <w:rPr>
          <w:rFonts w:ascii="Times New Roman" w:hAnsi="Times New Roman" w:cs="Times New Roman"/>
          <w:sz w:val="24"/>
          <w:szCs w:val="24"/>
        </w:rPr>
      </w:pPr>
      <w:r w:rsidRPr="00C13CF3">
        <w:rPr>
          <w:rFonts w:ascii="Times New Roman" w:hAnsi="Times New Roman" w:cs="Times New Roman"/>
          <w:sz w:val="24"/>
          <w:szCs w:val="24"/>
        </w:rPr>
        <w:t>Zdemontowane urządzenie zabezpieczane jest w dedykowanej walizce transportowej.</w:t>
      </w:r>
    </w:p>
    <w:p w:rsidR="002C2AF8" w:rsidRPr="002C2AF8" w:rsidRDefault="002C2AF8" w:rsidP="002C2AF8">
      <w:pPr>
        <w:pStyle w:val="Akapitzlist"/>
        <w:numPr>
          <w:ilvl w:val="1"/>
          <w:numId w:val="22"/>
        </w:numPr>
        <w:spacing w:line="240" w:lineRule="auto"/>
        <w:rPr>
          <w:rFonts w:ascii="Times New Roman" w:hAnsi="Times New Roman" w:cs="Times New Roman"/>
          <w:sz w:val="24"/>
          <w:szCs w:val="24"/>
        </w:rPr>
      </w:pPr>
      <w:r>
        <w:rPr>
          <w:rFonts w:ascii="Times New Roman" w:hAnsi="Times New Roman"/>
          <w:sz w:val="24"/>
          <w:szCs w:val="24"/>
        </w:rPr>
        <w:t>Praca zastosowanych elementów systemu służących doświetleniu obserwowanych pojazdów nie może być widoczna dla uczestników ruchu.</w:t>
      </w:r>
    </w:p>
    <w:p w:rsidR="002C2AF8" w:rsidRDefault="002C2AF8" w:rsidP="002C2AF8">
      <w:pPr>
        <w:pStyle w:val="Akapitzlist"/>
        <w:spacing w:line="240" w:lineRule="auto"/>
        <w:ind w:left="360"/>
        <w:rPr>
          <w:rFonts w:ascii="Times New Roman" w:hAnsi="Times New Roman" w:cs="Times New Roman"/>
          <w:sz w:val="24"/>
          <w:szCs w:val="24"/>
        </w:rPr>
      </w:pPr>
    </w:p>
    <w:p w:rsidR="00D47314" w:rsidRPr="00C13CF3" w:rsidRDefault="00D47314" w:rsidP="002C2AF8">
      <w:pPr>
        <w:pStyle w:val="Akapitzlist"/>
        <w:spacing w:line="240" w:lineRule="auto"/>
        <w:ind w:left="360"/>
        <w:rPr>
          <w:rFonts w:ascii="Times New Roman" w:hAnsi="Times New Roman" w:cs="Times New Roman"/>
          <w:sz w:val="24"/>
          <w:szCs w:val="24"/>
        </w:rPr>
      </w:pPr>
    </w:p>
    <w:p w:rsidR="00C13CF3" w:rsidRPr="00C13CF3" w:rsidRDefault="00C13CF3" w:rsidP="00C13CF3">
      <w:pPr>
        <w:pStyle w:val="Akapitzlist"/>
        <w:spacing w:line="240" w:lineRule="auto"/>
        <w:ind w:left="360"/>
        <w:rPr>
          <w:rFonts w:ascii="Times New Roman" w:hAnsi="Times New Roman" w:cs="Times New Roman"/>
          <w:sz w:val="24"/>
          <w:szCs w:val="24"/>
        </w:rPr>
      </w:pPr>
    </w:p>
    <w:p w:rsidR="00C13CF3" w:rsidRPr="00C13CF3" w:rsidRDefault="00C13CF3" w:rsidP="00C13CF3">
      <w:pPr>
        <w:pStyle w:val="Akapitzlist"/>
        <w:numPr>
          <w:ilvl w:val="1"/>
          <w:numId w:val="22"/>
        </w:numPr>
        <w:spacing w:line="240" w:lineRule="auto"/>
        <w:rPr>
          <w:rFonts w:ascii="Times New Roman" w:hAnsi="Times New Roman" w:cs="Times New Roman"/>
          <w:b/>
          <w:sz w:val="24"/>
          <w:szCs w:val="24"/>
        </w:rPr>
      </w:pPr>
      <w:r w:rsidRPr="00C13CF3">
        <w:rPr>
          <w:rFonts w:ascii="Times New Roman" w:hAnsi="Times New Roman" w:cs="Times New Roman"/>
          <w:b/>
          <w:sz w:val="24"/>
          <w:szCs w:val="24"/>
        </w:rPr>
        <w:t>Funkcja Automatycznego Rozpoznawania Tablic Rejestracyjnych.</w:t>
      </w:r>
    </w:p>
    <w:p w:rsidR="00C13CF3" w:rsidRPr="00C13CF3" w:rsidRDefault="00C13CF3" w:rsidP="00C13CF3">
      <w:pPr>
        <w:pStyle w:val="Akapitzlist"/>
        <w:numPr>
          <w:ilvl w:val="2"/>
          <w:numId w:val="22"/>
        </w:numPr>
        <w:spacing w:line="240" w:lineRule="auto"/>
        <w:rPr>
          <w:rFonts w:ascii="Times New Roman" w:hAnsi="Times New Roman" w:cs="Times New Roman"/>
          <w:sz w:val="24"/>
          <w:szCs w:val="24"/>
        </w:rPr>
      </w:pPr>
      <w:r w:rsidRPr="00C13CF3">
        <w:rPr>
          <w:rFonts w:ascii="Times New Roman" w:hAnsi="Times New Roman" w:cs="Times New Roman"/>
          <w:sz w:val="24"/>
          <w:szCs w:val="24"/>
        </w:rPr>
        <w:t xml:space="preserve">Rozpoznawanie tablic rejestracyjnych wszystkich krajów Unii Europejskiej oraz Rosji, Ukrainy, Białorusi, Serbii, Czarnogóry, Macedonii, Albanii, Bośni i Hercegowiny, Szwajcarii, Norwegii. </w:t>
      </w:r>
    </w:p>
    <w:p w:rsidR="002D2A75" w:rsidRDefault="00C13CF3" w:rsidP="002D2A75">
      <w:pPr>
        <w:pStyle w:val="Akapitzlist"/>
        <w:numPr>
          <w:ilvl w:val="2"/>
          <w:numId w:val="22"/>
        </w:numPr>
        <w:spacing w:line="240" w:lineRule="auto"/>
        <w:rPr>
          <w:rFonts w:ascii="Times New Roman" w:hAnsi="Times New Roman" w:cs="Times New Roman"/>
          <w:sz w:val="24"/>
          <w:szCs w:val="24"/>
        </w:rPr>
      </w:pPr>
      <w:r w:rsidRPr="00C13CF3">
        <w:rPr>
          <w:rFonts w:ascii="Times New Roman" w:hAnsi="Times New Roman" w:cs="Times New Roman"/>
          <w:sz w:val="24"/>
          <w:szCs w:val="24"/>
        </w:rPr>
        <w:t>System posiada automatyczną weryfikację rozpoznanej tablicy.</w:t>
      </w:r>
    </w:p>
    <w:p w:rsidR="002D2A75" w:rsidRDefault="002D2A75" w:rsidP="002D2A75">
      <w:pPr>
        <w:pStyle w:val="Akapitzlist"/>
        <w:spacing w:line="240" w:lineRule="auto"/>
        <w:rPr>
          <w:rFonts w:ascii="Times New Roman" w:hAnsi="Times New Roman" w:cs="Times New Roman"/>
          <w:sz w:val="24"/>
          <w:szCs w:val="24"/>
        </w:rPr>
      </w:pPr>
    </w:p>
    <w:p w:rsidR="002D2A75" w:rsidRPr="001F519A" w:rsidRDefault="002D2A75" w:rsidP="001F519A">
      <w:pPr>
        <w:pStyle w:val="Akapitzlist"/>
        <w:numPr>
          <w:ilvl w:val="2"/>
          <w:numId w:val="22"/>
        </w:numPr>
        <w:spacing w:line="240" w:lineRule="auto"/>
        <w:jc w:val="both"/>
        <w:rPr>
          <w:rFonts w:ascii="Times New Roman" w:hAnsi="Times New Roman" w:cs="Times New Roman"/>
          <w:sz w:val="24"/>
          <w:szCs w:val="24"/>
        </w:rPr>
      </w:pPr>
      <w:r w:rsidRPr="001F519A">
        <w:rPr>
          <w:rFonts w:ascii="Times New Roman" w:hAnsi="Times New Roman"/>
          <w:sz w:val="24"/>
          <w:szCs w:val="24"/>
        </w:rPr>
        <w:t>System OCR zapewnia sprawność odczytu numerów tablic rejestracyjnych pojazdów (mierzona ilością bezbłędnie odczytanych numerów rejestracyjnych w stosunku do ilości przejeżdżających pojazdów) na poziomie co najmniej 90% w warunkach nie powodujących zmniejszonej przejrzystości powietrza (mgła, deszcz, śnieg, itp.).  W celu weryfikacji sprawności odczytu numerów tablic rejestracyjnych Wykonawca przeprowadzi procedurę określoną w punkcie 2.10 „</w:t>
      </w:r>
      <w:r w:rsidRPr="001F519A">
        <w:rPr>
          <w:rFonts w:ascii="Times New Roman" w:hAnsi="Times New Roman"/>
          <w:bCs/>
          <w:sz w:val="24"/>
          <w:szCs w:val="24"/>
        </w:rPr>
        <w:t>Procedura weryfikująca skuteczność odczytu i rozpoznawania numerów rejestracyjnych pojazdów”</w:t>
      </w:r>
      <w:r w:rsidRPr="001F519A">
        <w:rPr>
          <w:rFonts w:ascii="Times New Roman" w:hAnsi="Times New Roman"/>
          <w:b/>
          <w:bCs/>
          <w:sz w:val="24"/>
          <w:szCs w:val="24"/>
        </w:rPr>
        <w:t xml:space="preserve"> </w:t>
      </w:r>
      <w:r w:rsidRPr="001F519A">
        <w:rPr>
          <w:rFonts w:ascii="Times New Roman" w:hAnsi="Times New Roman"/>
          <w:bCs/>
          <w:sz w:val="24"/>
          <w:szCs w:val="24"/>
        </w:rPr>
        <w:t>dla każdego dostarczonego urządzenia OCR w obecności Zamawiającego</w:t>
      </w:r>
      <w:r w:rsidR="001F519A" w:rsidRPr="001F519A">
        <w:rPr>
          <w:rFonts w:ascii="Times New Roman" w:hAnsi="Times New Roman"/>
          <w:bCs/>
          <w:sz w:val="24"/>
          <w:szCs w:val="24"/>
        </w:rPr>
        <w:t xml:space="preserve">. </w:t>
      </w:r>
      <w:r w:rsidR="001F519A" w:rsidRPr="001F519A">
        <w:rPr>
          <w:rFonts w:ascii="Times New Roman" w:hAnsi="Times New Roman"/>
          <w:iCs/>
          <w:sz w:val="24"/>
          <w:szCs w:val="24"/>
        </w:rPr>
        <w:t xml:space="preserve">Podana procedura </w:t>
      </w:r>
      <w:r w:rsidR="001F519A" w:rsidRPr="001F519A">
        <w:rPr>
          <w:rFonts w:ascii="Times New Roman" w:hAnsi="Times New Roman"/>
          <w:iCs/>
          <w:sz w:val="24"/>
          <w:szCs w:val="24"/>
        </w:rPr>
        <w:lastRenderedPageBreak/>
        <w:t>weryfikująca nastąpi w terminie przewidzianym na przeszkolenie (instruktaż), określnym w § 4 ust. 2 Umowy (tj. maksymalnie do 5 dni od odbioru urządzeń) w miejscu i czasie uzgodnionym z Zamawiającym</w:t>
      </w:r>
      <w:r w:rsidRPr="001F519A">
        <w:rPr>
          <w:rFonts w:ascii="Times New Roman" w:hAnsi="Times New Roman"/>
          <w:bCs/>
          <w:sz w:val="24"/>
          <w:szCs w:val="24"/>
        </w:rPr>
        <w:t>.</w:t>
      </w:r>
      <w:r w:rsidR="001F519A" w:rsidRPr="001F519A">
        <w:rPr>
          <w:rFonts w:ascii="Times New Roman" w:hAnsi="Times New Roman"/>
          <w:bCs/>
          <w:sz w:val="24"/>
          <w:szCs w:val="24"/>
        </w:rPr>
        <w:t xml:space="preserve"> </w:t>
      </w:r>
    </w:p>
    <w:p w:rsidR="00C13CF3" w:rsidRPr="00C13CF3" w:rsidRDefault="00C13CF3" w:rsidP="002D2A75">
      <w:pPr>
        <w:pStyle w:val="Akapitzlist"/>
        <w:spacing w:line="240" w:lineRule="auto"/>
        <w:rPr>
          <w:rFonts w:ascii="Times New Roman" w:hAnsi="Times New Roman" w:cs="Times New Roman"/>
          <w:sz w:val="24"/>
          <w:szCs w:val="24"/>
        </w:rPr>
      </w:pPr>
    </w:p>
    <w:p w:rsidR="00C13CF3" w:rsidRPr="00C13CF3" w:rsidRDefault="00C13CF3" w:rsidP="00C13CF3">
      <w:pPr>
        <w:pStyle w:val="Akapitzlist"/>
        <w:numPr>
          <w:ilvl w:val="2"/>
          <w:numId w:val="22"/>
        </w:numPr>
        <w:spacing w:line="240" w:lineRule="auto"/>
        <w:rPr>
          <w:rFonts w:ascii="Times New Roman" w:hAnsi="Times New Roman" w:cs="Times New Roman"/>
          <w:sz w:val="24"/>
          <w:szCs w:val="24"/>
        </w:rPr>
      </w:pPr>
      <w:r w:rsidRPr="00C13CF3">
        <w:rPr>
          <w:rFonts w:ascii="Times New Roman" w:hAnsi="Times New Roman" w:cs="Times New Roman"/>
          <w:sz w:val="24"/>
          <w:szCs w:val="24"/>
        </w:rPr>
        <w:t>Odczyt numerów rejestracyjnych odbywa się przy prędkościach pojazdów co najmniej do 160 km/h</w:t>
      </w:r>
    </w:p>
    <w:p w:rsidR="00C13CF3" w:rsidRPr="00C13CF3" w:rsidRDefault="00C13CF3" w:rsidP="00C13CF3">
      <w:pPr>
        <w:pStyle w:val="Akapitzlist"/>
        <w:numPr>
          <w:ilvl w:val="2"/>
          <w:numId w:val="22"/>
        </w:numPr>
        <w:spacing w:line="240" w:lineRule="auto"/>
        <w:rPr>
          <w:rFonts w:ascii="Times New Roman" w:hAnsi="Times New Roman" w:cs="Times New Roman"/>
          <w:sz w:val="24"/>
          <w:szCs w:val="24"/>
        </w:rPr>
      </w:pPr>
      <w:r w:rsidRPr="00C13CF3">
        <w:rPr>
          <w:rFonts w:ascii="Times New Roman" w:hAnsi="Times New Roman" w:cs="Times New Roman"/>
          <w:sz w:val="24"/>
          <w:szCs w:val="24"/>
        </w:rPr>
        <w:t>System rozpoznaje tablice rejestracyjne pojazdów z przodu oraz z tyłu pojazdu.</w:t>
      </w:r>
    </w:p>
    <w:p w:rsidR="00C13CF3" w:rsidRPr="00C13CF3" w:rsidRDefault="00C13CF3" w:rsidP="00C13CF3">
      <w:pPr>
        <w:pStyle w:val="Akapitzlist"/>
        <w:numPr>
          <w:ilvl w:val="2"/>
          <w:numId w:val="22"/>
        </w:numPr>
        <w:spacing w:line="240" w:lineRule="auto"/>
        <w:rPr>
          <w:rFonts w:ascii="Times New Roman" w:hAnsi="Times New Roman" w:cs="Times New Roman"/>
          <w:sz w:val="24"/>
          <w:szCs w:val="24"/>
        </w:rPr>
      </w:pPr>
      <w:r w:rsidRPr="00C13CF3">
        <w:rPr>
          <w:rFonts w:ascii="Times New Roman" w:hAnsi="Times New Roman" w:cs="Times New Roman"/>
          <w:sz w:val="24"/>
          <w:szCs w:val="24"/>
        </w:rPr>
        <w:t>Urządzenie odczytuje numery rejestracyjne z 3 pasów jezdni jednocześnie w obu kierunkach ( przód i tył)</w:t>
      </w:r>
    </w:p>
    <w:p w:rsidR="00C13CF3" w:rsidRPr="00C13CF3" w:rsidRDefault="00C13CF3" w:rsidP="00C13CF3">
      <w:pPr>
        <w:pStyle w:val="Akapitzlist"/>
        <w:numPr>
          <w:ilvl w:val="2"/>
          <w:numId w:val="22"/>
        </w:numPr>
        <w:spacing w:line="240" w:lineRule="auto"/>
        <w:rPr>
          <w:rFonts w:ascii="Times New Roman" w:hAnsi="Times New Roman" w:cs="Times New Roman"/>
          <w:sz w:val="24"/>
          <w:szCs w:val="24"/>
        </w:rPr>
      </w:pPr>
      <w:r w:rsidRPr="00C13CF3">
        <w:rPr>
          <w:rFonts w:ascii="Times New Roman" w:hAnsi="Times New Roman" w:cs="Times New Roman"/>
          <w:sz w:val="24"/>
          <w:szCs w:val="24"/>
        </w:rPr>
        <w:t>Urządzenie automatycznie porównuje odczytane numery rejestracyjne z tablic rejestracyjnych z listami poszukiwanych numerów rejestracyjnych oraz wyświetla powiadomienie o znalezionej tablicy.</w:t>
      </w:r>
    </w:p>
    <w:p w:rsidR="00C13CF3" w:rsidRPr="00C13CF3" w:rsidRDefault="00C13CF3" w:rsidP="00C13CF3">
      <w:pPr>
        <w:pStyle w:val="Akapitzlist"/>
        <w:numPr>
          <w:ilvl w:val="2"/>
          <w:numId w:val="22"/>
        </w:numPr>
        <w:spacing w:line="240" w:lineRule="auto"/>
        <w:rPr>
          <w:rFonts w:ascii="Times New Roman" w:hAnsi="Times New Roman" w:cs="Times New Roman"/>
          <w:sz w:val="24"/>
          <w:szCs w:val="24"/>
        </w:rPr>
      </w:pPr>
      <w:r w:rsidRPr="00C13CF3">
        <w:rPr>
          <w:rFonts w:ascii="Times New Roman" w:hAnsi="Times New Roman" w:cs="Times New Roman"/>
          <w:sz w:val="24"/>
          <w:szCs w:val="24"/>
        </w:rPr>
        <w:t xml:space="preserve">Rejestrowanie zdarzeń oraz powiadomienia </w:t>
      </w:r>
    </w:p>
    <w:p w:rsidR="00C13CF3" w:rsidRPr="00C13CF3" w:rsidRDefault="00C13CF3" w:rsidP="00C13CF3">
      <w:pPr>
        <w:numPr>
          <w:ilvl w:val="2"/>
          <w:numId w:val="20"/>
        </w:numPr>
        <w:spacing w:line="240" w:lineRule="auto"/>
        <w:rPr>
          <w:rFonts w:ascii="Times New Roman" w:hAnsi="Times New Roman" w:cs="Times New Roman"/>
          <w:sz w:val="24"/>
          <w:szCs w:val="24"/>
        </w:rPr>
      </w:pPr>
      <w:r w:rsidRPr="00C13CF3">
        <w:rPr>
          <w:rFonts w:ascii="Times New Roman" w:hAnsi="Times New Roman" w:cs="Times New Roman"/>
          <w:sz w:val="24"/>
          <w:szCs w:val="24"/>
        </w:rPr>
        <w:t xml:space="preserve">Urządzenie rejestruje rozpoznane tablice rejestracyjne w wewnętrznej bazie danych umożliwiającej przechowywanie co najmniej 500 000 wpisów ze zdjęciami. </w:t>
      </w:r>
    </w:p>
    <w:p w:rsidR="00C13CF3" w:rsidRPr="00C13CF3" w:rsidRDefault="00C13CF3" w:rsidP="00C13CF3">
      <w:pPr>
        <w:numPr>
          <w:ilvl w:val="2"/>
          <w:numId w:val="20"/>
        </w:numPr>
        <w:spacing w:line="240" w:lineRule="auto"/>
        <w:rPr>
          <w:rFonts w:ascii="Times New Roman" w:hAnsi="Times New Roman" w:cs="Times New Roman"/>
          <w:sz w:val="24"/>
          <w:szCs w:val="24"/>
        </w:rPr>
      </w:pPr>
      <w:r w:rsidRPr="00C13CF3">
        <w:rPr>
          <w:rFonts w:ascii="Times New Roman" w:hAnsi="Times New Roman" w:cs="Times New Roman"/>
          <w:sz w:val="24"/>
          <w:szCs w:val="24"/>
        </w:rPr>
        <w:t xml:space="preserve">Zarejestrowany odczyt zawiera co najmniej : </w:t>
      </w:r>
    </w:p>
    <w:p w:rsidR="00C13CF3" w:rsidRPr="00C13CF3" w:rsidRDefault="00C13CF3" w:rsidP="00C13CF3">
      <w:pPr>
        <w:pStyle w:val="Akapitzlist"/>
        <w:numPr>
          <w:ilvl w:val="0"/>
          <w:numId w:val="30"/>
        </w:numPr>
        <w:spacing w:line="240" w:lineRule="auto"/>
        <w:rPr>
          <w:rFonts w:ascii="Times New Roman" w:hAnsi="Times New Roman" w:cs="Times New Roman"/>
          <w:sz w:val="24"/>
          <w:szCs w:val="24"/>
        </w:rPr>
      </w:pPr>
      <w:r w:rsidRPr="00C13CF3">
        <w:rPr>
          <w:rFonts w:ascii="Times New Roman" w:hAnsi="Times New Roman" w:cs="Times New Roman"/>
          <w:sz w:val="24"/>
          <w:szCs w:val="24"/>
        </w:rPr>
        <w:t xml:space="preserve">Identyfikator urządzenia, </w:t>
      </w:r>
    </w:p>
    <w:p w:rsidR="00C13CF3" w:rsidRPr="00C13CF3" w:rsidRDefault="00C13CF3" w:rsidP="00C13CF3">
      <w:pPr>
        <w:pStyle w:val="Akapitzlist"/>
        <w:numPr>
          <w:ilvl w:val="0"/>
          <w:numId w:val="30"/>
        </w:numPr>
        <w:spacing w:line="240" w:lineRule="auto"/>
        <w:rPr>
          <w:rFonts w:ascii="Times New Roman" w:hAnsi="Times New Roman" w:cs="Times New Roman"/>
          <w:sz w:val="24"/>
          <w:szCs w:val="24"/>
        </w:rPr>
      </w:pPr>
      <w:r w:rsidRPr="00C13CF3">
        <w:rPr>
          <w:rFonts w:ascii="Times New Roman" w:hAnsi="Times New Roman" w:cs="Times New Roman"/>
          <w:sz w:val="24"/>
          <w:szCs w:val="24"/>
        </w:rPr>
        <w:t xml:space="preserve">Numer zdarzenia, </w:t>
      </w:r>
    </w:p>
    <w:p w:rsidR="00C13CF3" w:rsidRPr="00C13CF3" w:rsidRDefault="00C13CF3" w:rsidP="00C13CF3">
      <w:pPr>
        <w:pStyle w:val="Akapitzlist"/>
        <w:numPr>
          <w:ilvl w:val="0"/>
          <w:numId w:val="30"/>
        </w:numPr>
        <w:spacing w:line="240" w:lineRule="auto"/>
        <w:rPr>
          <w:rFonts w:ascii="Times New Roman" w:hAnsi="Times New Roman" w:cs="Times New Roman"/>
          <w:sz w:val="24"/>
          <w:szCs w:val="24"/>
        </w:rPr>
      </w:pPr>
      <w:r w:rsidRPr="00C13CF3">
        <w:rPr>
          <w:rFonts w:ascii="Times New Roman" w:hAnsi="Times New Roman" w:cs="Times New Roman"/>
          <w:sz w:val="24"/>
          <w:szCs w:val="24"/>
        </w:rPr>
        <w:t xml:space="preserve">Data i godzina odczytu </w:t>
      </w:r>
    </w:p>
    <w:p w:rsidR="00C13CF3" w:rsidRPr="00C13CF3" w:rsidRDefault="00C13CF3" w:rsidP="00C13CF3">
      <w:pPr>
        <w:pStyle w:val="Akapitzlist"/>
        <w:numPr>
          <w:ilvl w:val="0"/>
          <w:numId w:val="30"/>
        </w:numPr>
        <w:spacing w:line="240" w:lineRule="auto"/>
        <w:rPr>
          <w:rFonts w:ascii="Times New Roman" w:hAnsi="Times New Roman" w:cs="Times New Roman"/>
          <w:sz w:val="24"/>
          <w:szCs w:val="24"/>
        </w:rPr>
      </w:pPr>
      <w:r w:rsidRPr="00C13CF3">
        <w:rPr>
          <w:rFonts w:ascii="Times New Roman" w:hAnsi="Times New Roman" w:cs="Times New Roman"/>
          <w:sz w:val="24"/>
          <w:szCs w:val="24"/>
        </w:rPr>
        <w:t xml:space="preserve">Numer rejestracyjny pojazdu oraz pewność rozpoznania, </w:t>
      </w:r>
    </w:p>
    <w:p w:rsidR="00C13CF3" w:rsidRPr="00C13CF3" w:rsidRDefault="00C13CF3" w:rsidP="00C13CF3">
      <w:pPr>
        <w:pStyle w:val="Akapitzlist"/>
        <w:numPr>
          <w:ilvl w:val="0"/>
          <w:numId w:val="30"/>
        </w:numPr>
        <w:spacing w:line="240" w:lineRule="auto"/>
        <w:rPr>
          <w:rFonts w:ascii="Times New Roman" w:hAnsi="Times New Roman" w:cs="Times New Roman"/>
          <w:sz w:val="24"/>
          <w:szCs w:val="24"/>
        </w:rPr>
      </w:pPr>
      <w:r w:rsidRPr="00C13CF3">
        <w:rPr>
          <w:rFonts w:ascii="Times New Roman" w:hAnsi="Times New Roman" w:cs="Times New Roman"/>
          <w:sz w:val="24"/>
          <w:szCs w:val="24"/>
        </w:rPr>
        <w:t xml:space="preserve">Kolorowe zdjęcie wyciętej tablicy rejestracyjnej, </w:t>
      </w:r>
    </w:p>
    <w:p w:rsidR="00C13CF3" w:rsidRDefault="00C13CF3" w:rsidP="00C13CF3">
      <w:pPr>
        <w:pStyle w:val="Akapitzlist"/>
        <w:numPr>
          <w:ilvl w:val="0"/>
          <w:numId w:val="30"/>
        </w:numPr>
        <w:spacing w:line="240" w:lineRule="auto"/>
        <w:rPr>
          <w:rFonts w:ascii="Times New Roman" w:hAnsi="Times New Roman" w:cs="Times New Roman"/>
          <w:sz w:val="24"/>
          <w:szCs w:val="24"/>
        </w:rPr>
      </w:pPr>
      <w:r w:rsidRPr="00C13CF3">
        <w:rPr>
          <w:rFonts w:ascii="Times New Roman" w:hAnsi="Times New Roman" w:cs="Times New Roman"/>
          <w:sz w:val="24"/>
          <w:szCs w:val="24"/>
        </w:rPr>
        <w:t xml:space="preserve">Kolorowe zdjęcie pojazdu umożliwiające identyfikację marki oraz typu, </w:t>
      </w:r>
    </w:p>
    <w:p w:rsidR="00E86D0C" w:rsidRPr="00E86D0C" w:rsidRDefault="00E86D0C" w:rsidP="00E86D0C">
      <w:pPr>
        <w:pStyle w:val="Akapitzlist"/>
        <w:numPr>
          <w:ilvl w:val="0"/>
          <w:numId w:val="30"/>
        </w:numPr>
        <w:spacing w:after="120"/>
        <w:jc w:val="both"/>
        <w:rPr>
          <w:rFonts w:ascii="Times New Roman" w:hAnsi="Times New Roman"/>
          <w:sz w:val="24"/>
          <w:szCs w:val="24"/>
        </w:rPr>
      </w:pPr>
      <w:r w:rsidRPr="00C96263">
        <w:rPr>
          <w:rFonts w:ascii="Times New Roman" w:hAnsi="Times New Roman"/>
          <w:sz w:val="24"/>
          <w:szCs w:val="24"/>
        </w:rPr>
        <w:t xml:space="preserve">Zamawiający dopuszcza by w warunkach nocnych na zdjęciu </w:t>
      </w:r>
      <w:r>
        <w:rPr>
          <w:rFonts w:ascii="Times New Roman" w:hAnsi="Times New Roman"/>
          <w:sz w:val="24"/>
          <w:szCs w:val="24"/>
        </w:rPr>
        <w:t xml:space="preserve">pojazdu </w:t>
      </w:r>
      <w:r w:rsidRPr="00C96263">
        <w:rPr>
          <w:rFonts w:ascii="Times New Roman" w:hAnsi="Times New Roman"/>
          <w:sz w:val="24"/>
          <w:szCs w:val="24"/>
        </w:rPr>
        <w:t xml:space="preserve"> widoczna była jedynie tablica rejestracyjna (brak konieczności oświetlania rozpoznawanego pojazdu światłem białym).</w:t>
      </w:r>
    </w:p>
    <w:p w:rsidR="00C13CF3" w:rsidRDefault="00C13CF3" w:rsidP="00C13CF3">
      <w:pPr>
        <w:pStyle w:val="Akapitzlist"/>
        <w:numPr>
          <w:ilvl w:val="0"/>
          <w:numId w:val="30"/>
        </w:numPr>
        <w:spacing w:line="240" w:lineRule="auto"/>
        <w:rPr>
          <w:rFonts w:ascii="Times New Roman" w:hAnsi="Times New Roman" w:cs="Times New Roman"/>
          <w:sz w:val="24"/>
          <w:szCs w:val="24"/>
        </w:rPr>
      </w:pPr>
      <w:r w:rsidRPr="00C13CF3">
        <w:rPr>
          <w:rFonts w:ascii="Times New Roman" w:hAnsi="Times New Roman" w:cs="Times New Roman"/>
          <w:sz w:val="24"/>
          <w:szCs w:val="24"/>
        </w:rPr>
        <w:t xml:space="preserve">Pozycja GPS miejsca odczytu, </w:t>
      </w:r>
    </w:p>
    <w:p w:rsidR="00C13CF3" w:rsidRPr="00C13CF3" w:rsidRDefault="00C13CF3" w:rsidP="00F37715">
      <w:pPr>
        <w:numPr>
          <w:ilvl w:val="2"/>
          <w:numId w:val="20"/>
        </w:numPr>
        <w:spacing w:line="240" w:lineRule="auto"/>
        <w:rPr>
          <w:rFonts w:ascii="Times New Roman" w:hAnsi="Times New Roman" w:cs="Times New Roman"/>
          <w:sz w:val="24"/>
          <w:szCs w:val="24"/>
        </w:rPr>
      </w:pPr>
      <w:r w:rsidRPr="00C13CF3">
        <w:rPr>
          <w:rFonts w:ascii="Times New Roman" w:hAnsi="Times New Roman" w:cs="Times New Roman"/>
          <w:sz w:val="24"/>
          <w:szCs w:val="24"/>
        </w:rPr>
        <w:t>Zarejestrowane powiadomienie o znalezieniu numeru rejestracyjnego na liście poszukiwanych numerów rejestracyjnych zawiera co najmniej :</w:t>
      </w:r>
    </w:p>
    <w:p w:rsidR="00C13CF3" w:rsidRPr="00C13CF3" w:rsidRDefault="00C13CF3" w:rsidP="00C13CF3">
      <w:pPr>
        <w:pStyle w:val="Akapitzlist"/>
        <w:numPr>
          <w:ilvl w:val="0"/>
          <w:numId w:val="23"/>
        </w:numPr>
        <w:spacing w:line="240" w:lineRule="auto"/>
        <w:rPr>
          <w:rFonts w:ascii="Times New Roman" w:hAnsi="Times New Roman" w:cs="Times New Roman"/>
          <w:sz w:val="24"/>
          <w:szCs w:val="24"/>
        </w:rPr>
      </w:pPr>
      <w:r w:rsidRPr="00C13CF3">
        <w:rPr>
          <w:rFonts w:ascii="Times New Roman" w:hAnsi="Times New Roman" w:cs="Times New Roman"/>
          <w:sz w:val="24"/>
          <w:szCs w:val="24"/>
        </w:rPr>
        <w:t>Data i godzina zdarzenia</w:t>
      </w:r>
    </w:p>
    <w:p w:rsidR="00C13CF3" w:rsidRPr="00C13CF3" w:rsidRDefault="00C13CF3" w:rsidP="00C13CF3">
      <w:pPr>
        <w:pStyle w:val="Akapitzlist"/>
        <w:numPr>
          <w:ilvl w:val="0"/>
          <w:numId w:val="23"/>
        </w:numPr>
        <w:spacing w:line="240" w:lineRule="auto"/>
        <w:rPr>
          <w:rFonts w:ascii="Times New Roman" w:hAnsi="Times New Roman" w:cs="Times New Roman"/>
          <w:sz w:val="24"/>
          <w:szCs w:val="24"/>
        </w:rPr>
      </w:pPr>
      <w:r w:rsidRPr="00C13CF3">
        <w:rPr>
          <w:rFonts w:ascii="Times New Roman" w:hAnsi="Times New Roman" w:cs="Times New Roman"/>
          <w:sz w:val="24"/>
          <w:szCs w:val="24"/>
        </w:rPr>
        <w:t>Numer rejestracyjny pojazdu</w:t>
      </w:r>
    </w:p>
    <w:p w:rsidR="00C13CF3" w:rsidRPr="00C13CF3" w:rsidRDefault="00C13CF3" w:rsidP="00C13CF3">
      <w:pPr>
        <w:pStyle w:val="Akapitzlist"/>
        <w:numPr>
          <w:ilvl w:val="0"/>
          <w:numId w:val="23"/>
        </w:numPr>
        <w:spacing w:line="240" w:lineRule="auto"/>
        <w:rPr>
          <w:rFonts w:ascii="Times New Roman" w:hAnsi="Times New Roman" w:cs="Times New Roman"/>
          <w:sz w:val="24"/>
          <w:szCs w:val="24"/>
        </w:rPr>
      </w:pPr>
      <w:r w:rsidRPr="00C13CF3">
        <w:rPr>
          <w:rFonts w:ascii="Times New Roman" w:hAnsi="Times New Roman" w:cs="Times New Roman"/>
          <w:sz w:val="24"/>
          <w:szCs w:val="24"/>
        </w:rPr>
        <w:t>Nazwa listy poszukiwanych numerów rejestracyjnych</w:t>
      </w:r>
    </w:p>
    <w:p w:rsidR="00C13CF3" w:rsidRDefault="00C13CF3" w:rsidP="00E86D0C">
      <w:pPr>
        <w:pStyle w:val="Akapitzlist"/>
        <w:numPr>
          <w:ilvl w:val="0"/>
          <w:numId w:val="23"/>
        </w:numPr>
        <w:spacing w:line="240" w:lineRule="auto"/>
        <w:rPr>
          <w:rFonts w:ascii="Times New Roman" w:hAnsi="Times New Roman" w:cs="Times New Roman"/>
          <w:sz w:val="24"/>
          <w:szCs w:val="24"/>
        </w:rPr>
      </w:pPr>
      <w:r w:rsidRPr="00C13CF3">
        <w:rPr>
          <w:rFonts w:ascii="Times New Roman" w:hAnsi="Times New Roman" w:cs="Times New Roman"/>
          <w:sz w:val="24"/>
          <w:szCs w:val="24"/>
        </w:rPr>
        <w:t>Treść dyrektywy dla poszukiwanego numeru rejestracyjnego</w:t>
      </w:r>
    </w:p>
    <w:p w:rsidR="00E86D0C" w:rsidRPr="00E86D0C" w:rsidRDefault="00E86D0C" w:rsidP="00E86D0C">
      <w:pPr>
        <w:pStyle w:val="Akapitzlist"/>
        <w:spacing w:line="240" w:lineRule="auto"/>
        <w:ind w:left="1785"/>
        <w:rPr>
          <w:rFonts w:ascii="Times New Roman" w:hAnsi="Times New Roman" w:cs="Times New Roman"/>
          <w:sz w:val="24"/>
          <w:szCs w:val="24"/>
        </w:rPr>
      </w:pPr>
    </w:p>
    <w:p w:rsidR="00C13CF3" w:rsidRPr="00C13CF3" w:rsidRDefault="00C13CF3" w:rsidP="00C13CF3">
      <w:pPr>
        <w:pStyle w:val="Akapitzlist"/>
        <w:numPr>
          <w:ilvl w:val="2"/>
          <w:numId w:val="22"/>
        </w:numPr>
        <w:spacing w:line="240" w:lineRule="auto"/>
        <w:rPr>
          <w:rFonts w:ascii="Times New Roman" w:hAnsi="Times New Roman" w:cs="Times New Roman"/>
          <w:sz w:val="24"/>
          <w:szCs w:val="24"/>
        </w:rPr>
      </w:pPr>
      <w:r w:rsidRPr="00C13CF3">
        <w:rPr>
          <w:rFonts w:ascii="Times New Roman" w:hAnsi="Times New Roman" w:cs="Times New Roman"/>
          <w:sz w:val="24"/>
          <w:szCs w:val="24"/>
        </w:rPr>
        <w:t>System umożliwia przeglądanie zarejestrowanych zdarzeń oraz ich filtrowanie oraz eksport danych do formatu pliku XML, CSV, TXT.</w:t>
      </w:r>
    </w:p>
    <w:p w:rsidR="00C13CF3" w:rsidRPr="00C13CF3" w:rsidRDefault="00C13CF3" w:rsidP="00C13CF3">
      <w:pPr>
        <w:pStyle w:val="Akapitzlist"/>
        <w:spacing w:line="240" w:lineRule="auto"/>
        <w:rPr>
          <w:rFonts w:ascii="Times New Roman" w:hAnsi="Times New Roman" w:cs="Times New Roman"/>
          <w:sz w:val="24"/>
          <w:szCs w:val="24"/>
        </w:rPr>
      </w:pPr>
    </w:p>
    <w:p w:rsidR="00C13CF3" w:rsidRPr="00C13CF3" w:rsidRDefault="00C13CF3" w:rsidP="00C13CF3">
      <w:pPr>
        <w:pStyle w:val="Akapitzlist"/>
        <w:numPr>
          <w:ilvl w:val="2"/>
          <w:numId w:val="22"/>
        </w:numPr>
        <w:spacing w:line="240" w:lineRule="auto"/>
        <w:rPr>
          <w:rFonts w:ascii="Times New Roman" w:hAnsi="Times New Roman" w:cs="Times New Roman"/>
          <w:sz w:val="24"/>
          <w:szCs w:val="24"/>
        </w:rPr>
      </w:pPr>
      <w:r w:rsidRPr="00C13CF3">
        <w:rPr>
          <w:rFonts w:ascii="Times New Roman" w:hAnsi="Times New Roman" w:cs="Times New Roman"/>
          <w:sz w:val="24"/>
          <w:szCs w:val="24"/>
        </w:rPr>
        <w:t>System umożliwia automatyczny eksport zarejestrowanych zdarzeń poprzez zamontowane łącza sieciowe (Ethernet, Wifi, GSM). Format eksportowanych danych ma być konfigurowalny i zostanie ustalony w trakcie dostawy urządzenia.</w:t>
      </w:r>
    </w:p>
    <w:p w:rsidR="00C13CF3" w:rsidRPr="00C13CF3" w:rsidRDefault="00C13CF3" w:rsidP="00C13CF3">
      <w:pPr>
        <w:numPr>
          <w:ilvl w:val="2"/>
          <w:numId w:val="22"/>
        </w:numPr>
        <w:spacing w:line="240" w:lineRule="auto"/>
        <w:rPr>
          <w:rFonts w:ascii="Times New Roman" w:hAnsi="Times New Roman" w:cs="Times New Roman"/>
          <w:sz w:val="24"/>
          <w:szCs w:val="24"/>
        </w:rPr>
      </w:pPr>
      <w:r w:rsidRPr="00C13CF3">
        <w:rPr>
          <w:rFonts w:ascii="Times New Roman" w:hAnsi="Times New Roman" w:cs="Times New Roman"/>
          <w:sz w:val="24"/>
          <w:szCs w:val="24"/>
        </w:rPr>
        <w:t>Urządzenie zapewnia podgląd bieżącej pracy systemu przez wielu użytkowników jednocześnie (np. za pośrednictwem sieci LAN).</w:t>
      </w:r>
    </w:p>
    <w:p w:rsidR="00C13CF3" w:rsidRPr="00C13CF3" w:rsidRDefault="00C13CF3" w:rsidP="00C13CF3">
      <w:pPr>
        <w:numPr>
          <w:ilvl w:val="2"/>
          <w:numId w:val="22"/>
        </w:numPr>
        <w:spacing w:line="240" w:lineRule="auto"/>
        <w:rPr>
          <w:rFonts w:ascii="Times New Roman" w:hAnsi="Times New Roman" w:cs="Times New Roman"/>
          <w:sz w:val="24"/>
          <w:szCs w:val="24"/>
        </w:rPr>
      </w:pPr>
      <w:r w:rsidRPr="00C13CF3">
        <w:rPr>
          <w:rFonts w:ascii="Times New Roman" w:hAnsi="Times New Roman" w:cs="Times New Roman"/>
          <w:sz w:val="24"/>
          <w:szCs w:val="24"/>
        </w:rPr>
        <w:t>System umożliwia prowadzenie wielu list poszukiwanych numerów rejestracyjnych. Jeden numer rejestracyjny może powtarzać się na kilku listach. Dla stwierdzonego wystąpienia poszukiwanego numeru rejestracyjnego na kilku listach wyświetlane jest niezależne powiadomienie.</w:t>
      </w:r>
    </w:p>
    <w:p w:rsidR="00C13CF3" w:rsidRPr="00C13CF3" w:rsidRDefault="00C13CF3" w:rsidP="00C13CF3">
      <w:pPr>
        <w:numPr>
          <w:ilvl w:val="2"/>
          <w:numId w:val="22"/>
        </w:numPr>
        <w:spacing w:line="240" w:lineRule="auto"/>
        <w:rPr>
          <w:rFonts w:ascii="Times New Roman" w:hAnsi="Times New Roman" w:cs="Times New Roman"/>
          <w:sz w:val="24"/>
          <w:szCs w:val="24"/>
        </w:rPr>
      </w:pPr>
      <w:r w:rsidRPr="00C13CF3">
        <w:rPr>
          <w:rFonts w:ascii="Times New Roman" w:hAnsi="Times New Roman" w:cs="Times New Roman"/>
          <w:sz w:val="24"/>
          <w:szCs w:val="24"/>
        </w:rPr>
        <w:lastRenderedPageBreak/>
        <w:t xml:space="preserve">Urządzenie powiadamia o znalezieniu numeru rejestracyjnego w listach poszukiwanych numerów rejestracyjnych wyświetlając na komputerze połączonym z urządzeniem komunikat tekstowy oraz komunikat dźwiękowy o regulowanym poziomie głośności. </w:t>
      </w:r>
    </w:p>
    <w:p w:rsidR="00C13CF3" w:rsidRPr="00C13CF3" w:rsidRDefault="00C13CF3" w:rsidP="00C13CF3">
      <w:pPr>
        <w:spacing w:line="240" w:lineRule="auto"/>
        <w:ind w:left="720"/>
        <w:rPr>
          <w:rFonts w:ascii="Times New Roman" w:hAnsi="Times New Roman" w:cs="Times New Roman"/>
          <w:sz w:val="24"/>
          <w:szCs w:val="24"/>
        </w:rPr>
      </w:pPr>
      <w:r w:rsidRPr="00C13CF3">
        <w:rPr>
          <w:rFonts w:ascii="Times New Roman" w:hAnsi="Times New Roman" w:cs="Times New Roman"/>
          <w:sz w:val="24"/>
          <w:szCs w:val="24"/>
        </w:rPr>
        <w:t>Komunikat tekstowy zawiera informację :</w:t>
      </w:r>
    </w:p>
    <w:p w:rsidR="00C13CF3" w:rsidRPr="00C13CF3" w:rsidRDefault="00C13CF3" w:rsidP="00C13CF3">
      <w:pPr>
        <w:pStyle w:val="Akapitzlist"/>
        <w:numPr>
          <w:ilvl w:val="0"/>
          <w:numId w:val="24"/>
        </w:numPr>
        <w:spacing w:line="240" w:lineRule="auto"/>
        <w:rPr>
          <w:rFonts w:ascii="Times New Roman" w:hAnsi="Times New Roman" w:cs="Times New Roman"/>
          <w:sz w:val="24"/>
          <w:szCs w:val="24"/>
        </w:rPr>
      </w:pPr>
      <w:r w:rsidRPr="00C13CF3">
        <w:rPr>
          <w:rFonts w:ascii="Times New Roman" w:hAnsi="Times New Roman" w:cs="Times New Roman"/>
          <w:sz w:val="24"/>
          <w:szCs w:val="24"/>
        </w:rPr>
        <w:t>data i godzina zdarzenia</w:t>
      </w:r>
    </w:p>
    <w:p w:rsidR="00C13CF3" w:rsidRPr="00C13CF3" w:rsidRDefault="00C13CF3" w:rsidP="00C13CF3">
      <w:pPr>
        <w:pStyle w:val="Akapitzlist"/>
        <w:numPr>
          <w:ilvl w:val="0"/>
          <w:numId w:val="24"/>
        </w:numPr>
        <w:spacing w:line="240" w:lineRule="auto"/>
        <w:rPr>
          <w:rFonts w:ascii="Times New Roman" w:hAnsi="Times New Roman" w:cs="Times New Roman"/>
          <w:sz w:val="24"/>
          <w:szCs w:val="24"/>
        </w:rPr>
      </w:pPr>
      <w:r w:rsidRPr="00C13CF3">
        <w:rPr>
          <w:rFonts w:ascii="Times New Roman" w:hAnsi="Times New Roman" w:cs="Times New Roman"/>
          <w:sz w:val="24"/>
          <w:szCs w:val="24"/>
        </w:rPr>
        <w:t>numer rejestracyjny pojazdu</w:t>
      </w:r>
    </w:p>
    <w:p w:rsidR="00C13CF3" w:rsidRPr="00C13CF3" w:rsidRDefault="00C13CF3" w:rsidP="00C13CF3">
      <w:pPr>
        <w:pStyle w:val="Akapitzlist"/>
        <w:numPr>
          <w:ilvl w:val="0"/>
          <w:numId w:val="24"/>
        </w:numPr>
        <w:spacing w:line="240" w:lineRule="auto"/>
        <w:rPr>
          <w:rFonts w:ascii="Times New Roman" w:hAnsi="Times New Roman" w:cs="Times New Roman"/>
          <w:sz w:val="24"/>
          <w:szCs w:val="24"/>
        </w:rPr>
      </w:pPr>
      <w:r w:rsidRPr="00C13CF3">
        <w:rPr>
          <w:rFonts w:ascii="Times New Roman" w:hAnsi="Times New Roman" w:cs="Times New Roman"/>
          <w:sz w:val="24"/>
          <w:szCs w:val="24"/>
        </w:rPr>
        <w:t>nazwa listy poszukiwanych numerów rejestracyjnych</w:t>
      </w:r>
    </w:p>
    <w:p w:rsidR="00C13CF3" w:rsidRPr="00C13CF3" w:rsidRDefault="00C13CF3" w:rsidP="00C13CF3">
      <w:pPr>
        <w:pStyle w:val="Akapitzlist"/>
        <w:numPr>
          <w:ilvl w:val="0"/>
          <w:numId w:val="24"/>
        </w:numPr>
        <w:spacing w:line="240" w:lineRule="auto"/>
        <w:rPr>
          <w:rFonts w:ascii="Times New Roman" w:hAnsi="Times New Roman" w:cs="Times New Roman"/>
          <w:sz w:val="24"/>
          <w:szCs w:val="24"/>
        </w:rPr>
      </w:pPr>
      <w:r w:rsidRPr="00C13CF3">
        <w:rPr>
          <w:rFonts w:ascii="Times New Roman" w:hAnsi="Times New Roman" w:cs="Times New Roman"/>
          <w:sz w:val="24"/>
          <w:szCs w:val="24"/>
        </w:rPr>
        <w:t>treść dyrektywy dla poszukiwanego numeru rejestracyjnego</w:t>
      </w:r>
    </w:p>
    <w:p w:rsidR="00C13CF3" w:rsidRPr="00C13CF3" w:rsidRDefault="00C13CF3" w:rsidP="00C13CF3">
      <w:pPr>
        <w:numPr>
          <w:ilvl w:val="2"/>
          <w:numId w:val="22"/>
        </w:numPr>
        <w:spacing w:line="240" w:lineRule="auto"/>
        <w:rPr>
          <w:rFonts w:ascii="Times New Roman" w:hAnsi="Times New Roman" w:cs="Times New Roman"/>
          <w:sz w:val="24"/>
          <w:szCs w:val="24"/>
        </w:rPr>
      </w:pPr>
      <w:r w:rsidRPr="00C13CF3">
        <w:rPr>
          <w:rFonts w:ascii="Times New Roman" w:hAnsi="Times New Roman" w:cs="Times New Roman"/>
          <w:sz w:val="24"/>
          <w:szCs w:val="24"/>
        </w:rPr>
        <w:t xml:space="preserve">System zapewnia możliwość ręcznej aktualizacji list poszukiwanych numerów rejestracyjnych oraz importu list poszukiwanych numerów rejestracyjnych przez interfejs użytkownika. Format pliku list poszukiwanych numerów rejestracyjnych wspiera powszechnie stosowane formaty danych, np.: XML, CSV, TXT </w:t>
      </w:r>
    </w:p>
    <w:p w:rsidR="00C13CF3" w:rsidRDefault="00C13CF3" w:rsidP="00C13CF3">
      <w:pPr>
        <w:numPr>
          <w:ilvl w:val="2"/>
          <w:numId w:val="22"/>
        </w:numPr>
        <w:spacing w:line="240" w:lineRule="auto"/>
        <w:rPr>
          <w:rFonts w:ascii="Times New Roman" w:hAnsi="Times New Roman" w:cs="Times New Roman"/>
          <w:sz w:val="24"/>
          <w:szCs w:val="24"/>
        </w:rPr>
      </w:pPr>
      <w:r w:rsidRPr="00C13CF3">
        <w:rPr>
          <w:rFonts w:ascii="Times New Roman" w:hAnsi="Times New Roman" w:cs="Times New Roman"/>
          <w:sz w:val="24"/>
          <w:szCs w:val="24"/>
        </w:rPr>
        <w:t>System zapewni</w:t>
      </w:r>
      <w:r w:rsidR="00BD381A">
        <w:rPr>
          <w:rFonts w:ascii="Times New Roman" w:hAnsi="Times New Roman" w:cs="Times New Roman"/>
          <w:sz w:val="24"/>
          <w:szCs w:val="24"/>
        </w:rPr>
        <w:t>a możliwość zdalnej aktualizacji</w:t>
      </w:r>
      <w:r w:rsidRPr="00C13CF3">
        <w:rPr>
          <w:rFonts w:ascii="Times New Roman" w:hAnsi="Times New Roman" w:cs="Times New Roman"/>
          <w:sz w:val="24"/>
          <w:szCs w:val="24"/>
        </w:rPr>
        <w:t xml:space="preserve"> list poszukiwanych numerów rejestracyjnych</w:t>
      </w:r>
      <w:r w:rsidR="00E86D0C">
        <w:rPr>
          <w:rFonts w:ascii="Times New Roman" w:hAnsi="Times New Roman" w:cs="Times New Roman"/>
          <w:sz w:val="24"/>
          <w:szCs w:val="24"/>
        </w:rPr>
        <w:t>.</w:t>
      </w:r>
    </w:p>
    <w:p w:rsidR="00E86D0C" w:rsidRDefault="00E86D0C" w:rsidP="00E86D0C">
      <w:pPr>
        <w:numPr>
          <w:ilvl w:val="2"/>
          <w:numId w:val="22"/>
        </w:numPr>
        <w:spacing w:line="240" w:lineRule="auto"/>
        <w:rPr>
          <w:rFonts w:ascii="Times New Roman" w:hAnsi="Times New Roman" w:cs="Times New Roman"/>
          <w:sz w:val="24"/>
          <w:szCs w:val="24"/>
        </w:rPr>
      </w:pPr>
      <w:r>
        <w:rPr>
          <w:rFonts w:ascii="Times New Roman" w:hAnsi="Times New Roman"/>
          <w:sz w:val="24"/>
          <w:szCs w:val="24"/>
        </w:rPr>
        <w:t>System zapewnia możliwość</w:t>
      </w:r>
      <w:r w:rsidRPr="00C96263">
        <w:rPr>
          <w:rFonts w:ascii="Times New Roman" w:hAnsi="Times New Roman"/>
          <w:sz w:val="24"/>
          <w:szCs w:val="24"/>
        </w:rPr>
        <w:t xml:space="preserve"> aktualizacj</w:t>
      </w:r>
      <w:r>
        <w:rPr>
          <w:rFonts w:ascii="Times New Roman" w:hAnsi="Times New Roman"/>
          <w:sz w:val="24"/>
          <w:szCs w:val="24"/>
        </w:rPr>
        <w:t xml:space="preserve">i/zastąpienia </w:t>
      </w:r>
      <w:r w:rsidRPr="00C96263">
        <w:rPr>
          <w:rFonts w:ascii="Times New Roman" w:hAnsi="Times New Roman"/>
          <w:sz w:val="24"/>
          <w:szCs w:val="24"/>
        </w:rPr>
        <w:t xml:space="preserve">list </w:t>
      </w:r>
      <w:r>
        <w:rPr>
          <w:rFonts w:ascii="Times New Roman" w:hAnsi="Times New Roman"/>
          <w:sz w:val="24"/>
          <w:szCs w:val="24"/>
        </w:rPr>
        <w:t>poszukiwanych numerów rejestracyjnych za</w:t>
      </w:r>
      <w:r w:rsidRPr="00C96263">
        <w:rPr>
          <w:rFonts w:ascii="Times New Roman" w:hAnsi="Times New Roman"/>
          <w:sz w:val="24"/>
          <w:szCs w:val="24"/>
        </w:rPr>
        <w:t xml:space="preserve"> pomocą przenośnej pamięci USB</w:t>
      </w:r>
      <w:r>
        <w:rPr>
          <w:rFonts w:ascii="Times New Roman" w:hAnsi="Times New Roman"/>
          <w:sz w:val="24"/>
          <w:szCs w:val="24"/>
        </w:rPr>
        <w:t xml:space="preserve"> oraz określonej lokalizacji sieciowej.</w:t>
      </w:r>
    </w:p>
    <w:p w:rsidR="00E86D0C" w:rsidRPr="00E86D0C" w:rsidRDefault="00E86D0C" w:rsidP="00E86D0C">
      <w:pPr>
        <w:numPr>
          <w:ilvl w:val="2"/>
          <w:numId w:val="22"/>
        </w:numPr>
        <w:spacing w:line="240" w:lineRule="auto"/>
        <w:rPr>
          <w:rFonts w:ascii="Times New Roman" w:hAnsi="Times New Roman" w:cs="Times New Roman"/>
          <w:sz w:val="24"/>
          <w:szCs w:val="24"/>
        </w:rPr>
      </w:pPr>
      <w:r>
        <w:rPr>
          <w:rFonts w:ascii="Times New Roman" w:hAnsi="Times New Roman"/>
          <w:sz w:val="24"/>
          <w:szCs w:val="24"/>
        </w:rPr>
        <w:t xml:space="preserve">W trakcie przeprowadzanej aktualizacji/zastąpienia </w:t>
      </w:r>
      <w:r w:rsidRPr="00C96263">
        <w:rPr>
          <w:rFonts w:ascii="Times New Roman" w:hAnsi="Times New Roman"/>
          <w:sz w:val="24"/>
          <w:szCs w:val="24"/>
        </w:rPr>
        <w:t xml:space="preserve">list </w:t>
      </w:r>
      <w:r>
        <w:rPr>
          <w:rFonts w:ascii="Times New Roman" w:hAnsi="Times New Roman"/>
          <w:sz w:val="24"/>
          <w:szCs w:val="24"/>
        </w:rPr>
        <w:t>poszukiwanych numerów rejestracyjnych system informuje</w:t>
      </w:r>
      <w:r w:rsidRPr="00E86D0C">
        <w:rPr>
          <w:rFonts w:ascii="Times New Roman" w:hAnsi="Times New Roman"/>
          <w:sz w:val="24"/>
          <w:szCs w:val="24"/>
        </w:rPr>
        <w:t xml:space="preserve"> użytkownika o przebiegu aktualizacji listy alarmów. (np.: „poprawnie zaktualizowano listę alarmów”, „błąd podczas aktualizacji”)</w:t>
      </w:r>
    </w:p>
    <w:p w:rsidR="00C13CF3" w:rsidRPr="00C13CF3" w:rsidRDefault="00C13CF3" w:rsidP="00C13CF3">
      <w:pPr>
        <w:numPr>
          <w:ilvl w:val="2"/>
          <w:numId w:val="22"/>
        </w:numPr>
        <w:spacing w:line="240" w:lineRule="auto"/>
        <w:rPr>
          <w:rFonts w:ascii="Times New Roman" w:hAnsi="Times New Roman" w:cs="Times New Roman"/>
          <w:sz w:val="24"/>
          <w:szCs w:val="24"/>
        </w:rPr>
      </w:pPr>
      <w:r w:rsidRPr="00C13CF3">
        <w:rPr>
          <w:rFonts w:ascii="Times New Roman" w:hAnsi="Times New Roman" w:cs="Times New Roman"/>
          <w:sz w:val="24"/>
          <w:szCs w:val="24"/>
        </w:rPr>
        <w:t>System zapewnia zdalny dostęp do interfejsu użytkownika.</w:t>
      </w:r>
    </w:p>
    <w:p w:rsidR="00C13CF3" w:rsidRPr="00C13CF3" w:rsidRDefault="00C13CF3" w:rsidP="00C13CF3">
      <w:pPr>
        <w:pStyle w:val="Akapitzlist"/>
        <w:numPr>
          <w:ilvl w:val="1"/>
          <w:numId w:val="25"/>
        </w:numPr>
        <w:spacing w:line="240" w:lineRule="auto"/>
        <w:rPr>
          <w:rFonts w:ascii="Times New Roman" w:hAnsi="Times New Roman" w:cs="Times New Roman"/>
          <w:b/>
          <w:sz w:val="24"/>
          <w:szCs w:val="24"/>
        </w:rPr>
      </w:pPr>
      <w:r w:rsidRPr="00C13CF3">
        <w:rPr>
          <w:rFonts w:ascii="Times New Roman" w:hAnsi="Times New Roman" w:cs="Times New Roman"/>
          <w:b/>
          <w:sz w:val="24"/>
          <w:szCs w:val="24"/>
        </w:rPr>
        <w:t xml:space="preserve">Interfejs użytkownika </w:t>
      </w:r>
    </w:p>
    <w:p w:rsidR="00C13CF3" w:rsidRPr="00C13CF3" w:rsidRDefault="00C13CF3" w:rsidP="00C13CF3">
      <w:pPr>
        <w:pStyle w:val="Akapitzlist"/>
        <w:numPr>
          <w:ilvl w:val="2"/>
          <w:numId w:val="25"/>
        </w:numPr>
        <w:spacing w:line="240" w:lineRule="auto"/>
        <w:rPr>
          <w:rFonts w:ascii="Times New Roman" w:hAnsi="Times New Roman" w:cs="Times New Roman"/>
          <w:sz w:val="24"/>
          <w:szCs w:val="24"/>
        </w:rPr>
      </w:pPr>
      <w:r w:rsidRPr="00C13CF3">
        <w:rPr>
          <w:rFonts w:ascii="Times New Roman" w:hAnsi="Times New Roman" w:cs="Times New Roman"/>
          <w:sz w:val="24"/>
          <w:szCs w:val="24"/>
        </w:rPr>
        <w:t xml:space="preserve">System wyposażony jest w „przyjazny” polskojęzyczny interfejs użytkownika, zapewniający dostęp dla co najmniej trzech grup użytkowników : </w:t>
      </w:r>
    </w:p>
    <w:p w:rsidR="00C13CF3" w:rsidRPr="00C13CF3" w:rsidRDefault="00C13CF3" w:rsidP="00C13CF3">
      <w:pPr>
        <w:pStyle w:val="Akapitzlist"/>
        <w:numPr>
          <w:ilvl w:val="0"/>
          <w:numId w:val="26"/>
        </w:numPr>
        <w:spacing w:line="240" w:lineRule="auto"/>
        <w:rPr>
          <w:rFonts w:ascii="Times New Roman" w:hAnsi="Times New Roman" w:cs="Times New Roman"/>
          <w:sz w:val="24"/>
          <w:szCs w:val="24"/>
        </w:rPr>
      </w:pPr>
      <w:r w:rsidRPr="00C13CF3">
        <w:rPr>
          <w:rFonts w:ascii="Times New Roman" w:hAnsi="Times New Roman" w:cs="Times New Roman"/>
          <w:sz w:val="24"/>
          <w:szCs w:val="24"/>
        </w:rPr>
        <w:t xml:space="preserve">operator zwykły - podgląd z kamer, podgląd </w:t>
      </w:r>
      <w:proofErr w:type="spellStart"/>
      <w:r w:rsidRPr="00C13CF3">
        <w:rPr>
          <w:rFonts w:ascii="Times New Roman" w:hAnsi="Times New Roman" w:cs="Times New Roman"/>
          <w:sz w:val="24"/>
          <w:szCs w:val="24"/>
        </w:rPr>
        <w:t>rozpoznań</w:t>
      </w:r>
      <w:proofErr w:type="spellEnd"/>
      <w:r w:rsidRPr="00C13CF3">
        <w:rPr>
          <w:rFonts w:ascii="Times New Roman" w:hAnsi="Times New Roman" w:cs="Times New Roman"/>
          <w:sz w:val="24"/>
          <w:szCs w:val="24"/>
        </w:rPr>
        <w:t>, przegląd powiadomień o odczytaniu numerów rejestracyjnych znajdującego się w listach poszukiwanych numerów rejestracyjnych</w:t>
      </w:r>
    </w:p>
    <w:p w:rsidR="00C13CF3" w:rsidRPr="00C13CF3" w:rsidRDefault="00C13CF3" w:rsidP="00C13CF3">
      <w:pPr>
        <w:pStyle w:val="Akapitzlist"/>
        <w:numPr>
          <w:ilvl w:val="0"/>
          <w:numId w:val="26"/>
        </w:numPr>
        <w:spacing w:line="240" w:lineRule="auto"/>
        <w:rPr>
          <w:rFonts w:ascii="Times New Roman" w:hAnsi="Times New Roman" w:cs="Times New Roman"/>
          <w:sz w:val="24"/>
          <w:szCs w:val="24"/>
        </w:rPr>
      </w:pPr>
      <w:r w:rsidRPr="00C13CF3">
        <w:rPr>
          <w:rFonts w:ascii="Times New Roman" w:hAnsi="Times New Roman" w:cs="Times New Roman"/>
          <w:sz w:val="24"/>
          <w:szCs w:val="24"/>
        </w:rPr>
        <w:t>operator zaawansowany – ustawienia urządzenia, import eksport danych, edycja list poszukiwanych numerów rejestracyjnych, czynności przewidziane dla operatora zwykłego</w:t>
      </w:r>
    </w:p>
    <w:p w:rsidR="00C13CF3" w:rsidRPr="00C13CF3" w:rsidRDefault="00C13CF3" w:rsidP="00C13CF3">
      <w:pPr>
        <w:pStyle w:val="Akapitzlist"/>
        <w:numPr>
          <w:ilvl w:val="0"/>
          <w:numId w:val="26"/>
        </w:numPr>
        <w:spacing w:line="240" w:lineRule="auto"/>
        <w:rPr>
          <w:rFonts w:ascii="Times New Roman" w:hAnsi="Times New Roman" w:cs="Times New Roman"/>
          <w:sz w:val="24"/>
          <w:szCs w:val="24"/>
        </w:rPr>
      </w:pPr>
      <w:r w:rsidRPr="00C13CF3">
        <w:rPr>
          <w:rFonts w:ascii="Times New Roman" w:hAnsi="Times New Roman" w:cs="Times New Roman"/>
          <w:sz w:val="24"/>
          <w:szCs w:val="24"/>
        </w:rPr>
        <w:t>administrator  – aktualizacja oprogramowania, edycja list poszukiwanych numerów rejestracyjnych, edycja list użytkowników systemu, czynności przewidziane dla operatora zwykłego i zaawansowanego</w:t>
      </w:r>
    </w:p>
    <w:p w:rsidR="00C13CF3" w:rsidRPr="00C13CF3" w:rsidRDefault="00C13CF3" w:rsidP="00C13CF3">
      <w:pPr>
        <w:numPr>
          <w:ilvl w:val="2"/>
          <w:numId w:val="25"/>
        </w:numPr>
        <w:spacing w:line="240" w:lineRule="auto"/>
        <w:rPr>
          <w:rFonts w:ascii="Times New Roman" w:hAnsi="Times New Roman" w:cs="Times New Roman"/>
          <w:sz w:val="24"/>
          <w:szCs w:val="24"/>
        </w:rPr>
      </w:pPr>
      <w:r w:rsidRPr="00C13CF3">
        <w:rPr>
          <w:rFonts w:ascii="Times New Roman" w:hAnsi="Times New Roman" w:cs="Times New Roman"/>
          <w:sz w:val="24"/>
          <w:szCs w:val="24"/>
        </w:rPr>
        <w:t>Dostęp do interfejsu użytkownika jest zabezpieczony loginem i hasłem</w:t>
      </w:r>
    </w:p>
    <w:p w:rsidR="005770BF" w:rsidRPr="005770BF" w:rsidRDefault="00C13CF3" w:rsidP="005770BF">
      <w:pPr>
        <w:numPr>
          <w:ilvl w:val="2"/>
          <w:numId w:val="25"/>
        </w:numPr>
        <w:spacing w:line="240" w:lineRule="auto"/>
        <w:rPr>
          <w:rFonts w:ascii="Times New Roman" w:hAnsi="Times New Roman" w:cs="Times New Roman"/>
          <w:sz w:val="24"/>
          <w:szCs w:val="24"/>
        </w:rPr>
      </w:pPr>
      <w:r w:rsidRPr="00C13CF3">
        <w:rPr>
          <w:rFonts w:ascii="Times New Roman" w:hAnsi="Times New Roman" w:cs="Times New Roman"/>
          <w:sz w:val="24"/>
          <w:szCs w:val="24"/>
        </w:rPr>
        <w:t xml:space="preserve">Wpisy w bazie danych są szyfrowane (celem zabezpieczenia przed dostępem do danych osób niepowołanych np. w przypadku kradzieży urządzenia). Sposób szyfrowania może zostać dostosowany do oczekiwań Zamawiającego w trakcie realizacji umowy. </w:t>
      </w:r>
    </w:p>
    <w:p w:rsidR="00C13CF3" w:rsidRPr="00C13CF3" w:rsidRDefault="00C13CF3" w:rsidP="00C13CF3">
      <w:pPr>
        <w:pStyle w:val="Akapitzlist"/>
        <w:numPr>
          <w:ilvl w:val="1"/>
          <w:numId w:val="27"/>
        </w:numPr>
        <w:spacing w:line="240" w:lineRule="auto"/>
        <w:rPr>
          <w:rFonts w:ascii="Times New Roman" w:hAnsi="Times New Roman" w:cs="Times New Roman"/>
          <w:b/>
          <w:sz w:val="24"/>
          <w:szCs w:val="24"/>
        </w:rPr>
      </w:pPr>
      <w:r w:rsidRPr="00C13CF3">
        <w:rPr>
          <w:rFonts w:ascii="Times New Roman" w:hAnsi="Times New Roman" w:cs="Times New Roman"/>
          <w:b/>
          <w:sz w:val="24"/>
          <w:szCs w:val="24"/>
        </w:rPr>
        <w:t>Łącza sieciowe i GPS</w:t>
      </w:r>
    </w:p>
    <w:p w:rsidR="00C13CF3" w:rsidRPr="00C13CF3" w:rsidRDefault="00C13CF3" w:rsidP="00C13CF3">
      <w:pPr>
        <w:pStyle w:val="Akapitzlist"/>
        <w:spacing w:line="240" w:lineRule="auto"/>
        <w:ind w:left="360"/>
        <w:rPr>
          <w:rFonts w:ascii="Times New Roman" w:hAnsi="Times New Roman" w:cs="Times New Roman"/>
          <w:b/>
          <w:sz w:val="24"/>
          <w:szCs w:val="24"/>
        </w:rPr>
      </w:pPr>
    </w:p>
    <w:p w:rsidR="00C13CF3" w:rsidRPr="00C13CF3" w:rsidRDefault="00C13CF3" w:rsidP="00C13CF3">
      <w:pPr>
        <w:pStyle w:val="Akapitzlist"/>
        <w:numPr>
          <w:ilvl w:val="2"/>
          <w:numId w:val="27"/>
        </w:numPr>
        <w:spacing w:line="240" w:lineRule="auto"/>
        <w:rPr>
          <w:rFonts w:ascii="Times New Roman" w:hAnsi="Times New Roman" w:cs="Times New Roman"/>
          <w:sz w:val="24"/>
          <w:szCs w:val="24"/>
        </w:rPr>
      </w:pPr>
      <w:r w:rsidRPr="00C13CF3">
        <w:rPr>
          <w:rFonts w:ascii="Times New Roman" w:hAnsi="Times New Roman" w:cs="Times New Roman"/>
          <w:sz w:val="24"/>
          <w:szCs w:val="24"/>
        </w:rPr>
        <w:t xml:space="preserve">System umożliwia zdalne podłączenie do urządzenia poprzez : </w:t>
      </w:r>
    </w:p>
    <w:p w:rsidR="00C13CF3" w:rsidRPr="00C13CF3" w:rsidRDefault="00C13CF3" w:rsidP="00C13CF3">
      <w:pPr>
        <w:spacing w:line="240" w:lineRule="auto"/>
        <w:ind w:left="720"/>
        <w:rPr>
          <w:rFonts w:ascii="Times New Roman" w:hAnsi="Times New Roman" w:cs="Times New Roman"/>
          <w:sz w:val="24"/>
          <w:szCs w:val="24"/>
        </w:rPr>
      </w:pPr>
      <w:r w:rsidRPr="00C13CF3">
        <w:rPr>
          <w:rFonts w:ascii="Times New Roman" w:hAnsi="Times New Roman" w:cs="Times New Roman"/>
          <w:sz w:val="24"/>
          <w:szCs w:val="24"/>
        </w:rPr>
        <w:t>- sieć przewodową Ethernet,</w:t>
      </w:r>
    </w:p>
    <w:p w:rsidR="00C13CF3" w:rsidRPr="00C13CF3" w:rsidRDefault="00C13CF3" w:rsidP="00C13CF3">
      <w:pPr>
        <w:spacing w:line="240" w:lineRule="auto"/>
        <w:ind w:left="720"/>
        <w:rPr>
          <w:rFonts w:ascii="Times New Roman" w:hAnsi="Times New Roman" w:cs="Times New Roman"/>
          <w:sz w:val="24"/>
          <w:szCs w:val="24"/>
        </w:rPr>
      </w:pPr>
      <w:r w:rsidRPr="00C13CF3">
        <w:rPr>
          <w:rFonts w:ascii="Times New Roman" w:hAnsi="Times New Roman" w:cs="Times New Roman"/>
          <w:sz w:val="24"/>
          <w:szCs w:val="24"/>
        </w:rPr>
        <w:lastRenderedPageBreak/>
        <w:t xml:space="preserve">- sieć bezprzewodową </w:t>
      </w:r>
      <w:proofErr w:type="spellStart"/>
      <w:r w:rsidRPr="00C13CF3">
        <w:rPr>
          <w:rFonts w:ascii="Times New Roman" w:hAnsi="Times New Roman" w:cs="Times New Roman"/>
          <w:sz w:val="24"/>
          <w:szCs w:val="24"/>
        </w:rPr>
        <w:t>WiFi</w:t>
      </w:r>
      <w:proofErr w:type="spellEnd"/>
      <w:r w:rsidRPr="00C13CF3">
        <w:rPr>
          <w:rFonts w:ascii="Times New Roman" w:hAnsi="Times New Roman" w:cs="Times New Roman"/>
          <w:sz w:val="24"/>
          <w:szCs w:val="24"/>
        </w:rPr>
        <w:t xml:space="preserve">, </w:t>
      </w:r>
    </w:p>
    <w:p w:rsidR="00C13CF3" w:rsidRPr="00C13CF3" w:rsidRDefault="00C13CF3" w:rsidP="00C13CF3">
      <w:pPr>
        <w:spacing w:line="240" w:lineRule="auto"/>
        <w:ind w:left="720"/>
        <w:rPr>
          <w:rFonts w:ascii="Times New Roman" w:hAnsi="Times New Roman" w:cs="Times New Roman"/>
          <w:sz w:val="24"/>
          <w:szCs w:val="24"/>
        </w:rPr>
      </w:pPr>
      <w:r w:rsidRPr="00C13CF3">
        <w:rPr>
          <w:rFonts w:ascii="Times New Roman" w:hAnsi="Times New Roman" w:cs="Times New Roman"/>
          <w:sz w:val="24"/>
          <w:szCs w:val="24"/>
        </w:rPr>
        <w:t xml:space="preserve">- sieć GSM </w:t>
      </w:r>
    </w:p>
    <w:p w:rsidR="00C13CF3" w:rsidRPr="00C13CF3" w:rsidRDefault="00C13CF3" w:rsidP="00C13CF3">
      <w:pPr>
        <w:pStyle w:val="Akapitzlist"/>
        <w:numPr>
          <w:ilvl w:val="2"/>
          <w:numId w:val="27"/>
        </w:numPr>
        <w:spacing w:line="240" w:lineRule="auto"/>
        <w:rPr>
          <w:rFonts w:ascii="Times New Roman" w:hAnsi="Times New Roman" w:cs="Times New Roman"/>
          <w:sz w:val="24"/>
          <w:szCs w:val="24"/>
        </w:rPr>
      </w:pPr>
      <w:r w:rsidRPr="00C13CF3">
        <w:rPr>
          <w:rFonts w:ascii="Times New Roman" w:hAnsi="Times New Roman" w:cs="Times New Roman"/>
          <w:sz w:val="24"/>
          <w:szCs w:val="24"/>
        </w:rPr>
        <w:t>Urządzenie wyposażone jest w kartę sieciową przewodową Ethernet, kartę sieciową W</w:t>
      </w:r>
      <w:r w:rsidR="00644D4E">
        <w:rPr>
          <w:rFonts w:ascii="Times New Roman" w:hAnsi="Times New Roman" w:cs="Times New Roman"/>
          <w:sz w:val="24"/>
          <w:szCs w:val="24"/>
        </w:rPr>
        <w:t>ifi</w:t>
      </w:r>
      <w:r w:rsidRPr="00C13CF3">
        <w:rPr>
          <w:rFonts w:ascii="Times New Roman" w:hAnsi="Times New Roman" w:cs="Times New Roman"/>
          <w:sz w:val="24"/>
          <w:szCs w:val="24"/>
        </w:rPr>
        <w:t xml:space="preserve"> z możliwością montażu dodatkowej anteny zewnętrznej wzmacniająca moc sygnału sieci, modem GSM LTE z możliwością montażu dodatkowej anteny zewnętrznej wzmacniająca moc sygnału sieci.</w:t>
      </w:r>
    </w:p>
    <w:p w:rsidR="00C13CF3" w:rsidRPr="00C13CF3" w:rsidRDefault="00C13CF3" w:rsidP="00C13CF3">
      <w:pPr>
        <w:numPr>
          <w:ilvl w:val="2"/>
          <w:numId w:val="27"/>
        </w:numPr>
        <w:spacing w:line="240" w:lineRule="auto"/>
        <w:rPr>
          <w:rFonts w:ascii="Times New Roman" w:hAnsi="Times New Roman" w:cs="Times New Roman"/>
          <w:sz w:val="24"/>
          <w:szCs w:val="24"/>
        </w:rPr>
      </w:pPr>
      <w:r w:rsidRPr="00C13CF3">
        <w:rPr>
          <w:rFonts w:ascii="Times New Roman" w:hAnsi="Times New Roman" w:cs="Times New Roman"/>
          <w:sz w:val="24"/>
          <w:szCs w:val="24"/>
        </w:rPr>
        <w:t>System umożliwia bezpieczne połączenie poprzez VPN.</w:t>
      </w:r>
    </w:p>
    <w:p w:rsidR="00C13CF3" w:rsidRPr="00C13CF3" w:rsidRDefault="00C13CF3" w:rsidP="00C13CF3">
      <w:pPr>
        <w:numPr>
          <w:ilvl w:val="2"/>
          <w:numId w:val="27"/>
        </w:numPr>
        <w:spacing w:line="240" w:lineRule="auto"/>
        <w:rPr>
          <w:rFonts w:ascii="Times New Roman" w:hAnsi="Times New Roman" w:cs="Times New Roman"/>
          <w:sz w:val="24"/>
          <w:szCs w:val="24"/>
        </w:rPr>
      </w:pPr>
      <w:r w:rsidRPr="00C13CF3">
        <w:rPr>
          <w:rFonts w:ascii="Times New Roman" w:hAnsi="Times New Roman" w:cs="Times New Roman"/>
          <w:sz w:val="24"/>
          <w:szCs w:val="24"/>
        </w:rPr>
        <w:t xml:space="preserve">System zapewnia zdalny dostęp za pośrednictwem zewnętrznego routera sieciowego z wykorzystaniem standardowego gniazda Ethernet.  </w:t>
      </w:r>
    </w:p>
    <w:p w:rsidR="005770BF" w:rsidRDefault="00C13CF3" w:rsidP="005770BF">
      <w:pPr>
        <w:numPr>
          <w:ilvl w:val="2"/>
          <w:numId w:val="27"/>
        </w:numPr>
        <w:spacing w:line="240" w:lineRule="auto"/>
        <w:rPr>
          <w:rFonts w:ascii="Times New Roman" w:hAnsi="Times New Roman" w:cs="Times New Roman"/>
          <w:sz w:val="24"/>
          <w:szCs w:val="24"/>
        </w:rPr>
      </w:pPr>
      <w:r w:rsidRPr="00C13CF3">
        <w:rPr>
          <w:rFonts w:ascii="Times New Roman" w:hAnsi="Times New Roman" w:cs="Times New Roman"/>
          <w:sz w:val="24"/>
          <w:szCs w:val="24"/>
        </w:rPr>
        <w:t xml:space="preserve">Urządzenie wyposażone jest w moduł odbiornika GPS pozwalający zapisywać </w:t>
      </w:r>
      <w:r w:rsidR="00BD381A">
        <w:rPr>
          <w:rFonts w:ascii="Times New Roman" w:hAnsi="Times New Roman" w:cs="Times New Roman"/>
          <w:sz w:val="24"/>
          <w:szCs w:val="24"/>
        </w:rPr>
        <w:t xml:space="preserve">w bazie danych podczas </w:t>
      </w:r>
      <w:r w:rsidRPr="00C13CF3">
        <w:rPr>
          <w:rFonts w:ascii="Times New Roman" w:hAnsi="Times New Roman" w:cs="Times New Roman"/>
          <w:sz w:val="24"/>
          <w:szCs w:val="24"/>
        </w:rPr>
        <w:t>odczytów</w:t>
      </w:r>
      <w:r w:rsidR="00BD381A">
        <w:rPr>
          <w:rFonts w:ascii="Times New Roman" w:hAnsi="Times New Roman" w:cs="Times New Roman"/>
          <w:sz w:val="24"/>
          <w:szCs w:val="24"/>
        </w:rPr>
        <w:t>,</w:t>
      </w:r>
      <w:r w:rsidRPr="00C13CF3">
        <w:rPr>
          <w:rFonts w:ascii="Times New Roman" w:hAnsi="Times New Roman" w:cs="Times New Roman"/>
          <w:sz w:val="24"/>
          <w:szCs w:val="24"/>
        </w:rPr>
        <w:t xml:space="preserve"> </w:t>
      </w:r>
      <w:r w:rsidR="00BD381A">
        <w:rPr>
          <w:rFonts w:ascii="Times New Roman" w:hAnsi="Times New Roman" w:cs="Times New Roman"/>
          <w:sz w:val="24"/>
          <w:szCs w:val="24"/>
        </w:rPr>
        <w:t>lokalizację ich prowadzenia</w:t>
      </w:r>
      <w:r w:rsidRPr="00C13CF3">
        <w:rPr>
          <w:rFonts w:ascii="Times New Roman" w:hAnsi="Times New Roman" w:cs="Times New Roman"/>
          <w:sz w:val="24"/>
          <w:szCs w:val="24"/>
        </w:rPr>
        <w:t>.</w:t>
      </w:r>
    </w:p>
    <w:p w:rsidR="005770BF" w:rsidRDefault="005770BF" w:rsidP="005770BF">
      <w:pPr>
        <w:pStyle w:val="Akapitzlist"/>
        <w:numPr>
          <w:ilvl w:val="1"/>
          <w:numId w:val="27"/>
        </w:numPr>
        <w:spacing w:after="120"/>
        <w:jc w:val="both"/>
        <w:rPr>
          <w:rFonts w:ascii="Times New Roman" w:hAnsi="Times New Roman"/>
          <w:b/>
          <w:sz w:val="24"/>
          <w:szCs w:val="24"/>
        </w:rPr>
      </w:pPr>
      <w:r w:rsidRPr="005770BF">
        <w:rPr>
          <w:rFonts w:ascii="Times New Roman" w:hAnsi="Times New Roman"/>
          <w:b/>
          <w:sz w:val="24"/>
          <w:szCs w:val="24"/>
        </w:rPr>
        <w:t>Współpraca z systemem ANPRS PL</w:t>
      </w:r>
    </w:p>
    <w:p w:rsidR="005770BF" w:rsidRDefault="005770BF" w:rsidP="005770BF">
      <w:pPr>
        <w:pStyle w:val="Akapitzlist"/>
        <w:spacing w:after="120"/>
        <w:ind w:left="360"/>
        <w:jc w:val="both"/>
        <w:rPr>
          <w:rFonts w:ascii="Times New Roman" w:hAnsi="Times New Roman"/>
          <w:b/>
          <w:sz w:val="24"/>
          <w:szCs w:val="24"/>
        </w:rPr>
      </w:pPr>
    </w:p>
    <w:p w:rsidR="005770BF" w:rsidRPr="005770BF" w:rsidRDefault="005770BF" w:rsidP="005770BF">
      <w:pPr>
        <w:pStyle w:val="Akapitzlist"/>
        <w:numPr>
          <w:ilvl w:val="2"/>
          <w:numId w:val="27"/>
        </w:numPr>
        <w:spacing w:after="120"/>
        <w:jc w:val="both"/>
        <w:rPr>
          <w:rFonts w:ascii="Times New Roman" w:hAnsi="Times New Roman"/>
          <w:b/>
          <w:sz w:val="24"/>
          <w:szCs w:val="24"/>
        </w:rPr>
      </w:pPr>
      <w:r w:rsidRPr="005770BF">
        <w:rPr>
          <w:rFonts w:ascii="Times New Roman" w:hAnsi="Times New Roman"/>
          <w:sz w:val="24"/>
          <w:szCs w:val="24"/>
        </w:rPr>
        <w:t>System OCR musi zapewnić możliwość przesyłania wszystkich danych dotyczących odczytanych numerów rejestracyjnych (plik XML wraz ze zdjęciem</w:t>
      </w:r>
      <w:r w:rsidRPr="00D42692">
        <w:t xml:space="preserve"> </w:t>
      </w:r>
      <w:r w:rsidRPr="005770BF">
        <w:rPr>
          <w:rFonts w:ascii="Times New Roman" w:hAnsi="Times New Roman"/>
          <w:sz w:val="24"/>
          <w:szCs w:val="24"/>
        </w:rPr>
        <w:t xml:space="preserve">poglądowym z widoczną sylwetką pojazdu i numerem rejestracyjnym, na podstawie którego nastąpiło rozpoznanie numeru rejestracyjnego) za pomocą zestawionego za pomocą połączenia LTE kanału komunikacyjnego do zewnętrznego systemu wykorzystywanego przez KAS (zapis na wskazany przez Zamawiającego serwer FTP). </w:t>
      </w:r>
    </w:p>
    <w:p w:rsidR="005770BF" w:rsidRPr="005770BF" w:rsidRDefault="005770BF" w:rsidP="005770BF">
      <w:pPr>
        <w:pStyle w:val="Akapitzlist"/>
        <w:numPr>
          <w:ilvl w:val="2"/>
          <w:numId w:val="27"/>
        </w:numPr>
        <w:spacing w:after="120"/>
        <w:jc w:val="both"/>
        <w:rPr>
          <w:rFonts w:ascii="Times New Roman" w:hAnsi="Times New Roman"/>
          <w:b/>
          <w:sz w:val="24"/>
          <w:szCs w:val="24"/>
        </w:rPr>
      </w:pPr>
      <w:r w:rsidRPr="005770BF">
        <w:rPr>
          <w:rFonts w:ascii="Times New Roman" w:hAnsi="Times New Roman"/>
          <w:sz w:val="24"/>
          <w:szCs w:val="24"/>
        </w:rPr>
        <w:t>Szczegółow</w:t>
      </w:r>
      <w:r>
        <w:rPr>
          <w:rFonts w:ascii="Times New Roman" w:hAnsi="Times New Roman"/>
          <w:sz w:val="24"/>
          <w:szCs w:val="24"/>
        </w:rPr>
        <w:t>y opis mechanizmów komunikacji</w:t>
      </w:r>
      <w:r w:rsidRPr="005770BF">
        <w:rPr>
          <w:rFonts w:ascii="Times New Roman" w:hAnsi="Times New Roman"/>
          <w:sz w:val="24"/>
          <w:szCs w:val="24"/>
        </w:rPr>
        <w:t xml:space="preserve"> oraz zakresu przekazywanych danych zostanie uzgodniony przez Wykonawcę z Wydziałem Systemów Granicznych oraz Centrum Kompetencyjnym Systemów Centralnych w Izbie Administracji Skarbowej w Rzeszowie na etapie realizacji zamówienia. Minimalny zakładany zakres przesyłanych danych w pliku XML to: </w:t>
      </w:r>
    </w:p>
    <w:p w:rsidR="005770BF" w:rsidRPr="00D42692" w:rsidRDefault="005770BF" w:rsidP="005770BF">
      <w:pPr>
        <w:pStyle w:val="Akapitzlist"/>
        <w:numPr>
          <w:ilvl w:val="1"/>
          <w:numId w:val="35"/>
        </w:numPr>
        <w:spacing w:after="120"/>
        <w:jc w:val="both"/>
        <w:rPr>
          <w:rFonts w:ascii="Times New Roman" w:hAnsi="Times New Roman"/>
          <w:sz w:val="24"/>
          <w:szCs w:val="24"/>
        </w:rPr>
      </w:pPr>
      <w:r w:rsidRPr="00D42692">
        <w:rPr>
          <w:rFonts w:ascii="Times New Roman" w:hAnsi="Times New Roman"/>
          <w:sz w:val="24"/>
          <w:szCs w:val="24"/>
        </w:rPr>
        <w:t>ID Systemu (identyfikator konkretnego pojazdu/zestawu z systemem OCR).</w:t>
      </w:r>
    </w:p>
    <w:p w:rsidR="005770BF" w:rsidRPr="00D42692" w:rsidRDefault="005770BF" w:rsidP="005770BF">
      <w:pPr>
        <w:pStyle w:val="Akapitzlist"/>
        <w:numPr>
          <w:ilvl w:val="1"/>
          <w:numId w:val="35"/>
        </w:numPr>
        <w:spacing w:after="120"/>
        <w:jc w:val="both"/>
        <w:rPr>
          <w:rFonts w:ascii="Times New Roman" w:hAnsi="Times New Roman"/>
          <w:sz w:val="24"/>
          <w:szCs w:val="24"/>
        </w:rPr>
      </w:pPr>
      <w:r w:rsidRPr="00D42692">
        <w:rPr>
          <w:rFonts w:ascii="Times New Roman" w:hAnsi="Times New Roman"/>
          <w:sz w:val="24"/>
          <w:szCs w:val="24"/>
        </w:rPr>
        <w:t>ID zdarzenia.</w:t>
      </w:r>
    </w:p>
    <w:p w:rsidR="005770BF" w:rsidRPr="00D42692" w:rsidRDefault="005770BF" w:rsidP="005770BF">
      <w:pPr>
        <w:pStyle w:val="Akapitzlist"/>
        <w:numPr>
          <w:ilvl w:val="1"/>
          <w:numId w:val="35"/>
        </w:numPr>
        <w:spacing w:after="120"/>
        <w:jc w:val="both"/>
        <w:rPr>
          <w:rFonts w:ascii="Times New Roman" w:hAnsi="Times New Roman"/>
          <w:sz w:val="24"/>
          <w:szCs w:val="24"/>
        </w:rPr>
      </w:pPr>
      <w:r w:rsidRPr="00D42692">
        <w:rPr>
          <w:rFonts w:ascii="Times New Roman" w:hAnsi="Times New Roman"/>
          <w:sz w:val="24"/>
          <w:szCs w:val="24"/>
        </w:rPr>
        <w:t>Datę zdarzenia i czas zdarzenia.</w:t>
      </w:r>
    </w:p>
    <w:p w:rsidR="005770BF" w:rsidRPr="00D42692" w:rsidRDefault="005770BF" w:rsidP="005770BF">
      <w:pPr>
        <w:pStyle w:val="Akapitzlist"/>
        <w:numPr>
          <w:ilvl w:val="1"/>
          <w:numId w:val="35"/>
        </w:numPr>
        <w:spacing w:after="120"/>
        <w:jc w:val="both"/>
        <w:rPr>
          <w:rFonts w:ascii="Times New Roman" w:hAnsi="Times New Roman"/>
          <w:sz w:val="24"/>
          <w:szCs w:val="24"/>
        </w:rPr>
      </w:pPr>
      <w:r w:rsidRPr="00D42692">
        <w:rPr>
          <w:rFonts w:ascii="Times New Roman" w:hAnsi="Times New Roman"/>
          <w:sz w:val="24"/>
          <w:szCs w:val="24"/>
        </w:rPr>
        <w:t>Numer rejestracyjny rozpoznanego pojazdu.</w:t>
      </w:r>
    </w:p>
    <w:p w:rsidR="005770BF" w:rsidRPr="00D42692" w:rsidRDefault="005770BF" w:rsidP="005770BF">
      <w:pPr>
        <w:pStyle w:val="Akapitzlist"/>
        <w:numPr>
          <w:ilvl w:val="1"/>
          <w:numId w:val="35"/>
        </w:numPr>
        <w:spacing w:after="120"/>
        <w:jc w:val="both"/>
        <w:rPr>
          <w:rFonts w:ascii="Times New Roman" w:hAnsi="Times New Roman"/>
          <w:sz w:val="24"/>
          <w:szCs w:val="24"/>
        </w:rPr>
      </w:pPr>
      <w:r w:rsidRPr="00D42692">
        <w:rPr>
          <w:rFonts w:ascii="Times New Roman" w:hAnsi="Times New Roman"/>
          <w:sz w:val="24"/>
          <w:szCs w:val="24"/>
        </w:rPr>
        <w:t>Pozycja GPS.</w:t>
      </w:r>
    </w:p>
    <w:p w:rsidR="005770BF" w:rsidRPr="00D42692" w:rsidRDefault="005770BF" w:rsidP="005770BF">
      <w:pPr>
        <w:pStyle w:val="Akapitzlist"/>
        <w:numPr>
          <w:ilvl w:val="1"/>
          <w:numId w:val="35"/>
        </w:numPr>
        <w:spacing w:after="120"/>
        <w:jc w:val="both"/>
        <w:rPr>
          <w:rFonts w:ascii="Times New Roman" w:hAnsi="Times New Roman"/>
          <w:sz w:val="24"/>
          <w:szCs w:val="24"/>
        </w:rPr>
      </w:pPr>
      <w:r w:rsidRPr="00D42692">
        <w:rPr>
          <w:rFonts w:ascii="Times New Roman" w:hAnsi="Times New Roman"/>
          <w:sz w:val="24"/>
          <w:szCs w:val="24"/>
        </w:rPr>
        <w:t>Nazwa zdjęcia.</w:t>
      </w:r>
    </w:p>
    <w:p w:rsidR="005770BF" w:rsidRDefault="005770BF" w:rsidP="005770BF">
      <w:pPr>
        <w:pStyle w:val="Akapitzlist"/>
        <w:numPr>
          <w:ilvl w:val="1"/>
          <w:numId w:val="35"/>
        </w:numPr>
        <w:spacing w:after="120"/>
        <w:jc w:val="both"/>
        <w:rPr>
          <w:rFonts w:ascii="Times New Roman" w:hAnsi="Times New Roman"/>
          <w:sz w:val="24"/>
          <w:szCs w:val="24"/>
        </w:rPr>
      </w:pPr>
      <w:r w:rsidRPr="00D42692">
        <w:rPr>
          <w:rFonts w:ascii="Times New Roman" w:hAnsi="Times New Roman"/>
          <w:sz w:val="24"/>
          <w:szCs w:val="24"/>
        </w:rPr>
        <w:t>Informacje o wyzwoleniu alarmu oraz jego treści.</w:t>
      </w:r>
    </w:p>
    <w:p w:rsidR="005770BF" w:rsidRDefault="005770BF" w:rsidP="005770BF">
      <w:pPr>
        <w:pStyle w:val="Akapitzlist"/>
        <w:spacing w:after="120"/>
        <w:ind w:left="1440"/>
        <w:jc w:val="both"/>
        <w:rPr>
          <w:rFonts w:ascii="Times New Roman" w:hAnsi="Times New Roman"/>
          <w:sz w:val="24"/>
          <w:szCs w:val="24"/>
        </w:rPr>
      </w:pPr>
    </w:p>
    <w:p w:rsidR="005770BF" w:rsidRDefault="005770BF" w:rsidP="005770BF">
      <w:pPr>
        <w:pStyle w:val="Akapitzlist"/>
        <w:numPr>
          <w:ilvl w:val="2"/>
          <w:numId w:val="27"/>
        </w:numPr>
        <w:spacing w:after="120"/>
        <w:jc w:val="both"/>
        <w:rPr>
          <w:rFonts w:ascii="Times New Roman" w:hAnsi="Times New Roman"/>
          <w:sz w:val="24"/>
          <w:szCs w:val="24"/>
        </w:rPr>
      </w:pPr>
      <w:r w:rsidRPr="005770BF">
        <w:rPr>
          <w:rFonts w:ascii="Times New Roman" w:hAnsi="Times New Roman"/>
          <w:sz w:val="24"/>
          <w:szCs w:val="24"/>
        </w:rPr>
        <w:t>System OCR musi umożliwiać automatyczne i ręczne pobieranie oraz zastępowanie list alarmów, za pośrednictwem zestawionego za pomocą połączenia LTE kanału komunikacyjnego z zewnętrznego systemu wykorzystywanego przez KAS. Szczegóły realizacji wymagania zostaną ustalone przez Wykonawcę z Wydziałem Systemów Granicznych oraz Centrum Kompetencyjnym Systemów Centralnych w Izbie Administracji Skarbowej w Rzeszowie na etapie realizacji zamówienia.</w:t>
      </w:r>
    </w:p>
    <w:p w:rsidR="005770BF" w:rsidRDefault="005770BF" w:rsidP="005770BF">
      <w:pPr>
        <w:pStyle w:val="Akapitzlist"/>
        <w:numPr>
          <w:ilvl w:val="2"/>
          <w:numId w:val="27"/>
        </w:numPr>
        <w:spacing w:after="120"/>
        <w:jc w:val="both"/>
        <w:rPr>
          <w:rFonts w:ascii="Times New Roman" w:hAnsi="Times New Roman"/>
          <w:sz w:val="24"/>
          <w:szCs w:val="24"/>
        </w:rPr>
      </w:pPr>
      <w:r w:rsidRPr="005770BF">
        <w:rPr>
          <w:rFonts w:ascii="Times New Roman" w:hAnsi="Times New Roman"/>
          <w:sz w:val="24"/>
          <w:szCs w:val="24"/>
        </w:rPr>
        <w:t>Szczegóły dotyczące zestawienia kanału komunikacyjnego zostaną ustalone przez Wykonawcę z Wydziałem Systemów Granicznych oraz Centrum Kompetencyjnym Systemów Centralnych w Izbie Administracji Skarbowej w Rzeszowie na etapie realizacji zamówienia.</w:t>
      </w:r>
    </w:p>
    <w:p w:rsidR="005770BF" w:rsidRPr="005770BF" w:rsidRDefault="005770BF" w:rsidP="005770BF">
      <w:pPr>
        <w:pStyle w:val="Akapitzlist"/>
        <w:numPr>
          <w:ilvl w:val="2"/>
          <w:numId w:val="27"/>
        </w:numPr>
        <w:spacing w:after="120"/>
        <w:jc w:val="both"/>
        <w:rPr>
          <w:rFonts w:ascii="Times New Roman" w:hAnsi="Times New Roman"/>
          <w:sz w:val="24"/>
          <w:szCs w:val="24"/>
        </w:rPr>
      </w:pPr>
      <w:r w:rsidRPr="005770BF">
        <w:rPr>
          <w:rFonts w:ascii="Times New Roman" w:hAnsi="Times New Roman"/>
          <w:sz w:val="24"/>
          <w:szCs w:val="24"/>
        </w:rPr>
        <w:t>Wykonawca dostarczy następującą dokumentację:</w:t>
      </w:r>
    </w:p>
    <w:p w:rsidR="005770BF" w:rsidRPr="00D42692" w:rsidRDefault="005770BF" w:rsidP="005770BF">
      <w:pPr>
        <w:spacing w:after="120" w:line="276" w:lineRule="auto"/>
        <w:ind w:left="761"/>
        <w:jc w:val="both"/>
        <w:rPr>
          <w:rFonts w:ascii="Times New Roman" w:hAnsi="Times New Roman"/>
          <w:iCs/>
          <w:sz w:val="24"/>
          <w:szCs w:val="24"/>
          <w:lang w:eastAsia="pl-PL"/>
        </w:rPr>
      </w:pPr>
      <w:r w:rsidRPr="00D42692">
        <w:rPr>
          <w:rFonts w:ascii="Times New Roman" w:hAnsi="Times New Roman"/>
          <w:iCs/>
          <w:sz w:val="24"/>
          <w:szCs w:val="24"/>
          <w:lang w:eastAsia="pl-PL"/>
        </w:rPr>
        <w:t>- procedura tworzenia list alarmów stosowanych w systemie OCR,</w:t>
      </w:r>
    </w:p>
    <w:p w:rsidR="005770BF" w:rsidRPr="005770BF" w:rsidRDefault="005770BF" w:rsidP="005770BF">
      <w:pPr>
        <w:spacing w:line="240" w:lineRule="auto"/>
        <w:rPr>
          <w:rFonts w:ascii="Times New Roman" w:hAnsi="Times New Roman" w:cs="Times New Roman"/>
          <w:sz w:val="24"/>
          <w:szCs w:val="24"/>
        </w:rPr>
      </w:pPr>
    </w:p>
    <w:p w:rsidR="002D2A75" w:rsidRPr="002D2A75" w:rsidRDefault="002D2A75" w:rsidP="00C13CF3">
      <w:pPr>
        <w:pStyle w:val="Akapitzlist"/>
        <w:numPr>
          <w:ilvl w:val="1"/>
          <w:numId w:val="27"/>
        </w:numPr>
        <w:spacing w:line="240" w:lineRule="auto"/>
        <w:rPr>
          <w:rFonts w:ascii="Times New Roman" w:hAnsi="Times New Roman" w:cs="Times New Roman"/>
          <w:b/>
          <w:sz w:val="24"/>
          <w:szCs w:val="24"/>
        </w:rPr>
      </w:pPr>
      <w:r w:rsidRPr="00C96263">
        <w:rPr>
          <w:rFonts w:ascii="Times New Roman" w:hAnsi="Times New Roman"/>
          <w:b/>
          <w:bCs/>
          <w:sz w:val="24"/>
          <w:szCs w:val="24"/>
        </w:rPr>
        <w:t xml:space="preserve">Procedura weryfikująca skuteczność </w:t>
      </w:r>
      <w:r>
        <w:rPr>
          <w:rFonts w:ascii="Times New Roman" w:hAnsi="Times New Roman"/>
          <w:b/>
          <w:bCs/>
          <w:sz w:val="24"/>
          <w:szCs w:val="24"/>
        </w:rPr>
        <w:t xml:space="preserve">odczytu i rozpoznawania numerów </w:t>
      </w:r>
      <w:r w:rsidRPr="00C96263">
        <w:rPr>
          <w:rFonts w:ascii="Times New Roman" w:hAnsi="Times New Roman"/>
          <w:b/>
          <w:bCs/>
          <w:sz w:val="24"/>
          <w:szCs w:val="24"/>
        </w:rPr>
        <w:t>rejestracyjnych pojazdów.</w:t>
      </w:r>
    </w:p>
    <w:p w:rsidR="002D2A75" w:rsidRPr="001F519A" w:rsidRDefault="002D2A75" w:rsidP="001F519A">
      <w:pPr>
        <w:pStyle w:val="Style27"/>
        <w:widowControl/>
        <w:spacing w:after="120"/>
        <w:ind w:firstLine="360"/>
        <w:rPr>
          <w:rStyle w:val="FontStyle35"/>
          <w:rFonts w:ascii="Times New Roman" w:hAnsi="Times New Roman"/>
          <w:sz w:val="24"/>
          <w:szCs w:val="24"/>
        </w:rPr>
      </w:pPr>
      <w:r w:rsidRPr="001F519A">
        <w:rPr>
          <w:rStyle w:val="FontStyle35"/>
          <w:rFonts w:ascii="Times New Roman" w:hAnsi="Times New Roman"/>
          <w:sz w:val="24"/>
          <w:szCs w:val="24"/>
        </w:rPr>
        <w:t>W ramach procedury należy przeprowadzić odrębne testy :</w:t>
      </w:r>
    </w:p>
    <w:p w:rsidR="002D2A75" w:rsidRPr="001F519A" w:rsidRDefault="002D2A75" w:rsidP="001F519A">
      <w:pPr>
        <w:pStyle w:val="Style27"/>
        <w:widowControl/>
        <w:spacing w:after="120"/>
        <w:ind w:left="360"/>
        <w:rPr>
          <w:rStyle w:val="FontStyle35"/>
          <w:rFonts w:ascii="Times New Roman" w:hAnsi="Times New Roman"/>
          <w:sz w:val="24"/>
          <w:szCs w:val="24"/>
        </w:rPr>
      </w:pPr>
      <w:r w:rsidRPr="001F519A">
        <w:rPr>
          <w:rStyle w:val="FontStyle35"/>
          <w:rFonts w:ascii="Times New Roman" w:hAnsi="Times New Roman"/>
          <w:sz w:val="24"/>
          <w:szCs w:val="24"/>
        </w:rPr>
        <w:t xml:space="preserve">– 1 w porze dziennej oraz 1 w \ porze nocnej. </w:t>
      </w:r>
    </w:p>
    <w:p w:rsidR="002D2A75" w:rsidRPr="001F519A" w:rsidRDefault="002D2A75" w:rsidP="001F519A">
      <w:pPr>
        <w:pStyle w:val="Style27"/>
        <w:widowControl/>
        <w:spacing w:after="120"/>
        <w:ind w:left="360"/>
        <w:rPr>
          <w:rStyle w:val="FontStyle35"/>
          <w:rFonts w:ascii="Times New Roman" w:hAnsi="Times New Roman"/>
          <w:sz w:val="24"/>
          <w:szCs w:val="24"/>
        </w:rPr>
      </w:pPr>
      <w:r w:rsidRPr="001F519A">
        <w:rPr>
          <w:rStyle w:val="FontStyle35"/>
          <w:rFonts w:ascii="Times New Roman" w:hAnsi="Times New Roman"/>
          <w:sz w:val="24"/>
          <w:szCs w:val="24"/>
        </w:rPr>
        <w:t>Za dzień należy rozumieć okres od początku astronomicznego dnia (astronomiczny wschód słońca) + 1 godzina, do końca astronomicznego dnia \ (astronomiczny zachód słońca) – 1 godzina.</w:t>
      </w:r>
    </w:p>
    <w:p w:rsidR="002D2A75" w:rsidRPr="001F519A" w:rsidRDefault="002D2A75" w:rsidP="001F519A">
      <w:pPr>
        <w:pStyle w:val="Style27"/>
        <w:widowControl/>
        <w:spacing w:after="120"/>
        <w:ind w:firstLine="360"/>
        <w:rPr>
          <w:rStyle w:val="FontStyle35"/>
          <w:rFonts w:ascii="Times New Roman" w:hAnsi="Times New Roman"/>
          <w:sz w:val="24"/>
          <w:szCs w:val="24"/>
        </w:rPr>
      </w:pPr>
      <w:r w:rsidRPr="001F519A">
        <w:rPr>
          <w:rStyle w:val="FontStyle35"/>
          <w:rFonts w:ascii="Times New Roman" w:hAnsi="Times New Roman"/>
          <w:sz w:val="24"/>
          <w:szCs w:val="24"/>
        </w:rPr>
        <w:t xml:space="preserve">Za noc należy rozumieć okres od 2 godzin po astronomicznym zachodzie słońca do </w:t>
      </w:r>
    </w:p>
    <w:p w:rsidR="002D2A75" w:rsidRPr="001F519A" w:rsidRDefault="002D2A75" w:rsidP="001F519A">
      <w:pPr>
        <w:pStyle w:val="Style27"/>
        <w:widowControl/>
        <w:spacing w:after="120"/>
        <w:ind w:firstLine="360"/>
        <w:rPr>
          <w:rStyle w:val="FontStyle35"/>
          <w:rFonts w:ascii="Times New Roman" w:hAnsi="Times New Roman"/>
          <w:sz w:val="24"/>
          <w:szCs w:val="24"/>
        </w:rPr>
      </w:pPr>
      <w:r w:rsidRPr="001F519A">
        <w:rPr>
          <w:rStyle w:val="FontStyle35"/>
          <w:rFonts w:ascii="Times New Roman" w:hAnsi="Times New Roman"/>
          <w:sz w:val="24"/>
          <w:szCs w:val="24"/>
        </w:rPr>
        <w:t>2 godzin przed astronomicznym wschodem słońca.</w:t>
      </w:r>
    </w:p>
    <w:p w:rsidR="002D2A75" w:rsidRPr="001F519A" w:rsidRDefault="002D2A75" w:rsidP="001F519A">
      <w:pPr>
        <w:pStyle w:val="Style27"/>
        <w:widowControl/>
        <w:spacing w:after="120" w:line="240" w:lineRule="auto"/>
        <w:ind w:firstLine="360"/>
        <w:rPr>
          <w:rFonts w:ascii="Times New Roman" w:hAnsi="Times New Roman"/>
        </w:rPr>
      </w:pPr>
      <w:r w:rsidRPr="001F519A">
        <w:rPr>
          <w:rStyle w:val="FontStyle35"/>
          <w:rFonts w:ascii="Times New Roman" w:hAnsi="Times New Roman"/>
          <w:sz w:val="24"/>
          <w:szCs w:val="24"/>
        </w:rPr>
        <w:t>Praca Systemu OCR oraz osiągnięcie min. nw. wskaźników:</w:t>
      </w:r>
    </w:p>
    <w:p w:rsidR="002D2A75" w:rsidRPr="001F519A" w:rsidRDefault="002D2A75" w:rsidP="001F519A">
      <w:pPr>
        <w:pStyle w:val="Akapitzlist"/>
        <w:spacing w:after="120" w:line="256" w:lineRule="auto"/>
        <w:jc w:val="both"/>
        <w:rPr>
          <w:rFonts w:ascii="Times New Roman" w:hAnsi="Times New Roman"/>
          <w:sz w:val="24"/>
          <w:szCs w:val="24"/>
        </w:rPr>
      </w:pPr>
      <w:r w:rsidRPr="001F519A">
        <w:rPr>
          <w:rFonts w:ascii="Times New Roman" w:hAnsi="Times New Roman"/>
          <w:sz w:val="24"/>
          <w:szCs w:val="24"/>
        </w:rPr>
        <w:t xml:space="preserve">- minimalna próba badawcza 100 pojazdów w każdym z testów (wymagane zaliczenie </w:t>
      </w:r>
    </w:p>
    <w:p w:rsidR="002D2A75" w:rsidRPr="001F519A" w:rsidRDefault="002D2A75" w:rsidP="001F519A">
      <w:pPr>
        <w:pStyle w:val="Akapitzlist"/>
        <w:spacing w:after="120" w:line="256" w:lineRule="auto"/>
        <w:jc w:val="both"/>
        <w:rPr>
          <w:rFonts w:ascii="Times New Roman" w:hAnsi="Times New Roman"/>
          <w:sz w:val="24"/>
          <w:szCs w:val="24"/>
        </w:rPr>
      </w:pPr>
      <w:r w:rsidRPr="001F519A">
        <w:rPr>
          <w:rFonts w:ascii="Times New Roman" w:hAnsi="Times New Roman"/>
          <w:sz w:val="24"/>
          <w:szCs w:val="24"/>
        </w:rPr>
        <w:t>na po</w:t>
      </w:r>
      <w:r w:rsidRPr="001F519A">
        <w:rPr>
          <w:rFonts w:ascii="Times New Roman" w:hAnsi="Times New Roman"/>
          <w:sz w:val="24"/>
          <w:szCs w:val="24"/>
        </w:rPr>
        <w:softHyphen/>
        <w:t>ziomie 90% - prawidłowe rozpoznanie 90 z 100 pojazdów),</w:t>
      </w:r>
    </w:p>
    <w:p w:rsidR="001F519A" w:rsidRPr="001F519A" w:rsidRDefault="002D2A75" w:rsidP="001F519A">
      <w:pPr>
        <w:pStyle w:val="Akapitzlist"/>
        <w:spacing w:after="0"/>
        <w:ind w:left="567"/>
        <w:jc w:val="both"/>
        <w:rPr>
          <w:rFonts w:ascii="Times New Roman" w:hAnsi="Times New Roman"/>
          <w:iCs/>
          <w:sz w:val="24"/>
          <w:szCs w:val="24"/>
        </w:rPr>
      </w:pPr>
      <w:r w:rsidRPr="001F519A">
        <w:rPr>
          <w:rFonts w:ascii="Times New Roman" w:hAnsi="Times New Roman"/>
          <w:sz w:val="24"/>
          <w:szCs w:val="24"/>
        </w:rPr>
        <w:t>- odczyt numerów rejestracyjnych pojazdów poruszających się po tym samym, sąsiadującym i przeciwnym pasie ruchu w stosunku do po</w:t>
      </w:r>
      <w:r w:rsidR="001F519A" w:rsidRPr="001F519A">
        <w:rPr>
          <w:rFonts w:ascii="Times New Roman" w:hAnsi="Times New Roman"/>
          <w:sz w:val="24"/>
          <w:szCs w:val="24"/>
        </w:rPr>
        <w:t xml:space="preserve">jazdu wyposażonego w System OCR. </w:t>
      </w:r>
      <w:r w:rsidR="001F519A" w:rsidRPr="001F519A">
        <w:rPr>
          <w:rFonts w:ascii="Times New Roman" w:hAnsi="Times New Roman"/>
          <w:iCs/>
          <w:sz w:val="24"/>
          <w:szCs w:val="24"/>
        </w:rPr>
        <w:t>Osiągnięcie minimalnych wskaźników podczas przeprowadzonych testów zostanie potwierdzone w protokole przeszkolenia.</w:t>
      </w:r>
    </w:p>
    <w:p w:rsidR="002D2A75" w:rsidRDefault="002D2A75" w:rsidP="002D2A75">
      <w:pPr>
        <w:pStyle w:val="Akapitzlist"/>
        <w:spacing w:after="120" w:line="256" w:lineRule="auto"/>
        <w:jc w:val="both"/>
        <w:rPr>
          <w:rFonts w:ascii="Times New Roman" w:hAnsi="Times New Roman"/>
          <w:sz w:val="24"/>
          <w:szCs w:val="24"/>
        </w:rPr>
      </w:pPr>
    </w:p>
    <w:p w:rsidR="002D2A75" w:rsidRPr="002D2A75" w:rsidRDefault="002D2A75" w:rsidP="002D2A75">
      <w:pPr>
        <w:pStyle w:val="Akapitzlist"/>
        <w:spacing w:after="120" w:line="256" w:lineRule="auto"/>
        <w:jc w:val="both"/>
        <w:rPr>
          <w:rFonts w:ascii="Times New Roman" w:hAnsi="Times New Roman"/>
          <w:sz w:val="24"/>
          <w:szCs w:val="24"/>
        </w:rPr>
      </w:pPr>
    </w:p>
    <w:p w:rsidR="00C13CF3" w:rsidRPr="00C13CF3" w:rsidRDefault="00C13CF3" w:rsidP="00C13CF3">
      <w:pPr>
        <w:pStyle w:val="Akapitzlist"/>
        <w:numPr>
          <w:ilvl w:val="1"/>
          <w:numId w:val="27"/>
        </w:numPr>
        <w:spacing w:line="240" w:lineRule="auto"/>
        <w:rPr>
          <w:rFonts w:ascii="Times New Roman" w:hAnsi="Times New Roman" w:cs="Times New Roman"/>
          <w:b/>
          <w:sz w:val="24"/>
          <w:szCs w:val="24"/>
        </w:rPr>
      </w:pPr>
      <w:r w:rsidRPr="00C13CF3">
        <w:rPr>
          <w:rFonts w:ascii="Times New Roman" w:hAnsi="Times New Roman" w:cs="Times New Roman"/>
          <w:b/>
          <w:sz w:val="24"/>
          <w:szCs w:val="24"/>
        </w:rPr>
        <w:t>Zasilanie urządzenia</w:t>
      </w:r>
    </w:p>
    <w:p w:rsidR="008D1161" w:rsidRDefault="008D1161" w:rsidP="008D1161">
      <w:pPr>
        <w:spacing w:line="240" w:lineRule="auto"/>
        <w:ind w:left="720"/>
        <w:rPr>
          <w:rFonts w:ascii="Times New Roman" w:hAnsi="Times New Roman" w:cs="Times New Roman"/>
          <w:strike/>
          <w:color w:val="FF0000"/>
          <w:sz w:val="24"/>
          <w:szCs w:val="24"/>
        </w:rPr>
      </w:pPr>
    </w:p>
    <w:p w:rsidR="008D1161" w:rsidRPr="008A0DC0" w:rsidRDefault="008D1161" w:rsidP="007E67CF">
      <w:pPr>
        <w:numPr>
          <w:ilvl w:val="2"/>
          <w:numId w:val="27"/>
        </w:numPr>
        <w:spacing w:line="240" w:lineRule="auto"/>
        <w:rPr>
          <w:rFonts w:ascii="Times New Roman" w:hAnsi="Times New Roman" w:cs="Times New Roman"/>
          <w:strike/>
          <w:color w:val="FF0000"/>
          <w:sz w:val="24"/>
          <w:szCs w:val="24"/>
        </w:rPr>
      </w:pPr>
      <w:r w:rsidRPr="008A0DC0">
        <w:rPr>
          <w:rFonts w:ascii="Times New Roman" w:hAnsi="Times New Roman" w:cs="Times New Roman"/>
          <w:color w:val="FF0000"/>
          <w:sz w:val="24"/>
          <w:szCs w:val="24"/>
        </w:rPr>
        <w:t xml:space="preserve">Urządzenie OCR posiada zewnętrzne lub wbudowane </w:t>
      </w:r>
      <w:r w:rsidR="007E67CF" w:rsidRPr="008A0DC0">
        <w:rPr>
          <w:rFonts w:ascii="Times New Roman" w:hAnsi="Times New Roman" w:cs="Times New Roman"/>
          <w:color w:val="FF0000"/>
          <w:sz w:val="24"/>
          <w:szCs w:val="24"/>
        </w:rPr>
        <w:t xml:space="preserve">akumulatory (baterie) umożliwiające nieprzerwaną pracę przez minimum 8 godzin. Urządzenie posiada możliwość pracy z zewnętrznego zasilania 230 V AC lub 12V DC. W przypadku zasilania 230 V urządzenie musi pracować ciągle i bez przerw.  </w:t>
      </w:r>
      <w:r w:rsidR="00372F17" w:rsidRPr="008A0DC0">
        <w:rPr>
          <w:rFonts w:ascii="Times New Roman" w:hAnsi="Times New Roman" w:cs="Times New Roman"/>
          <w:color w:val="FF0000"/>
          <w:sz w:val="24"/>
          <w:szCs w:val="24"/>
        </w:rPr>
        <w:t>Urządzenie musi być wyposażone w wbudowaną lub zewnętrzną ładowarkę</w:t>
      </w:r>
      <w:r w:rsidR="007E67CF" w:rsidRPr="008A0DC0">
        <w:rPr>
          <w:rFonts w:ascii="Times New Roman" w:hAnsi="Times New Roman" w:cs="Times New Roman"/>
          <w:color w:val="FF0000"/>
          <w:sz w:val="24"/>
          <w:szCs w:val="24"/>
        </w:rPr>
        <w:t xml:space="preserve"> akumulatorów (baterii)</w:t>
      </w:r>
      <w:r w:rsidR="00372F17" w:rsidRPr="008A0DC0">
        <w:rPr>
          <w:rFonts w:ascii="Times New Roman" w:hAnsi="Times New Roman" w:cs="Times New Roman"/>
          <w:color w:val="FF0000"/>
          <w:sz w:val="24"/>
          <w:szCs w:val="24"/>
        </w:rPr>
        <w:t>.</w:t>
      </w:r>
    </w:p>
    <w:p w:rsidR="00C13CF3" w:rsidRPr="008D1161" w:rsidRDefault="00C13CF3" w:rsidP="008D1161">
      <w:pPr>
        <w:spacing w:line="240" w:lineRule="auto"/>
        <w:ind w:left="720"/>
        <w:rPr>
          <w:rFonts w:ascii="Times New Roman" w:hAnsi="Times New Roman" w:cs="Times New Roman"/>
          <w:strike/>
          <w:color w:val="FF0000"/>
          <w:sz w:val="24"/>
          <w:szCs w:val="24"/>
        </w:rPr>
      </w:pPr>
      <w:r w:rsidRPr="008D1161">
        <w:rPr>
          <w:rFonts w:ascii="Times New Roman" w:hAnsi="Times New Roman" w:cs="Times New Roman"/>
          <w:strike/>
          <w:color w:val="FF0000"/>
          <w:sz w:val="24"/>
          <w:szCs w:val="24"/>
        </w:rPr>
        <w:t>System posiada wbudowane zasilanie umożliwiające pracę bez podłączenia zewnętrznego źródła zasilania przez minimum 8 godzin z możliwością zewnętrznego zasilania 230 V AC (ładowarka) lub 12V DC. W przypadku zasilania 230 V urządzenie musi pracować ciągle i bez przerw.</w:t>
      </w:r>
    </w:p>
    <w:p w:rsidR="008D1161" w:rsidRPr="008D1161" w:rsidRDefault="008D1161" w:rsidP="008D1161">
      <w:pPr>
        <w:spacing w:line="240" w:lineRule="auto"/>
        <w:rPr>
          <w:rFonts w:ascii="Times New Roman" w:hAnsi="Times New Roman" w:cs="Times New Roman"/>
          <w:strike/>
          <w:color w:val="FF0000"/>
          <w:sz w:val="24"/>
          <w:szCs w:val="24"/>
        </w:rPr>
      </w:pPr>
    </w:p>
    <w:p w:rsidR="00C13CF3" w:rsidRPr="00C13CF3" w:rsidRDefault="00C13CF3" w:rsidP="00C13CF3">
      <w:pPr>
        <w:numPr>
          <w:ilvl w:val="2"/>
          <w:numId w:val="27"/>
        </w:numPr>
        <w:spacing w:line="240" w:lineRule="auto"/>
        <w:rPr>
          <w:rFonts w:ascii="Times New Roman" w:hAnsi="Times New Roman" w:cs="Times New Roman"/>
          <w:sz w:val="24"/>
          <w:szCs w:val="24"/>
        </w:rPr>
      </w:pPr>
      <w:r w:rsidRPr="00C13CF3">
        <w:rPr>
          <w:rFonts w:ascii="Times New Roman" w:hAnsi="Times New Roman" w:cs="Times New Roman"/>
          <w:sz w:val="24"/>
          <w:szCs w:val="24"/>
        </w:rPr>
        <w:t xml:space="preserve">Możliwość dołączenia dodatkowego źródła zasilania (akumulatora) lub zwiększenie pojemności zastosowanego źródła zasilania. </w:t>
      </w:r>
    </w:p>
    <w:p w:rsidR="00C13CF3" w:rsidRPr="00C13CF3" w:rsidRDefault="00C13CF3" w:rsidP="00C13CF3">
      <w:pPr>
        <w:numPr>
          <w:ilvl w:val="2"/>
          <w:numId w:val="27"/>
        </w:numPr>
        <w:spacing w:line="240" w:lineRule="auto"/>
        <w:rPr>
          <w:rFonts w:ascii="Times New Roman" w:hAnsi="Times New Roman" w:cs="Times New Roman"/>
          <w:sz w:val="24"/>
          <w:szCs w:val="24"/>
        </w:rPr>
      </w:pPr>
      <w:r w:rsidRPr="00C13CF3">
        <w:rPr>
          <w:rFonts w:ascii="Times New Roman" w:hAnsi="Times New Roman" w:cs="Times New Roman"/>
          <w:sz w:val="24"/>
          <w:szCs w:val="24"/>
        </w:rPr>
        <w:t xml:space="preserve">Urządzenie sygnalizuje poziom naładowania akumulatorów. </w:t>
      </w:r>
    </w:p>
    <w:p w:rsidR="00C13CF3" w:rsidRPr="00C13CF3" w:rsidRDefault="00C13CF3" w:rsidP="00C13CF3">
      <w:pPr>
        <w:numPr>
          <w:ilvl w:val="1"/>
          <w:numId w:val="27"/>
        </w:numPr>
        <w:spacing w:line="240" w:lineRule="auto"/>
        <w:rPr>
          <w:rFonts w:ascii="Times New Roman" w:hAnsi="Times New Roman" w:cs="Times New Roman"/>
          <w:b/>
          <w:sz w:val="24"/>
          <w:szCs w:val="24"/>
        </w:rPr>
      </w:pPr>
      <w:r w:rsidRPr="00C13CF3">
        <w:rPr>
          <w:rFonts w:ascii="Times New Roman" w:hAnsi="Times New Roman" w:cs="Times New Roman"/>
          <w:b/>
          <w:sz w:val="24"/>
          <w:szCs w:val="24"/>
        </w:rPr>
        <w:t xml:space="preserve">Sprzęt </w:t>
      </w:r>
    </w:p>
    <w:p w:rsidR="00C13CF3" w:rsidRPr="00C13CF3" w:rsidRDefault="00C13CF3" w:rsidP="00C13CF3">
      <w:pPr>
        <w:numPr>
          <w:ilvl w:val="2"/>
          <w:numId w:val="27"/>
        </w:numPr>
        <w:spacing w:line="240" w:lineRule="auto"/>
        <w:rPr>
          <w:rFonts w:ascii="Times New Roman" w:hAnsi="Times New Roman" w:cs="Times New Roman"/>
          <w:sz w:val="24"/>
          <w:szCs w:val="24"/>
        </w:rPr>
      </w:pPr>
      <w:r w:rsidRPr="00C13CF3">
        <w:rPr>
          <w:rFonts w:ascii="Times New Roman" w:hAnsi="Times New Roman" w:cs="Times New Roman"/>
          <w:sz w:val="24"/>
          <w:szCs w:val="24"/>
        </w:rPr>
        <w:t xml:space="preserve">Wysokiej jakości, przenośna obudowa umożliwia bezpieczny i stabilny montaż urządzenia i innych niezbędnych elementów. </w:t>
      </w:r>
    </w:p>
    <w:p w:rsidR="00C13CF3" w:rsidRPr="00C13CF3" w:rsidRDefault="00C13CF3" w:rsidP="00C13CF3">
      <w:pPr>
        <w:numPr>
          <w:ilvl w:val="2"/>
          <w:numId w:val="27"/>
        </w:numPr>
        <w:spacing w:line="240" w:lineRule="auto"/>
        <w:rPr>
          <w:rFonts w:ascii="Times New Roman" w:hAnsi="Times New Roman" w:cs="Times New Roman"/>
          <w:sz w:val="24"/>
          <w:szCs w:val="24"/>
        </w:rPr>
      </w:pPr>
      <w:r w:rsidRPr="00C13CF3">
        <w:rPr>
          <w:rFonts w:ascii="Times New Roman" w:hAnsi="Times New Roman" w:cs="Times New Roman"/>
          <w:sz w:val="24"/>
          <w:szCs w:val="24"/>
        </w:rPr>
        <w:t xml:space="preserve">W skład zestawu wchodzi walizka transportowa pozwalająca </w:t>
      </w:r>
      <w:r w:rsidR="00BD381A">
        <w:rPr>
          <w:rFonts w:ascii="Times New Roman" w:hAnsi="Times New Roman" w:cs="Times New Roman"/>
          <w:sz w:val="24"/>
          <w:szCs w:val="24"/>
        </w:rPr>
        <w:t xml:space="preserve">na przewożenie </w:t>
      </w:r>
      <w:r w:rsidRPr="00C13CF3">
        <w:rPr>
          <w:rFonts w:ascii="Times New Roman" w:hAnsi="Times New Roman" w:cs="Times New Roman"/>
          <w:sz w:val="24"/>
          <w:szCs w:val="24"/>
        </w:rPr>
        <w:t>złożone</w:t>
      </w:r>
      <w:r w:rsidR="00BD381A">
        <w:rPr>
          <w:rFonts w:ascii="Times New Roman" w:hAnsi="Times New Roman" w:cs="Times New Roman"/>
          <w:sz w:val="24"/>
          <w:szCs w:val="24"/>
        </w:rPr>
        <w:t xml:space="preserve">go </w:t>
      </w:r>
      <w:r w:rsidRPr="00C13CF3">
        <w:rPr>
          <w:rFonts w:ascii="Times New Roman" w:hAnsi="Times New Roman" w:cs="Times New Roman"/>
          <w:sz w:val="24"/>
          <w:szCs w:val="24"/>
        </w:rPr>
        <w:t>urządzeni</w:t>
      </w:r>
      <w:r w:rsidR="00BD381A">
        <w:rPr>
          <w:rFonts w:ascii="Times New Roman" w:hAnsi="Times New Roman" w:cs="Times New Roman"/>
          <w:sz w:val="24"/>
          <w:szCs w:val="24"/>
        </w:rPr>
        <w:t>a</w:t>
      </w:r>
      <w:r w:rsidRPr="00C13CF3">
        <w:rPr>
          <w:rFonts w:ascii="Times New Roman" w:hAnsi="Times New Roman" w:cs="Times New Roman"/>
          <w:sz w:val="24"/>
          <w:szCs w:val="24"/>
        </w:rPr>
        <w:t xml:space="preserve"> w miejsc</w:t>
      </w:r>
      <w:r w:rsidR="00BD381A">
        <w:rPr>
          <w:rFonts w:ascii="Times New Roman" w:hAnsi="Times New Roman" w:cs="Times New Roman"/>
          <w:sz w:val="24"/>
          <w:szCs w:val="24"/>
        </w:rPr>
        <w:t>e</w:t>
      </w:r>
      <w:r w:rsidRPr="00C13CF3">
        <w:rPr>
          <w:rFonts w:ascii="Times New Roman" w:hAnsi="Times New Roman" w:cs="Times New Roman"/>
          <w:sz w:val="24"/>
          <w:szCs w:val="24"/>
        </w:rPr>
        <w:t xml:space="preserve"> odczytu.</w:t>
      </w:r>
    </w:p>
    <w:p w:rsidR="00C13CF3" w:rsidRPr="00A42AB8" w:rsidRDefault="00BD381A" w:rsidP="00A42AB8">
      <w:pPr>
        <w:numPr>
          <w:ilvl w:val="2"/>
          <w:numId w:val="27"/>
        </w:numPr>
        <w:spacing w:line="240" w:lineRule="auto"/>
        <w:rPr>
          <w:rFonts w:ascii="Times New Roman" w:hAnsi="Times New Roman" w:cs="Times New Roman"/>
          <w:sz w:val="24"/>
          <w:szCs w:val="24"/>
        </w:rPr>
      </w:pPr>
      <w:r>
        <w:rPr>
          <w:rFonts w:ascii="Times New Roman" w:hAnsi="Times New Roman" w:cs="Times New Roman"/>
          <w:sz w:val="24"/>
          <w:szCs w:val="24"/>
        </w:rPr>
        <w:t>Urządzenie wyposażone</w:t>
      </w:r>
      <w:r w:rsidR="00C13CF3" w:rsidRPr="00C13CF3">
        <w:rPr>
          <w:rFonts w:ascii="Times New Roman" w:hAnsi="Times New Roman" w:cs="Times New Roman"/>
          <w:sz w:val="24"/>
          <w:szCs w:val="24"/>
        </w:rPr>
        <w:t xml:space="preserve"> jest w dwie (na każdy kierunek) zsynchronizowane i pracujące współbieżnie kamery wykonujące zdjęcia całościowe (w kolorze) oraz zdjęcia tablic rejestracyjnych. Kamery tam, gdzie to konieczne współpracują z dedykowanym oświetlaczem (zintegrowanym lub zewnętrznym). Kamery zabezpieczone przed zaparowywaniem optyki, przed niekorzystnym wpływem zmian temperatury otoczenia</w:t>
      </w:r>
      <w:r w:rsidR="00A42AB8" w:rsidRPr="000D62BC">
        <w:rPr>
          <w:rFonts w:ascii="Times New Roman" w:hAnsi="Times New Roman" w:cs="Times New Roman"/>
          <w:sz w:val="24"/>
          <w:szCs w:val="24"/>
        </w:rPr>
        <w:t>. Dopuszcza się wykonywanie zdjęć czarno-białych w nocy oraz przy słabym oświetleniu</w:t>
      </w:r>
      <w:r w:rsidR="00C13CF3" w:rsidRPr="000D62BC">
        <w:rPr>
          <w:rFonts w:ascii="Times New Roman" w:hAnsi="Times New Roman" w:cs="Times New Roman"/>
          <w:sz w:val="24"/>
          <w:szCs w:val="24"/>
        </w:rPr>
        <w:t xml:space="preserve">. </w:t>
      </w:r>
    </w:p>
    <w:p w:rsidR="00C13CF3" w:rsidRPr="00C13CF3" w:rsidRDefault="00C13CF3" w:rsidP="00C13CF3">
      <w:pPr>
        <w:numPr>
          <w:ilvl w:val="2"/>
          <w:numId w:val="27"/>
        </w:numPr>
        <w:spacing w:line="240" w:lineRule="auto"/>
        <w:rPr>
          <w:rFonts w:ascii="Times New Roman" w:hAnsi="Times New Roman" w:cs="Times New Roman"/>
          <w:sz w:val="24"/>
          <w:szCs w:val="24"/>
        </w:rPr>
      </w:pPr>
      <w:r w:rsidRPr="00C13CF3">
        <w:rPr>
          <w:rFonts w:ascii="Times New Roman" w:hAnsi="Times New Roman" w:cs="Times New Roman"/>
          <w:sz w:val="24"/>
          <w:szCs w:val="24"/>
        </w:rPr>
        <w:t>Zestaw kamer zapewnia możliwość montażu w sposób kamuflowany, przypominający standardowe elementy drogi.</w:t>
      </w:r>
    </w:p>
    <w:p w:rsidR="00C13CF3" w:rsidRPr="00C13CF3" w:rsidRDefault="00C13CF3" w:rsidP="00C13CF3">
      <w:pPr>
        <w:numPr>
          <w:ilvl w:val="2"/>
          <w:numId w:val="27"/>
        </w:numPr>
        <w:spacing w:line="240" w:lineRule="auto"/>
        <w:rPr>
          <w:rFonts w:ascii="Times New Roman" w:hAnsi="Times New Roman" w:cs="Times New Roman"/>
          <w:sz w:val="24"/>
          <w:szCs w:val="24"/>
        </w:rPr>
      </w:pPr>
      <w:r w:rsidRPr="00C13CF3">
        <w:rPr>
          <w:rFonts w:ascii="Times New Roman" w:hAnsi="Times New Roman" w:cs="Times New Roman"/>
          <w:sz w:val="24"/>
          <w:szCs w:val="24"/>
        </w:rPr>
        <w:t xml:space="preserve">W skład zestawu wchodzi zewnętrzny komputer (typu laptop) dedykowany do wysterowania urządzenia przed rozpoczęciem pracy (wgranie list, ustawienia kamer itp.) Komputer może być podłączany do urządzenia przewodowo </w:t>
      </w:r>
      <w:r w:rsidR="000D62BC">
        <w:rPr>
          <w:rFonts w:ascii="Times New Roman" w:hAnsi="Times New Roman" w:cs="Times New Roman"/>
          <w:sz w:val="24"/>
          <w:szCs w:val="24"/>
        </w:rPr>
        <w:t>i</w:t>
      </w:r>
      <w:r w:rsidRPr="00C13CF3">
        <w:rPr>
          <w:rFonts w:ascii="Times New Roman" w:hAnsi="Times New Roman" w:cs="Times New Roman"/>
          <w:sz w:val="24"/>
          <w:szCs w:val="24"/>
        </w:rPr>
        <w:t xml:space="preserve"> bezprzewodowo. </w:t>
      </w:r>
    </w:p>
    <w:p w:rsidR="00C13CF3" w:rsidRPr="00C13CF3" w:rsidRDefault="00C13CF3" w:rsidP="00C13CF3">
      <w:pPr>
        <w:numPr>
          <w:ilvl w:val="2"/>
          <w:numId w:val="27"/>
        </w:numPr>
        <w:spacing w:line="240" w:lineRule="auto"/>
        <w:rPr>
          <w:rFonts w:ascii="Times New Roman" w:hAnsi="Times New Roman" w:cs="Times New Roman"/>
          <w:sz w:val="24"/>
          <w:szCs w:val="24"/>
        </w:rPr>
      </w:pPr>
      <w:r w:rsidRPr="00C13CF3">
        <w:rPr>
          <w:rFonts w:ascii="Times New Roman" w:hAnsi="Times New Roman" w:cs="Times New Roman"/>
          <w:sz w:val="24"/>
          <w:szCs w:val="24"/>
        </w:rPr>
        <w:t xml:space="preserve">Urządzenie jest kompletne i nie wymaga dołączenia do niego żadnych dodatkowych elementów do jego prawidłowego działania, </w:t>
      </w:r>
    </w:p>
    <w:p w:rsidR="00C13CF3" w:rsidRPr="00C13CF3" w:rsidRDefault="00C13CF3" w:rsidP="005770BF">
      <w:pPr>
        <w:pStyle w:val="Akapitzlist"/>
        <w:numPr>
          <w:ilvl w:val="0"/>
          <w:numId w:val="27"/>
        </w:numPr>
        <w:spacing w:line="240" w:lineRule="auto"/>
        <w:rPr>
          <w:rFonts w:ascii="Times New Roman" w:hAnsi="Times New Roman" w:cs="Times New Roman"/>
          <w:b/>
          <w:sz w:val="24"/>
          <w:szCs w:val="24"/>
        </w:rPr>
      </w:pPr>
      <w:r w:rsidRPr="00C13CF3">
        <w:rPr>
          <w:rFonts w:ascii="Times New Roman" w:hAnsi="Times New Roman" w:cs="Times New Roman"/>
          <w:b/>
          <w:sz w:val="24"/>
          <w:szCs w:val="24"/>
        </w:rPr>
        <w:t xml:space="preserve">Gwarancja oraz wsparcie </w:t>
      </w:r>
    </w:p>
    <w:p w:rsidR="00C13CF3" w:rsidRPr="00C13CF3" w:rsidRDefault="00C13CF3" w:rsidP="00C13CF3">
      <w:pPr>
        <w:pStyle w:val="Akapitzlist"/>
        <w:spacing w:line="240" w:lineRule="auto"/>
        <w:ind w:left="360"/>
        <w:rPr>
          <w:rFonts w:ascii="Times New Roman" w:hAnsi="Times New Roman" w:cs="Times New Roman"/>
          <w:b/>
          <w:sz w:val="24"/>
          <w:szCs w:val="24"/>
        </w:rPr>
      </w:pPr>
    </w:p>
    <w:p w:rsidR="00C13CF3" w:rsidRPr="00C13CF3" w:rsidRDefault="00C13CF3" w:rsidP="00C13CF3">
      <w:pPr>
        <w:pStyle w:val="Akapitzlist"/>
        <w:numPr>
          <w:ilvl w:val="1"/>
          <w:numId w:val="28"/>
        </w:numPr>
        <w:spacing w:line="240" w:lineRule="auto"/>
        <w:rPr>
          <w:rFonts w:ascii="Times New Roman" w:hAnsi="Times New Roman" w:cs="Times New Roman"/>
          <w:sz w:val="24"/>
          <w:szCs w:val="24"/>
        </w:rPr>
      </w:pPr>
      <w:r w:rsidRPr="00C13CF3">
        <w:rPr>
          <w:rFonts w:ascii="Times New Roman" w:hAnsi="Times New Roman" w:cs="Times New Roman"/>
          <w:sz w:val="24"/>
          <w:szCs w:val="24"/>
        </w:rPr>
        <w:t xml:space="preserve">Okres gwarancji </w:t>
      </w:r>
      <w:r w:rsidR="00BD381A">
        <w:rPr>
          <w:rFonts w:ascii="Times New Roman" w:hAnsi="Times New Roman" w:cs="Times New Roman"/>
          <w:sz w:val="24"/>
          <w:szCs w:val="24"/>
        </w:rPr>
        <w:t xml:space="preserve">przez </w:t>
      </w:r>
      <w:r w:rsidRPr="00C13CF3">
        <w:rPr>
          <w:rFonts w:ascii="Times New Roman" w:hAnsi="Times New Roman" w:cs="Times New Roman"/>
          <w:sz w:val="24"/>
          <w:szCs w:val="24"/>
        </w:rPr>
        <w:t xml:space="preserve">24 miesiące. </w:t>
      </w:r>
    </w:p>
    <w:p w:rsidR="00C13CF3" w:rsidRPr="00C13CF3" w:rsidRDefault="00C13CF3" w:rsidP="00C13CF3">
      <w:pPr>
        <w:pStyle w:val="Akapitzlist"/>
        <w:numPr>
          <w:ilvl w:val="1"/>
          <w:numId w:val="28"/>
        </w:numPr>
        <w:spacing w:line="240" w:lineRule="auto"/>
        <w:rPr>
          <w:rFonts w:ascii="Times New Roman" w:hAnsi="Times New Roman" w:cs="Times New Roman"/>
          <w:sz w:val="24"/>
          <w:szCs w:val="24"/>
        </w:rPr>
      </w:pPr>
      <w:r w:rsidRPr="00C13CF3">
        <w:rPr>
          <w:rFonts w:ascii="Times New Roman" w:hAnsi="Times New Roman" w:cs="Times New Roman"/>
          <w:sz w:val="24"/>
          <w:szCs w:val="24"/>
        </w:rPr>
        <w:t>Bezpłatny dostęp do aktualizacji systemu w okresie gwarancji.</w:t>
      </w:r>
    </w:p>
    <w:p w:rsidR="00C13CF3" w:rsidRPr="00C13CF3" w:rsidRDefault="00C13CF3" w:rsidP="00C13CF3">
      <w:pPr>
        <w:pStyle w:val="Akapitzlist"/>
        <w:numPr>
          <w:ilvl w:val="1"/>
          <w:numId w:val="28"/>
        </w:numPr>
        <w:spacing w:line="240" w:lineRule="auto"/>
        <w:rPr>
          <w:rFonts w:ascii="Times New Roman" w:hAnsi="Times New Roman" w:cs="Times New Roman"/>
          <w:sz w:val="24"/>
          <w:szCs w:val="24"/>
        </w:rPr>
      </w:pPr>
      <w:r w:rsidRPr="00C13CF3">
        <w:rPr>
          <w:rFonts w:ascii="Times New Roman" w:hAnsi="Times New Roman" w:cs="Times New Roman"/>
          <w:sz w:val="24"/>
          <w:szCs w:val="24"/>
        </w:rPr>
        <w:t>Gwarancja świadczona na miejscu w miejscu użytkowania.</w:t>
      </w:r>
    </w:p>
    <w:p w:rsidR="00C13CF3" w:rsidRPr="00C13CF3" w:rsidRDefault="00C13CF3" w:rsidP="00C13CF3">
      <w:pPr>
        <w:pStyle w:val="Akapitzlist"/>
        <w:numPr>
          <w:ilvl w:val="1"/>
          <w:numId w:val="28"/>
        </w:numPr>
        <w:spacing w:line="240" w:lineRule="auto"/>
        <w:rPr>
          <w:rFonts w:ascii="Times New Roman" w:hAnsi="Times New Roman" w:cs="Times New Roman"/>
          <w:sz w:val="24"/>
          <w:szCs w:val="24"/>
        </w:rPr>
      </w:pPr>
      <w:r w:rsidRPr="00C13CF3">
        <w:rPr>
          <w:rFonts w:ascii="Times New Roman" w:hAnsi="Times New Roman" w:cs="Times New Roman"/>
          <w:sz w:val="24"/>
          <w:szCs w:val="24"/>
        </w:rPr>
        <w:t>Czas reakcji serwisu – do końca następnego dnia roboczego.</w:t>
      </w:r>
    </w:p>
    <w:p w:rsidR="00C13CF3" w:rsidRPr="00C13CF3" w:rsidRDefault="00C13CF3" w:rsidP="00C13CF3">
      <w:pPr>
        <w:pStyle w:val="Akapitzlist"/>
        <w:numPr>
          <w:ilvl w:val="1"/>
          <w:numId w:val="28"/>
        </w:numPr>
        <w:spacing w:line="240" w:lineRule="auto"/>
        <w:rPr>
          <w:rFonts w:ascii="Times New Roman" w:hAnsi="Times New Roman" w:cs="Times New Roman"/>
          <w:sz w:val="24"/>
          <w:szCs w:val="24"/>
        </w:rPr>
      </w:pPr>
      <w:r w:rsidRPr="00C13CF3">
        <w:rPr>
          <w:rFonts w:ascii="Times New Roman" w:hAnsi="Times New Roman" w:cs="Times New Roman"/>
          <w:sz w:val="24"/>
          <w:szCs w:val="24"/>
        </w:rPr>
        <w:t>Serwis będzie realizowany przez Producenta lub Autoryzowanego Partnera Serwisowego Producenta.</w:t>
      </w:r>
    </w:p>
    <w:p w:rsidR="00C13CF3" w:rsidRDefault="00C13CF3" w:rsidP="00C13CF3">
      <w:pPr>
        <w:pStyle w:val="Akapitzlist"/>
        <w:numPr>
          <w:ilvl w:val="1"/>
          <w:numId w:val="28"/>
        </w:numPr>
        <w:spacing w:line="240" w:lineRule="auto"/>
        <w:rPr>
          <w:rFonts w:ascii="Times New Roman" w:hAnsi="Times New Roman" w:cs="Times New Roman"/>
          <w:sz w:val="24"/>
          <w:szCs w:val="24"/>
        </w:rPr>
      </w:pPr>
      <w:r w:rsidRPr="00C13CF3">
        <w:rPr>
          <w:rFonts w:ascii="Times New Roman" w:hAnsi="Times New Roman" w:cs="Times New Roman"/>
          <w:sz w:val="24"/>
          <w:szCs w:val="24"/>
        </w:rPr>
        <w:t>W przypadku awarii nośniki danych z urządzenia pozostają u Zamawiającego.</w:t>
      </w:r>
    </w:p>
    <w:p w:rsidR="001F519A" w:rsidRPr="001F519A" w:rsidRDefault="001F519A" w:rsidP="00C13CF3">
      <w:pPr>
        <w:pStyle w:val="Akapitzlist"/>
        <w:numPr>
          <w:ilvl w:val="1"/>
          <w:numId w:val="28"/>
        </w:numPr>
        <w:spacing w:line="240" w:lineRule="auto"/>
        <w:rPr>
          <w:rFonts w:ascii="Times New Roman" w:hAnsi="Times New Roman" w:cs="Times New Roman"/>
          <w:sz w:val="24"/>
          <w:szCs w:val="24"/>
        </w:rPr>
      </w:pPr>
      <w:r w:rsidRPr="001F519A">
        <w:rPr>
          <w:rFonts w:ascii="Times New Roman" w:hAnsi="Times New Roman"/>
          <w:sz w:val="24"/>
          <w:szCs w:val="24"/>
        </w:rPr>
        <w:t>Do urządzenia zostanie dołączona karta gwarancyjna zawierająca w szczególności długość okresu obowiązywania gwarancji, prawa i obowiązki producenta oraz kupującego.</w:t>
      </w:r>
    </w:p>
    <w:p w:rsidR="00C13CF3" w:rsidRPr="00C13CF3" w:rsidRDefault="00C13CF3" w:rsidP="00C13CF3">
      <w:pPr>
        <w:pStyle w:val="Akapitzlist"/>
        <w:spacing w:line="240" w:lineRule="auto"/>
        <w:ind w:left="360"/>
        <w:rPr>
          <w:rFonts w:ascii="Times New Roman" w:hAnsi="Times New Roman" w:cs="Times New Roman"/>
          <w:sz w:val="24"/>
          <w:szCs w:val="24"/>
        </w:rPr>
      </w:pPr>
    </w:p>
    <w:p w:rsidR="00C13CF3" w:rsidRPr="00C13CF3" w:rsidRDefault="00C13CF3" w:rsidP="005770BF">
      <w:pPr>
        <w:pStyle w:val="Akapitzlist"/>
        <w:numPr>
          <w:ilvl w:val="0"/>
          <w:numId w:val="27"/>
        </w:numPr>
        <w:spacing w:line="240" w:lineRule="auto"/>
        <w:rPr>
          <w:rFonts w:ascii="Times New Roman" w:hAnsi="Times New Roman" w:cs="Times New Roman"/>
          <w:b/>
          <w:sz w:val="24"/>
          <w:szCs w:val="24"/>
        </w:rPr>
      </w:pPr>
      <w:r w:rsidRPr="00C13CF3">
        <w:rPr>
          <w:rFonts w:ascii="Times New Roman" w:hAnsi="Times New Roman" w:cs="Times New Roman"/>
          <w:b/>
          <w:sz w:val="24"/>
          <w:szCs w:val="24"/>
        </w:rPr>
        <w:t>Szkolenia</w:t>
      </w:r>
    </w:p>
    <w:p w:rsidR="001F519A" w:rsidRPr="001F519A" w:rsidRDefault="00C13CF3" w:rsidP="001F519A">
      <w:pPr>
        <w:ind w:left="567"/>
        <w:rPr>
          <w:rFonts w:ascii="Times New Roman" w:hAnsi="Times New Roman"/>
          <w:iCs/>
          <w:sz w:val="24"/>
          <w:szCs w:val="24"/>
        </w:rPr>
      </w:pPr>
      <w:r w:rsidRPr="001F519A">
        <w:rPr>
          <w:rFonts w:ascii="Times New Roman" w:hAnsi="Times New Roman" w:cs="Times New Roman"/>
          <w:sz w:val="24"/>
          <w:szCs w:val="24"/>
        </w:rPr>
        <w:t>Zakłada się przeszkolenie minimum 4 użytkowników w zakresie ob</w:t>
      </w:r>
      <w:r w:rsidR="00E17ADD" w:rsidRPr="001F519A">
        <w:rPr>
          <w:rFonts w:ascii="Times New Roman" w:hAnsi="Times New Roman" w:cs="Times New Roman"/>
          <w:sz w:val="24"/>
          <w:szCs w:val="24"/>
        </w:rPr>
        <w:t>sługi systemu OCR oraz minimum 1 administratora</w:t>
      </w:r>
      <w:r w:rsidRPr="001F519A">
        <w:rPr>
          <w:rFonts w:ascii="Times New Roman" w:hAnsi="Times New Roman" w:cs="Times New Roman"/>
          <w:sz w:val="24"/>
          <w:szCs w:val="24"/>
        </w:rPr>
        <w:t xml:space="preserve"> w zakresie konfiguracji systemu.</w:t>
      </w:r>
      <w:r w:rsidR="001F519A" w:rsidRPr="001F519A">
        <w:rPr>
          <w:rFonts w:ascii="Times New Roman" w:hAnsi="Times New Roman" w:cs="Times New Roman"/>
          <w:sz w:val="24"/>
          <w:szCs w:val="24"/>
        </w:rPr>
        <w:t xml:space="preserve"> </w:t>
      </w:r>
      <w:r w:rsidR="001F519A" w:rsidRPr="001F519A">
        <w:rPr>
          <w:rFonts w:ascii="Times New Roman" w:hAnsi="Times New Roman"/>
          <w:iCs/>
          <w:sz w:val="24"/>
          <w:szCs w:val="24"/>
        </w:rPr>
        <w:t>Wraz z przeszkoleniem przeprowadzona zostanie również procedura weryfikująca, o której mowa w punkcie 2.10</w:t>
      </w:r>
    </w:p>
    <w:p w:rsidR="00C13CF3" w:rsidRPr="00C13CF3" w:rsidRDefault="00C13CF3" w:rsidP="00C13CF3">
      <w:pPr>
        <w:spacing w:line="240" w:lineRule="auto"/>
        <w:rPr>
          <w:rFonts w:ascii="Times New Roman" w:hAnsi="Times New Roman" w:cs="Times New Roman"/>
          <w:sz w:val="24"/>
          <w:szCs w:val="24"/>
        </w:rPr>
      </w:pPr>
    </w:p>
    <w:p w:rsidR="00C13CF3" w:rsidRPr="00C13CF3" w:rsidRDefault="00C13CF3" w:rsidP="005770BF">
      <w:pPr>
        <w:pStyle w:val="Akapitzlist"/>
        <w:numPr>
          <w:ilvl w:val="0"/>
          <w:numId w:val="27"/>
        </w:numPr>
        <w:spacing w:line="240" w:lineRule="auto"/>
        <w:jc w:val="both"/>
        <w:rPr>
          <w:rFonts w:ascii="Times New Roman" w:hAnsi="Times New Roman" w:cs="Times New Roman"/>
          <w:b/>
          <w:sz w:val="24"/>
          <w:szCs w:val="24"/>
        </w:rPr>
      </w:pPr>
      <w:r w:rsidRPr="00C13CF3">
        <w:rPr>
          <w:rFonts w:ascii="Times New Roman" w:hAnsi="Times New Roman" w:cs="Times New Roman"/>
          <w:b/>
          <w:sz w:val="24"/>
          <w:szCs w:val="24"/>
        </w:rPr>
        <w:t>Licencje i oprogramowanie oraz dokumentacja</w:t>
      </w:r>
    </w:p>
    <w:p w:rsidR="00C13CF3" w:rsidRPr="00C13CF3" w:rsidRDefault="00C13CF3" w:rsidP="00C13CF3">
      <w:pPr>
        <w:pStyle w:val="Akapitzlist"/>
        <w:spacing w:line="240" w:lineRule="auto"/>
        <w:ind w:left="360"/>
        <w:jc w:val="both"/>
        <w:rPr>
          <w:rFonts w:ascii="Times New Roman" w:hAnsi="Times New Roman" w:cs="Times New Roman"/>
          <w:b/>
          <w:sz w:val="24"/>
          <w:szCs w:val="24"/>
        </w:rPr>
      </w:pPr>
    </w:p>
    <w:p w:rsidR="00C13CF3" w:rsidRPr="00C13CF3" w:rsidRDefault="00C13CF3" w:rsidP="00C13CF3">
      <w:pPr>
        <w:pStyle w:val="Akapitzlist"/>
        <w:numPr>
          <w:ilvl w:val="1"/>
          <w:numId w:val="29"/>
        </w:numPr>
        <w:spacing w:line="240" w:lineRule="auto"/>
        <w:jc w:val="both"/>
        <w:rPr>
          <w:rFonts w:ascii="Times New Roman" w:hAnsi="Times New Roman" w:cs="Times New Roman"/>
          <w:sz w:val="24"/>
          <w:szCs w:val="24"/>
        </w:rPr>
      </w:pPr>
      <w:r w:rsidRPr="00C13CF3">
        <w:rPr>
          <w:rFonts w:ascii="Times New Roman" w:hAnsi="Times New Roman" w:cs="Times New Roman"/>
          <w:sz w:val="24"/>
          <w:szCs w:val="24"/>
        </w:rPr>
        <w:t>Do urządzenia muszą być dołączone bezterminowe licencje na użytkowanie zainstalowanego Systemu OCR oprogramowania (o ile takie licencje są wymagane przez producenta rozwiązania) wraz z ewentualnymi nośnikami instalacyjnymi.</w:t>
      </w:r>
    </w:p>
    <w:p w:rsidR="00C13CF3" w:rsidRPr="00C13CF3" w:rsidRDefault="00C13CF3" w:rsidP="00C13CF3">
      <w:pPr>
        <w:pStyle w:val="Akapitzlist"/>
        <w:numPr>
          <w:ilvl w:val="1"/>
          <w:numId w:val="29"/>
        </w:numPr>
        <w:spacing w:line="240" w:lineRule="auto"/>
        <w:jc w:val="both"/>
        <w:rPr>
          <w:rFonts w:ascii="Times New Roman" w:hAnsi="Times New Roman" w:cs="Times New Roman"/>
          <w:sz w:val="24"/>
          <w:szCs w:val="24"/>
        </w:rPr>
      </w:pPr>
      <w:r w:rsidRPr="00C13CF3">
        <w:rPr>
          <w:rFonts w:ascii="Times New Roman" w:hAnsi="Times New Roman" w:cs="Times New Roman"/>
          <w:sz w:val="24"/>
          <w:szCs w:val="24"/>
        </w:rPr>
        <w:t>Do urządzenia musi być dołączona instrukcja konfiguracji i obsługi systemu w języku polskim.</w:t>
      </w:r>
    </w:p>
    <w:p w:rsidR="00C13CF3" w:rsidRPr="00C13CF3" w:rsidRDefault="00C13CF3" w:rsidP="00C13CF3">
      <w:pPr>
        <w:pStyle w:val="Akapitzlist"/>
        <w:numPr>
          <w:ilvl w:val="1"/>
          <w:numId w:val="29"/>
        </w:numPr>
        <w:spacing w:line="240" w:lineRule="auto"/>
        <w:jc w:val="both"/>
        <w:rPr>
          <w:rFonts w:ascii="Times New Roman" w:hAnsi="Times New Roman" w:cs="Times New Roman"/>
          <w:sz w:val="24"/>
          <w:szCs w:val="24"/>
        </w:rPr>
      </w:pPr>
      <w:r w:rsidRPr="00C13CF3">
        <w:rPr>
          <w:rFonts w:ascii="Times New Roman" w:hAnsi="Times New Roman" w:cs="Times New Roman"/>
          <w:sz w:val="24"/>
          <w:szCs w:val="24"/>
        </w:rPr>
        <w:t>Urządzenie musi być dopuszczone do użytkowania w Polsce i posiadać stosowne certyfikaty.</w:t>
      </w:r>
    </w:p>
    <w:p w:rsidR="00553434" w:rsidRDefault="00553434" w:rsidP="00E16ABF">
      <w:pPr>
        <w:spacing w:after="0" w:line="240" w:lineRule="auto"/>
        <w:ind w:left="425"/>
        <w:jc w:val="both"/>
        <w:rPr>
          <w:rFonts w:ascii="Times New Roman" w:hAnsi="Times New Roman" w:cs="Times New Roman"/>
          <w:sz w:val="24"/>
          <w:szCs w:val="24"/>
        </w:rPr>
      </w:pPr>
    </w:p>
    <w:sectPr w:rsidR="00553434" w:rsidSect="0031264B">
      <w:headerReference w:type="first" r:id="rId8"/>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A6E" w:rsidRDefault="00947A6E" w:rsidP="00202EF7">
      <w:pPr>
        <w:spacing w:after="0" w:line="240" w:lineRule="auto"/>
      </w:pPr>
      <w:r>
        <w:separator/>
      </w:r>
    </w:p>
  </w:endnote>
  <w:endnote w:type="continuationSeparator" w:id="0">
    <w:p w:rsidR="00947A6E" w:rsidRDefault="00947A6E" w:rsidP="00202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A6E" w:rsidRDefault="00947A6E" w:rsidP="00202EF7">
      <w:pPr>
        <w:spacing w:after="0" w:line="240" w:lineRule="auto"/>
      </w:pPr>
      <w:r>
        <w:separator/>
      </w:r>
    </w:p>
  </w:footnote>
  <w:footnote w:type="continuationSeparator" w:id="0">
    <w:p w:rsidR="00947A6E" w:rsidRDefault="00947A6E" w:rsidP="00202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64B" w:rsidRPr="00D05F24" w:rsidRDefault="0031264B" w:rsidP="00F37715">
    <w:pPr>
      <w:pStyle w:val="Tekstpodstawowy"/>
      <w:spacing w:after="0" w:line="276" w:lineRule="auto"/>
      <w:jc w:val="right"/>
      <w:rPr>
        <w:rFonts w:ascii="Arial" w:hAnsi="Arial" w:cs="Arial"/>
        <w:kern w:val="2"/>
        <w:sz w:val="16"/>
        <w:szCs w:val="16"/>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70A"/>
    <w:multiLevelType w:val="multilevel"/>
    <w:tmpl w:val="E2CE92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017A44"/>
    <w:multiLevelType w:val="hybridMultilevel"/>
    <w:tmpl w:val="A0FC64CC"/>
    <w:lvl w:ilvl="0" w:tplc="C7245A9E">
      <w:start w:val="1"/>
      <w:numFmt w:val="decimal"/>
      <w:lvlText w:val="%1)"/>
      <w:lvlJc w:val="left"/>
      <w:pPr>
        <w:ind w:left="1210"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 w15:restartNumberingAfterBreak="0">
    <w:nsid w:val="07532067"/>
    <w:multiLevelType w:val="multilevel"/>
    <w:tmpl w:val="A1829CEA"/>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9D1941"/>
    <w:multiLevelType w:val="hybridMultilevel"/>
    <w:tmpl w:val="1EC61554"/>
    <w:lvl w:ilvl="0" w:tplc="97725A3C">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A31D8D"/>
    <w:multiLevelType w:val="hybridMultilevel"/>
    <w:tmpl w:val="C604FC3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A45142"/>
    <w:multiLevelType w:val="multilevel"/>
    <w:tmpl w:val="4EB4D6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E42E2C"/>
    <w:multiLevelType w:val="hybridMultilevel"/>
    <w:tmpl w:val="07849BB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2E27480B"/>
    <w:multiLevelType w:val="hybridMultilevel"/>
    <w:tmpl w:val="0FB2877A"/>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 w15:restartNumberingAfterBreak="0">
    <w:nsid w:val="30F60C82"/>
    <w:multiLevelType w:val="hybridMultilevel"/>
    <w:tmpl w:val="024EE17A"/>
    <w:lvl w:ilvl="0" w:tplc="C7245A9E">
      <w:start w:val="1"/>
      <w:numFmt w:val="decimal"/>
      <w:lvlText w:val="%1)"/>
      <w:lvlJc w:val="left"/>
      <w:pPr>
        <w:ind w:left="1210"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9" w15:restartNumberingAfterBreak="0">
    <w:nsid w:val="31C6442E"/>
    <w:multiLevelType w:val="hybridMultilevel"/>
    <w:tmpl w:val="99C6C7AC"/>
    <w:lvl w:ilvl="0" w:tplc="C7245A9E">
      <w:start w:val="1"/>
      <w:numFmt w:val="decimal"/>
      <w:lvlText w:val="%1)"/>
      <w:lvlJc w:val="left"/>
      <w:pPr>
        <w:ind w:left="1210"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 w15:restartNumberingAfterBreak="0">
    <w:nsid w:val="3310262D"/>
    <w:multiLevelType w:val="hybridMultilevel"/>
    <w:tmpl w:val="93803540"/>
    <w:lvl w:ilvl="0" w:tplc="97725A3C">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003AB4"/>
    <w:multiLevelType w:val="hybridMultilevel"/>
    <w:tmpl w:val="9E6072A8"/>
    <w:lvl w:ilvl="0" w:tplc="C7245A9E">
      <w:start w:val="1"/>
      <w:numFmt w:val="decimal"/>
      <w:lvlText w:val="%1)"/>
      <w:lvlJc w:val="left"/>
      <w:pPr>
        <w:ind w:left="1210"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2" w15:restartNumberingAfterBreak="0">
    <w:nsid w:val="41BC03AD"/>
    <w:multiLevelType w:val="hybridMultilevel"/>
    <w:tmpl w:val="74382A50"/>
    <w:lvl w:ilvl="0" w:tplc="04150001">
      <w:start w:val="1"/>
      <w:numFmt w:val="bullet"/>
      <w:lvlText w:val=""/>
      <w:lvlJc w:val="left"/>
      <w:pPr>
        <w:ind w:left="1785" w:hanging="360"/>
      </w:pPr>
      <w:rPr>
        <w:rFonts w:ascii="Symbol" w:hAnsi="Symbol" w:hint="default"/>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hint="default"/>
      </w:rPr>
    </w:lvl>
    <w:lvl w:ilvl="3" w:tplc="04150001" w:tentative="1">
      <w:start w:val="1"/>
      <w:numFmt w:val="bullet"/>
      <w:lvlText w:val=""/>
      <w:lvlJc w:val="left"/>
      <w:pPr>
        <w:ind w:left="3945" w:hanging="360"/>
      </w:pPr>
      <w:rPr>
        <w:rFonts w:ascii="Symbol" w:hAnsi="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hint="default"/>
      </w:rPr>
    </w:lvl>
    <w:lvl w:ilvl="6" w:tplc="04150001" w:tentative="1">
      <w:start w:val="1"/>
      <w:numFmt w:val="bullet"/>
      <w:lvlText w:val=""/>
      <w:lvlJc w:val="left"/>
      <w:pPr>
        <w:ind w:left="6105" w:hanging="360"/>
      </w:pPr>
      <w:rPr>
        <w:rFonts w:ascii="Symbol" w:hAnsi="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hint="default"/>
      </w:rPr>
    </w:lvl>
  </w:abstractNum>
  <w:abstractNum w:abstractNumId="13" w15:restartNumberingAfterBreak="0">
    <w:nsid w:val="42852468"/>
    <w:multiLevelType w:val="multilevel"/>
    <w:tmpl w:val="C6505D02"/>
    <w:lvl w:ilvl="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4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17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24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2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39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46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59A5CF6"/>
    <w:multiLevelType w:val="hybridMultilevel"/>
    <w:tmpl w:val="29F03C5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49FA4D4B"/>
    <w:multiLevelType w:val="hybridMultilevel"/>
    <w:tmpl w:val="E06C40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0337931"/>
    <w:multiLevelType w:val="multilevel"/>
    <w:tmpl w:val="EFD8EF1C"/>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b w:val="0"/>
        <w:strike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4ED5571"/>
    <w:multiLevelType w:val="multilevel"/>
    <w:tmpl w:val="52F4AC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5045510"/>
    <w:multiLevelType w:val="hybridMultilevel"/>
    <w:tmpl w:val="9EAE203C"/>
    <w:lvl w:ilvl="0" w:tplc="B6B83FF2">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9" w15:restartNumberingAfterBreak="0">
    <w:nsid w:val="55736047"/>
    <w:multiLevelType w:val="hybridMultilevel"/>
    <w:tmpl w:val="210C2198"/>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55A60B45"/>
    <w:multiLevelType w:val="hybridMultilevel"/>
    <w:tmpl w:val="2A2076E2"/>
    <w:lvl w:ilvl="0" w:tplc="C7245A9E">
      <w:start w:val="1"/>
      <w:numFmt w:val="decimal"/>
      <w:lvlText w:val="%1)"/>
      <w:lvlJc w:val="left"/>
      <w:pPr>
        <w:ind w:left="1210"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1" w15:restartNumberingAfterBreak="0">
    <w:nsid w:val="57797400"/>
    <w:multiLevelType w:val="hybridMultilevel"/>
    <w:tmpl w:val="CE0E65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59124D73"/>
    <w:multiLevelType w:val="hybridMultilevel"/>
    <w:tmpl w:val="1604F06E"/>
    <w:lvl w:ilvl="0" w:tplc="C7245A9E">
      <w:start w:val="1"/>
      <w:numFmt w:val="decimal"/>
      <w:lvlText w:val="%1)"/>
      <w:lvlJc w:val="left"/>
      <w:pPr>
        <w:ind w:left="1210"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3" w15:restartNumberingAfterBreak="0">
    <w:nsid w:val="5C8F35C3"/>
    <w:multiLevelType w:val="hybridMultilevel"/>
    <w:tmpl w:val="84CE4574"/>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4" w15:restartNumberingAfterBreak="0">
    <w:nsid w:val="5CBE204B"/>
    <w:multiLevelType w:val="hybridMultilevel"/>
    <w:tmpl w:val="26200B2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5" w15:restartNumberingAfterBreak="0">
    <w:nsid w:val="5EC168DA"/>
    <w:multiLevelType w:val="hybridMultilevel"/>
    <w:tmpl w:val="AF946F8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FF0A02"/>
    <w:multiLevelType w:val="hybridMultilevel"/>
    <w:tmpl w:val="3968DB0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63F87544"/>
    <w:multiLevelType w:val="hybridMultilevel"/>
    <w:tmpl w:val="F83CDB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6970482"/>
    <w:multiLevelType w:val="hybridMultilevel"/>
    <w:tmpl w:val="43325C58"/>
    <w:lvl w:ilvl="0" w:tplc="C7245A9E">
      <w:start w:val="1"/>
      <w:numFmt w:val="decimal"/>
      <w:lvlText w:val="%1)"/>
      <w:lvlJc w:val="left"/>
      <w:pPr>
        <w:ind w:left="1210"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9" w15:restartNumberingAfterBreak="0">
    <w:nsid w:val="67185A84"/>
    <w:multiLevelType w:val="hybridMultilevel"/>
    <w:tmpl w:val="D534BDB4"/>
    <w:lvl w:ilvl="0" w:tplc="C7245A9E">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0" w15:restartNumberingAfterBreak="0">
    <w:nsid w:val="71022E9C"/>
    <w:multiLevelType w:val="multilevel"/>
    <w:tmpl w:val="FDC287B8"/>
    <w:lvl w:ilvl="0">
      <w:start w:val="5"/>
      <w:numFmt w:val="decimal"/>
      <w:lvlText w:val="%1"/>
      <w:lvlJc w:val="left"/>
      <w:pPr>
        <w:ind w:left="360" w:hanging="360"/>
      </w:pPr>
      <w:rPr>
        <w:rFonts w:cstheme="minorHAnsi" w:hint="default"/>
        <w:b/>
      </w:rPr>
    </w:lvl>
    <w:lvl w:ilvl="1">
      <w:start w:val="1"/>
      <w:numFmt w:val="decimal"/>
      <w:lvlText w:val="%1.%2"/>
      <w:lvlJc w:val="left"/>
      <w:pPr>
        <w:ind w:left="360" w:hanging="360"/>
      </w:pPr>
      <w:rPr>
        <w:rFonts w:cstheme="minorHAnsi" w:hint="default"/>
        <w:b/>
      </w:rPr>
    </w:lvl>
    <w:lvl w:ilvl="2">
      <w:start w:val="1"/>
      <w:numFmt w:val="decimal"/>
      <w:lvlText w:val="%1.%2.%3"/>
      <w:lvlJc w:val="left"/>
      <w:pPr>
        <w:ind w:left="720" w:hanging="720"/>
      </w:pPr>
      <w:rPr>
        <w:rFonts w:cstheme="minorHAnsi" w:hint="default"/>
        <w:b/>
      </w:rPr>
    </w:lvl>
    <w:lvl w:ilvl="3">
      <w:start w:val="1"/>
      <w:numFmt w:val="decimal"/>
      <w:lvlText w:val="%1.%2.%3.%4"/>
      <w:lvlJc w:val="left"/>
      <w:pPr>
        <w:ind w:left="720" w:hanging="720"/>
      </w:pPr>
      <w:rPr>
        <w:rFonts w:cstheme="minorHAnsi" w:hint="default"/>
        <w:b/>
      </w:rPr>
    </w:lvl>
    <w:lvl w:ilvl="4">
      <w:start w:val="1"/>
      <w:numFmt w:val="decimal"/>
      <w:lvlText w:val="%1.%2.%3.%4.%5"/>
      <w:lvlJc w:val="left"/>
      <w:pPr>
        <w:ind w:left="1080" w:hanging="1080"/>
      </w:pPr>
      <w:rPr>
        <w:rFonts w:cstheme="minorHAnsi" w:hint="default"/>
        <w:b/>
      </w:rPr>
    </w:lvl>
    <w:lvl w:ilvl="5">
      <w:start w:val="1"/>
      <w:numFmt w:val="decimal"/>
      <w:lvlText w:val="%1.%2.%3.%4.%5.%6"/>
      <w:lvlJc w:val="left"/>
      <w:pPr>
        <w:ind w:left="1080" w:hanging="1080"/>
      </w:pPr>
      <w:rPr>
        <w:rFonts w:cstheme="minorHAnsi" w:hint="default"/>
        <w:b/>
      </w:rPr>
    </w:lvl>
    <w:lvl w:ilvl="6">
      <w:start w:val="1"/>
      <w:numFmt w:val="decimal"/>
      <w:lvlText w:val="%1.%2.%3.%4.%5.%6.%7"/>
      <w:lvlJc w:val="left"/>
      <w:pPr>
        <w:ind w:left="1440" w:hanging="1440"/>
      </w:pPr>
      <w:rPr>
        <w:rFonts w:cstheme="minorHAnsi" w:hint="default"/>
        <w:b/>
      </w:rPr>
    </w:lvl>
    <w:lvl w:ilvl="7">
      <w:start w:val="1"/>
      <w:numFmt w:val="decimal"/>
      <w:lvlText w:val="%1.%2.%3.%4.%5.%6.%7.%8"/>
      <w:lvlJc w:val="left"/>
      <w:pPr>
        <w:ind w:left="1440" w:hanging="1440"/>
      </w:pPr>
      <w:rPr>
        <w:rFonts w:cstheme="minorHAnsi" w:hint="default"/>
        <w:b/>
      </w:rPr>
    </w:lvl>
    <w:lvl w:ilvl="8">
      <w:start w:val="1"/>
      <w:numFmt w:val="decimal"/>
      <w:lvlText w:val="%1.%2.%3.%4.%5.%6.%7.%8.%9"/>
      <w:lvlJc w:val="left"/>
      <w:pPr>
        <w:ind w:left="1440" w:hanging="1440"/>
      </w:pPr>
      <w:rPr>
        <w:rFonts w:cstheme="minorHAnsi" w:hint="default"/>
        <w:b/>
      </w:rPr>
    </w:lvl>
  </w:abstractNum>
  <w:abstractNum w:abstractNumId="31" w15:restartNumberingAfterBreak="0">
    <w:nsid w:val="726267AC"/>
    <w:multiLevelType w:val="hybridMultilevel"/>
    <w:tmpl w:val="E7044B26"/>
    <w:lvl w:ilvl="0" w:tplc="04150005">
      <w:start w:val="1"/>
      <w:numFmt w:val="bullet"/>
      <w:lvlText w:val=""/>
      <w:lvlJc w:val="left"/>
      <w:pPr>
        <w:ind w:left="1785" w:hanging="360"/>
      </w:pPr>
      <w:rPr>
        <w:rFonts w:ascii="Wingdings" w:hAnsi="Wingdings" w:hint="default"/>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hint="default"/>
      </w:rPr>
    </w:lvl>
    <w:lvl w:ilvl="3" w:tplc="04150001" w:tentative="1">
      <w:start w:val="1"/>
      <w:numFmt w:val="bullet"/>
      <w:lvlText w:val=""/>
      <w:lvlJc w:val="left"/>
      <w:pPr>
        <w:ind w:left="3945" w:hanging="360"/>
      </w:pPr>
      <w:rPr>
        <w:rFonts w:ascii="Symbol" w:hAnsi="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hint="default"/>
      </w:rPr>
    </w:lvl>
    <w:lvl w:ilvl="6" w:tplc="04150001" w:tentative="1">
      <w:start w:val="1"/>
      <w:numFmt w:val="bullet"/>
      <w:lvlText w:val=""/>
      <w:lvlJc w:val="left"/>
      <w:pPr>
        <w:ind w:left="6105" w:hanging="360"/>
      </w:pPr>
      <w:rPr>
        <w:rFonts w:ascii="Symbol" w:hAnsi="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hint="default"/>
      </w:rPr>
    </w:lvl>
  </w:abstractNum>
  <w:abstractNum w:abstractNumId="32" w15:restartNumberingAfterBreak="0">
    <w:nsid w:val="7380339A"/>
    <w:multiLevelType w:val="hybridMultilevel"/>
    <w:tmpl w:val="DFE4BAFC"/>
    <w:lvl w:ilvl="0" w:tplc="DA62609C">
      <w:start w:val="1"/>
      <w:numFmt w:val="decimal"/>
      <w:lvlText w:val="%1)"/>
      <w:lvlJc w:val="left"/>
      <w:pPr>
        <w:ind w:left="981" w:hanging="556"/>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3" w15:restartNumberingAfterBreak="0">
    <w:nsid w:val="756A3144"/>
    <w:multiLevelType w:val="hybridMultilevel"/>
    <w:tmpl w:val="996C3DDE"/>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4" w15:restartNumberingAfterBreak="0">
    <w:nsid w:val="77DC7917"/>
    <w:multiLevelType w:val="multilevel"/>
    <w:tmpl w:val="60A2A0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FED0849"/>
    <w:multiLevelType w:val="hybridMultilevel"/>
    <w:tmpl w:val="EAB4809A"/>
    <w:lvl w:ilvl="0" w:tplc="C7245A9E">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num w:numId="1">
    <w:abstractNumId w:val="25"/>
  </w:num>
  <w:num w:numId="2">
    <w:abstractNumId w:val="14"/>
  </w:num>
  <w:num w:numId="3">
    <w:abstractNumId w:val="26"/>
  </w:num>
  <w:num w:numId="4">
    <w:abstractNumId w:val="27"/>
  </w:num>
  <w:num w:numId="5">
    <w:abstractNumId w:val="6"/>
  </w:num>
  <w:num w:numId="6">
    <w:abstractNumId w:val="21"/>
  </w:num>
  <w:num w:numId="7">
    <w:abstractNumId w:val="33"/>
  </w:num>
  <w:num w:numId="8">
    <w:abstractNumId w:val="23"/>
  </w:num>
  <w:num w:numId="9">
    <w:abstractNumId w:val="32"/>
  </w:num>
  <w:num w:numId="10">
    <w:abstractNumId w:val="7"/>
  </w:num>
  <w:num w:numId="11">
    <w:abstractNumId w:val="29"/>
  </w:num>
  <w:num w:numId="12">
    <w:abstractNumId w:val="28"/>
  </w:num>
  <w:num w:numId="13">
    <w:abstractNumId w:val="35"/>
  </w:num>
  <w:num w:numId="14">
    <w:abstractNumId w:val="1"/>
  </w:num>
  <w:num w:numId="15">
    <w:abstractNumId w:val="20"/>
  </w:num>
  <w:num w:numId="16">
    <w:abstractNumId w:val="8"/>
  </w:num>
  <w:num w:numId="17">
    <w:abstractNumId w:val="9"/>
  </w:num>
  <w:num w:numId="18">
    <w:abstractNumId w:val="22"/>
  </w:num>
  <w:num w:numId="19">
    <w:abstractNumId w:val="11"/>
  </w:num>
  <w:num w:numId="20">
    <w:abstractNumId w:val="13"/>
  </w:num>
  <w:num w:numId="21">
    <w:abstractNumId w:val="5"/>
  </w:num>
  <w:num w:numId="22">
    <w:abstractNumId w:val="34"/>
  </w:num>
  <w:num w:numId="23">
    <w:abstractNumId w:val="31"/>
  </w:num>
  <w:num w:numId="24">
    <w:abstractNumId w:val="24"/>
  </w:num>
  <w:num w:numId="25">
    <w:abstractNumId w:val="2"/>
  </w:num>
  <w:num w:numId="26">
    <w:abstractNumId w:val="19"/>
  </w:num>
  <w:num w:numId="27">
    <w:abstractNumId w:val="16"/>
  </w:num>
  <w:num w:numId="28">
    <w:abstractNumId w:val="17"/>
  </w:num>
  <w:num w:numId="29">
    <w:abstractNumId w:val="30"/>
  </w:num>
  <w:num w:numId="30">
    <w:abstractNumId w:val="12"/>
  </w:num>
  <w:num w:numId="31">
    <w:abstractNumId w:val="18"/>
  </w:num>
  <w:num w:numId="32">
    <w:abstractNumId w:val="15"/>
  </w:num>
  <w:num w:numId="33">
    <w:abstractNumId w:val="4"/>
  </w:num>
  <w:num w:numId="34">
    <w:abstractNumId w:val="0"/>
  </w:num>
  <w:num w:numId="35">
    <w:abstractNumId w:val="10"/>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B90"/>
    <w:rsid w:val="00036FCA"/>
    <w:rsid w:val="0004687D"/>
    <w:rsid w:val="000D62BC"/>
    <w:rsid w:val="00184A37"/>
    <w:rsid w:val="001B427A"/>
    <w:rsid w:val="001F519A"/>
    <w:rsid w:val="00202EF7"/>
    <w:rsid w:val="0024681E"/>
    <w:rsid w:val="00256BC7"/>
    <w:rsid w:val="002730DF"/>
    <w:rsid w:val="0027440C"/>
    <w:rsid w:val="002915DD"/>
    <w:rsid w:val="0029572C"/>
    <w:rsid w:val="0029798B"/>
    <w:rsid w:val="002A3367"/>
    <w:rsid w:val="002B4FE4"/>
    <w:rsid w:val="002C2AF8"/>
    <w:rsid w:val="002C73BD"/>
    <w:rsid w:val="002D2A75"/>
    <w:rsid w:val="002E678F"/>
    <w:rsid w:val="0031264B"/>
    <w:rsid w:val="00372F17"/>
    <w:rsid w:val="00546A9D"/>
    <w:rsid w:val="00553434"/>
    <w:rsid w:val="0056637C"/>
    <w:rsid w:val="00571C3B"/>
    <w:rsid w:val="00574956"/>
    <w:rsid w:val="005770BF"/>
    <w:rsid w:val="00580953"/>
    <w:rsid w:val="0061311F"/>
    <w:rsid w:val="00615557"/>
    <w:rsid w:val="0062422B"/>
    <w:rsid w:val="00626965"/>
    <w:rsid w:val="00644D4E"/>
    <w:rsid w:val="006B1D91"/>
    <w:rsid w:val="006B2B15"/>
    <w:rsid w:val="007113D4"/>
    <w:rsid w:val="00720B26"/>
    <w:rsid w:val="007607C2"/>
    <w:rsid w:val="00782267"/>
    <w:rsid w:val="007A1E53"/>
    <w:rsid w:val="007A5B1C"/>
    <w:rsid w:val="007B1D62"/>
    <w:rsid w:val="007E67CF"/>
    <w:rsid w:val="00831D0F"/>
    <w:rsid w:val="0084290D"/>
    <w:rsid w:val="00853ED8"/>
    <w:rsid w:val="0088223A"/>
    <w:rsid w:val="008A0DC0"/>
    <w:rsid w:val="008D1161"/>
    <w:rsid w:val="008E0455"/>
    <w:rsid w:val="00947A6E"/>
    <w:rsid w:val="009502FE"/>
    <w:rsid w:val="00961565"/>
    <w:rsid w:val="009A3160"/>
    <w:rsid w:val="009C31FB"/>
    <w:rsid w:val="00A15D03"/>
    <w:rsid w:val="00A20CCD"/>
    <w:rsid w:val="00A263D0"/>
    <w:rsid w:val="00A36702"/>
    <w:rsid w:val="00A42AB8"/>
    <w:rsid w:val="00A42DEE"/>
    <w:rsid w:val="00AC1CCC"/>
    <w:rsid w:val="00B1228A"/>
    <w:rsid w:val="00B45C47"/>
    <w:rsid w:val="00B504D7"/>
    <w:rsid w:val="00BD381A"/>
    <w:rsid w:val="00BF08F6"/>
    <w:rsid w:val="00C03BD0"/>
    <w:rsid w:val="00C07B90"/>
    <w:rsid w:val="00C13CF3"/>
    <w:rsid w:val="00C46040"/>
    <w:rsid w:val="00C61015"/>
    <w:rsid w:val="00CE338B"/>
    <w:rsid w:val="00D05F24"/>
    <w:rsid w:val="00D370D9"/>
    <w:rsid w:val="00D47314"/>
    <w:rsid w:val="00D957C7"/>
    <w:rsid w:val="00DC2CB0"/>
    <w:rsid w:val="00DF1F28"/>
    <w:rsid w:val="00DF2F86"/>
    <w:rsid w:val="00E16ABF"/>
    <w:rsid w:val="00E17ADD"/>
    <w:rsid w:val="00E5660D"/>
    <w:rsid w:val="00E85E68"/>
    <w:rsid w:val="00E86D0C"/>
    <w:rsid w:val="00F20D1C"/>
    <w:rsid w:val="00F2160F"/>
    <w:rsid w:val="00F300F1"/>
    <w:rsid w:val="00F37715"/>
    <w:rsid w:val="00F6107C"/>
    <w:rsid w:val="00F81C36"/>
    <w:rsid w:val="00F82E21"/>
    <w:rsid w:val="00F94979"/>
    <w:rsid w:val="00FC17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829973"/>
  <w15:chartTrackingRefBased/>
  <w15:docId w15:val="{B06DFCE3-3925-4CF4-B55E-371A91702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07B90"/>
    <w:pPr>
      <w:widowControl w:val="0"/>
      <w:pBdr>
        <w:top w:val="none" w:sz="0" w:space="0" w:color="000000"/>
        <w:left w:val="none" w:sz="0" w:space="0" w:color="000000"/>
        <w:bottom w:val="none" w:sz="0" w:space="0" w:color="000000"/>
        <w:right w:val="none" w:sz="0" w:space="0" w:color="000000"/>
      </w:pBdr>
      <w:suppressAutoHyphens/>
      <w:spacing w:after="120" w:line="240" w:lineRule="auto"/>
      <w:textAlignment w:val="baseline"/>
    </w:pPr>
    <w:rPr>
      <w:rFonts w:ascii="Times New Roman" w:eastAsia="Lucida Sans Unicode" w:hAnsi="Times New Roman" w:cs="Tahoma"/>
      <w:kern w:val="1"/>
      <w:sz w:val="24"/>
      <w:szCs w:val="24"/>
      <w:lang w:eastAsia="pl-PL" w:bidi="pl-PL"/>
    </w:rPr>
  </w:style>
  <w:style w:type="character" w:customStyle="1" w:styleId="TekstpodstawowyZnak">
    <w:name w:val="Tekst podstawowy Znak"/>
    <w:basedOn w:val="Domylnaczcionkaakapitu"/>
    <w:link w:val="Tekstpodstawowy"/>
    <w:rsid w:val="00C07B90"/>
    <w:rPr>
      <w:rFonts w:ascii="Times New Roman" w:eastAsia="Lucida Sans Unicode" w:hAnsi="Times New Roman" w:cs="Tahoma"/>
      <w:kern w:val="1"/>
      <w:sz w:val="24"/>
      <w:szCs w:val="24"/>
      <w:lang w:eastAsia="pl-PL" w:bidi="pl-PL"/>
    </w:rPr>
  </w:style>
  <w:style w:type="paragraph" w:styleId="Akapitzlist">
    <w:name w:val="List Paragraph"/>
    <w:basedOn w:val="Normalny"/>
    <w:uiPriority w:val="34"/>
    <w:qFormat/>
    <w:rsid w:val="00E85E68"/>
    <w:pPr>
      <w:ind w:left="720"/>
      <w:contextualSpacing/>
    </w:pPr>
  </w:style>
  <w:style w:type="paragraph" w:styleId="Nagwek">
    <w:name w:val="header"/>
    <w:basedOn w:val="Normalny"/>
    <w:link w:val="NagwekZnak"/>
    <w:uiPriority w:val="99"/>
    <w:unhideWhenUsed/>
    <w:rsid w:val="00202E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2EF7"/>
  </w:style>
  <w:style w:type="paragraph" w:styleId="Stopka">
    <w:name w:val="footer"/>
    <w:basedOn w:val="Normalny"/>
    <w:link w:val="StopkaZnak"/>
    <w:uiPriority w:val="99"/>
    <w:unhideWhenUsed/>
    <w:rsid w:val="00202E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2EF7"/>
  </w:style>
  <w:style w:type="table" w:styleId="Tabela-Siatka">
    <w:name w:val="Table Grid"/>
    <w:basedOn w:val="Standardowy"/>
    <w:uiPriority w:val="39"/>
    <w:rsid w:val="00202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A263D0"/>
    <w:rPr>
      <w:color w:val="0563C1" w:themeColor="hyperlink"/>
      <w:u w:val="single"/>
    </w:rPr>
  </w:style>
  <w:style w:type="paragraph" w:styleId="Tekstprzypisukocowego">
    <w:name w:val="endnote text"/>
    <w:basedOn w:val="Normalny"/>
    <w:link w:val="TekstprzypisukocowegoZnak"/>
    <w:uiPriority w:val="99"/>
    <w:semiHidden/>
    <w:unhideWhenUsed/>
    <w:rsid w:val="00036FC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36FCA"/>
    <w:rPr>
      <w:sz w:val="20"/>
      <w:szCs w:val="20"/>
    </w:rPr>
  </w:style>
  <w:style w:type="character" w:styleId="Odwoanieprzypisukocowego">
    <w:name w:val="endnote reference"/>
    <w:basedOn w:val="Domylnaczcionkaakapitu"/>
    <w:uiPriority w:val="99"/>
    <w:semiHidden/>
    <w:unhideWhenUsed/>
    <w:rsid w:val="00036FCA"/>
    <w:rPr>
      <w:vertAlign w:val="superscript"/>
    </w:rPr>
  </w:style>
  <w:style w:type="paragraph" w:styleId="Tekstdymka">
    <w:name w:val="Balloon Text"/>
    <w:basedOn w:val="Normalny"/>
    <w:link w:val="TekstdymkaZnak"/>
    <w:uiPriority w:val="99"/>
    <w:semiHidden/>
    <w:unhideWhenUsed/>
    <w:rsid w:val="007822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2267"/>
    <w:rPr>
      <w:rFonts w:ascii="Segoe UI" w:hAnsi="Segoe UI" w:cs="Segoe UI"/>
      <w:sz w:val="18"/>
      <w:szCs w:val="18"/>
    </w:rPr>
  </w:style>
  <w:style w:type="character" w:customStyle="1" w:styleId="Nagwek2">
    <w:name w:val="Nagłówek #2_"/>
    <w:basedOn w:val="Domylnaczcionkaakapitu"/>
    <w:link w:val="Nagwek20"/>
    <w:rsid w:val="00E17ADD"/>
    <w:rPr>
      <w:rFonts w:ascii="Times New Roman" w:eastAsia="Times New Roman" w:hAnsi="Times New Roman" w:cs="Times New Roman"/>
      <w:b/>
      <w:bCs/>
      <w:shd w:val="clear" w:color="auto" w:fill="FFFFFF"/>
    </w:rPr>
  </w:style>
  <w:style w:type="paragraph" w:customStyle="1" w:styleId="Nagwek20">
    <w:name w:val="Nagłówek #2"/>
    <w:basedOn w:val="Normalny"/>
    <w:link w:val="Nagwek2"/>
    <w:rsid w:val="00E17ADD"/>
    <w:pPr>
      <w:widowControl w:val="0"/>
      <w:shd w:val="clear" w:color="auto" w:fill="FFFFFF"/>
      <w:spacing w:before="660" w:after="240" w:line="0" w:lineRule="atLeast"/>
      <w:ind w:hanging="440"/>
      <w:jc w:val="both"/>
      <w:outlineLvl w:val="1"/>
    </w:pPr>
    <w:rPr>
      <w:rFonts w:ascii="Times New Roman" w:eastAsia="Times New Roman" w:hAnsi="Times New Roman" w:cs="Times New Roman"/>
      <w:b/>
      <w:bCs/>
    </w:rPr>
  </w:style>
  <w:style w:type="character" w:customStyle="1" w:styleId="Teksttreci2">
    <w:name w:val="Tekst treści (2)_"/>
    <w:basedOn w:val="Domylnaczcionkaakapitu"/>
    <w:link w:val="Teksttreci20"/>
    <w:rsid w:val="00E17ADD"/>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E17ADD"/>
    <w:pPr>
      <w:widowControl w:val="0"/>
      <w:shd w:val="clear" w:color="auto" w:fill="FFFFFF"/>
      <w:spacing w:after="0" w:line="293" w:lineRule="exact"/>
      <w:ind w:hanging="780"/>
    </w:pPr>
    <w:rPr>
      <w:rFonts w:ascii="Times New Roman" w:eastAsia="Times New Roman" w:hAnsi="Times New Roman" w:cs="Times New Roman"/>
    </w:rPr>
  </w:style>
  <w:style w:type="paragraph" w:customStyle="1" w:styleId="ZnakZnakZnak1ZnakZnakZnakZnak">
    <w:name w:val="Znak Znak Znak1 Znak Znak Znak Znak"/>
    <w:basedOn w:val="Normalny"/>
    <w:rsid w:val="002D2A75"/>
    <w:pPr>
      <w:spacing w:after="0" w:line="240" w:lineRule="auto"/>
    </w:pPr>
    <w:rPr>
      <w:rFonts w:ascii="Times New Roman" w:eastAsia="Times New Roman" w:hAnsi="Times New Roman" w:cs="Times New Roman"/>
      <w:sz w:val="24"/>
      <w:szCs w:val="24"/>
      <w:lang w:eastAsia="pl-PL"/>
    </w:rPr>
  </w:style>
  <w:style w:type="paragraph" w:customStyle="1" w:styleId="Style27">
    <w:name w:val="Style27"/>
    <w:basedOn w:val="Normalny"/>
    <w:uiPriority w:val="99"/>
    <w:rsid w:val="002D2A75"/>
    <w:pPr>
      <w:widowControl w:val="0"/>
      <w:autoSpaceDE w:val="0"/>
      <w:autoSpaceDN w:val="0"/>
      <w:adjustRightInd w:val="0"/>
      <w:spacing w:after="0" w:line="245" w:lineRule="exact"/>
      <w:jc w:val="both"/>
    </w:pPr>
    <w:rPr>
      <w:rFonts w:ascii="Verdana" w:eastAsia="Times New Roman" w:hAnsi="Verdana" w:cs="Times New Roman"/>
      <w:sz w:val="24"/>
      <w:szCs w:val="24"/>
      <w:lang w:eastAsia="pl-PL"/>
    </w:rPr>
  </w:style>
  <w:style w:type="character" w:customStyle="1" w:styleId="FontStyle35">
    <w:name w:val="Font Style35"/>
    <w:uiPriority w:val="99"/>
    <w:rsid w:val="002D2A75"/>
    <w:rPr>
      <w:rFonts w:ascii="Verdana" w:hAnsi="Verdana" w:cs="Verdana"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71865">
      <w:bodyDiv w:val="1"/>
      <w:marLeft w:val="0"/>
      <w:marRight w:val="0"/>
      <w:marTop w:val="0"/>
      <w:marBottom w:val="0"/>
      <w:divBdr>
        <w:top w:val="none" w:sz="0" w:space="0" w:color="auto"/>
        <w:left w:val="none" w:sz="0" w:space="0" w:color="auto"/>
        <w:bottom w:val="none" w:sz="0" w:space="0" w:color="auto"/>
        <w:right w:val="none" w:sz="0" w:space="0" w:color="auto"/>
      </w:divBdr>
    </w:div>
    <w:div w:id="312300274">
      <w:bodyDiv w:val="1"/>
      <w:marLeft w:val="0"/>
      <w:marRight w:val="0"/>
      <w:marTop w:val="0"/>
      <w:marBottom w:val="0"/>
      <w:divBdr>
        <w:top w:val="none" w:sz="0" w:space="0" w:color="auto"/>
        <w:left w:val="none" w:sz="0" w:space="0" w:color="auto"/>
        <w:bottom w:val="none" w:sz="0" w:space="0" w:color="auto"/>
        <w:right w:val="none" w:sz="0" w:space="0" w:color="auto"/>
      </w:divBdr>
    </w:div>
    <w:div w:id="50255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BA9BB-1203-4599-8873-651614DF4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2033</Words>
  <Characters>12199</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Czaban Agata</dc:creator>
  <cp:keywords/>
  <dc:description/>
  <cp:lastModifiedBy>Kaczmarek Katarzyna 7</cp:lastModifiedBy>
  <cp:revision>4</cp:revision>
  <cp:lastPrinted>2019-09-24T10:37:00Z</cp:lastPrinted>
  <dcterms:created xsi:type="dcterms:W3CDTF">2019-09-24T11:43:00Z</dcterms:created>
  <dcterms:modified xsi:type="dcterms:W3CDTF">2019-09-25T07:46:00Z</dcterms:modified>
</cp:coreProperties>
</file>