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DC87" w14:textId="77777777" w:rsidR="00823AA5" w:rsidRPr="009B427C" w:rsidRDefault="00823AA5" w:rsidP="00823AA5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0917D3" wp14:editId="10E3FC7C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FE50" w14:textId="77777777" w:rsidR="00823AA5" w:rsidRPr="00A33776" w:rsidRDefault="00823AA5" w:rsidP="00823A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FB12033" w14:textId="77777777" w:rsidR="00823AA5" w:rsidRPr="00520292" w:rsidRDefault="00823AA5" w:rsidP="00823A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692D15E6" w14:textId="77777777" w:rsidR="00823AA5" w:rsidRPr="00520292" w:rsidRDefault="00823AA5" w:rsidP="00823A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01ADFC70" w14:textId="77777777" w:rsidR="00823AA5" w:rsidRPr="00520292" w:rsidRDefault="00823AA5" w:rsidP="00823A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0ABA0D0A" w14:textId="77777777" w:rsidR="00823AA5" w:rsidRPr="00520292" w:rsidRDefault="00823AA5" w:rsidP="00823A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917D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6028FE50" w14:textId="77777777" w:rsidR="00823AA5" w:rsidRPr="00A33776" w:rsidRDefault="00823AA5" w:rsidP="00823A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1FB12033" w14:textId="77777777" w:rsidR="00823AA5" w:rsidRPr="00520292" w:rsidRDefault="00823AA5" w:rsidP="00823A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692D15E6" w14:textId="77777777" w:rsidR="00823AA5" w:rsidRPr="00520292" w:rsidRDefault="00823AA5" w:rsidP="00823A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01ADFC70" w14:textId="77777777" w:rsidR="00823AA5" w:rsidRPr="00520292" w:rsidRDefault="00823AA5" w:rsidP="00823A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0ABA0D0A" w14:textId="77777777" w:rsidR="00823AA5" w:rsidRPr="00520292" w:rsidRDefault="00823AA5" w:rsidP="00823AA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0322F1BE" w14:textId="77777777" w:rsidR="00823AA5" w:rsidRPr="009B427C" w:rsidRDefault="00823AA5" w:rsidP="00823AA5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6EA0ADEC" w14:textId="77777777" w:rsidR="00823AA5" w:rsidRDefault="00823AA5" w:rsidP="00823AA5">
      <w:pPr>
        <w:ind w:left="3540" w:firstLine="708"/>
        <w:rPr>
          <w:b/>
          <w:sz w:val="18"/>
          <w:szCs w:val="18"/>
        </w:rPr>
      </w:pPr>
    </w:p>
    <w:p w14:paraId="253D1928" w14:textId="77777777" w:rsidR="00823AA5" w:rsidRDefault="00823AA5" w:rsidP="00823AA5">
      <w:pPr>
        <w:rPr>
          <w:b/>
          <w:sz w:val="18"/>
          <w:szCs w:val="18"/>
        </w:rPr>
      </w:pPr>
    </w:p>
    <w:p w14:paraId="33FAE162" w14:textId="77777777" w:rsidR="00823AA5" w:rsidRDefault="00823AA5" w:rsidP="00823AA5">
      <w:pPr>
        <w:rPr>
          <w:b/>
          <w:sz w:val="18"/>
          <w:szCs w:val="18"/>
        </w:rPr>
      </w:pPr>
    </w:p>
    <w:p w14:paraId="3AA53BE0" w14:textId="77777777" w:rsidR="00823AA5" w:rsidRPr="009B427C" w:rsidRDefault="00823AA5" w:rsidP="00823AA5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6FF6E0F4" w14:textId="77777777" w:rsidR="00823AA5" w:rsidRPr="009B427C" w:rsidRDefault="00823AA5" w:rsidP="00823AA5">
      <w:pPr>
        <w:rPr>
          <w:rFonts w:asciiTheme="minorHAnsi" w:hAnsiTheme="minorHAnsi" w:cstheme="minorHAnsi"/>
          <w:b/>
          <w:sz w:val="18"/>
          <w:szCs w:val="18"/>
        </w:rPr>
      </w:pPr>
    </w:p>
    <w:p w14:paraId="6D20F603" w14:textId="77777777" w:rsidR="00823AA5" w:rsidRPr="009B427C" w:rsidRDefault="00823AA5" w:rsidP="00823AA5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248AB738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</w:p>
    <w:p w14:paraId="78A3A8FF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39972DAE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</w:p>
    <w:p w14:paraId="77C04D8A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276BA577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</w:p>
    <w:p w14:paraId="67B7834C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0634D5E0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</w:p>
    <w:p w14:paraId="33FDAEFE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262F1E17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</w:p>
    <w:p w14:paraId="78A22DB2" w14:textId="77777777" w:rsidR="00823AA5" w:rsidRPr="009B427C" w:rsidRDefault="00823AA5" w:rsidP="00823AA5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00C0019A" w14:textId="77777777" w:rsidR="00823AA5" w:rsidRPr="009B427C" w:rsidRDefault="00823AA5" w:rsidP="00823AA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10A0ED7" w14:textId="77777777" w:rsidR="00823AA5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9E83A27" w14:textId="77777777" w:rsidR="00823AA5" w:rsidRPr="001A31D3" w:rsidRDefault="00823AA5" w:rsidP="00823AA5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</w:t>
      </w:r>
      <w:r w:rsidRPr="00D45F28">
        <w:rPr>
          <w:rFonts w:asciiTheme="minorHAnsi" w:hAnsiTheme="minorHAnsi" w:cstheme="minorHAnsi"/>
          <w:sz w:val="18"/>
          <w:szCs w:val="18"/>
        </w:rPr>
        <w:t xml:space="preserve">nr </w:t>
      </w:r>
      <w:r w:rsidRPr="00D45F28">
        <w:rPr>
          <w:rFonts w:asciiTheme="minorHAnsi" w:hAnsiTheme="minorHAnsi" w:cstheme="minorHAnsi"/>
          <w:b/>
          <w:bCs/>
          <w:sz w:val="18"/>
          <w:szCs w:val="18"/>
        </w:rPr>
        <w:t>07/TP/2024</w:t>
      </w:r>
      <w:r w:rsidRPr="00D45F28">
        <w:rPr>
          <w:rFonts w:asciiTheme="minorHAnsi" w:hAnsiTheme="minorHAnsi" w:cstheme="minorHAnsi"/>
          <w:sz w:val="18"/>
          <w:szCs w:val="18"/>
        </w:rPr>
        <w:t>, prowadzonego</w:t>
      </w:r>
      <w:r w:rsidRPr="009B427C">
        <w:rPr>
          <w:rFonts w:asciiTheme="minorHAnsi" w:hAnsiTheme="minorHAnsi" w:cstheme="minorHAnsi"/>
          <w:sz w:val="18"/>
          <w:szCs w:val="18"/>
        </w:rPr>
        <w:t xml:space="preserve"> 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>w Tczewie, na</w:t>
      </w:r>
      <w:r w:rsidRPr="00577C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C599F">
        <w:rPr>
          <w:b/>
          <w:sz w:val="16"/>
          <w:szCs w:val="16"/>
        </w:rPr>
        <w:t>DOSTAW</w:t>
      </w:r>
      <w:r>
        <w:rPr>
          <w:b/>
          <w:sz w:val="16"/>
          <w:szCs w:val="16"/>
        </w:rPr>
        <w:t>Ę</w:t>
      </w:r>
      <w:r w:rsidRPr="00CC599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ARTYKUŁÓW BIUROWYCH</w:t>
      </w:r>
      <w:r w:rsidRPr="00CC599F">
        <w:rPr>
          <w:b/>
          <w:sz w:val="16"/>
          <w:szCs w:val="16"/>
        </w:rPr>
        <w:t xml:space="preserve"> NA POTRZEBY ZAMAWIAJĄCEGO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3D0BCCA0" w14:textId="77777777" w:rsidR="00823AA5" w:rsidRPr="009B427C" w:rsidRDefault="00823AA5" w:rsidP="00823AA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B5E388" w14:textId="77777777" w:rsidR="00823AA5" w:rsidRPr="009B427C" w:rsidRDefault="00823AA5" w:rsidP="00823AA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4E67DDF" w14:textId="77777777" w:rsidR="00823AA5" w:rsidRPr="00CB17E1" w:rsidRDefault="00823AA5" w:rsidP="00823AA5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5977A6F5" w14:textId="77777777" w:rsidR="00823AA5" w:rsidRPr="009B427C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E4CE1C3" w14:textId="77777777" w:rsidR="00823AA5" w:rsidRPr="009B427C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467DF119" w14:textId="77777777" w:rsidR="00823AA5" w:rsidRPr="00B15901" w:rsidRDefault="00823AA5" w:rsidP="00823AA5">
      <w:pPr>
        <w:rPr>
          <w:rFonts w:asciiTheme="minorHAnsi" w:hAnsiTheme="minorHAnsi" w:cstheme="minorHAnsi"/>
          <w:sz w:val="18"/>
          <w:szCs w:val="18"/>
        </w:rPr>
      </w:pPr>
    </w:p>
    <w:p w14:paraId="68971E34" w14:textId="77777777" w:rsidR="00823AA5" w:rsidRDefault="00823AA5" w:rsidP="00823AA5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086E8DBB" w14:textId="77777777" w:rsidR="00823AA5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143FF46F" w14:textId="77777777" w:rsidR="00823AA5" w:rsidRDefault="00823AA5" w:rsidP="00823AA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4911452" w14:textId="77777777" w:rsidR="00823AA5" w:rsidRDefault="00823AA5" w:rsidP="00823AA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CC5915C" w14:textId="77777777" w:rsidR="00823AA5" w:rsidRPr="009B427C" w:rsidRDefault="00823AA5" w:rsidP="00823AA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 xml:space="preserve">(Dz. U. </w:t>
      </w:r>
      <w:r>
        <w:rPr>
          <w:rFonts w:asciiTheme="minorHAnsi" w:hAnsiTheme="minorHAnsi" w:cstheme="minorHAnsi"/>
          <w:iCs/>
          <w:color w:val="222222"/>
          <w:sz w:val="18"/>
          <w:szCs w:val="18"/>
        </w:rPr>
        <w:t>2024 poz. 507 z późn. zm.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42667520" w14:textId="77777777" w:rsidR="00823AA5" w:rsidRPr="009B427C" w:rsidRDefault="00823AA5" w:rsidP="00823AA5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6FA82C75" w14:textId="77777777" w:rsidR="00823AA5" w:rsidRPr="005E28CE" w:rsidRDefault="00823AA5" w:rsidP="00823AA5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21BE6A8F" w14:textId="77777777" w:rsidR="00823AA5" w:rsidRPr="009B427C" w:rsidRDefault="00823AA5" w:rsidP="00823AA5">
      <w:pPr>
        <w:rPr>
          <w:rFonts w:asciiTheme="minorHAnsi" w:hAnsiTheme="minorHAnsi" w:cstheme="minorHAnsi"/>
          <w:b/>
          <w:sz w:val="18"/>
          <w:szCs w:val="18"/>
        </w:rPr>
      </w:pPr>
    </w:p>
    <w:p w14:paraId="210AB2B6" w14:textId="77777777" w:rsidR="00823AA5" w:rsidRPr="009B427C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3276C3E3" w14:textId="77777777" w:rsidR="00823AA5" w:rsidRPr="009B427C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1145B828" w14:textId="77777777" w:rsidR="00823AA5" w:rsidRPr="009B427C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AB67E18" w14:textId="77777777" w:rsidR="00823AA5" w:rsidRPr="00F76F63" w:rsidRDefault="00823AA5" w:rsidP="00823AA5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061034F7" w14:textId="77777777" w:rsidR="00823AA5" w:rsidRPr="008E22C3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6CC9DD4" w14:textId="77777777" w:rsidR="00823AA5" w:rsidRPr="008E22C3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62CFAD66" w14:textId="77777777" w:rsidR="00823AA5" w:rsidRPr="008E22C3" w:rsidRDefault="00823AA5" w:rsidP="00823AA5">
      <w:pPr>
        <w:rPr>
          <w:rFonts w:asciiTheme="minorHAnsi" w:hAnsiTheme="minorHAnsi" w:cstheme="minorHAnsi"/>
          <w:sz w:val="18"/>
          <w:szCs w:val="18"/>
        </w:rPr>
      </w:pPr>
    </w:p>
    <w:p w14:paraId="543C04A9" w14:textId="77777777" w:rsidR="00823AA5" w:rsidRPr="005E28CE" w:rsidRDefault="00823AA5" w:rsidP="00823AA5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1D8BA2BC" w14:textId="77777777" w:rsidR="00823AA5" w:rsidRPr="008E22C3" w:rsidRDefault="00823AA5" w:rsidP="00823AA5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0EEC9E3" w14:textId="77777777" w:rsidR="00823AA5" w:rsidRDefault="00823AA5" w:rsidP="00823AA5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33C3B6CC" w14:textId="77777777" w:rsidR="00823AA5" w:rsidRPr="008E22C3" w:rsidRDefault="00823AA5" w:rsidP="00823AA5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764885D3" w14:textId="77777777" w:rsidR="00823AA5" w:rsidRPr="00D91AD2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5742E810" w14:textId="77777777" w:rsidR="00823AA5" w:rsidRPr="008E22C3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CCD83C1" w14:textId="77777777" w:rsidR="00823AA5" w:rsidRPr="008E22C3" w:rsidRDefault="00823AA5" w:rsidP="00823AA5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33446A11" w14:textId="77777777" w:rsidR="00823AA5" w:rsidRPr="008E22C3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62A5D7AE" w14:textId="77777777" w:rsidR="00823AA5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F500F52" w14:textId="77777777" w:rsidR="00823AA5" w:rsidRPr="008E22C3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D687FDA" w14:textId="77777777" w:rsidR="00823AA5" w:rsidRPr="008E22C3" w:rsidRDefault="00823AA5" w:rsidP="00823AA5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CFD9779" w14:textId="77777777" w:rsidR="00823AA5" w:rsidRPr="008E22C3" w:rsidRDefault="00823AA5" w:rsidP="00823AA5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7A8EF86" w14:textId="77777777" w:rsidR="00823AA5" w:rsidRPr="008E22C3" w:rsidRDefault="00823AA5" w:rsidP="00823AA5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16F9B72E" w14:textId="77777777" w:rsidR="00823AA5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4F52ED7" w14:textId="77777777" w:rsidR="00823AA5" w:rsidRPr="009B427C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4D129A63" w14:textId="77777777" w:rsidR="00823AA5" w:rsidRPr="009B427C" w:rsidRDefault="00823AA5" w:rsidP="00823AA5">
      <w:pPr>
        <w:rPr>
          <w:rFonts w:asciiTheme="minorHAnsi" w:hAnsiTheme="minorHAnsi" w:cstheme="minorHAnsi"/>
          <w:sz w:val="16"/>
          <w:szCs w:val="16"/>
        </w:rPr>
      </w:pPr>
    </w:p>
    <w:p w14:paraId="5DB9AF37" w14:textId="77777777" w:rsidR="00823AA5" w:rsidRPr="009B427C" w:rsidRDefault="00823AA5" w:rsidP="00823AA5">
      <w:pPr>
        <w:rPr>
          <w:rFonts w:asciiTheme="minorHAnsi" w:hAnsiTheme="minorHAnsi" w:cstheme="minorHAnsi"/>
          <w:sz w:val="16"/>
          <w:szCs w:val="16"/>
        </w:rPr>
      </w:pPr>
    </w:p>
    <w:p w14:paraId="3783B65C" w14:textId="77777777" w:rsidR="00823AA5" w:rsidRPr="009F0116" w:rsidRDefault="00823AA5" w:rsidP="00823AA5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52F7B80B" w14:textId="77777777" w:rsidR="00823AA5" w:rsidRPr="009F0116" w:rsidRDefault="00823AA5" w:rsidP="00823AA5">
      <w:pPr>
        <w:rPr>
          <w:rFonts w:asciiTheme="minorHAnsi" w:hAnsiTheme="minorHAnsi" w:cstheme="minorHAnsi"/>
          <w:sz w:val="18"/>
          <w:szCs w:val="18"/>
        </w:rPr>
      </w:pPr>
    </w:p>
    <w:p w14:paraId="045C68EC" w14:textId="77777777" w:rsidR="00823AA5" w:rsidRPr="009F0116" w:rsidRDefault="00823AA5" w:rsidP="00823AA5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6831E0ED" w14:textId="77777777" w:rsidR="00823AA5" w:rsidRPr="009F0116" w:rsidRDefault="00823AA5" w:rsidP="00823AA5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5C8ED0F8" w14:textId="77777777" w:rsidR="00823AA5" w:rsidRPr="009F0116" w:rsidRDefault="00823AA5" w:rsidP="00823AA5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DF39102" w14:textId="77777777" w:rsidR="00823AA5" w:rsidRPr="009F0116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40EEE8A" w14:textId="77777777" w:rsidR="00823AA5" w:rsidRPr="009F0116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3BE204DE" w14:textId="77777777" w:rsidR="00823AA5" w:rsidRPr="009F0116" w:rsidRDefault="00823AA5" w:rsidP="00823AA5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8E17F3B" w14:textId="77777777" w:rsidR="00823AA5" w:rsidRPr="009F0116" w:rsidRDefault="00823AA5" w:rsidP="00823AA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DDAD852" w14:textId="77777777" w:rsidR="00823AA5" w:rsidRDefault="00823AA5" w:rsidP="00823AA5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FA98C1E" w14:textId="77777777" w:rsidR="00823AA5" w:rsidRDefault="00823AA5" w:rsidP="00823AA5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6713BEE" w14:textId="77777777" w:rsidR="00823AA5" w:rsidRPr="009B427C" w:rsidRDefault="00823AA5" w:rsidP="00823AA5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2114FBEB" w14:textId="77777777" w:rsidR="00823AA5" w:rsidRDefault="00823AA5" w:rsidP="00823AA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D1133C6" w14:textId="77777777" w:rsidR="00823AA5" w:rsidRDefault="00823AA5" w:rsidP="00823AA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7FBFEC2" w14:textId="77777777" w:rsidR="00823AA5" w:rsidRDefault="00823AA5" w:rsidP="00823AA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9692B6B" w14:textId="77777777" w:rsidR="00823AA5" w:rsidRPr="009B427C" w:rsidRDefault="00823AA5" w:rsidP="00823AA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2B3AAFF" w14:textId="77777777" w:rsidR="00823AA5" w:rsidRPr="009B427C" w:rsidRDefault="00823AA5" w:rsidP="00823AA5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1B3CDAE" w14:textId="77777777" w:rsidR="00823AA5" w:rsidRDefault="00823AA5" w:rsidP="00823AA5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9E66C44" w14:textId="77777777" w:rsidR="00823AA5" w:rsidRPr="009B427C" w:rsidRDefault="00823AA5" w:rsidP="00823AA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7D467AA" w14:textId="77777777" w:rsidR="00823AA5" w:rsidRPr="00DA6356" w:rsidRDefault="00823AA5" w:rsidP="00823AA5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4A999B15" w14:textId="77777777" w:rsidR="00823AA5" w:rsidRPr="009B427C" w:rsidRDefault="00823AA5" w:rsidP="00823AA5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01DF428F" w14:textId="77777777" w:rsidR="00823AA5" w:rsidRDefault="00823AA5" w:rsidP="00823AA5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823AA5" w:rsidRDefault="00C83926" w:rsidP="00823AA5"/>
    <w:sectPr w:rsidR="00C83926" w:rsidRPr="00823AA5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A9E68" w14:textId="77777777" w:rsidR="00F73B27" w:rsidRDefault="00F73B27">
      <w:r>
        <w:separator/>
      </w:r>
    </w:p>
  </w:endnote>
  <w:endnote w:type="continuationSeparator" w:id="0">
    <w:p w14:paraId="3ECC3A7B" w14:textId="77777777" w:rsidR="00F73B27" w:rsidRDefault="00F7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9803" w14:textId="77777777" w:rsidR="00F73B27" w:rsidRDefault="00F73B27">
      <w:r>
        <w:separator/>
      </w:r>
    </w:p>
  </w:footnote>
  <w:footnote w:type="continuationSeparator" w:id="0">
    <w:p w14:paraId="00456ACC" w14:textId="77777777" w:rsidR="00F73B27" w:rsidRDefault="00F73B27">
      <w:r>
        <w:continuationSeparator/>
      </w:r>
    </w:p>
  </w:footnote>
  <w:footnote w:id="1">
    <w:p w14:paraId="1559CAC9" w14:textId="77777777" w:rsidR="00823AA5" w:rsidRPr="00A82964" w:rsidRDefault="00823AA5" w:rsidP="00823AA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53B2A" w14:textId="77777777" w:rsidR="00823AA5" w:rsidRPr="00A82964" w:rsidRDefault="00823AA5" w:rsidP="00823AA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7B924D" w14:textId="77777777" w:rsidR="00823AA5" w:rsidRPr="00A82964" w:rsidRDefault="00823AA5" w:rsidP="00823AA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A857DC" w14:textId="77777777" w:rsidR="00823AA5" w:rsidRPr="00761CEB" w:rsidRDefault="00823AA5" w:rsidP="00823AA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49D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3DA8"/>
    <w:rsid w:val="00815115"/>
    <w:rsid w:val="00815603"/>
    <w:rsid w:val="00820C83"/>
    <w:rsid w:val="008218F5"/>
    <w:rsid w:val="00821D44"/>
    <w:rsid w:val="00822FD4"/>
    <w:rsid w:val="00823AA5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B27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5378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2023-02-08T07:41:00Z</dcterms:created>
  <dcterms:modified xsi:type="dcterms:W3CDTF">2024-05-20T10:44:00Z</dcterms:modified>
</cp:coreProperties>
</file>