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600E6B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19</w:t>
      </w:r>
      <w:r w:rsidR="000246E5">
        <w:rPr>
          <w:rFonts w:asciiTheme="minorHAnsi" w:hAnsiTheme="minorHAnsi" w:cstheme="minorHAnsi"/>
          <w:color w:val="000000"/>
          <w:sz w:val="22"/>
          <w:szCs w:val="22"/>
        </w:rPr>
        <w:t>.09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246E5">
        <w:rPr>
          <w:rFonts w:asciiTheme="minorHAnsi" w:hAnsiTheme="minorHAnsi" w:cstheme="minorHAnsi"/>
          <w:color w:val="000000"/>
          <w:sz w:val="22"/>
          <w:szCs w:val="22"/>
        </w:rPr>
        <w:t>r sprawy: AZP.25.1.69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600E6B" w:rsidRPr="00E24B0B" w:rsidRDefault="00600E6B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Dotyczy</w:t>
      </w:r>
      <w:r w:rsidRPr="00600E6B"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postępowania prowadzonego</w:t>
      </w:r>
      <w:r w:rsidRPr="00600E6B">
        <w:rPr>
          <w:rFonts w:asciiTheme="minorHAnsi" w:hAnsiTheme="minorHAnsi" w:cstheme="minorHAnsi"/>
          <w:color w:val="000000"/>
          <w:sz w:val="22"/>
          <w:szCs w:val="22"/>
        </w:rPr>
        <w:t xml:space="preserve"> w trybie przetargu nieograniczonego na dostawę urządzeń z podziałem na 2 części</w:t>
      </w:r>
    </w:p>
    <w:p w:rsidR="000246E5" w:rsidRPr="00600E6B" w:rsidRDefault="00E6568D" w:rsidP="00600E6B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ZMIANA TREŚCI SWZ</w:t>
      </w:r>
    </w:p>
    <w:p w:rsidR="00F506A3" w:rsidRPr="00600E6B" w:rsidRDefault="00F506A3" w:rsidP="009C60BB">
      <w:pPr>
        <w:pStyle w:val="Akapitzlist"/>
        <w:numPr>
          <w:ilvl w:val="0"/>
          <w:numId w:val="6"/>
        </w:numPr>
        <w:spacing w:line="276" w:lineRule="auto"/>
        <w:ind w:left="709" w:hanging="709"/>
        <w:rPr>
          <w:rFonts w:asciiTheme="minorHAnsi" w:hAnsiTheme="minorHAnsi" w:cstheme="minorHAnsi"/>
          <w:bCs/>
          <w:sz w:val="22"/>
        </w:rPr>
      </w:pP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9C60BB">
        <w:rPr>
          <w:rFonts w:asciiTheme="minorHAnsi" w:hAnsiTheme="minorHAnsi" w:cstheme="minorHAnsi"/>
          <w:sz w:val="22"/>
        </w:rPr>
        <w:t xml:space="preserve"> 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600E6B">
        <w:rPr>
          <w:rFonts w:asciiTheme="minorHAnsi" w:hAnsiTheme="minorHAnsi" w:cstheme="minorHAnsi"/>
          <w:bCs/>
          <w:iCs/>
          <w:sz w:val="22"/>
          <w:lang w:val="it-IT"/>
        </w:rPr>
        <w:t xml:space="preserve">stawy </w:t>
      </w:r>
      <w:r w:rsidR="00600E6B" w:rsidRPr="00600E6B">
        <w:rPr>
          <w:rFonts w:asciiTheme="minorHAnsi" w:hAnsiTheme="minorHAnsi" w:cstheme="minorHAnsi"/>
          <w:bCs/>
          <w:iCs/>
          <w:sz w:val="22"/>
          <w:lang w:val="it-IT"/>
        </w:rPr>
        <w:t>z dnia 11 września 2019 r. Prawo zamówień publicznych (t. j. Dz. U. z 2023 r., poz. 1605)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600E6B" w:rsidRPr="00600E6B" w:rsidRDefault="00600E6B" w:rsidP="00600E6B">
      <w:pPr>
        <w:spacing w:line="360" w:lineRule="auto"/>
        <w:rPr>
          <w:rFonts w:ascii="Calibri" w:hAnsi="Calibri" w:cs="Calibri"/>
          <w:b/>
        </w:rPr>
      </w:pPr>
      <w:r w:rsidRPr="0033003E">
        <w:rPr>
          <w:rFonts w:ascii="Calibri" w:hAnsi="Calibri" w:cs="Calibri"/>
          <w:b/>
        </w:rPr>
        <w:t>Dotyczy części nr 1</w:t>
      </w:r>
    </w:p>
    <w:p w:rsidR="00600E6B" w:rsidRDefault="00600E6B" w:rsidP="00600E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Zamawiający koryguje w pkt 3, litera b, w załączniku nr 4 do SWZ (Ogólne warunki gwarancji) zapis z:</w:t>
      </w:r>
    </w:p>
    <w:p w:rsidR="00600E6B" w:rsidRPr="004258CF" w:rsidRDefault="00600E6B" w:rsidP="00600E6B">
      <w:pPr>
        <w:pStyle w:val="TableParagraph"/>
        <w:spacing w:line="360" w:lineRule="auto"/>
        <w:ind w:left="110" w:right="-1" w:hanging="110"/>
        <w:rPr>
          <w:rFonts w:asciiTheme="minorHAnsi" w:hAnsiTheme="minorHAnsi" w:cstheme="minorHAnsi"/>
          <w:i/>
          <w:sz w:val="24"/>
          <w:szCs w:val="24"/>
        </w:rPr>
      </w:pPr>
      <w:r w:rsidRPr="004258CF">
        <w:rPr>
          <w:rFonts w:asciiTheme="minorHAnsi" w:hAnsiTheme="minorHAnsi" w:cstheme="minorHAnsi"/>
          <w:i/>
          <w:sz w:val="24"/>
          <w:szCs w:val="24"/>
        </w:rPr>
        <w:t>w przypadku, gdy Wykonawca:</w:t>
      </w:r>
    </w:p>
    <w:p w:rsidR="00600E6B" w:rsidRPr="004258CF" w:rsidRDefault="00600E6B" w:rsidP="00600E6B">
      <w:pPr>
        <w:pStyle w:val="TableParagraph"/>
        <w:numPr>
          <w:ilvl w:val="1"/>
          <w:numId w:val="14"/>
        </w:numPr>
        <w:spacing w:line="360" w:lineRule="auto"/>
        <w:ind w:left="851" w:right="-1" w:hanging="110"/>
        <w:rPr>
          <w:rFonts w:asciiTheme="minorHAnsi" w:hAnsiTheme="minorHAnsi" w:cstheme="minorHAnsi"/>
          <w:i/>
          <w:sz w:val="24"/>
          <w:szCs w:val="24"/>
        </w:rPr>
      </w:pPr>
      <w:r w:rsidRPr="004258CF">
        <w:rPr>
          <w:rFonts w:asciiTheme="minorHAnsi" w:hAnsiTheme="minorHAnsi" w:cstheme="minorHAnsi"/>
          <w:i/>
          <w:sz w:val="24"/>
          <w:szCs w:val="24"/>
        </w:rPr>
        <w:t>nie wpisze żadnego okresu gwarancji - Zamawiający przyjmie, że Wykonawca udziela minimalnego okresu gwarancji (24 miesięcy),</w:t>
      </w:r>
    </w:p>
    <w:p w:rsidR="00600E6B" w:rsidRPr="004258CF" w:rsidRDefault="00600E6B" w:rsidP="00600E6B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851" w:right="-1" w:hanging="110"/>
        <w:rPr>
          <w:rFonts w:asciiTheme="minorHAnsi" w:hAnsiTheme="minorHAnsi" w:cstheme="minorHAnsi"/>
          <w:i/>
          <w:sz w:val="24"/>
          <w:szCs w:val="24"/>
        </w:rPr>
      </w:pPr>
      <w:r w:rsidRPr="004258CF">
        <w:rPr>
          <w:rFonts w:asciiTheme="minorHAnsi" w:hAnsiTheme="minorHAnsi" w:cstheme="minorHAnsi"/>
          <w:i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:rsidR="00600E6B" w:rsidRPr="004258CF" w:rsidRDefault="00600E6B" w:rsidP="00600E6B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851" w:right="-1" w:hanging="110"/>
        <w:rPr>
          <w:rFonts w:asciiTheme="minorHAnsi" w:hAnsiTheme="minorHAnsi" w:cstheme="minorHAnsi"/>
          <w:i/>
          <w:sz w:val="24"/>
          <w:szCs w:val="24"/>
        </w:rPr>
      </w:pPr>
      <w:r w:rsidRPr="004258CF">
        <w:rPr>
          <w:rFonts w:asciiTheme="minorHAnsi" w:hAnsiTheme="minorHAnsi" w:cstheme="minorHAnsi"/>
          <w:i/>
          <w:sz w:val="24"/>
          <w:szCs w:val="24"/>
        </w:rPr>
        <w:t>wpisze okres gwarancji krótszy niż minimalny (</w:t>
      </w:r>
      <w:r w:rsidRPr="004258CF">
        <w:rPr>
          <w:rFonts w:asciiTheme="minorHAnsi" w:hAnsiTheme="minorHAnsi" w:cstheme="minorHAnsi"/>
          <w:i/>
          <w:color w:val="FF0000"/>
          <w:sz w:val="24"/>
          <w:szCs w:val="24"/>
        </w:rPr>
        <w:t>36 miesięcy</w:t>
      </w:r>
      <w:r w:rsidRPr="004258CF">
        <w:rPr>
          <w:rFonts w:asciiTheme="minorHAnsi" w:hAnsiTheme="minorHAnsi" w:cstheme="minorHAnsi"/>
          <w:i/>
          <w:sz w:val="24"/>
          <w:szCs w:val="24"/>
        </w:rPr>
        <w:t>) - Zamawiający odrzuci ofertą jako niezgodną z SWZ.</w:t>
      </w:r>
    </w:p>
    <w:p w:rsidR="00600E6B" w:rsidRPr="0060042B" w:rsidRDefault="00600E6B" w:rsidP="00600E6B">
      <w:pPr>
        <w:pStyle w:val="TableParagraph"/>
        <w:tabs>
          <w:tab w:val="left" w:pos="814"/>
        </w:tabs>
        <w:spacing w:after="240" w:line="360" w:lineRule="auto"/>
        <w:ind w:left="567" w:right="-1" w:hanging="110"/>
        <w:rPr>
          <w:rFonts w:asciiTheme="minorHAnsi" w:hAnsiTheme="minorHAnsi" w:cstheme="minorHAnsi"/>
          <w:b/>
          <w:sz w:val="24"/>
          <w:szCs w:val="24"/>
        </w:rPr>
      </w:pPr>
      <w:r w:rsidRPr="0060042B">
        <w:rPr>
          <w:rFonts w:asciiTheme="minorHAnsi" w:hAnsiTheme="minorHAnsi" w:cstheme="minorHAnsi"/>
          <w:b/>
          <w:sz w:val="24"/>
          <w:szCs w:val="24"/>
        </w:rPr>
        <w:t xml:space="preserve">na: </w:t>
      </w:r>
    </w:p>
    <w:p w:rsidR="00600E6B" w:rsidRPr="004258CF" w:rsidRDefault="00600E6B" w:rsidP="00600E6B">
      <w:pPr>
        <w:pStyle w:val="TableParagraph"/>
        <w:spacing w:line="360" w:lineRule="auto"/>
        <w:ind w:right="-1" w:hanging="110"/>
        <w:rPr>
          <w:rFonts w:asciiTheme="minorHAnsi" w:hAnsiTheme="minorHAnsi" w:cstheme="minorHAnsi"/>
          <w:i/>
          <w:sz w:val="24"/>
          <w:szCs w:val="24"/>
        </w:rPr>
      </w:pPr>
      <w:r w:rsidRPr="004258CF">
        <w:rPr>
          <w:rFonts w:asciiTheme="minorHAnsi" w:hAnsiTheme="minorHAnsi" w:cstheme="minorHAnsi"/>
          <w:i/>
          <w:sz w:val="24"/>
          <w:szCs w:val="24"/>
        </w:rPr>
        <w:t>w przypadku, gdy Wykonawca:</w:t>
      </w:r>
    </w:p>
    <w:p w:rsidR="00600E6B" w:rsidRPr="004258CF" w:rsidRDefault="00600E6B" w:rsidP="00600E6B">
      <w:pPr>
        <w:pStyle w:val="TableParagraph"/>
        <w:numPr>
          <w:ilvl w:val="1"/>
          <w:numId w:val="14"/>
        </w:numPr>
        <w:spacing w:line="360" w:lineRule="auto"/>
        <w:ind w:left="851" w:right="-1" w:hanging="110"/>
        <w:rPr>
          <w:rFonts w:asciiTheme="minorHAnsi" w:hAnsiTheme="minorHAnsi" w:cstheme="minorHAnsi"/>
          <w:i/>
          <w:sz w:val="24"/>
          <w:szCs w:val="24"/>
        </w:rPr>
      </w:pPr>
      <w:r w:rsidRPr="004258CF">
        <w:rPr>
          <w:rFonts w:asciiTheme="minorHAnsi" w:hAnsiTheme="minorHAnsi" w:cstheme="minorHAnsi"/>
          <w:i/>
          <w:sz w:val="24"/>
          <w:szCs w:val="24"/>
        </w:rPr>
        <w:t>nie wpisze żadnego okresu gwarancji - Zamawiający przyjmie, że Wykonawca udziela minimalnego okresu gwarancji (24 miesięcy),</w:t>
      </w:r>
    </w:p>
    <w:p w:rsidR="00600E6B" w:rsidRPr="004258CF" w:rsidRDefault="00600E6B" w:rsidP="00600E6B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851" w:right="-1" w:hanging="110"/>
        <w:rPr>
          <w:rFonts w:asciiTheme="minorHAnsi" w:hAnsiTheme="minorHAnsi" w:cstheme="minorHAnsi"/>
          <w:i/>
          <w:sz w:val="24"/>
          <w:szCs w:val="24"/>
        </w:rPr>
      </w:pPr>
      <w:r w:rsidRPr="004258CF">
        <w:rPr>
          <w:rFonts w:asciiTheme="minorHAnsi" w:hAnsiTheme="minorHAnsi" w:cstheme="minorHAnsi"/>
          <w:i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:rsidR="00600E6B" w:rsidRPr="004258CF" w:rsidRDefault="00600E6B" w:rsidP="00600E6B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851" w:right="-1" w:hanging="110"/>
        <w:rPr>
          <w:rFonts w:asciiTheme="minorHAnsi" w:hAnsiTheme="minorHAnsi" w:cstheme="minorHAnsi"/>
          <w:i/>
          <w:sz w:val="24"/>
          <w:szCs w:val="24"/>
        </w:rPr>
      </w:pPr>
      <w:r w:rsidRPr="004258CF">
        <w:rPr>
          <w:rFonts w:asciiTheme="minorHAnsi" w:hAnsiTheme="minorHAnsi" w:cstheme="minorHAnsi"/>
          <w:i/>
          <w:sz w:val="24"/>
          <w:szCs w:val="24"/>
        </w:rPr>
        <w:t>wpisze okres gwarancji krótszy niż minimalny (</w:t>
      </w:r>
      <w:r w:rsidRPr="004258CF">
        <w:rPr>
          <w:rFonts w:asciiTheme="minorHAnsi" w:hAnsiTheme="minorHAnsi" w:cstheme="minorHAnsi"/>
          <w:i/>
          <w:color w:val="FF0000"/>
          <w:sz w:val="24"/>
          <w:szCs w:val="24"/>
        </w:rPr>
        <w:t>24 miesiące</w:t>
      </w:r>
      <w:r w:rsidRPr="004258CF">
        <w:rPr>
          <w:rFonts w:asciiTheme="minorHAnsi" w:hAnsiTheme="minorHAnsi" w:cstheme="minorHAnsi"/>
          <w:i/>
          <w:sz w:val="24"/>
          <w:szCs w:val="24"/>
        </w:rPr>
        <w:t>) - Zamawiający odrzuci ofertą jako niezgodną z SWZ.</w:t>
      </w:r>
    </w:p>
    <w:p w:rsidR="00460B6E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9C60BB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 w:rsidRPr="009C60BB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600E6B" w:rsidRPr="004258CF" w:rsidRDefault="00E24B0B" w:rsidP="004258CF">
      <w:pPr>
        <w:pStyle w:val="Akapitzlist"/>
        <w:numPr>
          <w:ilvl w:val="0"/>
          <w:numId w:val="11"/>
        </w:numPr>
        <w:spacing w:before="240"/>
        <w:rPr>
          <w:rFonts w:asciiTheme="minorHAnsi" w:hAnsiTheme="minorHAnsi" w:cstheme="minorHAnsi"/>
          <w:bCs/>
          <w:i/>
          <w:iCs/>
          <w:sz w:val="22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lastRenderedPageBreak/>
        <w:t xml:space="preserve"> </w:t>
      </w:r>
      <w:r w:rsidR="00600E6B" w:rsidRPr="00600E6B">
        <w:rPr>
          <w:rFonts w:asciiTheme="minorHAnsi" w:hAnsiTheme="minorHAnsi" w:cstheme="minorHAnsi"/>
          <w:bCs/>
          <w:i/>
          <w:iCs/>
          <w:sz w:val="22"/>
        </w:rPr>
        <w:t>W części nr 1 (</w:t>
      </w:r>
      <w:proofErr w:type="spellStart"/>
      <w:r w:rsidR="00600E6B" w:rsidRPr="00600E6B">
        <w:rPr>
          <w:rFonts w:asciiTheme="minorHAnsi" w:hAnsiTheme="minorHAnsi" w:cstheme="minorHAnsi"/>
          <w:bCs/>
          <w:i/>
          <w:iCs/>
          <w:sz w:val="22"/>
        </w:rPr>
        <w:t>Sekwenator</w:t>
      </w:r>
      <w:proofErr w:type="spellEnd"/>
      <w:r w:rsidR="00600E6B" w:rsidRPr="00600E6B">
        <w:rPr>
          <w:rFonts w:asciiTheme="minorHAnsi" w:hAnsiTheme="minorHAnsi" w:cstheme="minorHAnsi"/>
          <w:bCs/>
          <w:i/>
          <w:iCs/>
          <w:sz w:val="22"/>
        </w:rPr>
        <w:t xml:space="preserve"> – 1 szt.)  zmodyfikowano  załącznik nr 4 do SWZ – Ogólne warunki gwarancji – pkt 3 litera b.</w:t>
      </w:r>
    </w:p>
    <w:p w:rsidR="00BF2494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d</w:t>
      </w:r>
      <w:r w:rsidR="004258CF">
        <w:rPr>
          <w:rFonts w:asciiTheme="minorHAnsi" w:hAnsiTheme="minorHAnsi" w:cstheme="minorHAnsi"/>
          <w:i/>
          <w:iCs/>
          <w:sz w:val="22"/>
          <w:lang w:val="it-IT"/>
        </w:rPr>
        <w:t>okument</w:t>
      </w:r>
      <w:r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w załączeniu.</w:t>
      </w:r>
    </w:p>
    <w:p w:rsidR="00E6568D" w:rsidRPr="009C60BB" w:rsidRDefault="004258CF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Z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miany </w:t>
      </w:r>
      <w:r w:rsidR="00E6568D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Zamawiający inf</w:t>
      </w:r>
      <w:r w:rsidR="00B62AF4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ormuje, że dokonane </w:t>
      </w:r>
      <w:r w:rsidR="00E24B0B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720485" w:rsidRDefault="00E6568D" w:rsidP="004258CF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r w:rsidR="004258CF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- </w:t>
      </w:r>
      <w:r w:rsidR="004258CF" w:rsidRPr="004258CF">
        <w:rPr>
          <w:rFonts w:ascii="Calibri" w:eastAsia="Calibri" w:hAnsi="Calibri" w:cs="Calibri"/>
          <w:b/>
          <w:color w:val="auto"/>
          <w:sz w:val="22"/>
          <w:lang w:eastAsia="en-US"/>
        </w:rPr>
        <w:t>Kanclerz UMB - mgr</w:t>
      </w:r>
      <w:r w:rsidR="00476087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Konrad Raczkowski …………………… /podpis na oryginale/ </w:t>
      </w:r>
      <w:bookmarkStart w:id="0" w:name="_GoBack"/>
      <w:bookmarkEnd w:id="0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FF" w:rsidRDefault="002263FF">
      <w:pPr>
        <w:spacing w:after="0" w:line="240" w:lineRule="auto"/>
      </w:pPr>
      <w:r>
        <w:separator/>
      </w:r>
    </w:p>
  </w:endnote>
  <w:endnote w:type="continuationSeparator" w:id="0">
    <w:p w:rsidR="002263FF" w:rsidRDefault="0022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A31852" w:rsidRDefault="00E6568D" w:rsidP="000246E5">
    <w:pPr>
      <w:spacing w:after="0" w:line="240" w:lineRule="auto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FF" w:rsidRDefault="002263FF">
      <w:pPr>
        <w:spacing w:after="0" w:line="240" w:lineRule="auto"/>
      </w:pPr>
      <w:r>
        <w:separator/>
      </w:r>
    </w:p>
  </w:footnote>
  <w:footnote w:type="continuationSeparator" w:id="0">
    <w:p w:rsidR="002263FF" w:rsidRDefault="0022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246E5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7D724282" wp14:editId="236E6E3D">
          <wp:extent cx="1141095" cy="352425"/>
          <wp:effectExtent l="0" t="0" r="1905" b="9525"/>
          <wp:docPr id="4" name="Obraz 4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7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83667"/>
    <w:rsid w:val="000E29CD"/>
    <w:rsid w:val="00140354"/>
    <w:rsid w:val="00173ED6"/>
    <w:rsid w:val="002263FF"/>
    <w:rsid w:val="002674A9"/>
    <w:rsid w:val="002E0149"/>
    <w:rsid w:val="00342A60"/>
    <w:rsid w:val="003431F1"/>
    <w:rsid w:val="00351CC8"/>
    <w:rsid w:val="00367898"/>
    <w:rsid w:val="003B7F17"/>
    <w:rsid w:val="00420287"/>
    <w:rsid w:val="004258CF"/>
    <w:rsid w:val="0044173B"/>
    <w:rsid w:val="00460B6E"/>
    <w:rsid w:val="00476087"/>
    <w:rsid w:val="004D2CE4"/>
    <w:rsid w:val="0051209D"/>
    <w:rsid w:val="0052396D"/>
    <w:rsid w:val="005907FF"/>
    <w:rsid w:val="00594B8E"/>
    <w:rsid w:val="005C27E7"/>
    <w:rsid w:val="005E7A5F"/>
    <w:rsid w:val="00600E6B"/>
    <w:rsid w:val="00606423"/>
    <w:rsid w:val="0062115F"/>
    <w:rsid w:val="00652CF9"/>
    <w:rsid w:val="00720485"/>
    <w:rsid w:val="007710DB"/>
    <w:rsid w:val="007D182E"/>
    <w:rsid w:val="007D64FD"/>
    <w:rsid w:val="007F54CE"/>
    <w:rsid w:val="008814FA"/>
    <w:rsid w:val="008C3311"/>
    <w:rsid w:val="008D72AE"/>
    <w:rsid w:val="009C60BB"/>
    <w:rsid w:val="00A009DF"/>
    <w:rsid w:val="00A049C2"/>
    <w:rsid w:val="00A279F2"/>
    <w:rsid w:val="00A31852"/>
    <w:rsid w:val="00A716A3"/>
    <w:rsid w:val="00AF40F2"/>
    <w:rsid w:val="00B054D3"/>
    <w:rsid w:val="00B62AF4"/>
    <w:rsid w:val="00BC5520"/>
    <w:rsid w:val="00BF2494"/>
    <w:rsid w:val="00BF6278"/>
    <w:rsid w:val="00C1663D"/>
    <w:rsid w:val="00CB3E69"/>
    <w:rsid w:val="00D20A6F"/>
    <w:rsid w:val="00D30BD6"/>
    <w:rsid w:val="00DA386C"/>
    <w:rsid w:val="00DF124E"/>
    <w:rsid w:val="00E24B0B"/>
    <w:rsid w:val="00E6568D"/>
    <w:rsid w:val="00E71DC6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1787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00E6B"/>
    <w:pPr>
      <w:widowControl w:val="0"/>
      <w:autoSpaceDE w:val="0"/>
      <w:autoSpaceDN w:val="0"/>
      <w:spacing w:after="0" w:line="240" w:lineRule="auto"/>
      <w:ind w:left="109" w:firstLine="0"/>
    </w:pPr>
    <w:rPr>
      <w:rFonts w:ascii="Arial" w:eastAsia="Arial" w:hAnsi="Arial" w:cs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05CD-42A5-4738-ACB8-8268F362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11</cp:revision>
  <cp:lastPrinted>2023-09-19T07:28:00Z</cp:lastPrinted>
  <dcterms:created xsi:type="dcterms:W3CDTF">2023-01-20T10:32:00Z</dcterms:created>
  <dcterms:modified xsi:type="dcterms:W3CDTF">2023-09-19T07:33:00Z</dcterms:modified>
</cp:coreProperties>
</file>