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30" w:rsidRDefault="00446930">
      <w:pPr>
        <w:pStyle w:val="Tekstpodstawowy"/>
        <w:spacing w:before="10"/>
        <w:ind w:left="0"/>
        <w:rPr>
          <w:sz w:val="15"/>
        </w:rPr>
      </w:pPr>
    </w:p>
    <w:p w:rsidR="00446930" w:rsidRDefault="00ED2FA5">
      <w:pPr>
        <w:spacing w:before="88"/>
        <w:ind w:left="239" w:right="230" w:hanging="1"/>
        <w:jc w:val="center"/>
        <w:rPr>
          <w:sz w:val="32"/>
        </w:rPr>
      </w:pPr>
      <w:r>
        <w:rPr>
          <w:spacing w:val="-3"/>
          <w:sz w:val="32"/>
        </w:rPr>
        <w:t xml:space="preserve">INSTALACJA WYKRYWANIA I </w:t>
      </w:r>
      <w:r>
        <w:rPr>
          <w:spacing w:val="-2"/>
          <w:sz w:val="32"/>
        </w:rPr>
        <w:t>SYGNALIZACJI POŻARU</w:t>
      </w:r>
    </w:p>
    <w:p w:rsidR="00446930" w:rsidRDefault="00446930">
      <w:pPr>
        <w:pStyle w:val="Tekstpodstawowy"/>
        <w:ind w:left="0"/>
        <w:rPr>
          <w:sz w:val="36"/>
        </w:rPr>
      </w:pPr>
    </w:p>
    <w:p w:rsidR="00446930" w:rsidRDefault="00446930">
      <w:pPr>
        <w:pStyle w:val="Tekstpodstawowy"/>
        <w:ind w:left="0"/>
        <w:rPr>
          <w:sz w:val="36"/>
        </w:rPr>
      </w:pPr>
    </w:p>
    <w:p w:rsidR="00446930" w:rsidRDefault="00446930">
      <w:pPr>
        <w:pStyle w:val="Tekstpodstawowy"/>
        <w:ind w:left="0"/>
        <w:rPr>
          <w:sz w:val="36"/>
        </w:rPr>
      </w:pPr>
    </w:p>
    <w:p w:rsidR="00446930" w:rsidRDefault="00446930">
      <w:pPr>
        <w:pStyle w:val="Tekstpodstawowy"/>
        <w:ind w:left="0"/>
        <w:rPr>
          <w:sz w:val="36"/>
        </w:rPr>
      </w:pPr>
    </w:p>
    <w:p w:rsidR="00446930" w:rsidRDefault="00446930">
      <w:pPr>
        <w:pStyle w:val="Tekstpodstawowy"/>
        <w:ind w:left="0"/>
        <w:rPr>
          <w:sz w:val="36"/>
        </w:rPr>
      </w:pPr>
    </w:p>
    <w:p w:rsidR="00446930" w:rsidRDefault="00446930">
      <w:pPr>
        <w:pStyle w:val="Tekstpodstawowy"/>
        <w:ind w:left="0"/>
        <w:rPr>
          <w:sz w:val="36"/>
        </w:rPr>
      </w:pPr>
    </w:p>
    <w:p w:rsidR="00446930" w:rsidRDefault="00446930">
      <w:pPr>
        <w:pStyle w:val="Tekstpodstawowy"/>
        <w:spacing w:before="11"/>
        <w:ind w:left="0"/>
        <w:rPr>
          <w:sz w:val="43"/>
        </w:rPr>
      </w:pPr>
    </w:p>
    <w:p w:rsidR="00446930" w:rsidRDefault="00ED2FA5">
      <w:pPr>
        <w:pStyle w:val="Tytu"/>
      </w:pPr>
      <w:r>
        <w:rPr>
          <w:spacing w:val="-1"/>
        </w:rPr>
        <w:t xml:space="preserve">SPECYFIKACJA </w:t>
      </w:r>
      <w:r>
        <w:t>TECHNICZNA WYKONANIA I ODBIORU ROBÓT BUDOWLANYCH</w:t>
      </w:r>
    </w:p>
    <w:p w:rsidR="00446930" w:rsidRDefault="00446930">
      <w:pPr>
        <w:pStyle w:val="Tekstpodstawowy"/>
        <w:ind w:left="0"/>
        <w:rPr>
          <w:b/>
          <w:sz w:val="40"/>
        </w:rPr>
      </w:pPr>
    </w:p>
    <w:p w:rsidR="00446930" w:rsidRDefault="00446930">
      <w:pPr>
        <w:pStyle w:val="Tekstpodstawowy"/>
        <w:ind w:left="0"/>
        <w:rPr>
          <w:b/>
          <w:sz w:val="40"/>
        </w:rPr>
      </w:pPr>
    </w:p>
    <w:p w:rsidR="00446930" w:rsidRDefault="00446930">
      <w:pPr>
        <w:pStyle w:val="Tekstpodstawowy"/>
        <w:ind w:left="0"/>
        <w:rPr>
          <w:b/>
          <w:sz w:val="40"/>
        </w:rPr>
      </w:pPr>
    </w:p>
    <w:p w:rsidR="00446930" w:rsidRDefault="00446930">
      <w:pPr>
        <w:pStyle w:val="Tekstpodstawowy"/>
        <w:ind w:left="0"/>
        <w:rPr>
          <w:b/>
          <w:sz w:val="40"/>
        </w:rPr>
      </w:pPr>
    </w:p>
    <w:p w:rsidR="00446930" w:rsidRDefault="00446930">
      <w:pPr>
        <w:pStyle w:val="Tekstpodstawowy"/>
        <w:ind w:left="0"/>
        <w:rPr>
          <w:b/>
          <w:sz w:val="40"/>
        </w:rPr>
      </w:pPr>
    </w:p>
    <w:p w:rsidR="00446930" w:rsidRDefault="00ED2FA5">
      <w:pPr>
        <w:tabs>
          <w:tab w:val="left" w:pos="5017"/>
        </w:tabs>
        <w:ind w:left="2181"/>
        <w:rPr>
          <w:sz w:val="28"/>
        </w:rPr>
      </w:pPr>
      <w:r>
        <w:rPr>
          <w:b/>
          <w:sz w:val="28"/>
        </w:rPr>
        <w:t>Zleceniodawca:</w:t>
      </w:r>
      <w:r>
        <w:rPr>
          <w:b/>
          <w:sz w:val="28"/>
        </w:rPr>
        <w:tab/>
        <w:t xml:space="preserve">WZZOZ Centrum Leczenia Chorób    </w:t>
      </w:r>
    </w:p>
    <w:p w:rsidR="00446930" w:rsidRDefault="0058256B">
      <w:pPr>
        <w:tabs>
          <w:tab w:val="left" w:pos="5017"/>
        </w:tabs>
        <w:ind w:left="2154" w:right="-510"/>
        <w:rPr>
          <w:sz w:val="28"/>
        </w:rPr>
      </w:pPr>
      <w:r>
        <w:rPr>
          <w:b/>
          <w:sz w:val="28"/>
        </w:rPr>
        <w:tab/>
      </w:r>
      <w:r w:rsidR="00ED2FA5">
        <w:rPr>
          <w:b/>
          <w:sz w:val="28"/>
        </w:rPr>
        <w:t xml:space="preserve">Płuc i Rehabilitacji W Łodzi ,                           </w:t>
      </w:r>
    </w:p>
    <w:p w:rsidR="00446930" w:rsidRDefault="0058256B">
      <w:pPr>
        <w:tabs>
          <w:tab w:val="left" w:pos="5017"/>
        </w:tabs>
        <w:ind w:left="2154" w:right="-510"/>
        <w:rPr>
          <w:sz w:val="28"/>
        </w:rPr>
      </w:pPr>
      <w:r>
        <w:rPr>
          <w:b/>
          <w:sz w:val="28"/>
        </w:rPr>
        <w:tab/>
      </w:r>
      <w:r w:rsidR="00ED2FA5">
        <w:rPr>
          <w:b/>
          <w:sz w:val="28"/>
        </w:rPr>
        <w:t>ul. Okólna 181 , Łódź</w:t>
      </w:r>
    </w:p>
    <w:p w:rsidR="00446930" w:rsidRDefault="00446930">
      <w:pPr>
        <w:pStyle w:val="Tekstpodstawowy"/>
        <w:ind w:left="0"/>
        <w:rPr>
          <w:sz w:val="28"/>
        </w:rPr>
      </w:pPr>
    </w:p>
    <w:p w:rsidR="00446930" w:rsidRDefault="00ED2FA5">
      <w:pPr>
        <w:pStyle w:val="Heading1"/>
        <w:tabs>
          <w:tab w:val="left" w:pos="5017"/>
        </w:tabs>
        <w:ind w:left="5045" w:right="1850" w:hanging="2864"/>
        <w:sectPr w:rsidR="00446930">
          <w:footerReference w:type="default" r:id="rId7"/>
          <w:pgSz w:w="11906" w:h="16838"/>
          <w:pgMar w:top="1600" w:right="1020" w:bottom="1320" w:left="1020" w:header="0" w:footer="1130" w:gutter="0"/>
          <w:cols w:space="708"/>
          <w:formProt w:val="0"/>
          <w:docGrid w:linePitch="100"/>
        </w:sectPr>
      </w:pPr>
      <w:r>
        <w:rPr>
          <w:b/>
        </w:rPr>
        <w:t>Obiekt:</w:t>
      </w:r>
      <w:r>
        <w:rPr>
          <w:b/>
        </w:rPr>
        <w:tab/>
        <w:t>Pawilon „C”  Zespołu</w:t>
      </w:r>
    </w:p>
    <w:p w:rsidR="00446930" w:rsidRDefault="00446930">
      <w:pPr>
        <w:pStyle w:val="Tekstpodstawowy"/>
        <w:spacing w:before="6"/>
        <w:ind w:left="0"/>
        <w:rPr>
          <w:sz w:val="11"/>
        </w:rPr>
      </w:pPr>
    </w:p>
    <w:p w:rsidR="00446930" w:rsidRPr="0058256B" w:rsidRDefault="00ED2FA5" w:rsidP="0058256B">
      <w:pPr>
        <w:spacing w:before="91"/>
        <w:ind w:left="113"/>
        <w:jc w:val="both"/>
        <w:rPr>
          <w:rFonts w:ascii="Calibri" w:hAnsi="Calibri" w:cs="Calibri"/>
          <w:b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Spis</w:t>
      </w:r>
      <w:r w:rsidR="0058256B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treści: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eNormal"/>
        <w:tblW w:w="9602" w:type="dxa"/>
        <w:tblInd w:w="118" w:type="dxa"/>
        <w:tblLayout w:type="fixed"/>
        <w:tblCellMar>
          <w:left w:w="2" w:type="dxa"/>
          <w:right w:w="2" w:type="dxa"/>
        </w:tblCellMar>
        <w:tblLook w:val="01E0"/>
      </w:tblPr>
      <w:tblGrid>
        <w:gridCol w:w="731"/>
        <w:gridCol w:w="8283"/>
        <w:gridCol w:w="588"/>
      </w:tblGrid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Wstęp............................................................................................................................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5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Przedmiot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Specyfikacji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Technicznej.............................................................................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1.2.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32" w:righ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Zakres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robót objętych 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1.3.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7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Zakres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stosowania.........................................................................................................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1.4.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3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Wymagania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ogólne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dotyczące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robót.............................................................................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1.5.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9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Przeznaczenie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instalacji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SSP........................................................................................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1.6.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32" w:righ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Główne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cechy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systemu..................................................................................................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1.7.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Definicje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określenia 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1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Materiały.......................................................................................................................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32" w:right="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Przewody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elektroenergetyczne......................................................................................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2.2.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9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Przewody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sygnałowe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HDGS.........................................................................................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2.3.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32" w:right="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Przewody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sygnałowe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58256B">
              <w:rPr>
                <w:rFonts w:ascii="Calibri" w:hAnsi="Calibri" w:cs="Calibri"/>
                <w:sz w:val="20"/>
                <w:szCs w:val="20"/>
              </w:rPr>
              <w:t>YnTKSY</w:t>
            </w:r>
            <w:proofErr w:type="spellEnd"/>
            <w:r w:rsidRPr="0058256B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2.4.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7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Centrala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sygnalizacji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pożarowej...................................................................................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2.5.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Czujki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pożarowe...........................................................................................................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2.6.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3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Ręczne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ostrzegacze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pożarowe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(ROP)...........................................................................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2.7.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1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Pożarowe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urządzenia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alarmowe....................................................................................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2.8.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32" w:righ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Urządzenia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zasilające....................................................................................................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2.9.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7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Elektrotechniczny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sprzęt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instalacyjny...........................................................................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Sprzęt............................................................................................................................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3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Transport.......................................................................................................................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7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Wykonanie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robót...........................................................................................................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5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Wymagania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ogólne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dotyczące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wykonania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robót...........................................................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5.2.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9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Przewody.......................................................................................................................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5.3.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7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Połączenia.....................................................................................................................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5.4.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32" w:right="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Ochrona.........................................................................................................................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5.5.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Układanie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przewodów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instalacyjnych..........................................................................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5.6.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7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Instalacja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podstaw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czujek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pożarowych.........................................................................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46930" w:rsidRPr="0058256B">
        <w:trPr>
          <w:trHeight w:val="381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5.7.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7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Instalacja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czujek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pożarowych.......................................................................................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46930" w:rsidRPr="0058256B">
        <w:trPr>
          <w:trHeight w:val="381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54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5.8.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54"/>
              <w:ind w:left="27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Instalacja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centrali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pożarowej.........................................................................................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54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5.9.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27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Instalacja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centrali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pożarowej.........................................................................................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5.10.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3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Połączenia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wyrównawcze.............................................................................................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right="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5.11.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32" w:righ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Ochrona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przepięciowa 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</w:tbl>
    <w:p w:rsidR="00446930" w:rsidRPr="0058256B" w:rsidRDefault="00446930" w:rsidP="0058256B">
      <w:pPr>
        <w:jc w:val="both"/>
        <w:rPr>
          <w:rFonts w:ascii="Calibri" w:hAnsi="Calibri" w:cs="Calibri"/>
          <w:sz w:val="20"/>
          <w:szCs w:val="20"/>
        </w:rPr>
        <w:sectPr w:rsidR="00446930" w:rsidRPr="0058256B">
          <w:footerReference w:type="default" r:id="rId8"/>
          <w:footerReference w:type="first" r:id="rId9"/>
          <w:pgSz w:w="11906" w:h="16838"/>
          <w:pgMar w:top="1600" w:right="1020" w:bottom="1400" w:left="1020" w:header="0" w:footer="1130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9602" w:type="dxa"/>
        <w:tblInd w:w="118" w:type="dxa"/>
        <w:tblLayout w:type="fixed"/>
        <w:tblCellMar>
          <w:left w:w="2" w:type="dxa"/>
          <w:right w:w="2" w:type="dxa"/>
        </w:tblCellMar>
        <w:tblLook w:val="01E0"/>
      </w:tblPr>
      <w:tblGrid>
        <w:gridCol w:w="731"/>
        <w:gridCol w:w="8283"/>
        <w:gridCol w:w="588"/>
      </w:tblGrid>
      <w:tr w:rsidR="00446930" w:rsidRPr="0058256B" w:rsidTr="0058256B">
        <w:trPr>
          <w:trHeight w:val="3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0" w:rsidRPr="0058256B" w:rsidRDefault="00ED2FA5" w:rsidP="0058256B">
            <w:pPr>
              <w:pStyle w:val="TableParagraph"/>
              <w:spacing w:before="50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lastRenderedPageBreak/>
              <w:t>5.12.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0" w:rsidRPr="0058256B" w:rsidRDefault="00ED2FA5" w:rsidP="0058256B">
            <w:pPr>
              <w:pStyle w:val="TableParagraph"/>
              <w:spacing w:before="50"/>
              <w:ind w:left="21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Sprawdzenie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uruchomienie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systemu...........................................................................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30" w:rsidRPr="0058256B" w:rsidRDefault="00ED2FA5" w:rsidP="0058256B">
            <w:pPr>
              <w:pStyle w:val="TableParagraph"/>
              <w:spacing w:before="50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446930" w:rsidRPr="0058256B" w:rsidTr="0058256B">
        <w:trPr>
          <w:trHeight w:val="380"/>
        </w:trPr>
        <w:tc>
          <w:tcPr>
            <w:tcW w:w="7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25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Zalecenia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dla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Użytkownika/Administratora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instalacji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SSP......................................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6.1.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Zalecenia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ogólne 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6.2.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27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Zalecenia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szczegółowe..................................................................................................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29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Kontrola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jakości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robót...................................................................................................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7.1.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27" w:righ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Wymagania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ogólne........................................................................................................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right="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7.2.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32" w:righ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Badania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w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czasie wykonania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robót...............................................................................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29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Obmiar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robót 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32" w:right="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Odbiór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robót..................................................................................................................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32" w:right="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Podstawa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płatności........................................................................................................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5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27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Przepisy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związane.........................................................................................................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11.1.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32" w:right="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Akty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prawne..................................................................................................................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446930" w:rsidRPr="0058256B">
        <w:trPr>
          <w:trHeight w:val="382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11.2.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9" w:right="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Normy</w:t>
            </w:r>
            <w:r w:rsidR="005825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8256B">
              <w:rPr>
                <w:rFonts w:ascii="Calibri" w:hAnsi="Calibri" w:cs="Calibri"/>
                <w:sz w:val="20"/>
                <w:szCs w:val="20"/>
              </w:rPr>
              <w:t>podstawowe 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446930" w:rsidRPr="0058256B">
        <w:trPr>
          <w:trHeight w:val="38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11.3.</w:t>
            </w:r>
          </w:p>
        </w:tc>
        <w:tc>
          <w:tcPr>
            <w:tcW w:w="8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32" w:righ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Inne dokumenty.............................................................................................................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930" w:rsidRPr="0058256B" w:rsidRDefault="00ED2FA5" w:rsidP="0058256B">
            <w:pPr>
              <w:pStyle w:val="TableParagraph"/>
              <w:spacing w:before="47"/>
              <w:ind w:left="151" w:right="1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8256B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</w:tbl>
    <w:p w:rsidR="00446930" w:rsidRPr="0058256B" w:rsidRDefault="00446930" w:rsidP="0058256B">
      <w:pPr>
        <w:jc w:val="both"/>
        <w:rPr>
          <w:rFonts w:ascii="Calibri" w:hAnsi="Calibri" w:cs="Calibri"/>
          <w:sz w:val="20"/>
          <w:szCs w:val="20"/>
        </w:rPr>
        <w:sectPr w:rsidR="00446930" w:rsidRPr="0058256B">
          <w:footerReference w:type="default" r:id="rId10"/>
          <w:footerReference w:type="first" r:id="rId11"/>
          <w:pgSz w:w="11906" w:h="16838"/>
          <w:pgMar w:top="1140" w:right="1020" w:bottom="1320" w:left="1020" w:header="0" w:footer="1130" w:gutter="0"/>
          <w:cols w:space="708"/>
          <w:formProt w:val="0"/>
          <w:docGrid w:linePitch="100" w:charSpace="4096"/>
        </w:sectPr>
      </w:pPr>
    </w:p>
    <w:p w:rsidR="00446930" w:rsidRPr="0058256B" w:rsidRDefault="00ED2FA5" w:rsidP="0058256B">
      <w:pPr>
        <w:pStyle w:val="Heading1"/>
        <w:numPr>
          <w:ilvl w:val="0"/>
          <w:numId w:val="6"/>
        </w:numPr>
        <w:tabs>
          <w:tab w:val="left" w:pos="390"/>
        </w:tabs>
        <w:spacing w:before="74"/>
        <w:ind w:hanging="27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  <w:u w:val="single"/>
        </w:rPr>
        <w:lastRenderedPageBreak/>
        <w:t>Wstęp</w:t>
      </w:r>
    </w:p>
    <w:p w:rsidR="00446930" w:rsidRPr="0058256B" w:rsidRDefault="00446930" w:rsidP="0058256B">
      <w:pPr>
        <w:pStyle w:val="Tekstpodstawowy"/>
        <w:spacing w:before="3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Akapitzlist"/>
        <w:numPr>
          <w:ilvl w:val="1"/>
          <w:numId w:val="6"/>
        </w:numPr>
        <w:tabs>
          <w:tab w:val="left" w:pos="604"/>
        </w:tabs>
        <w:spacing w:before="89" w:line="322" w:lineRule="exact"/>
        <w:ind w:hanging="49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Przedmiot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Specyfikacji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Technicznej.</w:t>
      </w:r>
    </w:p>
    <w:p w:rsidR="00446930" w:rsidRPr="0058256B" w:rsidRDefault="00ED2FA5" w:rsidP="004365B5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PrzedmiotemniniejszejSpecyfikacjiTechnicznejsąwymaganiadotyczącerealizacjirobótinstalacyjnych, uruchomienia i konfiguracji instalacji sygnalizacji pożaru, instalacji oświetlenia ewakuacyjnego  w</w:t>
      </w:r>
      <w:r w:rsidR="004365B5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budynku</w:t>
      </w:r>
      <w:r w:rsidRPr="0058256B">
        <w:rPr>
          <w:rFonts w:ascii="Calibri" w:hAnsi="Calibri" w:cs="Calibri"/>
          <w:spacing w:val="1"/>
          <w:sz w:val="20"/>
          <w:szCs w:val="20"/>
        </w:rPr>
        <w:t xml:space="preserve"> „C”</w:t>
      </w:r>
      <w:r w:rsidRPr="0058256B">
        <w:rPr>
          <w:rFonts w:ascii="Calibri" w:hAnsi="Calibri" w:cs="Calibri"/>
          <w:sz w:val="20"/>
          <w:szCs w:val="20"/>
        </w:rPr>
        <w:t xml:space="preserve"> WZZOZ Centrum Leczenia Chor</w:t>
      </w:r>
      <w:r w:rsidR="004365B5">
        <w:rPr>
          <w:rFonts w:ascii="Calibri" w:hAnsi="Calibri" w:cs="Calibri"/>
          <w:sz w:val="20"/>
          <w:szCs w:val="20"/>
        </w:rPr>
        <w:t>ób Płuc i Rehabilitacji w Łodzi</w:t>
      </w:r>
      <w:r w:rsidRPr="0058256B">
        <w:rPr>
          <w:rFonts w:ascii="Calibri" w:hAnsi="Calibri" w:cs="Calibri"/>
          <w:sz w:val="20"/>
          <w:szCs w:val="20"/>
        </w:rPr>
        <w:t>, ul. Okólna 181. Poszczególne instalacje</w:t>
      </w:r>
      <w:r w:rsidR="004365B5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powinny</w:t>
      </w:r>
      <w:r w:rsidR="004365B5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być</w:t>
      </w:r>
      <w:r w:rsidR="004365B5">
        <w:rPr>
          <w:rFonts w:ascii="Calibri" w:hAnsi="Calibri" w:cs="Calibri"/>
          <w:sz w:val="20"/>
          <w:szCs w:val="20"/>
        </w:rPr>
        <w:t xml:space="preserve">  wykonane  </w:t>
      </w:r>
      <w:r w:rsidRPr="0058256B">
        <w:rPr>
          <w:rFonts w:ascii="Calibri" w:hAnsi="Calibri" w:cs="Calibri"/>
          <w:sz w:val="20"/>
          <w:szCs w:val="20"/>
        </w:rPr>
        <w:t>zgodnie</w:t>
      </w:r>
      <w:r w:rsidR="004365B5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4365B5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projektem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technicznym,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specyfikacją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materiałową</w:t>
      </w:r>
      <w:r w:rsidRPr="0058256B">
        <w:rPr>
          <w:rFonts w:ascii="Calibri" w:hAnsi="Calibri" w:cs="Calibri"/>
          <w:spacing w:val="-2"/>
          <w:sz w:val="20"/>
          <w:szCs w:val="20"/>
        </w:rPr>
        <w:t xml:space="preserve">  i techniczną .</w:t>
      </w:r>
    </w:p>
    <w:p w:rsidR="00446930" w:rsidRPr="0058256B" w:rsidRDefault="00446930" w:rsidP="0058256B">
      <w:pPr>
        <w:pStyle w:val="Tekstpodstawowy"/>
        <w:spacing w:before="1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04"/>
        </w:tabs>
        <w:spacing w:line="322" w:lineRule="exact"/>
        <w:ind w:hanging="49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Zakres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robót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objętych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specyfikacją.</w:t>
      </w:r>
    </w:p>
    <w:p w:rsidR="00446930" w:rsidRPr="0058256B" w:rsidRDefault="00ED2FA5" w:rsidP="0058256B">
      <w:pPr>
        <w:pStyle w:val="Tekstpodstawowy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Specyfikacja techniczna obejmuje wszystkie czynności umożliwiające i mające na celu budowę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pacing w:val="1"/>
          <w:sz w:val="20"/>
          <w:szCs w:val="20"/>
        </w:rPr>
        <w:t>Systemu</w:t>
      </w:r>
      <w:r w:rsidR="004365B5">
        <w:rPr>
          <w:rFonts w:ascii="Calibri" w:hAnsi="Calibri" w:cs="Calibri"/>
          <w:spacing w:val="1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Sygnalizacji Pożaru, instalacji oświetlenia ewakuacyjnego  w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budynku</w:t>
      </w:r>
      <w:r w:rsidR="004365B5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pacing w:val="1"/>
          <w:sz w:val="20"/>
          <w:szCs w:val="20"/>
        </w:rPr>
        <w:t>„C”</w:t>
      </w:r>
      <w:r w:rsidRPr="0058256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4365B5">
        <w:rPr>
          <w:rFonts w:ascii="Calibri" w:hAnsi="Calibri" w:cs="Calibri"/>
          <w:spacing w:val="-1"/>
          <w:sz w:val="20"/>
          <w:szCs w:val="20"/>
        </w:rPr>
        <w:t xml:space="preserve">  </w:t>
      </w:r>
      <w:r w:rsidRPr="0058256B">
        <w:rPr>
          <w:rFonts w:ascii="Calibri" w:hAnsi="Calibri" w:cs="Calibri"/>
          <w:spacing w:val="-1"/>
          <w:sz w:val="20"/>
          <w:szCs w:val="20"/>
        </w:rPr>
        <w:t>WZZOZ Centrum Leczenia Chorób Płuc i Rehabilitacji w Łodzi, ul. Okólna 181</w:t>
      </w:r>
      <w:r w:rsidRPr="0058256B">
        <w:rPr>
          <w:rFonts w:ascii="Calibri" w:hAnsi="Calibri" w:cs="Calibri"/>
          <w:sz w:val="20"/>
          <w:szCs w:val="20"/>
        </w:rPr>
        <w:t>:</w:t>
      </w:r>
    </w:p>
    <w:p w:rsidR="00446930" w:rsidRPr="0058256B" w:rsidRDefault="0031207F" w:rsidP="0058256B">
      <w:pPr>
        <w:pStyle w:val="Akapitzlist"/>
        <w:numPr>
          <w:ilvl w:val="2"/>
          <w:numId w:val="6"/>
        </w:numPr>
        <w:tabs>
          <w:tab w:val="left" w:pos="1132"/>
        </w:tabs>
        <w:ind w:hanging="30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I</w:t>
      </w:r>
      <w:r w:rsidR="00ED2FA5" w:rsidRPr="0058256B">
        <w:rPr>
          <w:rFonts w:ascii="Calibri" w:hAnsi="Calibri" w:cs="Calibri"/>
          <w:sz w:val="20"/>
          <w:szCs w:val="20"/>
        </w:rPr>
        <w:t>nstalacja</w:t>
      </w:r>
      <w:r>
        <w:rPr>
          <w:rFonts w:ascii="Calibri" w:hAnsi="Calibri" w:cs="Calibri"/>
          <w:sz w:val="20"/>
          <w:szCs w:val="20"/>
        </w:rPr>
        <w:t xml:space="preserve">  </w:t>
      </w:r>
      <w:r w:rsidR="00ED2FA5" w:rsidRPr="0058256B">
        <w:rPr>
          <w:rFonts w:ascii="Calibri" w:hAnsi="Calibri" w:cs="Calibri"/>
          <w:sz w:val="20"/>
          <w:szCs w:val="20"/>
        </w:rPr>
        <w:t>sygnalizacji</w:t>
      </w:r>
      <w:r>
        <w:rPr>
          <w:rFonts w:ascii="Calibri" w:hAnsi="Calibri" w:cs="Calibri"/>
          <w:sz w:val="20"/>
          <w:szCs w:val="20"/>
        </w:rPr>
        <w:t xml:space="preserve">   </w:t>
      </w:r>
      <w:r w:rsidR="00ED2FA5" w:rsidRPr="0058256B">
        <w:rPr>
          <w:rFonts w:ascii="Calibri" w:hAnsi="Calibri" w:cs="Calibri"/>
          <w:sz w:val="20"/>
          <w:szCs w:val="20"/>
        </w:rPr>
        <w:t>pożaru</w:t>
      </w:r>
      <w:r>
        <w:rPr>
          <w:rFonts w:ascii="Calibri" w:hAnsi="Calibri" w:cs="Calibri"/>
          <w:sz w:val="20"/>
          <w:szCs w:val="20"/>
        </w:rPr>
        <w:t xml:space="preserve">  </w:t>
      </w:r>
      <w:r w:rsidR="00ED2FA5" w:rsidRPr="0058256B">
        <w:rPr>
          <w:rFonts w:ascii="Calibri" w:hAnsi="Calibri" w:cs="Calibri"/>
          <w:sz w:val="20"/>
          <w:szCs w:val="20"/>
        </w:rPr>
        <w:t>(SSP)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46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Ułożenie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oprzewodowania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pętli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systemu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SSP,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Montaż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i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podłączenie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czujek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systemowych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SSP,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Montaż ROP,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Połączenie instalacji SSP z istniejącym w budynku systemem oddymiania,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Montaż nowych urządzeń wykonawczych kontroli dostępu dalej  KD,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Skonfigurowanie systemy KD i istniejącego oświetlenia ewakuacyjnego i lamp kierunkowych z systemem  SSP,</w:t>
      </w:r>
    </w:p>
    <w:p w:rsidR="00446930" w:rsidRPr="0031207F" w:rsidRDefault="00ED2FA5" w:rsidP="0031207F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6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Montaż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pacing w:val="-8"/>
          <w:sz w:val="20"/>
          <w:szCs w:val="20"/>
        </w:rPr>
        <w:t>centrali pożarowej</w:t>
      </w:r>
      <w:r w:rsidRPr="0031207F">
        <w:rPr>
          <w:rFonts w:ascii="Calibri" w:hAnsi="Calibri" w:cs="Calibri"/>
          <w:spacing w:val="-8"/>
          <w:sz w:val="20"/>
          <w:szCs w:val="20"/>
        </w:rPr>
        <w:t>, skonfigurowanie całego systemu, uruchomienie,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Wykonanie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zasilania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systemu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SSP,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PrzeszkoleniepersoneluobsługiobiektuwzakresieużytkowaniasystemuSSP,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Wykonanie robót budowlanych towarzyszących,</w:t>
      </w:r>
    </w:p>
    <w:p w:rsidR="00446930" w:rsidRPr="0058256B" w:rsidRDefault="00ED2FA5" w:rsidP="0058256B">
      <w:pPr>
        <w:pStyle w:val="Akapitzlist"/>
        <w:numPr>
          <w:ilvl w:val="3"/>
          <w:numId w:val="6"/>
        </w:numPr>
        <w:tabs>
          <w:tab w:val="left" w:pos="1553"/>
          <w:tab w:val="left" w:pos="155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Roboty zabezpieczające i porządkowe.</w:t>
      </w:r>
    </w:p>
    <w:p w:rsidR="00446930" w:rsidRPr="0058256B" w:rsidRDefault="00446930" w:rsidP="0058256B">
      <w:pPr>
        <w:pStyle w:val="Tekstpodstawowy"/>
        <w:spacing w:before="6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Akapitzlist"/>
        <w:tabs>
          <w:tab w:val="left" w:pos="1553"/>
          <w:tab w:val="left" w:pos="1554"/>
        </w:tabs>
        <w:spacing w:before="42" w:line="216" w:lineRule="auto"/>
        <w:ind w:left="0" w:right="1220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1.3. Zakres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stosowania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specyfikacji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technicznej.</w:t>
      </w:r>
    </w:p>
    <w:p w:rsidR="00446930" w:rsidRPr="0058256B" w:rsidRDefault="00ED2FA5" w:rsidP="0058256B">
      <w:pPr>
        <w:pStyle w:val="Tekstpodstawowy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Specyfikacja techniczna stanowi obowiązującą podstawę jako dokument przetargowy i kontraktowy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przy zlecaniu i realizacji robót instalacyjnych, uruchomienia i konfiguracja instalacji sygnalizacji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pożaru, w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zakresie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robót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określonych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w punktach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1.1. i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1.2.niniejszejspecyfikacjitechnicznej.</w:t>
      </w:r>
    </w:p>
    <w:p w:rsidR="00446930" w:rsidRPr="0058256B" w:rsidRDefault="00446930" w:rsidP="0058256B">
      <w:pPr>
        <w:pStyle w:val="Tekstpodstawowy"/>
        <w:spacing w:before="1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600"/>
        </w:tabs>
        <w:spacing w:line="322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1.4. Wymagania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ogólne</w:t>
      </w:r>
      <w:r w:rsidR="0031207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dotyczące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robót.</w:t>
      </w:r>
    </w:p>
    <w:p w:rsidR="00446930" w:rsidRPr="0058256B" w:rsidRDefault="00ED2FA5" w:rsidP="0031207F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Wszystkie roboty instalacyjne oraz uruchomieniowe związane z wykonywaniem instalacji należy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wykonać w oparciu o dokumentację projektową oraz aktualnie obowiązujące normy i przepisy, a w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szczególności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 oparciu o wytyczne Centrum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Naukowo Badawczego Ochrony Przeciwpożarowej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Józefowie. Wykonawca,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wykonania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przedmiotowego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zakresu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robót,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powinien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zatrudniać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personel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posiadający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certyfikaty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instalatora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oferowanej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technologii.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Pracownicy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powinni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posiadać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certyfikaty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zawodowe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zakresu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instalowania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systemów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pożaru,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sieci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teletechnicznych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wewnątrzbudynkowych</w:t>
      </w:r>
      <w:proofErr w:type="spellEnd"/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realizacji robót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elektrycznych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1kV.</w:t>
      </w:r>
    </w:p>
    <w:p w:rsidR="00446930" w:rsidRPr="0058256B" w:rsidRDefault="00ED2FA5" w:rsidP="0058256B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Przed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uruchomieniem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poszczególnych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instalacji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należy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wykonać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niezbędne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pomiary</w:t>
      </w:r>
      <w:r w:rsidR="0031207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elektryczne.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604"/>
        </w:tabs>
        <w:spacing w:line="322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1.5. Przeznaczenie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instalacji.</w:t>
      </w:r>
    </w:p>
    <w:p w:rsidR="00446930" w:rsidRPr="0058256B" w:rsidRDefault="00ED2FA5" w:rsidP="0058256B">
      <w:pPr>
        <w:pStyle w:val="Tekstpodstawowy"/>
        <w:spacing w:line="276" w:lineRule="exact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Zadaniem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instalacji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systemu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SSP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jest wykrycie</w:t>
      </w:r>
      <w:r w:rsidR="003131FE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pożaru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zaalarmowanie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nim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celu:</w:t>
      </w:r>
    </w:p>
    <w:p w:rsidR="00446930" w:rsidRPr="0058256B" w:rsidRDefault="00ED2FA5" w:rsidP="0058256B">
      <w:pPr>
        <w:pStyle w:val="Akapitzlist"/>
        <w:numPr>
          <w:ilvl w:val="0"/>
          <w:numId w:val="5"/>
        </w:numPr>
        <w:tabs>
          <w:tab w:val="left" w:pos="833"/>
          <w:tab w:val="left" w:pos="834"/>
        </w:tabs>
        <w:spacing w:before="73" w:line="216" w:lineRule="auto"/>
        <w:ind w:right="50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zagwarantowania bezpieczeństwa użytkowników obiektu przez zapewnienie możliwości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jego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szybkiego i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bezpiecznego opuszczenia,</w:t>
      </w:r>
    </w:p>
    <w:p w:rsidR="00446930" w:rsidRPr="0058256B" w:rsidRDefault="00ED2FA5" w:rsidP="0058256B">
      <w:pPr>
        <w:pStyle w:val="Akapitzlist"/>
        <w:numPr>
          <w:ilvl w:val="0"/>
          <w:numId w:val="5"/>
        </w:numPr>
        <w:tabs>
          <w:tab w:val="left" w:pos="833"/>
          <w:tab w:val="left" w:pos="834"/>
        </w:tabs>
        <w:spacing w:before="67" w:line="228" w:lineRule="auto"/>
        <w:ind w:right="21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ograniczenia zniszczeń i uszkodzeń budynku i wyposażenia i związanych z nimi strat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materialnych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przez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skrócenie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czasu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między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wykryciem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podjęciem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skutecznej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akcji</w:t>
      </w:r>
      <w:r w:rsidR="003131FE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ratowniczej.</w:t>
      </w:r>
    </w:p>
    <w:p w:rsidR="00446930" w:rsidRPr="0058256B" w:rsidRDefault="00ED2FA5" w:rsidP="0058256B">
      <w:pPr>
        <w:pStyle w:val="Tekstpodstawowy"/>
        <w:spacing w:before="1"/>
        <w:ind w:right="11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Zgodnie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normą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EN54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jej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polskim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odpowiednikiem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przedmiotowym obiekcie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wykonuje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następujące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funkcje:</w:t>
      </w:r>
    </w:p>
    <w:p w:rsidR="00446930" w:rsidRPr="0058256B" w:rsidRDefault="00ED2FA5" w:rsidP="0058256B">
      <w:pPr>
        <w:pStyle w:val="Akapitzlist"/>
        <w:numPr>
          <w:ilvl w:val="0"/>
          <w:numId w:val="5"/>
        </w:numPr>
        <w:tabs>
          <w:tab w:val="left" w:pos="833"/>
          <w:tab w:val="left" w:pos="834"/>
        </w:tabs>
        <w:spacing w:before="47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Wykrywa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zagrożenie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pożarowe.</w:t>
      </w:r>
    </w:p>
    <w:p w:rsidR="00446930" w:rsidRPr="0058256B" w:rsidRDefault="00ED2FA5" w:rsidP="0058256B">
      <w:pPr>
        <w:pStyle w:val="Akapitzlist"/>
        <w:numPr>
          <w:ilvl w:val="0"/>
          <w:numId w:val="5"/>
        </w:numPr>
        <w:tabs>
          <w:tab w:val="left" w:pos="833"/>
          <w:tab w:val="left" w:pos="83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Powiadamia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osoby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przebywające w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obiekcie o</w:t>
      </w:r>
      <w:r w:rsidR="00DA24B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zagrożeniu.</w:t>
      </w:r>
    </w:p>
    <w:p w:rsidR="00446930" w:rsidRPr="0058256B" w:rsidRDefault="00ED2FA5" w:rsidP="0058256B">
      <w:pPr>
        <w:pStyle w:val="Akapitzlist"/>
        <w:numPr>
          <w:ilvl w:val="0"/>
          <w:numId w:val="5"/>
        </w:numPr>
        <w:tabs>
          <w:tab w:val="left" w:pos="833"/>
          <w:tab w:val="left" w:pos="83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lastRenderedPageBreak/>
        <w:t>Zapewnia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odpowiednie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warunki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ewakuacji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klatce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schodowej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ewakuacyjnej.</w:t>
      </w:r>
    </w:p>
    <w:p w:rsidR="00446930" w:rsidRPr="00614590" w:rsidRDefault="00ED2FA5" w:rsidP="00614590">
      <w:pPr>
        <w:pStyle w:val="Akapitzlist"/>
        <w:numPr>
          <w:ilvl w:val="0"/>
          <w:numId w:val="5"/>
        </w:numPr>
        <w:tabs>
          <w:tab w:val="left" w:pos="833"/>
          <w:tab w:val="left" w:pos="834"/>
        </w:tabs>
        <w:spacing w:before="15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Steruje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automatyką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wind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(powodując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ich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zj</w:t>
      </w:r>
      <w:r w:rsidRPr="00614590">
        <w:rPr>
          <w:rFonts w:ascii="Calibri" w:hAnsi="Calibri" w:cs="Calibri"/>
          <w:sz w:val="20"/>
          <w:szCs w:val="20"/>
        </w:rPr>
        <w:t>azd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614590">
        <w:rPr>
          <w:rFonts w:ascii="Calibri" w:hAnsi="Calibri" w:cs="Calibri"/>
          <w:sz w:val="20"/>
          <w:szCs w:val="20"/>
        </w:rPr>
        <w:t>na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614590">
        <w:rPr>
          <w:rFonts w:ascii="Calibri" w:hAnsi="Calibri" w:cs="Calibri"/>
          <w:sz w:val="20"/>
          <w:szCs w:val="20"/>
        </w:rPr>
        <w:t>parter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614590">
        <w:rPr>
          <w:rFonts w:ascii="Calibri" w:hAnsi="Calibri" w:cs="Calibri"/>
          <w:sz w:val="20"/>
          <w:szCs w:val="20"/>
        </w:rPr>
        <w:t>i otwarcie drzwi).</w:t>
      </w:r>
    </w:p>
    <w:p w:rsidR="00446930" w:rsidRPr="0058256B" w:rsidRDefault="00ED2FA5" w:rsidP="0058256B">
      <w:pPr>
        <w:pStyle w:val="Akapitzlist"/>
        <w:numPr>
          <w:ilvl w:val="0"/>
          <w:numId w:val="5"/>
        </w:numPr>
        <w:tabs>
          <w:tab w:val="left" w:pos="833"/>
          <w:tab w:val="left" w:pos="834"/>
        </w:tabs>
        <w:spacing w:before="16"/>
        <w:ind w:hanging="36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Przesyła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powiadomienie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alarmie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Państwowej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Straży</w:t>
      </w:r>
      <w:r w:rsidR="0061459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Pożarnej.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604"/>
        </w:tabs>
        <w:spacing w:before="199" w:line="322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1.6. Główne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cechy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systemu.</w:t>
      </w:r>
    </w:p>
    <w:p w:rsidR="00446930" w:rsidRPr="0058256B" w:rsidRDefault="00ED2FA5" w:rsidP="0058256B">
      <w:pPr>
        <w:pStyle w:val="Tekstpodstawowy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Zadaniem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instalacji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jest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jak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najkrótszym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czasie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wykrycie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poinformowanie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tym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odpowiednich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służb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celu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podjęcia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określonych</w:t>
      </w:r>
      <w:r w:rsidR="005B7E4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działań prewencyjnych.</w:t>
      </w:r>
    </w:p>
    <w:p w:rsidR="00446930" w:rsidRPr="0058256B" w:rsidRDefault="00ED2FA5" w:rsidP="0058256B">
      <w:pPr>
        <w:pStyle w:val="Tekstpodstawowy"/>
        <w:ind w:right="112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Systemem Sygnalizacji Pożaru objęty zostanie cały budyne</w:t>
      </w:r>
      <w:r w:rsidR="00B44F08">
        <w:rPr>
          <w:rFonts w:ascii="Calibri" w:hAnsi="Calibri" w:cs="Calibri"/>
          <w:sz w:val="20"/>
          <w:szCs w:val="20"/>
        </w:rPr>
        <w:t>k. Instalacja zostanie zbudowana</w:t>
      </w:r>
      <w:r w:rsidRPr="0058256B">
        <w:rPr>
          <w:rFonts w:ascii="Calibri" w:hAnsi="Calibri" w:cs="Calibri"/>
          <w:sz w:val="20"/>
          <w:szCs w:val="20"/>
        </w:rPr>
        <w:t xml:space="preserve"> w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oparciu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analogowy,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którym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elementy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detekcyjne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pracują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liniach</w:t>
      </w:r>
      <w:r w:rsidR="00B44F08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pętlowych.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Elementami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detekcyjnymi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będą czujki punktowe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oraz ręczne przyciski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typu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ROP.</w:t>
      </w:r>
    </w:p>
    <w:p w:rsidR="00446930" w:rsidRPr="0058256B" w:rsidRDefault="00ED2FA5" w:rsidP="0058256B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Alarmowanie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odbywa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się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sygnalizatorami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akustycznymi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oraz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powiadomieniem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radiowym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lub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telefonicznym do Państwowej Straży Pożarnej. Sygnalizatory akustyczne połączone są z wyjściami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sterującymi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 xml:space="preserve">CSP 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przewodem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HDGs2x1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odporności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ogniowej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minimum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PH90.</w:t>
      </w:r>
      <w:r w:rsidR="00064D54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Kolejne sygnalizatory są łączone za pomocą specjalnej puszki PIP przeznaczonej do zastosowań</w:t>
      </w:r>
      <w:r w:rsidR="00064D5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przeciwpożarowych.</w:t>
      </w:r>
    </w:p>
    <w:p w:rsidR="00446930" w:rsidRPr="0058256B" w:rsidRDefault="00ED2FA5" w:rsidP="0058256B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System musi być podłączony – za pomocą stacji monitorującej – do Państwowej Straży Pożarnej.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Wszystkie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urządzenia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wchodzące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skład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systemu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posiadać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będą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aktualne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certyfikaty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wymagane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przez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odpowiednie</w:t>
      </w:r>
      <w:r w:rsidR="00060586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przepisy.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szczególności certyfikaty zgodności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CNBOPiCE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446930" w:rsidP="0058256B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1.7. Definicje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określenia.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Sygnalizacja</w:t>
      </w:r>
      <w:r w:rsidR="00060586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alarmowa</w:t>
      </w:r>
      <w:r w:rsidR="00060586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pożarowa</w:t>
      </w:r>
      <w:r w:rsidR="00060586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alarmowy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pożarowy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(SSP)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zespół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urządzeń,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mogących ze sobą współpracować (kompatybilnych), przeznaczonych do przekazywania informacji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zagrożeniu mienia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życia</w:t>
      </w:r>
      <w:r w:rsidR="0006058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pożarem.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1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 xml:space="preserve">Czujnik dymu </w:t>
      </w:r>
      <w:r w:rsidRPr="0058256B">
        <w:rPr>
          <w:rFonts w:ascii="Calibri" w:hAnsi="Calibri" w:cs="Calibri"/>
          <w:sz w:val="20"/>
          <w:szCs w:val="20"/>
        </w:rPr>
        <w:t>– czujnik reagujący na produkty spalania i/lub rozkład termiczny materiałów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podczas,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których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wydzielany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jest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dym.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Ze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względu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sposób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wykrywania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dymu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dzielą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się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czujniki jonizacyjne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0C7F4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optyczne.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Jonizacyjny</w:t>
      </w:r>
      <w:r w:rsidR="00326710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czujnik</w:t>
      </w:r>
      <w:r w:rsidR="00326710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dymu</w:t>
      </w:r>
      <w:r w:rsidR="00326710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32671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czujka</w:t>
      </w:r>
      <w:r w:rsidR="0032671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dymu,</w:t>
      </w:r>
      <w:r w:rsidR="0032671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która</w:t>
      </w:r>
      <w:r w:rsidR="0032671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32671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detekcji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dymu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wykorzystuje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zjawisko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jonizacji powietrza między elektrodami szeregowo połączonych komór. Do jonizacji powietrza w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komorach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służą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preparaty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wytwarzające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promieniowanie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alfa,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np.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Izotopameryku-241,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charakteryzujący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się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małą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aktywnością.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Czujki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mają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dwie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komory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jonizacyjne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wewnętrzną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(odniesienia)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zewnętrzną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(pomiarową).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Zjonizowane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powietrze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umożliwia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przepływ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prądu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pomiarowego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małej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wartości.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Produkty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spalania,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wnikają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komory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pomiarowej,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zmniejszają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stężenie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jonów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więc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prąd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pomiarowy.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Pojawiające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się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związku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tym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komorach napięcie jest oceniane za pomocą wzmacniacza pomiarowego. Czujki jonizacyjne mają</w:t>
      </w:r>
      <w:r w:rsidR="00E91C0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dużą szerokość pasma detekcji, ponieważ odróżniają zarówno dym widzialny, jak też mniejszecząstkiareozolu,dlategonadająsiędorozpoznawaniapożarówtlących,pożarówotwartychipożarówcieczy.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Optyczny</w:t>
      </w:r>
      <w:r w:rsidR="00C34527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czujnik</w:t>
      </w:r>
      <w:r w:rsidR="00C34527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dymu</w:t>
      </w:r>
      <w:r w:rsidR="00C34527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optycznej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czujce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dymu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impulsowe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źródło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promieniowania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podczerwonego jest izolowane przez komorę pomiarową od odbiornika tego promieniowania. Po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wniknięciu dymu do komory następuje rozproszenie promieniowania, ponieważ padające światło,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padające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cząstki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dymu,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odbija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się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nich,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możliwe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jest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odebranie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przez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odbiornik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części</w:t>
      </w:r>
      <w:r w:rsidR="00C3452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promieniowania rozproszonego, gdzie następuje jego pomiar. Czujki optyczne dobrze reagują nadym widzialny, dlatego nadają się do rozpoznawania pożarów tlących, podczas których powstaje</w:t>
      </w:r>
      <w:r w:rsidR="009558A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dym,</w:t>
      </w:r>
      <w:r w:rsidR="009558A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np. Z</w:t>
      </w:r>
      <w:r w:rsidR="009558A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pirolizy drewna,</w:t>
      </w:r>
      <w:r w:rsidR="009558A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początków spalania</w:t>
      </w:r>
      <w:r w:rsidR="009558A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papieru, pożarów</w:t>
      </w:r>
      <w:r w:rsidR="009558A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tworzyw sztucznych</w:t>
      </w:r>
      <w:r w:rsidR="009558A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itp.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 xml:space="preserve">Sygnalizator ręczny </w:t>
      </w:r>
      <w:r w:rsidRPr="0058256B">
        <w:rPr>
          <w:rFonts w:ascii="Calibri" w:hAnsi="Calibri" w:cs="Calibri"/>
          <w:sz w:val="20"/>
          <w:szCs w:val="20"/>
        </w:rPr>
        <w:t>– urządzenie stanowiące uzupełnienie czujek; jego zadziałanie następuje powciśnięciuprzyciskuzwierającegostyki,którytostanjestprzysłanydocentralkipoprzeznadzorowany obwód linii dozorowej. Sygnalizatory ręczne należy stosować głównie w ciągach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komunikacyjnych.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Mają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one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element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sygnalizacyjny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optyczny,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potwierdzający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przyjęcie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przez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centralkę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informacji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 pożarze.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Czujnik</w:t>
      </w:r>
      <w:r w:rsidR="00FC29D7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temperatury</w:t>
      </w:r>
      <w:r w:rsidR="00FC29D7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wykrywają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wzrost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temperatury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otoczenia.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Przekroczenie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pewnego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ustalonego progu temperatury zadziałanie czujek nadmiarowych, z kolei przekroczenie ustalonego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przyrostu temperatury w czasie, spowoduje zadziałanie czujek temperatury różniczkowych. Czujk</w:t>
      </w:r>
      <w:r w:rsidR="00FC29D7">
        <w:rPr>
          <w:rFonts w:ascii="Calibri" w:hAnsi="Calibri" w:cs="Calibri"/>
          <w:sz w:val="20"/>
          <w:szCs w:val="20"/>
        </w:rPr>
        <w:t xml:space="preserve">i </w:t>
      </w:r>
      <w:r w:rsidRPr="0058256B">
        <w:rPr>
          <w:rFonts w:ascii="Calibri" w:hAnsi="Calibri" w:cs="Calibri"/>
          <w:sz w:val="20"/>
          <w:szCs w:val="20"/>
        </w:rPr>
        <w:t>temperatury należy stosować w pomieszczeniach, w których może powstać dym w związku z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prowadzonymi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pracami.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Czujki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dymu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takich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warunkach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mogą generować</w:t>
      </w:r>
      <w:r w:rsidR="00FC29D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fałszywe alarmy.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Linie</w:t>
      </w:r>
      <w:r w:rsidR="00B77EF1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dozorowe</w:t>
      </w:r>
      <w:r w:rsidR="00B77EF1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służą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zasilania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wszystkich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elementów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instalacji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SSP.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Umożliwiają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one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komunikację między zainstalowanymi na nich elementami adresowalnymi i są najważniejszymi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obwodami systemu alarmowego. Jakość i stan linii dozorowej decyduje o tym, czy i w jakim stanie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sygnały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wysyłane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przez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detektory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dotrą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centrali.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lastRenderedPageBreak/>
        <w:t>podstawowych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parametrów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charakteryzujących linię dozorową należą – dopuszczalna długość linii (określana najczęściej za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pośrednictwem maksymalnej rezystancji wyrażonej w omach), dopuszczalna minimalna rezystancja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izolacji pomiędzy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przewodami i podłożem (wyrażona w kiloomach),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oraz dopuszczalna liczba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czujek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B77EF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linii.</w:t>
      </w:r>
    </w:p>
    <w:p w:rsidR="00446930" w:rsidRPr="0058256B" w:rsidRDefault="00446930" w:rsidP="0058256B">
      <w:pPr>
        <w:pStyle w:val="Tekstpodstawowy"/>
        <w:ind w:right="104"/>
        <w:jc w:val="both"/>
        <w:rPr>
          <w:rFonts w:ascii="Calibri" w:hAnsi="Calibri" w:cs="Calibri"/>
          <w:b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Izolator</w:t>
      </w:r>
      <w:r w:rsidR="00906129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zwarć</w:t>
      </w:r>
      <w:r w:rsidR="00906129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jest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elementem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umożliwiającym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ochronę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adresowalnej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linii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dozorowej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poprzez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odłączenie</w:t>
      </w:r>
      <w:r w:rsidRPr="0058256B">
        <w:rPr>
          <w:rFonts w:ascii="Calibri" w:hAnsi="Calibri" w:cs="Calibri"/>
          <w:sz w:val="20"/>
          <w:szCs w:val="20"/>
        </w:rPr>
        <w:tab/>
        <w:t>uszkodzonej</w:t>
      </w:r>
      <w:r w:rsidRPr="0058256B">
        <w:rPr>
          <w:rFonts w:ascii="Calibri" w:hAnsi="Calibri" w:cs="Calibri"/>
          <w:sz w:val="20"/>
          <w:szCs w:val="20"/>
        </w:rPr>
        <w:tab/>
        <w:t>–</w:t>
      </w:r>
      <w:r w:rsidRPr="0058256B">
        <w:rPr>
          <w:rFonts w:ascii="Calibri" w:hAnsi="Calibri" w:cs="Calibri"/>
          <w:sz w:val="20"/>
          <w:szCs w:val="20"/>
        </w:rPr>
        <w:tab/>
        <w:t>zwartej</w:t>
      </w:r>
      <w:r w:rsidRPr="0058256B">
        <w:rPr>
          <w:rFonts w:ascii="Calibri" w:hAnsi="Calibri" w:cs="Calibri"/>
          <w:sz w:val="20"/>
          <w:szCs w:val="20"/>
        </w:rPr>
        <w:tab/>
        <w:t>części</w:t>
      </w:r>
      <w:r w:rsidRPr="0058256B">
        <w:rPr>
          <w:rFonts w:ascii="Calibri" w:hAnsi="Calibri" w:cs="Calibri"/>
          <w:sz w:val="20"/>
          <w:szCs w:val="20"/>
        </w:rPr>
        <w:tab/>
        <w:t>linii.</w:t>
      </w:r>
      <w:r w:rsidRPr="0058256B">
        <w:rPr>
          <w:rFonts w:ascii="Calibri" w:hAnsi="Calibri" w:cs="Calibri"/>
          <w:sz w:val="20"/>
          <w:szCs w:val="20"/>
        </w:rPr>
        <w:tab/>
        <w:t>Izolator</w:t>
      </w:r>
      <w:r w:rsidRPr="0058256B">
        <w:rPr>
          <w:rFonts w:ascii="Calibri" w:hAnsi="Calibri" w:cs="Calibri"/>
          <w:sz w:val="20"/>
          <w:szCs w:val="20"/>
        </w:rPr>
        <w:tab/>
        <w:t>po</w:t>
      </w:r>
      <w:r w:rsidRPr="0058256B">
        <w:rPr>
          <w:rFonts w:ascii="Calibri" w:hAnsi="Calibri" w:cs="Calibri"/>
          <w:sz w:val="20"/>
          <w:szCs w:val="20"/>
        </w:rPr>
        <w:tab/>
        <w:t xml:space="preserve">wykryciu spadku </w:t>
      </w:r>
      <w:r w:rsidRPr="0058256B">
        <w:rPr>
          <w:rFonts w:ascii="Calibri" w:hAnsi="Calibri" w:cs="Calibri"/>
          <w:spacing w:val="-1"/>
          <w:sz w:val="20"/>
          <w:szCs w:val="20"/>
        </w:rPr>
        <w:t>napięcia</w:t>
      </w:r>
      <w:r w:rsidR="0090612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spowodowanego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zwarciem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linii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uruchamia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przekaźnik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podtrzymaniem,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który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swoim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zestykiem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przerywa obwód linii dozorowej. Po ustąpieniu uszkodzenia izolator automatycznie załącza z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powrotem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fragment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odłączonej</w:t>
      </w:r>
      <w:r w:rsidR="0090612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linii.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 xml:space="preserve">Adresowalne urządzenia wykonawcze </w:t>
      </w:r>
      <w:r w:rsidRPr="0058256B">
        <w:rPr>
          <w:rFonts w:ascii="Calibri" w:hAnsi="Calibri" w:cs="Calibri"/>
          <w:sz w:val="20"/>
          <w:szCs w:val="20"/>
        </w:rPr>
        <w:t>– budowane są w postaci przekaźników sterowanych z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centralki lub czujek i zasilanych za pośrednictwem linii dozorowych ze stykami umożliwiającymi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podłączenia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zasilania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zewnętrznego.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Służą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one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sterowania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wybranymi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urządzeniami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pożarowymi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(oddymiającymi,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gaśniczymi, ewakuacyjnymi).</w:t>
      </w:r>
      <w:r w:rsidR="00DA0524">
        <w:rPr>
          <w:rFonts w:ascii="Calibri" w:hAnsi="Calibri" w:cs="Calibri"/>
          <w:sz w:val="20"/>
          <w:szCs w:val="20"/>
        </w:rPr>
        <w:t xml:space="preserve"> I</w:t>
      </w:r>
      <w:r w:rsidRPr="0058256B">
        <w:rPr>
          <w:rFonts w:ascii="Calibri" w:hAnsi="Calibri" w:cs="Calibri"/>
          <w:sz w:val="20"/>
          <w:szCs w:val="20"/>
        </w:rPr>
        <w:t>ch zadziałanie następuje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chwilą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otrzymania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sygnału z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centralki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pożarowej.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1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Centralka</w:t>
      </w:r>
      <w:r w:rsidR="00DA0524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pożarowa</w:t>
      </w:r>
      <w:r w:rsidR="00DA0524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Centrala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pożarowej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koordynuje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pracą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całego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systemu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pożaru.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Umożliwia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identyfikację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numeru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rodzaju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elementu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liniowego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zainstalowanego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 linii</w:t>
      </w:r>
      <w:r w:rsidR="00DA0524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adresowej.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 xml:space="preserve">Linia dozorowa typu A </w:t>
      </w:r>
      <w:r w:rsidRPr="0058256B">
        <w:rPr>
          <w:rFonts w:ascii="Calibri" w:hAnsi="Calibri" w:cs="Calibri"/>
          <w:sz w:val="20"/>
          <w:szCs w:val="20"/>
        </w:rPr>
        <w:t>– Linia dozorowa, w której pojedyncze uszkodzenie (przerwa lub zwarcie)nie eliminuje z dozorowania żadnego ostrzegacza pożarowego. Linią typu A może być linia pętlowa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pod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warunkiem, że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każdy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ostrzegacz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będzie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wyposażony w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izolator zwarć.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 xml:space="preserve">Monitoring </w:t>
      </w:r>
      <w:r w:rsidRPr="0058256B">
        <w:rPr>
          <w:rFonts w:ascii="Calibri" w:hAnsi="Calibri" w:cs="Calibri"/>
          <w:sz w:val="20"/>
          <w:szCs w:val="20"/>
        </w:rPr>
        <w:t>– zbieranie przy pomocy łączy telekomunikacyjnych i radiowych, informacji o stanieniezależnych,oddalonychinstalacjialarmowych,przezcentrummonitoringuwcelupodjęciadziałańinwestycyjnych w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wypadku odebrania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sygnału alarmu.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Ogień</w:t>
      </w:r>
      <w:r w:rsidR="00022632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022632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processpalania,charakteryzującysięemisjącieplną,któremutowarzyszydymi/lubpłomień.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ind w:left="113" w:right="10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 xml:space="preserve">Organizacja alarmowania – koncepcja alarmowania </w:t>
      </w:r>
      <w:r w:rsidRPr="0058256B">
        <w:rPr>
          <w:rFonts w:ascii="Calibri" w:hAnsi="Calibri" w:cs="Calibri"/>
          <w:sz w:val="20"/>
          <w:szCs w:val="20"/>
        </w:rPr>
        <w:t>– integracja funkcji instalacji sygnalizacji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alarmowej i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działania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ludzi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 razie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ind w:left="113" w:right="11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Ostrzegacz</w:t>
      </w:r>
      <w:r w:rsidR="00556A06">
        <w:rPr>
          <w:rFonts w:ascii="Calibri" w:hAnsi="Calibri" w:cs="Calibri"/>
          <w:b/>
          <w:sz w:val="20"/>
          <w:szCs w:val="20"/>
        </w:rPr>
        <w:t xml:space="preserve">  </w:t>
      </w:r>
      <w:r w:rsidRPr="0058256B">
        <w:rPr>
          <w:rFonts w:ascii="Calibri" w:hAnsi="Calibri" w:cs="Calibri"/>
          <w:b/>
          <w:sz w:val="20"/>
          <w:szCs w:val="20"/>
        </w:rPr>
        <w:t>pożarowy</w:t>
      </w:r>
      <w:r w:rsidR="00556A06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556A06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urządzenie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inicjalizujące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alarmowy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związku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wykryciem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ind w:left="113"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Stan</w:t>
      </w:r>
      <w:r w:rsidR="00556A06">
        <w:rPr>
          <w:rFonts w:ascii="Calibri" w:hAnsi="Calibri" w:cs="Calibri"/>
          <w:b/>
          <w:sz w:val="20"/>
          <w:szCs w:val="20"/>
        </w:rPr>
        <w:t xml:space="preserve">  </w:t>
      </w:r>
      <w:r w:rsidRPr="0058256B">
        <w:rPr>
          <w:rFonts w:ascii="Calibri" w:hAnsi="Calibri" w:cs="Calibri"/>
          <w:b/>
          <w:sz w:val="20"/>
          <w:szCs w:val="20"/>
        </w:rPr>
        <w:t>alarmowania</w:t>
      </w:r>
      <w:r w:rsidR="00556A06">
        <w:rPr>
          <w:rFonts w:ascii="Calibri" w:hAnsi="Calibri" w:cs="Calibri"/>
          <w:b/>
          <w:sz w:val="20"/>
          <w:szCs w:val="20"/>
        </w:rPr>
        <w:t xml:space="preserve">  </w:t>
      </w:r>
      <w:r w:rsidRPr="0058256B">
        <w:rPr>
          <w:rFonts w:ascii="Calibri" w:hAnsi="Calibri" w:cs="Calibri"/>
          <w:b/>
          <w:sz w:val="20"/>
          <w:szCs w:val="20"/>
        </w:rPr>
        <w:t>pożarowego</w:t>
      </w:r>
      <w:r w:rsidR="00556A06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stan</w:t>
      </w:r>
      <w:r w:rsidR="00556A06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pracy,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który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wchodzi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centrala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odebraniu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ostrzegaczy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pożarowych informacji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 wykryciu pożaru.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Stan</w:t>
      </w:r>
      <w:r w:rsidR="00556A06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blokowania</w:t>
      </w:r>
      <w:r w:rsidR="00556A06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stan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pracy,</w:t>
      </w:r>
      <w:r w:rsidR="00556A06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którym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centrali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celowo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zablokowane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jest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przyjmowanie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sygnałów i wywoływanie alarmów od jakichkolwiek ostrzegaczy lub zablokowane jest wyjście z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centrali i/lub tor transmisji do jakichkolwiek części składowych systemu sygnalizacji pożarowej,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tworzących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instalację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alarmową.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12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 xml:space="preserve">Stan dozorowania </w:t>
      </w:r>
      <w:r w:rsidRPr="0058256B">
        <w:rPr>
          <w:rFonts w:ascii="Calibri" w:hAnsi="Calibri" w:cs="Calibri"/>
          <w:sz w:val="20"/>
          <w:szCs w:val="20"/>
        </w:rPr>
        <w:t>– stan pracy, w którym centrala jest zasilana ze źródła energii elektrycznej,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spełniającego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określone wymagania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nie jest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sygnalizowany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żaden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inny stan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pracy.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Strefa</w:t>
      </w:r>
      <w:r w:rsidR="00925D20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dozorowa</w:t>
      </w:r>
      <w:r w:rsidR="00925D20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–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część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chronionego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obiektu,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której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zainstalowano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jeden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lub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więcej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ostrzegaczy i dla których w centrali przewidziano wspólną sygnalizację strefową. Strefa dozorowa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pozwala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jednoznaczne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rozpoznanie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miejsca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wykrycia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pożaru.</w:t>
      </w:r>
    </w:p>
    <w:p w:rsidR="00446930" w:rsidRPr="0058256B" w:rsidRDefault="00446930" w:rsidP="0058256B">
      <w:pPr>
        <w:pStyle w:val="Tekstpodstawowy"/>
        <w:ind w:right="106"/>
        <w:jc w:val="both"/>
        <w:rPr>
          <w:rFonts w:ascii="Calibri" w:hAnsi="Calibri" w:cs="Calibri"/>
          <w:b/>
          <w:sz w:val="20"/>
          <w:szCs w:val="20"/>
        </w:rPr>
      </w:pPr>
    </w:p>
    <w:p w:rsidR="00446930" w:rsidRPr="0058256B" w:rsidRDefault="00ED2FA5" w:rsidP="0058256B">
      <w:pPr>
        <w:pStyle w:val="Tekstpodstawowy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 xml:space="preserve">Strefa pożarowa </w:t>
      </w:r>
      <w:r w:rsidRPr="0058256B">
        <w:rPr>
          <w:rFonts w:ascii="Calibri" w:hAnsi="Calibri" w:cs="Calibri"/>
          <w:sz w:val="20"/>
          <w:szCs w:val="20"/>
        </w:rPr>
        <w:t>– część budowli składająca się z jednego lub większej liczby pomieszczeń lub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przestrzeni, wydzielona w taki sposób, aby w określonym czasie powstrzymać przeniesienie się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 lub z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pozostałych części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budowli.</w:t>
      </w:r>
    </w:p>
    <w:p w:rsidR="00446930" w:rsidRPr="0058256B" w:rsidRDefault="00446930" w:rsidP="0058256B">
      <w:pPr>
        <w:pStyle w:val="Tekstpodstawowy"/>
        <w:spacing w:before="8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spacing w:before="1" w:line="192" w:lineRule="auto"/>
        <w:ind w:right="11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Tor</w:t>
      </w:r>
      <w:r w:rsidR="00925D20">
        <w:rPr>
          <w:rFonts w:ascii="Calibri" w:hAnsi="Calibri" w:cs="Calibri"/>
          <w:b/>
          <w:sz w:val="20"/>
          <w:szCs w:val="20"/>
        </w:rPr>
        <w:t xml:space="preserve">  </w:t>
      </w:r>
      <w:r w:rsidRPr="0058256B">
        <w:rPr>
          <w:rFonts w:ascii="Calibri" w:hAnsi="Calibri" w:cs="Calibri"/>
          <w:b/>
          <w:sz w:val="20"/>
          <w:szCs w:val="20"/>
        </w:rPr>
        <w:t>transmisji</w:t>
      </w:r>
      <w:r w:rsidR="00925D20">
        <w:rPr>
          <w:rFonts w:ascii="Calibri" w:hAnsi="Calibri" w:cs="Calibri"/>
          <w:b/>
          <w:sz w:val="20"/>
          <w:szCs w:val="20"/>
        </w:rPr>
        <w:t xml:space="preserve"> </w:t>
      </w:r>
      <w:r w:rsidR="00925D20">
        <w:rPr>
          <w:rFonts w:ascii="Calibri" w:hAnsi="Calibri" w:cs="Calibri"/>
          <w:sz w:val="20"/>
          <w:szCs w:val="20"/>
        </w:rPr>
        <w:t xml:space="preserve">– </w:t>
      </w:r>
      <w:r w:rsidRPr="0058256B">
        <w:rPr>
          <w:rFonts w:ascii="Calibri" w:hAnsi="Calibri" w:cs="Calibri"/>
          <w:sz w:val="20"/>
          <w:szCs w:val="20"/>
        </w:rPr>
        <w:t>fizyczne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połączenie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znajdujące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się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zewnątrz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obudowy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centrali,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służące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6"/>
          <w:sz w:val="20"/>
          <w:szCs w:val="20"/>
        </w:rPr>
        <w:t xml:space="preserve">transmisji informacji i/lub zasilania pomiędzy </w:t>
      </w:r>
      <w:r w:rsidRPr="0058256B">
        <w:rPr>
          <w:rFonts w:ascii="Calibri" w:hAnsi="Calibri" w:cs="Calibri"/>
          <w:spacing w:val="-5"/>
          <w:sz w:val="20"/>
          <w:szCs w:val="20"/>
        </w:rPr>
        <w:t>centralą a innymi częściami systemu sygnalizacji</w:t>
      </w:r>
      <w:r w:rsidR="00925D20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pożarowej.</w:t>
      </w:r>
    </w:p>
    <w:p w:rsidR="00446930" w:rsidRPr="0058256B" w:rsidRDefault="00ED2FA5" w:rsidP="0058256B">
      <w:pPr>
        <w:tabs>
          <w:tab w:val="left" w:pos="1495"/>
          <w:tab w:val="left" w:pos="2757"/>
          <w:tab w:val="left" w:pos="3889"/>
          <w:tab w:val="left" w:pos="5347"/>
          <w:tab w:val="left" w:pos="6227"/>
          <w:tab w:val="left" w:pos="6537"/>
          <w:tab w:val="left" w:pos="7997"/>
          <w:tab w:val="left" w:pos="9575"/>
        </w:tabs>
        <w:spacing w:before="230" w:line="192" w:lineRule="auto"/>
        <w:ind w:left="113" w:right="10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Urządzenie</w:t>
      </w:r>
      <w:r w:rsidRPr="0058256B">
        <w:rPr>
          <w:rFonts w:ascii="Calibri" w:hAnsi="Calibri" w:cs="Calibri"/>
          <w:b/>
          <w:sz w:val="20"/>
          <w:szCs w:val="20"/>
        </w:rPr>
        <w:tab/>
        <w:t>transmisji</w:t>
      </w:r>
      <w:r w:rsidRPr="0058256B">
        <w:rPr>
          <w:rFonts w:ascii="Calibri" w:hAnsi="Calibri" w:cs="Calibri"/>
          <w:b/>
          <w:sz w:val="20"/>
          <w:szCs w:val="20"/>
        </w:rPr>
        <w:tab/>
        <w:t>alarmów</w:t>
      </w:r>
      <w:r w:rsidRPr="0058256B">
        <w:rPr>
          <w:rFonts w:ascii="Calibri" w:hAnsi="Calibri" w:cs="Calibri"/>
          <w:b/>
          <w:sz w:val="20"/>
          <w:szCs w:val="20"/>
        </w:rPr>
        <w:tab/>
        <w:t>pożarowych</w:t>
      </w:r>
      <w:r w:rsidRPr="0058256B">
        <w:rPr>
          <w:rFonts w:ascii="Calibri" w:hAnsi="Calibri" w:cs="Calibri"/>
          <w:b/>
          <w:sz w:val="20"/>
          <w:szCs w:val="20"/>
        </w:rPr>
        <w:tab/>
        <w:t>(UTA)</w:t>
      </w:r>
      <w:r w:rsidRPr="0058256B">
        <w:rPr>
          <w:rFonts w:ascii="Calibri" w:hAnsi="Calibri" w:cs="Calibri"/>
          <w:b/>
          <w:sz w:val="20"/>
          <w:szCs w:val="20"/>
        </w:rPr>
        <w:tab/>
      </w:r>
      <w:r w:rsidRPr="0058256B">
        <w:rPr>
          <w:rFonts w:ascii="Calibri" w:hAnsi="Calibri" w:cs="Calibri"/>
          <w:sz w:val="20"/>
          <w:szCs w:val="20"/>
        </w:rPr>
        <w:t>-</w:t>
      </w:r>
      <w:r w:rsidRPr="0058256B">
        <w:rPr>
          <w:rFonts w:ascii="Calibri" w:hAnsi="Calibri" w:cs="Calibri"/>
          <w:sz w:val="20"/>
          <w:szCs w:val="20"/>
        </w:rPr>
        <w:tab/>
        <w:t>wyposażenie</w:t>
      </w:r>
      <w:r w:rsidRPr="0058256B">
        <w:rPr>
          <w:rFonts w:ascii="Calibri" w:hAnsi="Calibri" w:cs="Calibri"/>
          <w:sz w:val="20"/>
          <w:szCs w:val="20"/>
        </w:rPr>
        <w:tab/>
        <w:t>pośredniczące</w:t>
      </w:r>
      <w:r w:rsidRPr="0058256B">
        <w:rPr>
          <w:rFonts w:ascii="Calibri" w:hAnsi="Calibri" w:cs="Calibri"/>
          <w:sz w:val="20"/>
          <w:szCs w:val="20"/>
        </w:rPr>
        <w:tab/>
      </w:r>
      <w:r w:rsidRPr="0058256B">
        <w:rPr>
          <w:rFonts w:ascii="Calibri" w:hAnsi="Calibri" w:cs="Calibri"/>
          <w:spacing w:val="-4"/>
          <w:sz w:val="20"/>
          <w:szCs w:val="20"/>
        </w:rPr>
        <w:t>w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5"/>
          <w:sz w:val="20"/>
          <w:szCs w:val="20"/>
        </w:rPr>
        <w:t>przekazywaniu</w:t>
      </w:r>
      <w:r w:rsidR="00925D20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sygnałów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alarmowych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z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centrali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pożarowej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do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stacji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odbiorczej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alarmów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pożarowych.</w:t>
      </w:r>
    </w:p>
    <w:p w:rsidR="00446930" w:rsidRPr="0058256B" w:rsidRDefault="00ED2FA5" w:rsidP="0058256B">
      <w:pPr>
        <w:pStyle w:val="Tekstpodstawowy"/>
        <w:spacing w:before="232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Urządzenie</w:t>
      </w:r>
      <w:r w:rsidR="00925D20">
        <w:rPr>
          <w:rFonts w:ascii="Calibri" w:hAnsi="Calibri" w:cs="Calibri"/>
          <w:b/>
          <w:sz w:val="20"/>
          <w:szCs w:val="20"/>
        </w:rPr>
        <w:t xml:space="preserve">  </w:t>
      </w:r>
      <w:r w:rsidRPr="0058256B">
        <w:rPr>
          <w:rFonts w:ascii="Calibri" w:hAnsi="Calibri" w:cs="Calibri"/>
          <w:b/>
          <w:sz w:val="20"/>
          <w:szCs w:val="20"/>
        </w:rPr>
        <w:t>zasilające;</w:t>
      </w:r>
      <w:r w:rsidR="00925D20">
        <w:rPr>
          <w:rFonts w:ascii="Calibri" w:hAnsi="Calibri" w:cs="Calibri"/>
          <w:b/>
          <w:sz w:val="20"/>
          <w:szCs w:val="20"/>
        </w:rPr>
        <w:t xml:space="preserve"> </w:t>
      </w:r>
      <w:r w:rsidRPr="0058256B">
        <w:rPr>
          <w:rFonts w:ascii="Calibri" w:hAnsi="Calibri" w:cs="Calibri"/>
          <w:b/>
          <w:sz w:val="20"/>
          <w:szCs w:val="20"/>
        </w:rPr>
        <w:t>zasilacz</w:t>
      </w:r>
      <w:r w:rsidR="00925D20">
        <w:rPr>
          <w:rFonts w:ascii="Calibri" w:hAnsi="Calibri" w:cs="Calibri"/>
          <w:b/>
          <w:sz w:val="20"/>
          <w:szCs w:val="20"/>
        </w:rPr>
        <w:t xml:space="preserve"> </w:t>
      </w:r>
      <w:r w:rsidR="00925D20">
        <w:rPr>
          <w:rFonts w:ascii="Calibri" w:hAnsi="Calibri" w:cs="Calibri"/>
          <w:sz w:val="20"/>
          <w:szCs w:val="20"/>
        </w:rPr>
        <w:t xml:space="preserve">– </w:t>
      </w:r>
      <w:r w:rsidRPr="0058256B">
        <w:rPr>
          <w:rFonts w:ascii="Calibri" w:hAnsi="Calibri" w:cs="Calibri"/>
          <w:sz w:val="20"/>
          <w:szCs w:val="20"/>
        </w:rPr>
        <w:t>część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składowa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systemu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alarmowego,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dostarcza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energię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(o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określonych</w:t>
      </w:r>
      <w:r w:rsidR="00925D2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3"/>
          <w:sz w:val="20"/>
          <w:szCs w:val="20"/>
        </w:rPr>
        <w:t>parametrach)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 </w:t>
      </w:r>
      <w:r w:rsidRPr="0058256B">
        <w:rPr>
          <w:rFonts w:ascii="Calibri" w:hAnsi="Calibri" w:cs="Calibri"/>
          <w:spacing w:val="-3"/>
          <w:sz w:val="20"/>
          <w:szCs w:val="20"/>
        </w:rPr>
        <w:t>do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 </w:t>
      </w:r>
      <w:r w:rsidRPr="0058256B">
        <w:rPr>
          <w:rFonts w:ascii="Calibri" w:hAnsi="Calibri" w:cs="Calibri"/>
          <w:spacing w:val="-3"/>
          <w:sz w:val="20"/>
          <w:szCs w:val="20"/>
        </w:rPr>
        <w:t>centrali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3"/>
          <w:sz w:val="20"/>
          <w:szCs w:val="20"/>
        </w:rPr>
        <w:t>i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 </w:t>
      </w:r>
      <w:r w:rsidRPr="0058256B">
        <w:rPr>
          <w:rFonts w:ascii="Calibri" w:hAnsi="Calibri" w:cs="Calibri"/>
          <w:spacing w:val="-3"/>
          <w:sz w:val="20"/>
          <w:szCs w:val="20"/>
        </w:rPr>
        <w:t>innych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 </w:t>
      </w:r>
      <w:r w:rsidRPr="0058256B">
        <w:rPr>
          <w:rFonts w:ascii="Calibri" w:hAnsi="Calibri" w:cs="Calibri"/>
          <w:spacing w:val="-3"/>
          <w:sz w:val="20"/>
          <w:szCs w:val="20"/>
        </w:rPr>
        <w:t>części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3"/>
          <w:sz w:val="20"/>
          <w:szCs w:val="20"/>
        </w:rPr>
        <w:t>składowych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3"/>
          <w:sz w:val="20"/>
          <w:szCs w:val="20"/>
        </w:rPr>
        <w:t>systemu,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3"/>
          <w:sz w:val="20"/>
          <w:szCs w:val="20"/>
        </w:rPr>
        <w:t>zasilanych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3"/>
          <w:sz w:val="20"/>
          <w:szCs w:val="20"/>
        </w:rPr>
        <w:t>przez</w:t>
      </w:r>
      <w:r w:rsidR="00925D20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3"/>
          <w:sz w:val="20"/>
          <w:szCs w:val="20"/>
        </w:rPr>
        <w:t>centralę.</w:t>
      </w:r>
    </w:p>
    <w:p w:rsidR="00446930" w:rsidRPr="0058256B" w:rsidRDefault="00ED2FA5" w:rsidP="0058256B">
      <w:pPr>
        <w:pStyle w:val="Tekstpodstawowy"/>
        <w:spacing w:before="225" w:line="204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Wskaźnik</w:t>
      </w:r>
      <w:r w:rsidR="00925D20">
        <w:rPr>
          <w:rFonts w:ascii="Calibri" w:hAnsi="Calibri" w:cs="Calibri"/>
          <w:b/>
          <w:sz w:val="20"/>
          <w:szCs w:val="20"/>
        </w:rPr>
        <w:t xml:space="preserve">  </w:t>
      </w:r>
      <w:r w:rsidRPr="0058256B">
        <w:rPr>
          <w:rFonts w:ascii="Calibri" w:hAnsi="Calibri" w:cs="Calibri"/>
          <w:b/>
          <w:sz w:val="20"/>
          <w:szCs w:val="20"/>
        </w:rPr>
        <w:t>strefowy</w:t>
      </w:r>
      <w:r w:rsidR="00925D20">
        <w:rPr>
          <w:rFonts w:ascii="Calibri" w:hAnsi="Calibri" w:cs="Calibri"/>
          <w:b/>
          <w:sz w:val="20"/>
          <w:szCs w:val="20"/>
        </w:rPr>
        <w:t xml:space="preserve"> </w:t>
      </w:r>
      <w:r w:rsidR="00925D20">
        <w:rPr>
          <w:rFonts w:ascii="Calibri" w:hAnsi="Calibri" w:cs="Calibri"/>
          <w:sz w:val="20"/>
          <w:szCs w:val="20"/>
        </w:rPr>
        <w:t xml:space="preserve">– </w:t>
      </w:r>
      <w:r w:rsidRPr="0058256B">
        <w:rPr>
          <w:rFonts w:ascii="Calibri" w:hAnsi="Calibri" w:cs="Calibri"/>
          <w:sz w:val="20"/>
          <w:szCs w:val="20"/>
        </w:rPr>
        <w:t>część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centrali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pożarowej,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która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optycznie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wskazuje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strefą,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której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pochodzi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pożarowy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lub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</w:t>
      </w:r>
      <w:r w:rsidR="00925D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uszkodzeniowy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446930" w:rsidP="0058256B">
      <w:pPr>
        <w:pStyle w:val="Tekstpodstawowy"/>
        <w:spacing w:before="1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numPr>
          <w:ilvl w:val="0"/>
          <w:numId w:val="6"/>
        </w:numPr>
        <w:tabs>
          <w:tab w:val="left" w:pos="392"/>
        </w:tabs>
        <w:ind w:left="391" w:hanging="27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  <w:u w:val="single"/>
        </w:rPr>
        <w:t>Materiały</w:t>
      </w:r>
    </w:p>
    <w:p w:rsidR="00446930" w:rsidRPr="0058256B" w:rsidRDefault="00ED2FA5" w:rsidP="0058256B">
      <w:pPr>
        <w:pStyle w:val="Tekstpodstawowy"/>
        <w:spacing w:before="23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7"/>
          <w:sz w:val="20"/>
          <w:szCs w:val="20"/>
        </w:rPr>
        <w:t>Wszystkie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elementy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systemu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SSP,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oddymiania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klatki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schodowej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powinny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6"/>
          <w:sz w:val="20"/>
          <w:szCs w:val="20"/>
        </w:rPr>
        <w:t>posiadać</w:t>
      </w:r>
      <w:r w:rsidR="00D025A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6"/>
          <w:sz w:val="20"/>
          <w:szCs w:val="20"/>
        </w:rPr>
        <w:t>aktualne</w:t>
      </w:r>
      <w:r w:rsidR="00D025A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6"/>
          <w:sz w:val="20"/>
          <w:szCs w:val="20"/>
        </w:rPr>
        <w:t>Certyfikaty</w:t>
      </w:r>
      <w:r w:rsidR="00D025A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Zgodności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wraz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z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>ich</w:t>
      </w:r>
      <w:r w:rsidR="00D025A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7"/>
          <w:sz w:val="20"/>
          <w:szCs w:val="20"/>
        </w:rPr>
        <w:t xml:space="preserve">Załącznikami </w:t>
      </w:r>
      <w:r w:rsidRPr="0058256B">
        <w:rPr>
          <w:rFonts w:ascii="Calibri" w:hAnsi="Calibri" w:cs="Calibri"/>
          <w:spacing w:val="-6"/>
          <w:sz w:val="20"/>
          <w:szCs w:val="20"/>
        </w:rPr>
        <w:t>wydanymi</w:t>
      </w:r>
      <w:r w:rsidR="00D025A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6"/>
          <w:sz w:val="20"/>
          <w:szCs w:val="20"/>
        </w:rPr>
        <w:t>przez</w:t>
      </w:r>
      <w:r w:rsidR="00D025A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6"/>
          <w:sz w:val="20"/>
          <w:szCs w:val="20"/>
        </w:rPr>
        <w:t>CNBOP.</w:t>
      </w: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0"/>
        </w:tabs>
        <w:spacing w:before="149" w:line="294" w:lineRule="exact"/>
        <w:ind w:left="659" w:hanging="54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Przewody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elektroenergetyczne.</w:t>
      </w:r>
    </w:p>
    <w:p w:rsidR="00446930" w:rsidRPr="0058256B" w:rsidRDefault="00ED2FA5" w:rsidP="0058256B">
      <w:pPr>
        <w:pStyle w:val="Tekstpodstawowy"/>
        <w:spacing w:before="10" w:line="192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Typ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przewodów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elektroenergetycznych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stosować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zgodnie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dokumentacją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techniczną.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wykonania instalacji elektrycznych w budynkach stosować przewody izolowane do układania na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stałe. Przewody wielożyłowe</w:t>
      </w:r>
      <w:r w:rsidR="00D025A7">
        <w:rPr>
          <w:rFonts w:ascii="Calibri" w:hAnsi="Calibri" w:cs="Calibri"/>
          <w:sz w:val="20"/>
          <w:szCs w:val="20"/>
        </w:rPr>
        <w:t xml:space="preserve"> –</w:t>
      </w:r>
      <w:r w:rsidRPr="0058256B">
        <w:rPr>
          <w:rFonts w:ascii="Calibri" w:hAnsi="Calibri" w:cs="Calibri"/>
          <w:sz w:val="20"/>
          <w:szCs w:val="20"/>
        </w:rPr>
        <w:t>przy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układaniu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wtynkowym</w:t>
      </w:r>
      <w:r w:rsidR="00D025A7">
        <w:rPr>
          <w:rFonts w:ascii="Calibri" w:hAnsi="Calibri" w:cs="Calibri"/>
          <w:sz w:val="20"/>
          <w:szCs w:val="20"/>
        </w:rPr>
        <w:t xml:space="preserve"> – </w:t>
      </w:r>
      <w:r w:rsidRPr="0058256B">
        <w:rPr>
          <w:rFonts w:ascii="Calibri" w:hAnsi="Calibri" w:cs="Calibri"/>
          <w:sz w:val="20"/>
          <w:szCs w:val="20"/>
        </w:rPr>
        <w:t>stosować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wykonaniu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płaskim.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Żyły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przewodów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wielożyłowych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muszą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posiadać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różne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barwy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izolacji.</w:t>
      </w:r>
    </w:p>
    <w:p w:rsidR="00446930" w:rsidRPr="0058256B" w:rsidRDefault="00ED2FA5" w:rsidP="0058256B">
      <w:pPr>
        <w:pStyle w:val="Tekstpodstawowy"/>
        <w:spacing w:line="192" w:lineRule="auto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Sposób układania przewodów w instalacji musi być dostosowany do charakteru budynku oraz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przeznaczenia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pomieszczeń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celu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ograniczenia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wzajemnego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wpływu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instalacji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elektrycznych,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1"/>
          <w:sz w:val="20"/>
          <w:szCs w:val="20"/>
        </w:rPr>
        <w:t>sygnałowych</w:t>
      </w:r>
      <w:r w:rsidR="00D025A7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1"/>
          <w:sz w:val="20"/>
          <w:szCs w:val="20"/>
        </w:rPr>
        <w:t>i</w:t>
      </w:r>
      <w:r w:rsidR="00D025A7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1"/>
          <w:sz w:val="20"/>
          <w:szCs w:val="20"/>
        </w:rPr>
        <w:t>środowiska.</w:t>
      </w:r>
      <w:r w:rsidR="00D025A7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Przewody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instalacyjne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stosować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napięcie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znamionowe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(750V).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Należy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stosować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przewody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żyłami</w:t>
      </w:r>
      <w:r w:rsidR="00D025A7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miedzianymi.</w:t>
      </w: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0"/>
        </w:tabs>
        <w:spacing w:before="160" w:line="294" w:lineRule="exact"/>
        <w:ind w:left="659" w:hanging="54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Przewody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sygnałowe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HDGs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9" w:line="192" w:lineRule="auto"/>
        <w:ind w:right="11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Do instalacji w systemach sterowania i sygnalizacji alarmu pożaru należy stosować przewody typu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HDGs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posiadające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certyfikat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zgodności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wydany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przez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Centrum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Naukowo-   Badawcze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Ochrony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Przeciwpożarowej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Józefowie.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Budowa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kabla</w:t>
      </w:r>
      <w:r w:rsidR="002C731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HDGs</w:t>
      </w:r>
      <w:proofErr w:type="spellEnd"/>
      <w:r w:rsidRPr="0058256B">
        <w:rPr>
          <w:rFonts w:ascii="Calibri" w:hAnsi="Calibri" w:cs="Calibri"/>
          <w:sz w:val="20"/>
          <w:szCs w:val="20"/>
        </w:rPr>
        <w:t>-</w:t>
      </w:r>
    </w:p>
    <w:p w:rsidR="00446930" w:rsidRPr="0058256B" w:rsidRDefault="002C731A" w:rsidP="0058256B">
      <w:pPr>
        <w:pStyle w:val="Akapitzlist"/>
        <w:numPr>
          <w:ilvl w:val="0"/>
          <w:numId w:val="4"/>
        </w:numPr>
        <w:tabs>
          <w:tab w:val="left" w:pos="252"/>
        </w:tabs>
        <w:spacing w:line="218" w:lineRule="exact"/>
        <w:ind w:left="251" w:hanging="13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Ż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yły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jednodrutowe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wykonane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z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miedzi,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przekroju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żył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mm2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5;</w:t>
      </w:r>
    </w:p>
    <w:p w:rsidR="00446930" w:rsidRPr="0058256B" w:rsidRDefault="002C731A" w:rsidP="0058256B">
      <w:pPr>
        <w:pStyle w:val="Akapitzlist"/>
        <w:numPr>
          <w:ilvl w:val="0"/>
          <w:numId w:val="4"/>
        </w:numPr>
        <w:tabs>
          <w:tab w:val="left" w:pos="250"/>
        </w:tabs>
        <w:spacing w:line="229" w:lineRule="exact"/>
        <w:ind w:left="249" w:hanging="13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5"/>
          <w:sz w:val="20"/>
          <w:szCs w:val="20"/>
        </w:rPr>
        <w:t>I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zolacja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żył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wykonana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z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gumy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silikonowej,</w:t>
      </w:r>
    </w:p>
    <w:p w:rsidR="00446930" w:rsidRPr="0058256B" w:rsidRDefault="002C731A" w:rsidP="0058256B">
      <w:pPr>
        <w:pStyle w:val="Akapitzlist"/>
        <w:numPr>
          <w:ilvl w:val="0"/>
          <w:numId w:val="4"/>
        </w:numPr>
        <w:tabs>
          <w:tab w:val="left" w:pos="250"/>
        </w:tabs>
        <w:spacing w:line="228" w:lineRule="exact"/>
        <w:ind w:left="249" w:hanging="13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5"/>
          <w:sz w:val="20"/>
          <w:szCs w:val="20"/>
        </w:rPr>
        <w:t>Ż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yły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izolowane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skręcone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pary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lub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czwórki,</w:t>
      </w:r>
    </w:p>
    <w:p w:rsidR="00446930" w:rsidRPr="0058256B" w:rsidRDefault="002C731A" w:rsidP="0058256B">
      <w:pPr>
        <w:pStyle w:val="Akapitzlist"/>
        <w:numPr>
          <w:ilvl w:val="0"/>
          <w:numId w:val="4"/>
        </w:numPr>
        <w:tabs>
          <w:tab w:val="left" w:pos="250"/>
        </w:tabs>
        <w:spacing w:line="229" w:lineRule="exact"/>
        <w:ind w:left="249" w:hanging="13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5"/>
          <w:sz w:val="20"/>
          <w:szCs w:val="20"/>
        </w:rPr>
        <w:t>P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ary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skręcone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środek,</w:t>
      </w:r>
    </w:p>
    <w:p w:rsidR="00446930" w:rsidRPr="0058256B" w:rsidRDefault="002C731A" w:rsidP="0058256B">
      <w:pPr>
        <w:pStyle w:val="Akapitzlist"/>
        <w:numPr>
          <w:ilvl w:val="0"/>
          <w:numId w:val="4"/>
        </w:numPr>
        <w:tabs>
          <w:tab w:val="left" w:pos="254"/>
        </w:tabs>
        <w:spacing w:before="15" w:line="192" w:lineRule="auto"/>
        <w:ind w:right="1138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O</w:t>
      </w:r>
      <w:r w:rsidR="00ED2FA5" w:rsidRPr="0058256B">
        <w:rPr>
          <w:rFonts w:ascii="Calibri" w:hAnsi="Calibri" w:cs="Calibri"/>
          <w:sz w:val="20"/>
          <w:szCs w:val="20"/>
        </w:rPr>
        <w:t>środek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kabla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nieekranowany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lub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ekranowany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taśmą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aluminiową,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żyłą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uziemiającą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jednodrutową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miedzianą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ocynowaną,</w:t>
      </w:r>
    </w:p>
    <w:p w:rsidR="00446930" w:rsidRPr="0058256B" w:rsidRDefault="002C731A" w:rsidP="0058256B">
      <w:pPr>
        <w:pStyle w:val="Akapitzlist"/>
        <w:numPr>
          <w:ilvl w:val="0"/>
          <w:numId w:val="4"/>
        </w:numPr>
        <w:tabs>
          <w:tab w:val="left" w:pos="250"/>
        </w:tabs>
        <w:spacing w:line="219" w:lineRule="exact"/>
        <w:ind w:left="249" w:hanging="13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5"/>
          <w:sz w:val="20"/>
          <w:szCs w:val="20"/>
        </w:rPr>
        <w:t>P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owłoka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kabla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wykonana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z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tworzywa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spellStart"/>
      <w:r w:rsidR="00ED2FA5" w:rsidRPr="0058256B">
        <w:rPr>
          <w:rFonts w:ascii="Calibri" w:hAnsi="Calibri" w:cs="Calibri"/>
          <w:spacing w:val="-4"/>
          <w:sz w:val="20"/>
          <w:szCs w:val="20"/>
        </w:rPr>
        <w:t>bezhalogenowego</w:t>
      </w:r>
      <w:proofErr w:type="spellEnd"/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w</w:t>
      </w:r>
      <w:r w:rsidR="00CE562D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kolorze</w:t>
      </w:r>
      <w:r w:rsidR="00CE562D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czerwonym,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48"/>
        </w:tabs>
        <w:spacing w:line="229" w:lineRule="exact"/>
        <w:ind w:left="247" w:hanging="135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7"/>
          <w:sz w:val="20"/>
          <w:szCs w:val="20"/>
        </w:rPr>
        <w:t>O</w:t>
      </w:r>
      <w:r w:rsidR="00ED2FA5" w:rsidRPr="0058256B">
        <w:rPr>
          <w:rFonts w:ascii="Calibri" w:hAnsi="Calibri" w:cs="Calibri"/>
          <w:spacing w:val="-7"/>
          <w:sz w:val="20"/>
          <w:szCs w:val="20"/>
        </w:rPr>
        <w:t>dporność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7"/>
          <w:sz w:val="20"/>
          <w:szCs w:val="20"/>
        </w:rPr>
        <w:t>na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7"/>
          <w:sz w:val="20"/>
          <w:szCs w:val="20"/>
        </w:rPr>
        <w:t>rozprzestrzenia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proofErr w:type="spellStart"/>
      <w:r w:rsidR="00ED2FA5" w:rsidRPr="0058256B">
        <w:rPr>
          <w:rFonts w:ascii="Calibri" w:hAnsi="Calibri" w:cs="Calibri"/>
          <w:spacing w:val="-7"/>
          <w:sz w:val="20"/>
          <w:szCs w:val="20"/>
        </w:rPr>
        <w:t>nie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płomienia</w:t>
      </w:r>
      <w:proofErr w:type="spellEnd"/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KAT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A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wg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IEC6033;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48"/>
        </w:tabs>
        <w:spacing w:line="228" w:lineRule="exact"/>
        <w:ind w:left="247" w:hanging="135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6"/>
          <w:sz w:val="20"/>
          <w:szCs w:val="20"/>
        </w:rPr>
        <w:t>O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dporność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na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działanie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ognia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wg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IEC60331-21,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48"/>
        </w:tabs>
        <w:spacing w:line="231" w:lineRule="exact"/>
        <w:ind w:left="247" w:hanging="135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7"/>
          <w:sz w:val="20"/>
          <w:szCs w:val="20"/>
        </w:rPr>
        <w:t>N</w:t>
      </w:r>
      <w:r w:rsidR="00ED2FA5" w:rsidRPr="0058256B">
        <w:rPr>
          <w:rFonts w:ascii="Calibri" w:hAnsi="Calibri" w:cs="Calibri"/>
          <w:spacing w:val="-7"/>
          <w:sz w:val="20"/>
          <w:szCs w:val="20"/>
        </w:rPr>
        <w:t>apięcie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7"/>
          <w:sz w:val="20"/>
          <w:szCs w:val="20"/>
        </w:rPr>
        <w:t>znamionowe</w:t>
      </w:r>
      <w:r w:rsidR="00ED2FA5" w:rsidRPr="0058256B">
        <w:rPr>
          <w:rFonts w:ascii="Calibri" w:hAnsi="Calibri" w:cs="Calibri"/>
          <w:spacing w:val="-6"/>
          <w:sz w:val="20"/>
          <w:szCs w:val="20"/>
        </w:rPr>
        <w:t>300/500Y</w:t>
      </w:r>
    </w:p>
    <w:p w:rsidR="00446930" w:rsidRPr="0058256B" w:rsidRDefault="00ED2FA5" w:rsidP="0058256B">
      <w:pPr>
        <w:pStyle w:val="Tekstpodstawowy"/>
        <w:spacing w:before="17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Przewody te zaliczamy do grupy nierozprzestrzeniających płomienia i spełniają normę nie palnościPN-89/E-04160/55-metodalorazDINEN50265-2-1.</w:t>
      </w:r>
    </w:p>
    <w:p w:rsidR="00446930" w:rsidRPr="0058256B" w:rsidRDefault="00ED2FA5" w:rsidP="0058256B">
      <w:pPr>
        <w:pStyle w:val="Tekstpodstawowy"/>
        <w:spacing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Sygnalizatory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akustyczno-optyczne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należy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łączyć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kablem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niepalnym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HDGs</w:t>
      </w:r>
      <w:proofErr w:type="spellEnd"/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odporności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ogniowej PH90min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(wg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normy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PN-EN50200:2003-PH90).Do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połączeń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należy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stosować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specjalne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przeciw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puszki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PIP.</w:t>
      </w: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0"/>
        </w:tabs>
        <w:spacing w:before="156" w:line="294" w:lineRule="exact"/>
        <w:ind w:left="659" w:hanging="54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Przewody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sygnałowe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YnTKSY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line="228" w:lineRule="exact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4"/>
          <w:sz w:val="20"/>
          <w:szCs w:val="20"/>
        </w:rPr>
        <w:t>Budowa</w:t>
      </w:r>
      <w:r w:rsidR="00BE55B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przewodu</w:t>
      </w:r>
      <w:r w:rsidR="00BE55B9">
        <w:rPr>
          <w:rFonts w:ascii="Calibri" w:hAnsi="Calibri" w:cs="Calibri"/>
          <w:spacing w:val="-4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pacing w:val="-4"/>
          <w:sz w:val="20"/>
          <w:szCs w:val="20"/>
        </w:rPr>
        <w:t>YnTKSY</w:t>
      </w:r>
      <w:proofErr w:type="spellEnd"/>
      <w:r w:rsidR="00BE55B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jest</w:t>
      </w:r>
      <w:r w:rsidR="00BE55B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58256B">
        <w:rPr>
          <w:rFonts w:ascii="Calibri" w:hAnsi="Calibri" w:cs="Calibri"/>
          <w:spacing w:val="-4"/>
          <w:sz w:val="20"/>
          <w:szCs w:val="20"/>
        </w:rPr>
        <w:t>następująca: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52"/>
        </w:tabs>
        <w:spacing w:line="232" w:lineRule="exact"/>
        <w:ind w:left="251" w:hanging="13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Ż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yły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jednodrutowe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wykonane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z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miedzi,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średnicy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0,8;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1;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1"/>
          <w:sz w:val="20"/>
          <w:szCs w:val="20"/>
        </w:rPr>
        <w:t>1,5</w:t>
      </w:r>
      <w:r w:rsidR="00ED2FA5" w:rsidRPr="0058256B">
        <w:rPr>
          <w:rFonts w:ascii="Calibri" w:hAnsi="Calibri" w:cs="Calibri"/>
          <w:sz w:val="20"/>
          <w:szCs w:val="20"/>
        </w:rPr>
        <w:t>mm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50"/>
        </w:tabs>
        <w:spacing w:line="230" w:lineRule="exact"/>
        <w:ind w:left="249" w:hanging="13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5"/>
          <w:sz w:val="20"/>
          <w:szCs w:val="20"/>
        </w:rPr>
        <w:t>I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zolacja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żył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wykonana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z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proofErr w:type="spellStart"/>
      <w:r w:rsidR="00ED2FA5" w:rsidRPr="0058256B">
        <w:rPr>
          <w:rFonts w:ascii="Calibri" w:hAnsi="Calibri" w:cs="Calibri"/>
          <w:spacing w:val="-4"/>
          <w:sz w:val="20"/>
          <w:szCs w:val="20"/>
        </w:rPr>
        <w:t>polwinitu</w:t>
      </w:r>
      <w:proofErr w:type="spellEnd"/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PVC,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50"/>
        </w:tabs>
        <w:spacing w:line="230" w:lineRule="exact"/>
        <w:ind w:left="249" w:hanging="13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5"/>
          <w:sz w:val="20"/>
          <w:szCs w:val="20"/>
        </w:rPr>
        <w:t>Ż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yły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izolowane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skręcone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pary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lub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4"/>
          <w:sz w:val="20"/>
          <w:szCs w:val="20"/>
        </w:rPr>
        <w:t>czwórki,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50"/>
        </w:tabs>
        <w:spacing w:line="228" w:lineRule="exact"/>
        <w:ind w:left="249" w:hanging="137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5"/>
          <w:sz w:val="20"/>
          <w:szCs w:val="20"/>
        </w:rPr>
        <w:t>K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olory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żył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biały/niebieski,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pacing w:val="-5"/>
          <w:sz w:val="20"/>
          <w:szCs w:val="20"/>
        </w:rPr>
        <w:t>biały/pomarańczowy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54"/>
        </w:tabs>
        <w:spacing w:line="252" w:lineRule="exact"/>
        <w:ind w:left="253" w:hanging="14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</w:t>
      </w:r>
      <w:r w:rsidR="00ED2FA5" w:rsidRPr="0058256B">
        <w:rPr>
          <w:rFonts w:ascii="Calibri" w:hAnsi="Calibri" w:cs="Calibri"/>
          <w:sz w:val="20"/>
          <w:szCs w:val="20"/>
        </w:rPr>
        <w:t>ary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skręcone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środek,</w:t>
      </w:r>
    </w:p>
    <w:p w:rsidR="00446930" w:rsidRPr="0058256B" w:rsidRDefault="00BE55B9" w:rsidP="0058256B">
      <w:pPr>
        <w:pStyle w:val="Akapitzlist"/>
        <w:numPr>
          <w:ilvl w:val="0"/>
          <w:numId w:val="4"/>
        </w:numPr>
        <w:tabs>
          <w:tab w:val="left" w:pos="254"/>
        </w:tabs>
        <w:spacing w:line="252" w:lineRule="exact"/>
        <w:ind w:left="253" w:hanging="14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O</w:t>
      </w:r>
      <w:r w:rsidR="00ED2FA5" w:rsidRPr="0058256B">
        <w:rPr>
          <w:rFonts w:ascii="Calibri" w:hAnsi="Calibri" w:cs="Calibri"/>
          <w:sz w:val="20"/>
          <w:szCs w:val="20"/>
        </w:rPr>
        <w:t>środek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kabla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ekranowany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taśmą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aluminiową,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żyłą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uziemiającą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jednodrutową miedzianą</w:t>
      </w:r>
      <w:r>
        <w:rPr>
          <w:rFonts w:ascii="Calibri" w:hAnsi="Calibri" w:cs="Calibri"/>
          <w:sz w:val="20"/>
          <w:szCs w:val="20"/>
        </w:rPr>
        <w:t xml:space="preserve"> </w:t>
      </w:r>
      <w:r w:rsidR="00ED2FA5" w:rsidRPr="0058256B">
        <w:rPr>
          <w:rFonts w:ascii="Calibri" w:hAnsi="Calibri" w:cs="Calibri"/>
          <w:sz w:val="20"/>
          <w:szCs w:val="20"/>
        </w:rPr>
        <w:t>ocynowaną,</w:t>
      </w:r>
    </w:p>
    <w:p w:rsidR="00446930" w:rsidRPr="0058256B" w:rsidRDefault="00ED2FA5" w:rsidP="0058256B">
      <w:pPr>
        <w:pStyle w:val="Akapitzlist"/>
        <w:numPr>
          <w:ilvl w:val="0"/>
          <w:numId w:val="4"/>
        </w:numPr>
        <w:tabs>
          <w:tab w:val="left" w:pos="258"/>
        </w:tabs>
        <w:spacing w:line="192" w:lineRule="auto"/>
        <w:ind w:right="427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powłokakablawykonanazespecjalnegopolwinituoponowegooindeksietlenowym&gt;29%wkolorzeczerwonym.</w:t>
      </w:r>
    </w:p>
    <w:p w:rsidR="00446930" w:rsidRPr="0058256B" w:rsidRDefault="00446930" w:rsidP="0058256B">
      <w:pPr>
        <w:pStyle w:val="Tekstpodstawowy"/>
        <w:spacing w:before="10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6"/>
        </w:tabs>
        <w:spacing w:before="1" w:line="294" w:lineRule="exact"/>
        <w:ind w:left="665" w:hanging="55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Centrala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pożarowej.</w:t>
      </w:r>
    </w:p>
    <w:p w:rsidR="00446930" w:rsidRPr="0058256B" w:rsidRDefault="00ED2FA5" w:rsidP="0058256B">
      <w:pPr>
        <w:pStyle w:val="Tekstpodstawowy"/>
        <w:spacing w:before="9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 ramach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instalacji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systemu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alarmu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pożaru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należy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zainstalować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centralkę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opartą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</w:t>
      </w:r>
      <w:r w:rsidR="00BE55B9">
        <w:rPr>
          <w:rFonts w:ascii="Calibri" w:hAnsi="Calibri" w:cs="Calibri"/>
          <w:sz w:val="20"/>
          <w:szCs w:val="20"/>
        </w:rPr>
        <w:t xml:space="preserve">a </w:t>
      </w:r>
      <w:r w:rsidRPr="0058256B">
        <w:rPr>
          <w:rFonts w:ascii="Calibri" w:hAnsi="Calibri" w:cs="Calibri"/>
          <w:sz w:val="20"/>
          <w:szCs w:val="20"/>
        </w:rPr>
        <w:t>analogowej/cyfrowej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pełni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adresowalnej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technologii,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graficznym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wyświetlaniem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informacji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dla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każdej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czujki (wielostanowej,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wykorzystującej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adaptacyjne algorytmy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czujek).</w:t>
      </w:r>
    </w:p>
    <w:p w:rsidR="00446930" w:rsidRPr="0058256B" w:rsidRDefault="00ED2FA5" w:rsidP="0058256B">
      <w:pPr>
        <w:pStyle w:val="Tekstpodstawowy"/>
        <w:spacing w:line="192" w:lineRule="auto"/>
        <w:ind w:right="11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Szczegółowe wymagania, które powinny spełniać centrale sygnalizacji pożarowej są zawarte w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normie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PN-EN54:2002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części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dot.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central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sygnalizacji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alarmu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pożarowego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oraz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PN-E08350.</w:t>
      </w: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6"/>
        </w:tabs>
        <w:spacing w:before="164" w:line="291" w:lineRule="exact"/>
        <w:ind w:left="665" w:hanging="55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Czujki</w:t>
      </w:r>
      <w:r w:rsidR="00BE55B9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</w:t>
      </w:r>
    </w:p>
    <w:p w:rsidR="00446930" w:rsidRPr="0058256B" w:rsidRDefault="00ED2FA5" w:rsidP="0058256B">
      <w:pPr>
        <w:pStyle w:val="Tekstpodstawowy"/>
        <w:spacing w:before="11" w:line="192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Należy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stosować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czujniki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posiadające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atest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i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posiadające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zdolność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wykrywania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pożarów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testowych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TF1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TF5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(dla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pożarów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testowych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wykonywanych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zgodnie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normą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PN-92/M-51004/09).</w:t>
      </w: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6"/>
        </w:tabs>
        <w:spacing w:before="165" w:line="295" w:lineRule="exact"/>
        <w:ind w:left="665" w:hanging="55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Ręczne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ostrzegacze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(ROP).</w:t>
      </w:r>
    </w:p>
    <w:p w:rsidR="00446930" w:rsidRPr="0058256B" w:rsidRDefault="00ED2FA5" w:rsidP="0058256B">
      <w:pPr>
        <w:pStyle w:val="Tekstpodstawowy"/>
        <w:spacing w:before="11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Należy zainstalować ostrzegacze pożarowe typu A, w których dla zaalarmowania wystarczy zbić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szybkę.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Zainstalowany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ROP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powinien</w:t>
      </w:r>
      <w:r w:rsidR="0056294F">
        <w:rPr>
          <w:rFonts w:ascii="Calibri" w:hAnsi="Calibri" w:cs="Calibri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>być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wyposażony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optyczny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układ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zadziałania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oraz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mechanizm okresowego testowania bez konieczności zbicia szybki. Szczegółowe wymagania na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ręczne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ostrzegacze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określa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norma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PN-E-08350-11.</w:t>
      </w: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6"/>
        </w:tabs>
        <w:spacing w:before="148" w:line="294" w:lineRule="exact"/>
        <w:ind w:left="665" w:hanging="55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Pożarowe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urządzenia</w:t>
      </w:r>
      <w:r w:rsidR="0056294F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alarmowe.</w:t>
      </w:r>
    </w:p>
    <w:p w:rsidR="00446930" w:rsidRPr="0058256B" w:rsidRDefault="00ED2FA5" w:rsidP="0058256B">
      <w:pPr>
        <w:pStyle w:val="Tekstpodstawowy"/>
        <w:spacing w:before="10" w:line="192" w:lineRule="auto"/>
        <w:ind w:right="21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Sygnalizatory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akustyczne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powinny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zapewniać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taki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poziom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dźwięku,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aby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sygnał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alarmu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pożarowego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był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natychmiast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słyszalny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powyżej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dowolnego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tła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hałasu.</w:t>
      </w:r>
    </w:p>
    <w:p w:rsidR="00446930" w:rsidRPr="0058256B" w:rsidRDefault="00ED2FA5" w:rsidP="0058256B">
      <w:pPr>
        <w:pStyle w:val="Tekstpodstawowy"/>
        <w:spacing w:line="192" w:lineRule="auto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Według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PN-E-08350-3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poziom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dźwięku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wytwarzany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przez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sygnalizator akustyczny powinien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wynosić minimum 65dB (A) w jednym kierunku i nie powinien przekraczać w żadnym kierunku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120dB(A).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W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przypadku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zastosowania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programowalnych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układów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dźwiękowych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należy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dla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alarmu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pożarowego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ustawić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taki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sam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>dźwięk</w:t>
      </w:r>
      <w:r w:rsidR="00EC0A71">
        <w:rPr>
          <w:rFonts w:ascii="Calibri" w:hAnsi="Calibri" w:cs="Calibri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lastRenderedPageBreak/>
        <w:t>wewszystkichczęściachobiektu.Dźwięktenniemoże być używanydoinnychcelów.Należydladanegobudynkuzastosowaćminimumdwasygnalizatory, nawet wówczas gdy zalecany poziom dźwięku może być osiągnięty przez jedensygnalizator.Wkażdejstrefiepowinienbyćzapewnionyconajmniejjedensygnalizatordźwiękowy.</w:t>
      </w: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6"/>
        </w:tabs>
        <w:spacing w:before="152" w:line="294" w:lineRule="exact"/>
        <w:ind w:left="665" w:hanging="55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Urządzeniazasilające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9" w:line="192" w:lineRule="auto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 rozpatrywanym systemie urządzenia zasilające stanowią integralną część centrali sygnalizacjialarmupożaru.Podstawowymźródłemzasilaniainstalacjijestsieć230V/50Hz.Źródłemrezerwowym jest bateria akumulatorów. Wymagania na urządzenia zasilające zawiera norma PN-E-08350-4.</w:t>
      </w:r>
    </w:p>
    <w:p w:rsidR="00446930" w:rsidRPr="0058256B" w:rsidRDefault="00ED2FA5" w:rsidP="0058256B">
      <w:pPr>
        <w:pStyle w:val="Heading1"/>
        <w:numPr>
          <w:ilvl w:val="1"/>
          <w:numId w:val="6"/>
        </w:numPr>
        <w:tabs>
          <w:tab w:val="left" w:pos="666"/>
        </w:tabs>
        <w:spacing w:before="155" w:line="294" w:lineRule="exact"/>
        <w:ind w:left="665" w:hanging="55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Elektrotechnicznysprzętinstalacyjny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0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Doelektrotechnicznegoosprzętuinstalacyjnegozaliczasięurządzenia,którespełniajątakiezadaniajak: </w:t>
      </w:r>
      <w:proofErr w:type="spellStart"/>
      <w:r w:rsidRPr="0058256B">
        <w:rPr>
          <w:rFonts w:ascii="Calibri" w:hAnsi="Calibri" w:cs="Calibri"/>
          <w:sz w:val="20"/>
          <w:szCs w:val="20"/>
        </w:rPr>
        <w:t>fizycznezamocowanie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przewodów,ochronamechaniczna,izolacjaelektryczna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spacing w:line="204" w:lineRule="auto"/>
        <w:ind w:left="11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Rurywinidurowesztywne</w:t>
      </w:r>
      <w:r w:rsidRPr="0058256B">
        <w:rPr>
          <w:rFonts w:ascii="Calibri" w:hAnsi="Calibri" w:cs="Calibri"/>
          <w:sz w:val="20"/>
          <w:szCs w:val="20"/>
        </w:rPr>
        <w:t>-RurywinidurowesztywnepowinnyspełniaćnormęEN50086-2-2iIEC61386-2-1.</w:t>
      </w:r>
    </w:p>
    <w:p w:rsidR="00446930" w:rsidRPr="0058256B" w:rsidRDefault="00ED2FA5" w:rsidP="0058256B">
      <w:pPr>
        <w:spacing w:before="6" w:line="204" w:lineRule="auto"/>
        <w:ind w:left="113" w:right="11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Rurywinidurowegiętkie(karbowane)</w:t>
      </w:r>
      <w:r w:rsidRPr="0058256B">
        <w:rPr>
          <w:rFonts w:ascii="Calibri" w:hAnsi="Calibri" w:cs="Calibri"/>
          <w:sz w:val="20"/>
          <w:szCs w:val="20"/>
        </w:rPr>
        <w:t>-RurypowinnyspełniaćnormęEN50086-2-2iIEC61386-2.</w:t>
      </w:r>
    </w:p>
    <w:p w:rsidR="00446930" w:rsidRPr="0058256B" w:rsidRDefault="00ED2FA5" w:rsidP="0058256B">
      <w:pPr>
        <w:pStyle w:val="Tekstpodstawowy"/>
        <w:spacing w:before="2" w:line="192" w:lineRule="auto"/>
        <w:ind w:right="11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Listwy</w:t>
      </w:r>
      <w:r w:rsidRPr="0058256B">
        <w:rPr>
          <w:rFonts w:ascii="Calibri" w:hAnsi="Calibri" w:cs="Calibri"/>
          <w:b/>
          <w:spacing w:val="9"/>
          <w:sz w:val="20"/>
          <w:szCs w:val="20"/>
        </w:rPr>
        <w:t>instalacyjne</w:t>
      </w:r>
      <w:r w:rsidRPr="0058256B">
        <w:rPr>
          <w:rFonts w:ascii="Calibri" w:hAnsi="Calibri" w:cs="Calibri"/>
          <w:sz w:val="20"/>
          <w:szCs w:val="20"/>
        </w:rPr>
        <w:t xml:space="preserve">-Sąwykonaneztworzywsztucznychisłużądoukładaniaprzewodów.Zaletastosowania </w:t>
      </w:r>
      <w:proofErr w:type="spellStart"/>
      <w:r w:rsidRPr="0058256B">
        <w:rPr>
          <w:rFonts w:ascii="Calibri" w:hAnsi="Calibri" w:cs="Calibri"/>
          <w:sz w:val="20"/>
          <w:szCs w:val="20"/>
        </w:rPr>
        <w:t>towymienialnośćinstalacji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tabs>
          <w:tab w:val="left" w:pos="2683"/>
        </w:tabs>
        <w:spacing w:before="2" w:line="192" w:lineRule="auto"/>
        <w:ind w:left="113" w:right="110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b/>
          <w:sz w:val="20"/>
          <w:szCs w:val="20"/>
        </w:rPr>
        <w:t>Perforowanekorytka</w:t>
      </w:r>
      <w:proofErr w:type="spellEnd"/>
      <w:r w:rsidRPr="0058256B">
        <w:rPr>
          <w:rFonts w:ascii="Calibri" w:hAnsi="Calibri" w:cs="Calibri"/>
          <w:b/>
          <w:sz w:val="20"/>
          <w:szCs w:val="20"/>
        </w:rPr>
        <w:tab/>
        <w:t>instalacyjnezblachyperforowanej-</w:t>
      </w:r>
      <w:r w:rsidRPr="0058256B">
        <w:rPr>
          <w:rFonts w:ascii="Calibri" w:hAnsi="Calibri" w:cs="Calibri"/>
          <w:sz w:val="20"/>
          <w:szCs w:val="20"/>
        </w:rPr>
        <w:t>KorytkametaloweilistwyinstalacyjnepowinnyspełniaćwymaganianormyPN-E-05100-1ipr.PN-E-05100-2.</w:t>
      </w:r>
    </w:p>
    <w:p w:rsidR="00446930" w:rsidRPr="0058256B" w:rsidRDefault="00ED2FA5" w:rsidP="0058256B">
      <w:pPr>
        <w:spacing w:before="4"/>
        <w:ind w:left="11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Ruryiprzepustykablowe-</w:t>
      </w:r>
      <w:r w:rsidRPr="0058256B">
        <w:rPr>
          <w:rFonts w:ascii="Calibri" w:hAnsi="Calibri" w:cs="Calibri"/>
          <w:sz w:val="20"/>
          <w:szCs w:val="20"/>
        </w:rPr>
        <w:t>NaprzepustykablowenależystosowaćrurystalowewgPN-H-74219iruryztworzywsztucznychwgPN-C-89205.</w:t>
      </w:r>
    </w:p>
    <w:p w:rsidR="00446930" w:rsidRPr="0058256B" w:rsidRDefault="00ED2FA5" w:rsidP="0058256B">
      <w:pPr>
        <w:spacing w:line="192" w:lineRule="auto"/>
        <w:ind w:left="11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b/>
          <w:sz w:val="20"/>
          <w:szCs w:val="20"/>
        </w:rPr>
        <w:t>Ogranicznikiprzepięć</w:t>
      </w:r>
      <w:r w:rsidRPr="0058256B">
        <w:rPr>
          <w:rFonts w:ascii="Calibri" w:hAnsi="Calibri" w:cs="Calibri"/>
          <w:sz w:val="20"/>
          <w:szCs w:val="20"/>
        </w:rPr>
        <w:t>-Zastosowaneurządzeniapowinnyspełniaćnastępującenormy:PN-IEC61024-1:2001.</w:t>
      </w:r>
    </w:p>
    <w:p w:rsidR="00446930" w:rsidRPr="0058256B" w:rsidRDefault="00446930" w:rsidP="0058256B">
      <w:pPr>
        <w:spacing w:line="192" w:lineRule="auto"/>
        <w:ind w:left="113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spacing w:line="192" w:lineRule="auto"/>
        <w:ind w:left="11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  <w:u w:val="single"/>
        </w:rPr>
        <w:t>3. Sprzęt</w:t>
      </w:r>
    </w:p>
    <w:p w:rsidR="00446930" w:rsidRPr="0058256B" w:rsidRDefault="00ED2FA5" w:rsidP="0058256B">
      <w:pPr>
        <w:pStyle w:val="Tekstpodstawowy"/>
        <w:spacing w:before="17" w:line="192" w:lineRule="auto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Sprzętstosowanyprzezwykonawcęprzywykonywaniurobótpowinienbyćzgodnyzofertąwykonawcy. Winien być sprawny technicznie, zapewnić odpowiednią jakość wykonywanych </w:t>
      </w:r>
      <w:proofErr w:type="spellStart"/>
      <w:r w:rsidRPr="0058256B">
        <w:rPr>
          <w:rFonts w:ascii="Calibri" w:hAnsi="Calibri" w:cs="Calibri"/>
          <w:sz w:val="20"/>
          <w:szCs w:val="20"/>
        </w:rPr>
        <w:t>prac,gwarantować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bezpieczeństwo ludzi na budowie oraz posiadać świadectwa okresowych badań o </w:t>
      </w:r>
      <w:proofErr w:type="spellStart"/>
      <w:r w:rsidRPr="0058256B">
        <w:rPr>
          <w:rFonts w:ascii="Calibri" w:hAnsi="Calibri" w:cs="Calibri"/>
          <w:sz w:val="20"/>
          <w:szCs w:val="20"/>
        </w:rPr>
        <w:t>iletakowesąwymagane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line="192" w:lineRule="auto"/>
        <w:ind w:right="11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Wprzypadkustosowaniasprzętuniespełniającegopowyższychwymagań,możeonbyćwycofanyzbudowyprzezinspektoranadzoru.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318"/>
        </w:tabs>
        <w:spacing w:before="167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  <w:u w:val="single"/>
        </w:rPr>
        <w:t>4. Transport</w:t>
      </w:r>
    </w:p>
    <w:p w:rsidR="00446930" w:rsidRPr="0058256B" w:rsidRDefault="00ED2FA5" w:rsidP="0058256B">
      <w:pPr>
        <w:pStyle w:val="Tekstpodstawowy"/>
        <w:spacing w:before="226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Wykonawca zobowiązany jest do stosowania środków transportu właściwych do przewożonych</w:t>
      </w:r>
      <w:r w:rsidRPr="0058256B">
        <w:rPr>
          <w:rFonts w:ascii="Calibri" w:hAnsi="Calibri" w:cs="Calibri"/>
          <w:spacing w:val="-2"/>
          <w:sz w:val="20"/>
          <w:szCs w:val="20"/>
        </w:rPr>
        <w:t>materiałów.Odpowiadarównieżzaotrzymanie</w:t>
      </w:r>
      <w:r w:rsidRPr="0058256B">
        <w:rPr>
          <w:rFonts w:ascii="Calibri" w:hAnsi="Calibri" w:cs="Calibri"/>
          <w:spacing w:val="-1"/>
          <w:sz w:val="20"/>
          <w:szCs w:val="20"/>
        </w:rPr>
        <w:t>czystościdrógwzwiązkuztransportemmateriałówna</w:t>
      </w:r>
      <w:r w:rsidRPr="0058256B">
        <w:rPr>
          <w:rFonts w:ascii="Calibri" w:hAnsi="Calibri" w:cs="Calibri"/>
          <w:sz w:val="20"/>
          <w:szCs w:val="20"/>
        </w:rPr>
        <w:t>budowę</w:t>
      </w:r>
    </w:p>
    <w:p w:rsidR="00446930" w:rsidRPr="0058256B" w:rsidRDefault="00446930" w:rsidP="0058256B">
      <w:pPr>
        <w:pStyle w:val="Tekstpodstawowy"/>
        <w:spacing w:before="7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318"/>
        </w:tabs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  <w:u w:val="single"/>
        </w:rPr>
        <w:t xml:space="preserve">5.  </w:t>
      </w:r>
      <w:proofErr w:type="spellStart"/>
      <w:r w:rsidRPr="0058256B">
        <w:rPr>
          <w:rFonts w:ascii="Calibri" w:hAnsi="Calibri" w:cs="Calibri"/>
          <w:spacing w:val="-1"/>
          <w:sz w:val="20"/>
          <w:szCs w:val="20"/>
          <w:u w:val="single"/>
        </w:rPr>
        <w:t>Wykonanierobót</w:t>
      </w:r>
      <w:proofErr w:type="spellEnd"/>
    </w:p>
    <w:p w:rsidR="00446930" w:rsidRPr="0058256B" w:rsidRDefault="00ED2FA5" w:rsidP="0058256B">
      <w:pPr>
        <w:pStyle w:val="Akapitzlist"/>
        <w:tabs>
          <w:tab w:val="left" w:pos="580"/>
        </w:tabs>
        <w:spacing w:before="154" w:line="295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5.1 </w:t>
      </w:r>
      <w:proofErr w:type="spellStart"/>
      <w:r w:rsidRPr="0058256B">
        <w:rPr>
          <w:rFonts w:ascii="Calibri" w:hAnsi="Calibri" w:cs="Calibri"/>
          <w:sz w:val="20"/>
          <w:szCs w:val="20"/>
        </w:rPr>
        <w:t>Wymaganiaogólnedotyczącewykonaniarobót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1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Robotynależywykonaćzgodniezzaleceniamiproducentów,aktualnymstanemwiedzytechnicznej,normamiorazprzepisamibudowy,bezpieczeństwaihigienypracy.</w:t>
      </w:r>
    </w:p>
    <w:p w:rsidR="00446930" w:rsidRPr="0058256B" w:rsidRDefault="00ED2FA5" w:rsidP="0058256B">
      <w:pPr>
        <w:pStyle w:val="Tekstpodstawowy"/>
        <w:spacing w:line="192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Wykonawcamusiposiadaćświadectwa/certyfikatyproducentówurządzeńuprawniającedoichmontażuiuruchamiania.</w:t>
      </w:r>
    </w:p>
    <w:p w:rsidR="00446930" w:rsidRPr="0058256B" w:rsidRDefault="00446930" w:rsidP="0058256B">
      <w:pPr>
        <w:pStyle w:val="Tekstpodstawowy"/>
        <w:spacing w:before="10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446930" w:rsidP="0058256B">
      <w:pPr>
        <w:pStyle w:val="Tekstpodstawowy"/>
        <w:spacing w:before="10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624"/>
        </w:tabs>
        <w:spacing w:line="310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5.2. Przewody.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88"/>
        </w:tabs>
        <w:spacing w:before="26" w:line="192" w:lineRule="auto"/>
        <w:ind w:right="108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Wymiar i materiał przewodu elektrycznego oraz jego izolacja powinny być takie, aby napięciedowolnegourządzenialubelementuniebyłomniejszeniżjegominimalnaokreślonawartośćrobocza,przypomiarzewwarunkachmaksymalnegoprądu.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before="14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Parametryizolacjiprzewodówmuszązapewniaćichułożeniewtynku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before="14" w:line="261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KabelliniidozorowychtouniepalnionyYnTKSY1x2x0,8wczerwonejpowłoce.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330"/>
        </w:tabs>
        <w:spacing w:before="19" w:line="204" w:lineRule="auto"/>
        <w:ind w:right="104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DosterowaniaisygnalizacjinależyzastosowaćniepalnykabelHDGs2x1oodpornościogniowej PH 90 w czerwonej powłoce. Kabel należy mocować uchwytami stalowymi w sposóbuniemożliwiającyjegodeformacjępodczaspożaruwwymaganymczasie.</w:t>
      </w:r>
    </w:p>
    <w:p w:rsidR="00446930" w:rsidRPr="0058256B" w:rsidRDefault="00ED2FA5" w:rsidP="0058256B">
      <w:pPr>
        <w:pStyle w:val="Heading1"/>
        <w:tabs>
          <w:tab w:val="left" w:pos="668"/>
        </w:tabs>
        <w:spacing w:before="161" w:line="293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5.3. Połączenia.</w:t>
      </w:r>
    </w:p>
    <w:p w:rsidR="00446930" w:rsidRPr="0058256B" w:rsidRDefault="00ED2FA5" w:rsidP="0058256B">
      <w:pPr>
        <w:pStyle w:val="Tekstpodstawowy"/>
        <w:spacing w:before="11" w:line="192" w:lineRule="auto"/>
        <w:ind w:right="105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łączeniaprzewodówpowinnymiećodpowiedniąwytrzymałośćmechanicznąielektrycznąorazpowinnybyćodsiebieelektrycznieodizolowane.Dopołączeńprzewodównależywykorzystywaćlistwyzaciskowewelementachorazspecjalnepuszkipołączeniowe.PuszkirównieżmusząposiadaćCertyfikatZgodności.Niedopuszczasięłączeniaprzewodówwlistwachikorytkachinstalacyjnych.</w:t>
      </w:r>
    </w:p>
    <w:p w:rsidR="00446930" w:rsidRPr="0058256B" w:rsidRDefault="00ED2FA5" w:rsidP="0058256B">
      <w:pPr>
        <w:pStyle w:val="Heading1"/>
        <w:tabs>
          <w:tab w:val="left" w:pos="668"/>
        </w:tabs>
        <w:spacing w:before="169" w:line="298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5.4. Ochrona.</w:t>
      </w:r>
    </w:p>
    <w:p w:rsidR="00446930" w:rsidRPr="0058256B" w:rsidRDefault="00ED2FA5" w:rsidP="0058256B">
      <w:pPr>
        <w:pStyle w:val="Tekstpodstawowy"/>
        <w:spacing w:before="14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Całeoprzewodowaniepowinnobyćodpowiedniozamocowaneirozprowadzone,albozabezpieczonewceluuniknięciauszkodzeniawśrodowisku,wktórymjeststosowane.</w:t>
      </w:r>
    </w:p>
    <w:p w:rsidR="00446930" w:rsidRPr="0058256B" w:rsidRDefault="00ED2FA5" w:rsidP="0058256B">
      <w:pPr>
        <w:pStyle w:val="Tekstpodstawowy"/>
        <w:spacing w:before="4" w:line="192" w:lineRule="auto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Wprzedmiotowymopracowaniuzastosowanoinstalacjęwtynkowąorazwlistwachinstalacyjnychnatomiastwprzestrzenimiędzystropowej-nauchwytachzatrzaskowychoodpornościogniowejnieniższejniżukładaneokablowanie.</w:t>
      </w:r>
    </w:p>
    <w:p w:rsidR="00446930" w:rsidRPr="0058256B" w:rsidRDefault="00ED2FA5" w:rsidP="0058256B">
      <w:pPr>
        <w:pStyle w:val="Heading1"/>
        <w:tabs>
          <w:tab w:val="left" w:pos="668"/>
        </w:tabs>
        <w:spacing w:before="157" w:line="294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5.5. </w:t>
      </w:r>
      <w:proofErr w:type="spellStart"/>
      <w:r w:rsidRPr="0058256B">
        <w:rPr>
          <w:rFonts w:ascii="Calibri" w:hAnsi="Calibri" w:cs="Calibri"/>
          <w:sz w:val="20"/>
          <w:szCs w:val="20"/>
        </w:rPr>
        <w:t>Układanieprzewodówinstalacyjnych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line="224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lastRenderedPageBreak/>
        <w:t>Robotyinstalacyjnewykonywaćzgodniezdokumentacjąprojektową</w:t>
      </w:r>
      <w:proofErr w:type="spellEnd"/>
    </w:p>
    <w:p w:rsidR="00446930" w:rsidRPr="0058256B" w:rsidRDefault="00ED2FA5" w:rsidP="0058256B">
      <w:pPr>
        <w:pStyle w:val="Tekstpodstawowy"/>
        <w:spacing w:before="14" w:line="192" w:lineRule="auto"/>
        <w:ind w:right="104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</w:t>
      </w:r>
      <w:r w:rsidRPr="0058256B">
        <w:rPr>
          <w:rFonts w:ascii="Calibri" w:hAnsi="Calibri" w:cs="Calibri"/>
          <w:spacing w:val="10"/>
          <w:sz w:val="20"/>
          <w:szCs w:val="20"/>
        </w:rPr>
        <w:t>budownictwiebiurowymstosownie</w:t>
      </w:r>
      <w:proofErr w:type="spellEnd"/>
      <w:r w:rsidRPr="0058256B">
        <w:rPr>
          <w:rFonts w:ascii="Calibri" w:hAnsi="Calibri" w:cs="Calibri"/>
          <w:spacing w:val="10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do</w:t>
      </w:r>
      <w:r w:rsidRPr="0058256B">
        <w:rPr>
          <w:rFonts w:ascii="Calibri" w:hAnsi="Calibri" w:cs="Calibri"/>
          <w:spacing w:val="10"/>
          <w:sz w:val="20"/>
          <w:szCs w:val="20"/>
        </w:rPr>
        <w:t>dokumentacji</w:t>
      </w:r>
      <w:proofErr w:type="spellEnd"/>
      <w:r w:rsidRPr="0058256B">
        <w:rPr>
          <w:rFonts w:ascii="Calibri" w:hAnsi="Calibri" w:cs="Calibri"/>
          <w:spacing w:val="10"/>
          <w:sz w:val="20"/>
          <w:szCs w:val="20"/>
        </w:rPr>
        <w:t xml:space="preserve"> technicznej </w:t>
      </w:r>
      <w:proofErr w:type="spellStart"/>
      <w:r w:rsidRPr="0058256B">
        <w:rPr>
          <w:rFonts w:ascii="Calibri" w:hAnsi="Calibri" w:cs="Calibri"/>
          <w:spacing w:val="10"/>
          <w:sz w:val="20"/>
          <w:szCs w:val="20"/>
        </w:rPr>
        <w:t>wykonywaćinstalacje</w:t>
      </w:r>
      <w:proofErr w:type="spellEnd"/>
      <w:r w:rsidRPr="0058256B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58256B">
        <w:rPr>
          <w:rFonts w:ascii="Calibri" w:hAnsi="Calibri" w:cs="Calibri"/>
          <w:sz w:val="20"/>
          <w:szCs w:val="20"/>
        </w:rPr>
        <w:t xml:space="preserve">w </w:t>
      </w:r>
      <w:r w:rsidRPr="0058256B">
        <w:rPr>
          <w:rFonts w:ascii="Calibri" w:hAnsi="Calibri" w:cs="Calibri"/>
          <w:spacing w:val="9"/>
          <w:sz w:val="20"/>
          <w:szCs w:val="20"/>
        </w:rPr>
        <w:t xml:space="preserve">rurach </w:t>
      </w:r>
      <w:r w:rsidRPr="0058256B">
        <w:rPr>
          <w:rFonts w:ascii="Calibri" w:hAnsi="Calibri" w:cs="Calibri"/>
          <w:spacing w:val="10"/>
          <w:sz w:val="20"/>
          <w:szCs w:val="20"/>
        </w:rPr>
        <w:t xml:space="preserve">instalacyjnych </w:t>
      </w:r>
      <w:r w:rsidRPr="0058256B">
        <w:rPr>
          <w:rFonts w:ascii="Calibri" w:hAnsi="Calibri" w:cs="Calibri"/>
          <w:sz w:val="20"/>
          <w:szCs w:val="20"/>
        </w:rPr>
        <w:t xml:space="preserve">pod </w:t>
      </w:r>
      <w:r w:rsidRPr="0058256B">
        <w:rPr>
          <w:rFonts w:ascii="Calibri" w:hAnsi="Calibri" w:cs="Calibri"/>
          <w:spacing w:val="9"/>
          <w:sz w:val="20"/>
          <w:szCs w:val="20"/>
        </w:rPr>
        <w:t xml:space="preserve">tynkiem, </w:t>
      </w:r>
      <w:r w:rsidRPr="0058256B">
        <w:rPr>
          <w:rFonts w:ascii="Calibri" w:hAnsi="Calibri" w:cs="Calibri"/>
          <w:sz w:val="20"/>
          <w:szCs w:val="20"/>
        </w:rPr>
        <w:t xml:space="preserve">w rurach </w:t>
      </w:r>
      <w:r w:rsidRPr="0058256B">
        <w:rPr>
          <w:rFonts w:ascii="Calibri" w:hAnsi="Calibri" w:cs="Calibri"/>
          <w:spacing w:val="9"/>
          <w:sz w:val="20"/>
          <w:szCs w:val="20"/>
        </w:rPr>
        <w:t xml:space="preserve">stalowych </w:t>
      </w:r>
      <w:r w:rsidRPr="0058256B">
        <w:rPr>
          <w:rFonts w:ascii="Calibri" w:hAnsi="Calibri" w:cs="Calibri"/>
          <w:sz w:val="20"/>
          <w:szCs w:val="20"/>
        </w:rPr>
        <w:t xml:space="preserve">i z </w:t>
      </w:r>
      <w:r w:rsidRPr="0058256B">
        <w:rPr>
          <w:rFonts w:ascii="Calibri" w:hAnsi="Calibri" w:cs="Calibri"/>
          <w:spacing w:val="9"/>
          <w:sz w:val="20"/>
          <w:szCs w:val="20"/>
        </w:rPr>
        <w:t xml:space="preserve">tworzywa </w:t>
      </w:r>
      <w:r w:rsidRPr="0058256B">
        <w:rPr>
          <w:rFonts w:ascii="Calibri" w:hAnsi="Calibri" w:cs="Calibri"/>
          <w:sz w:val="20"/>
          <w:szCs w:val="20"/>
        </w:rPr>
        <w:t xml:space="preserve">PVC </w:t>
      </w:r>
      <w:proofErr w:type="spellStart"/>
      <w:r w:rsidRPr="0058256B">
        <w:rPr>
          <w:rFonts w:ascii="Calibri" w:hAnsi="Calibri" w:cs="Calibri"/>
          <w:sz w:val="20"/>
          <w:szCs w:val="20"/>
        </w:rPr>
        <w:t>na</w:t>
      </w:r>
      <w:r w:rsidRPr="0058256B">
        <w:rPr>
          <w:rFonts w:ascii="Calibri" w:hAnsi="Calibri" w:cs="Calibri"/>
          <w:spacing w:val="9"/>
          <w:sz w:val="20"/>
          <w:szCs w:val="20"/>
        </w:rPr>
        <w:t>tynku</w:t>
      </w:r>
      <w:proofErr w:type="spellEnd"/>
      <w:r w:rsidRPr="0058256B">
        <w:rPr>
          <w:rFonts w:ascii="Calibri" w:hAnsi="Calibri" w:cs="Calibri"/>
          <w:spacing w:val="9"/>
          <w:sz w:val="20"/>
          <w:szCs w:val="20"/>
        </w:rPr>
        <w:t xml:space="preserve">, wtynkową, </w:t>
      </w:r>
      <w:proofErr w:type="spellStart"/>
      <w:r w:rsidRPr="0058256B">
        <w:rPr>
          <w:rFonts w:ascii="Calibri" w:hAnsi="Calibri" w:cs="Calibri"/>
          <w:sz w:val="20"/>
          <w:szCs w:val="20"/>
        </w:rPr>
        <w:t>w</w:t>
      </w:r>
      <w:r w:rsidRPr="0058256B">
        <w:rPr>
          <w:rFonts w:ascii="Calibri" w:hAnsi="Calibri" w:cs="Calibri"/>
          <w:spacing w:val="9"/>
          <w:sz w:val="20"/>
          <w:szCs w:val="20"/>
        </w:rPr>
        <w:t>ścianach</w:t>
      </w:r>
      <w:proofErr w:type="spellEnd"/>
      <w:r w:rsidRPr="0058256B">
        <w:rPr>
          <w:rFonts w:ascii="Calibri" w:hAnsi="Calibri" w:cs="Calibri"/>
          <w:spacing w:val="9"/>
          <w:sz w:val="20"/>
          <w:szCs w:val="20"/>
        </w:rPr>
        <w:t xml:space="preserve">  </w:t>
      </w:r>
      <w:r w:rsidRPr="0058256B">
        <w:rPr>
          <w:rFonts w:ascii="Calibri" w:hAnsi="Calibri" w:cs="Calibri"/>
          <w:sz w:val="20"/>
          <w:szCs w:val="20"/>
        </w:rPr>
        <w:t xml:space="preserve">szkieletowych,    w    prefabrykowanych    bruzdach,    </w:t>
      </w:r>
      <w:proofErr w:type="spellStart"/>
      <w:r w:rsidRPr="0058256B">
        <w:rPr>
          <w:rFonts w:ascii="Calibri" w:hAnsi="Calibri" w:cs="Calibri"/>
          <w:sz w:val="20"/>
          <w:szCs w:val="20"/>
        </w:rPr>
        <w:t>zatapianaw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 konstrukcjach  wylewnych,  we    wnękach kablowych. Szczegółowe wymagania dotycząceliniikablowychokreślanormaPN-76/E-05125.PrzewodynależyukładaćzgodniezPN-E-05125iDokumentacjąProjektową.</w:t>
      </w:r>
    </w:p>
    <w:p w:rsidR="00446930" w:rsidRPr="0058256B" w:rsidRDefault="00446930" w:rsidP="0058256B">
      <w:pPr>
        <w:pStyle w:val="Tekstpodstawowy"/>
        <w:spacing w:before="14" w:line="192" w:lineRule="auto"/>
        <w:ind w:right="104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spacing w:before="14" w:line="192" w:lineRule="auto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5.6. </w:t>
      </w:r>
      <w:proofErr w:type="spellStart"/>
      <w:r w:rsidRPr="0058256B">
        <w:rPr>
          <w:rFonts w:ascii="Calibri" w:hAnsi="Calibri" w:cs="Calibri"/>
          <w:sz w:val="20"/>
          <w:szCs w:val="20"/>
        </w:rPr>
        <w:t>Instalacjapodstawczujekpożarowych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line="244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Wyszczególnienierobót</w:t>
      </w:r>
      <w:proofErr w:type="spellEnd"/>
      <w:r w:rsidRPr="0058256B">
        <w:rPr>
          <w:rFonts w:ascii="Calibri" w:hAnsi="Calibri" w:cs="Calibri"/>
          <w:sz w:val="20"/>
          <w:szCs w:val="20"/>
        </w:rPr>
        <w:t>: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42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Wyznaczeniemiejscazainstalowania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42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Wprowadzenieprzewodów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42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Wykonanieślepychotworówisprawdzeniewymiarów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42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Wywiercenieotworów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42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Osadzeniekotkówrozporowych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42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Zamontowaniedopodłożawkrętamilubśrubami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42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Wykonaniezapinekztaśmylubdrutu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59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Wstrzeleniekołków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Heading1"/>
        <w:tabs>
          <w:tab w:val="left" w:pos="668"/>
        </w:tabs>
        <w:spacing w:before="223" w:line="305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5.7. </w:t>
      </w:r>
      <w:proofErr w:type="spellStart"/>
      <w:r w:rsidRPr="0058256B">
        <w:rPr>
          <w:rFonts w:ascii="Calibri" w:hAnsi="Calibri" w:cs="Calibri"/>
          <w:sz w:val="20"/>
          <w:szCs w:val="20"/>
        </w:rPr>
        <w:t>Instalacjaczujekpożarowych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line="240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Wyszczególnienierobót</w:t>
      </w:r>
      <w:proofErr w:type="spellEnd"/>
      <w:r w:rsidRPr="0058256B">
        <w:rPr>
          <w:rFonts w:ascii="Calibri" w:hAnsi="Calibri" w:cs="Calibri"/>
          <w:sz w:val="20"/>
          <w:szCs w:val="20"/>
        </w:rPr>
        <w:t>: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38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Sprawdzenieparametrówczujek,przycisków,wskaźnikówzadziałaniaprzedmontażem.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42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Rozpakowanieczujki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42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Oczyszczeniepowierzchnizewnętrznejczujki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43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Transportpionowyczujek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6"/>
        </w:tabs>
        <w:spacing w:before="8" w:line="216" w:lineRule="auto"/>
        <w:ind w:right="646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Instalowanieczujekdymu,płomienia,liniowych,iskrowychwuprzedniozainstalowanychgniazdachipodstawach.</w:t>
      </w:r>
    </w:p>
    <w:p w:rsidR="00446930" w:rsidRPr="0058256B" w:rsidRDefault="00ED2FA5" w:rsidP="0058256B">
      <w:pPr>
        <w:pStyle w:val="Heading1"/>
        <w:tabs>
          <w:tab w:val="left" w:pos="668"/>
        </w:tabs>
        <w:spacing w:before="230" w:line="308" w:lineRule="exact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5.8. </w:t>
      </w:r>
      <w:proofErr w:type="spellStart"/>
      <w:r w:rsidRPr="0058256B">
        <w:rPr>
          <w:rFonts w:ascii="Calibri" w:hAnsi="Calibri" w:cs="Calibri"/>
          <w:sz w:val="20"/>
          <w:szCs w:val="20"/>
        </w:rPr>
        <w:t>Instalacjacentralipożarowej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line="247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Wyszczególnienierobót</w:t>
      </w:r>
      <w:proofErr w:type="spellEnd"/>
      <w:r w:rsidRPr="0058256B">
        <w:rPr>
          <w:rFonts w:ascii="Calibri" w:hAnsi="Calibri" w:cs="Calibri"/>
          <w:sz w:val="20"/>
          <w:szCs w:val="20"/>
        </w:rPr>
        <w:t>: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46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Wyznaczeniemiejscazainstalowania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45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Wykonanieślepychotworów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line="245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Wywiercenieotworów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446930" w:rsidP="0058256B">
      <w:pPr>
        <w:pStyle w:val="Akapitzlist"/>
        <w:tabs>
          <w:tab w:val="left" w:pos="258"/>
        </w:tabs>
        <w:spacing w:line="245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446930" w:rsidP="0058256B">
      <w:pPr>
        <w:pStyle w:val="Akapitzlist"/>
        <w:tabs>
          <w:tab w:val="left" w:pos="258"/>
        </w:tabs>
        <w:spacing w:line="245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446930" w:rsidP="0058256B">
      <w:pPr>
        <w:pStyle w:val="Akapitzlist"/>
        <w:tabs>
          <w:tab w:val="left" w:pos="258"/>
        </w:tabs>
        <w:spacing w:line="245" w:lineRule="exact"/>
        <w:ind w:left="257" w:hanging="145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46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Osadzenieśrubkotwiących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46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Montażcentralki</w:t>
      </w:r>
      <w:proofErr w:type="spellEnd"/>
      <w:r w:rsidRPr="0058256B">
        <w:rPr>
          <w:rFonts w:ascii="Calibri" w:hAnsi="Calibri" w:cs="Calibri"/>
          <w:sz w:val="20"/>
          <w:szCs w:val="20"/>
        </w:rPr>
        <w:t>(przystawki)</w:t>
      </w:r>
      <w:proofErr w:type="spellStart"/>
      <w:r w:rsidRPr="0058256B">
        <w:rPr>
          <w:rFonts w:ascii="Calibri" w:hAnsi="Calibri" w:cs="Calibri"/>
          <w:sz w:val="20"/>
          <w:szCs w:val="20"/>
        </w:rPr>
        <w:t>wrazzregulacjąmechaniczną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45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Sprawdzenieprawidłowościdziałaniacentralki</w:t>
      </w:r>
      <w:proofErr w:type="spellEnd"/>
      <w:r w:rsidRPr="0058256B">
        <w:rPr>
          <w:rFonts w:ascii="Calibri" w:hAnsi="Calibri" w:cs="Calibri"/>
          <w:sz w:val="20"/>
          <w:szCs w:val="20"/>
        </w:rPr>
        <w:t>(przystawki).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2"/>
        </w:tabs>
        <w:spacing w:line="260" w:lineRule="exact"/>
        <w:ind w:left="261" w:hanging="14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Programowaniecentrali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620"/>
        </w:tabs>
        <w:spacing w:before="1" w:line="303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5.9. </w:t>
      </w:r>
      <w:proofErr w:type="spellStart"/>
      <w:r w:rsidRPr="0058256B">
        <w:rPr>
          <w:rFonts w:ascii="Calibri" w:hAnsi="Calibri" w:cs="Calibri"/>
          <w:sz w:val="20"/>
          <w:szCs w:val="20"/>
        </w:rPr>
        <w:t>Instalacjawskaźnikówzadziałania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line="241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Wyszczególnienierobót</w:t>
      </w:r>
      <w:proofErr w:type="spellEnd"/>
      <w:r w:rsidRPr="0058256B">
        <w:rPr>
          <w:rFonts w:ascii="Calibri" w:hAnsi="Calibri" w:cs="Calibri"/>
          <w:sz w:val="20"/>
          <w:szCs w:val="20"/>
        </w:rPr>
        <w:t>: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2"/>
        </w:tabs>
        <w:spacing w:line="245" w:lineRule="exact"/>
        <w:ind w:left="251" w:hanging="13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4"/>
          <w:sz w:val="20"/>
          <w:szCs w:val="20"/>
        </w:rPr>
        <w:t>Trasowanie</w:t>
      </w:r>
      <w:r w:rsidRPr="0058256B">
        <w:rPr>
          <w:rFonts w:ascii="Calibri" w:hAnsi="Calibri" w:cs="Calibri"/>
          <w:spacing w:val="-3"/>
          <w:sz w:val="20"/>
          <w:szCs w:val="20"/>
        </w:rPr>
        <w:t>miejscamontażuwskaźników</w:t>
      </w:r>
      <w:proofErr w:type="spellEnd"/>
      <w:r w:rsidRPr="0058256B">
        <w:rPr>
          <w:rFonts w:ascii="Calibri" w:hAnsi="Calibri" w:cs="Calibri"/>
          <w:spacing w:val="-3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2"/>
        </w:tabs>
        <w:spacing w:line="245" w:lineRule="exact"/>
        <w:ind w:left="251" w:hanging="13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3"/>
          <w:sz w:val="20"/>
          <w:szCs w:val="20"/>
        </w:rPr>
        <w:t>Wykonanie</w:t>
      </w:r>
      <w:r w:rsidRPr="0058256B">
        <w:rPr>
          <w:rFonts w:ascii="Calibri" w:hAnsi="Calibri" w:cs="Calibri"/>
          <w:spacing w:val="-2"/>
          <w:sz w:val="20"/>
          <w:szCs w:val="20"/>
        </w:rPr>
        <w:t>otworówwpodłożu</w:t>
      </w:r>
      <w:proofErr w:type="spellEnd"/>
      <w:r w:rsidRPr="0058256B">
        <w:rPr>
          <w:rFonts w:ascii="Calibri" w:hAnsi="Calibri" w:cs="Calibri"/>
          <w:spacing w:val="-2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45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Osadzenieśrub</w:t>
      </w:r>
      <w:r w:rsidRPr="0058256B">
        <w:rPr>
          <w:rFonts w:ascii="Calibri" w:hAnsi="Calibri" w:cs="Calibri"/>
          <w:sz w:val="20"/>
          <w:szCs w:val="20"/>
        </w:rPr>
        <w:t>kotwiącychwpodłożu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45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4"/>
          <w:sz w:val="20"/>
          <w:szCs w:val="20"/>
        </w:rPr>
        <w:t>Rozpakowanie</w:t>
      </w:r>
      <w:r w:rsidRPr="0058256B">
        <w:rPr>
          <w:rFonts w:ascii="Calibri" w:hAnsi="Calibri" w:cs="Calibri"/>
          <w:spacing w:val="-3"/>
          <w:sz w:val="20"/>
          <w:szCs w:val="20"/>
        </w:rPr>
        <w:t>wskaźników</w:t>
      </w:r>
      <w:proofErr w:type="spellEnd"/>
      <w:r w:rsidRPr="0058256B">
        <w:rPr>
          <w:rFonts w:ascii="Calibri" w:hAnsi="Calibri" w:cs="Calibri"/>
          <w:spacing w:val="-3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45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Oczyszczenieobudowy</w:t>
      </w:r>
      <w:r w:rsidRPr="0058256B">
        <w:rPr>
          <w:rFonts w:ascii="Calibri" w:hAnsi="Calibri" w:cs="Calibri"/>
          <w:sz w:val="20"/>
          <w:szCs w:val="20"/>
        </w:rPr>
        <w:t>nazewnątrz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45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2"/>
          <w:sz w:val="20"/>
          <w:szCs w:val="20"/>
        </w:rPr>
        <w:t>Obcięcie</w:t>
      </w:r>
      <w:r w:rsidRPr="0058256B">
        <w:rPr>
          <w:rFonts w:ascii="Calibri" w:hAnsi="Calibri" w:cs="Calibri"/>
          <w:spacing w:val="-1"/>
          <w:sz w:val="20"/>
          <w:szCs w:val="20"/>
        </w:rPr>
        <w:t>iobrobieniekońcówekprzewodów</w:t>
      </w:r>
      <w:proofErr w:type="spellEnd"/>
      <w:r w:rsidRPr="0058256B">
        <w:rPr>
          <w:rFonts w:ascii="Calibri" w:hAnsi="Calibri" w:cs="Calibri"/>
          <w:spacing w:val="-1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45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3"/>
          <w:sz w:val="20"/>
          <w:szCs w:val="20"/>
        </w:rPr>
        <w:t>Podłączenie</w:t>
      </w:r>
      <w:r w:rsidRPr="0058256B">
        <w:rPr>
          <w:rFonts w:ascii="Calibri" w:hAnsi="Calibri" w:cs="Calibri"/>
          <w:spacing w:val="-2"/>
          <w:sz w:val="20"/>
          <w:szCs w:val="20"/>
        </w:rPr>
        <w:t>przewodówpodzaciski</w:t>
      </w:r>
      <w:proofErr w:type="spellEnd"/>
      <w:r w:rsidRPr="0058256B">
        <w:rPr>
          <w:rFonts w:ascii="Calibri" w:hAnsi="Calibri" w:cs="Calibri"/>
          <w:spacing w:val="-2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45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2"/>
          <w:sz w:val="20"/>
          <w:szCs w:val="20"/>
        </w:rPr>
        <w:t>Montażwskaźnikówdopodłoża</w:t>
      </w:r>
      <w:proofErr w:type="spellEnd"/>
      <w:r w:rsidRPr="0058256B">
        <w:rPr>
          <w:rFonts w:ascii="Calibri" w:hAnsi="Calibri" w:cs="Calibri"/>
          <w:spacing w:val="-2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60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2"/>
          <w:sz w:val="20"/>
          <w:szCs w:val="20"/>
        </w:rPr>
        <w:t>Sprawdzenieprawidłowościpołączeń</w:t>
      </w:r>
      <w:r w:rsidRPr="0058256B">
        <w:rPr>
          <w:rFonts w:ascii="Calibri" w:hAnsi="Calibri" w:cs="Calibri"/>
          <w:spacing w:val="-1"/>
          <w:sz w:val="20"/>
          <w:szCs w:val="20"/>
        </w:rPr>
        <w:t>przewodów</w:t>
      </w:r>
      <w:proofErr w:type="spellEnd"/>
      <w:r w:rsidRPr="0058256B">
        <w:rPr>
          <w:rFonts w:ascii="Calibri" w:hAnsi="Calibri" w:cs="Calibri"/>
          <w:spacing w:val="-1"/>
          <w:sz w:val="20"/>
          <w:szCs w:val="20"/>
        </w:rPr>
        <w:t>.</w:t>
      </w:r>
    </w:p>
    <w:p w:rsidR="00446930" w:rsidRPr="0058256B" w:rsidRDefault="00ED2FA5" w:rsidP="0058256B">
      <w:pPr>
        <w:pStyle w:val="Heading1"/>
        <w:tabs>
          <w:tab w:val="left" w:pos="724"/>
        </w:tabs>
        <w:spacing w:before="158" w:line="297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 xml:space="preserve">5.10. </w:t>
      </w: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Połączeniawyrównawcze</w:t>
      </w:r>
      <w:proofErr w:type="spellEnd"/>
      <w:r w:rsidRPr="0058256B">
        <w:rPr>
          <w:rFonts w:ascii="Calibri" w:hAnsi="Calibri" w:cs="Calibri"/>
          <w:spacing w:val="-1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3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Ekwipotencjalizacjaelementówprzewodzącychwewnątrzbudynkujestrealizowanazapomocąpołączeńwyrównawczych.</w:t>
      </w:r>
    </w:p>
    <w:p w:rsidR="00446930" w:rsidRPr="0058256B" w:rsidRDefault="00ED2FA5" w:rsidP="0058256B">
      <w:pPr>
        <w:pStyle w:val="Tekstpodstawowy"/>
        <w:spacing w:before="4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Wprzypadkuzasilaniakablowegozewnętrznegoobiektunależypołączyćpłaszczlubosłonąmetalowąkablazinstalacjąodgromową.</w:t>
      </w:r>
    </w:p>
    <w:p w:rsidR="00446930" w:rsidRPr="0058256B" w:rsidRDefault="00ED2FA5" w:rsidP="0058256B">
      <w:pPr>
        <w:pStyle w:val="Heading1"/>
        <w:tabs>
          <w:tab w:val="left" w:pos="714"/>
        </w:tabs>
        <w:spacing w:before="164" w:line="294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 xml:space="preserve">5.11. </w:t>
      </w: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Ochronaprzepięciowa</w:t>
      </w:r>
      <w:proofErr w:type="spellEnd"/>
      <w:r w:rsidRPr="0058256B">
        <w:rPr>
          <w:rFonts w:ascii="Calibri" w:hAnsi="Calibri" w:cs="Calibri"/>
          <w:spacing w:val="-1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0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Ogólnezasadyochronyinstalacjielektrycznychprzedprzepięciamiatmosferycznymiprzenoszonymiprzezrozdzielcząsiećzasilającąorazprzedprzepięciamigenerowanymiprzezurządzenia przyłączone do instalacji zostały zawarte w normie </w:t>
      </w:r>
      <w:proofErr w:type="spellStart"/>
      <w:r w:rsidRPr="0058256B">
        <w:rPr>
          <w:rFonts w:ascii="Calibri" w:hAnsi="Calibri" w:cs="Calibri"/>
          <w:sz w:val="20"/>
          <w:szCs w:val="20"/>
        </w:rPr>
        <w:t>PN-IEC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60364-4-443. Zgodnie </w:t>
      </w:r>
      <w:proofErr w:type="spellStart"/>
      <w:r w:rsidRPr="0058256B">
        <w:rPr>
          <w:rFonts w:ascii="Calibri" w:hAnsi="Calibri" w:cs="Calibri"/>
          <w:sz w:val="20"/>
          <w:szCs w:val="20"/>
        </w:rPr>
        <w:t>zzaleceniami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zawartymi w tej normie zastosowane w instalacji elektrycznej ograniczniki przepięćpowinnywytłumićprzepięciadowartośćponiżejpoziomuwytrzymałościudarowejurządzeńelektrycznych i </w:t>
      </w:r>
      <w:r w:rsidRPr="0058256B">
        <w:rPr>
          <w:rFonts w:ascii="Calibri" w:hAnsi="Calibri" w:cs="Calibri"/>
          <w:sz w:val="20"/>
          <w:szCs w:val="20"/>
        </w:rPr>
        <w:lastRenderedPageBreak/>
        <w:t xml:space="preserve">elektronicznych zasilanych z danej instalacji. Wymagane znamionowe </w:t>
      </w:r>
      <w:proofErr w:type="spellStart"/>
      <w:r w:rsidRPr="0058256B">
        <w:rPr>
          <w:rFonts w:ascii="Calibri" w:hAnsi="Calibri" w:cs="Calibri"/>
          <w:sz w:val="20"/>
          <w:szCs w:val="20"/>
        </w:rPr>
        <w:t>napięciaudarowewytrzymywaneprzezurządzenia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( </w:t>
      </w:r>
      <w:proofErr w:type="spellStart"/>
      <w:r w:rsidRPr="0058256B">
        <w:rPr>
          <w:rFonts w:ascii="Calibri" w:hAnsi="Calibri" w:cs="Calibri"/>
          <w:sz w:val="20"/>
          <w:szCs w:val="20"/>
        </w:rPr>
        <w:t>wzależnościodnapięciaznamionowegoiukładusieci</w:t>
      </w:r>
      <w:proofErr w:type="spellEnd"/>
      <w:r w:rsidRPr="0058256B">
        <w:rPr>
          <w:rFonts w:ascii="Calibri" w:hAnsi="Calibri" w:cs="Calibri"/>
          <w:sz w:val="20"/>
          <w:szCs w:val="20"/>
        </w:rPr>
        <w:t>)</w:t>
      </w:r>
    </w:p>
    <w:p w:rsidR="00446930" w:rsidRPr="0058256B" w:rsidRDefault="00ED2FA5" w:rsidP="0058256B">
      <w:pPr>
        <w:pStyle w:val="Tekstpodstawowy"/>
        <w:spacing w:before="10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zawartezostaływnormie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PN-IEC61024-1:2001.</w:t>
      </w:r>
    </w:p>
    <w:p w:rsidR="00446930" w:rsidRPr="0058256B" w:rsidRDefault="00446930" w:rsidP="0058256B">
      <w:pPr>
        <w:pStyle w:val="Tekstpodstawowy"/>
        <w:spacing w:before="8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714"/>
        </w:tabs>
        <w:spacing w:line="295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 xml:space="preserve">5.12. </w:t>
      </w: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Sprawdzeniei</w:t>
      </w:r>
      <w:r w:rsidRPr="0058256B">
        <w:rPr>
          <w:rFonts w:ascii="Calibri" w:hAnsi="Calibri" w:cs="Calibri"/>
          <w:sz w:val="20"/>
          <w:szCs w:val="20"/>
        </w:rPr>
        <w:t>uruchomieniesystemu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1" w:line="192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Sprawdzeniupodwzględempoprawnościdziałaniaorazzachowaniawymaganychparametrówpodlegająwszystkieelementysystemu.</w:t>
      </w:r>
    </w:p>
    <w:p w:rsidR="00446930" w:rsidRPr="0058256B" w:rsidRDefault="00ED2FA5" w:rsidP="0058256B">
      <w:pPr>
        <w:pStyle w:val="Tekstpodstawowy"/>
        <w:spacing w:line="192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Sprawdzeniupodwzględempoprawnościdziałaniaorazzachowaniawymaganychparametrówpodlegająurządzeniadotransmisjisygnałówalarmowychiuszkodzeniowychdooddalonegocentrum monitorującego-nadzorczego.</w:t>
      </w:r>
    </w:p>
    <w:p w:rsidR="00446930" w:rsidRPr="0058256B" w:rsidRDefault="00ED2FA5" w:rsidP="0058256B">
      <w:pPr>
        <w:pStyle w:val="Tekstpodstawowy"/>
        <w:spacing w:line="215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Konfiguracjęprogramowąsystemunależyuzgodnić</w:t>
      </w:r>
      <w:r w:rsidRPr="0058256B">
        <w:rPr>
          <w:rFonts w:ascii="Calibri" w:hAnsi="Calibri" w:cs="Calibri"/>
          <w:sz w:val="20"/>
          <w:szCs w:val="20"/>
        </w:rPr>
        <w:t>zużytkownikiem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6" w:line="192" w:lineRule="auto"/>
        <w:ind w:right="33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Pouruchomieniusystemuwykonawcadokonapomiarówrzeczywistego</w:t>
      </w:r>
      <w:r w:rsidRPr="0058256B">
        <w:rPr>
          <w:rFonts w:ascii="Calibri" w:hAnsi="Calibri" w:cs="Calibri"/>
          <w:sz w:val="20"/>
          <w:szCs w:val="20"/>
        </w:rPr>
        <w:t>poboruprąduprzezsystemorazdokonaweryfikacjipojemnościakumulatorówzasilaniaawaryjnego.</w:t>
      </w:r>
    </w:p>
    <w:p w:rsidR="00446930" w:rsidRPr="0058256B" w:rsidRDefault="00446930" w:rsidP="0058256B">
      <w:pPr>
        <w:pStyle w:val="Tekstpodstawowy"/>
        <w:spacing w:before="6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392"/>
        </w:tabs>
        <w:spacing w:before="1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2"/>
          <w:sz w:val="20"/>
          <w:szCs w:val="20"/>
          <w:u w:val="single"/>
        </w:rPr>
        <w:t xml:space="preserve">6. </w:t>
      </w:r>
      <w:proofErr w:type="spellStart"/>
      <w:r w:rsidRPr="0058256B">
        <w:rPr>
          <w:rFonts w:ascii="Calibri" w:hAnsi="Calibri" w:cs="Calibri"/>
          <w:spacing w:val="-2"/>
          <w:sz w:val="20"/>
          <w:szCs w:val="20"/>
          <w:u w:val="single"/>
        </w:rPr>
        <w:t>Zalecenia</w:t>
      </w:r>
      <w:r w:rsidRPr="0058256B">
        <w:rPr>
          <w:rFonts w:ascii="Calibri" w:hAnsi="Calibri" w:cs="Calibri"/>
          <w:spacing w:val="-1"/>
          <w:sz w:val="20"/>
          <w:szCs w:val="20"/>
          <w:u w:val="single"/>
        </w:rPr>
        <w:t>dlaUżytkownika</w:t>
      </w:r>
      <w:proofErr w:type="spellEnd"/>
      <w:r w:rsidRPr="0058256B">
        <w:rPr>
          <w:rFonts w:ascii="Calibri" w:hAnsi="Calibri" w:cs="Calibri"/>
          <w:spacing w:val="-1"/>
          <w:sz w:val="20"/>
          <w:szCs w:val="20"/>
          <w:u w:val="single"/>
        </w:rPr>
        <w:t>/</w:t>
      </w:r>
      <w:proofErr w:type="spellStart"/>
      <w:r w:rsidRPr="0058256B">
        <w:rPr>
          <w:rFonts w:ascii="Calibri" w:hAnsi="Calibri" w:cs="Calibri"/>
          <w:spacing w:val="-1"/>
          <w:sz w:val="20"/>
          <w:szCs w:val="20"/>
          <w:u w:val="single"/>
        </w:rPr>
        <w:t>Administratorainstalacji</w:t>
      </w:r>
      <w:proofErr w:type="spellEnd"/>
      <w:r w:rsidRPr="0058256B">
        <w:rPr>
          <w:rFonts w:ascii="Calibri" w:hAnsi="Calibri" w:cs="Calibri"/>
          <w:spacing w:val="-1"/>
          <w:sz w:val="20"/>
          <w:szCs w:val="20"/>
          <w:u w:val="single"/>
        </w:rPr>
        <w:t>.</w:t>
      </w:r>
    </w:p>
    <w:p w:rsidR="00446930" w:rsidRPr="0058256B" w:rsidRDefault="00ED2FA5" w:rsidP="0058256B">
      <w:pPr>
        <w:pStyle w:val="Akapitzlist"/>
        <w:tabs>
          <w:tab w:val="left" w:pos="588"/>
        </w:tabs>
        <w:spacing w:before="146" w:line="301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6.1.  </w:t>
      </w:r>
      <w:proofErr w:type="spellStart"/>
      <w:r w:rsidRPr="0058256B">
        <w:rPr>
          <w:rFonts w:ascii="Calibri" w:hAnsi="Calibri" w:cs="Calibri"/>
          <w:sz w:val="20"/>
          <w:szCs w:val="20"/>
        </w:rPr>
        <w:t>Zaleceniaogólne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0"/>
        </w:tabs>
        <w:spacing w:before="10" w:line="204" w:lineRule="auto"/>
        <w:ind w:right="386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Użytkownikdopilnujeprzeszkoleniaprzezwykonawcęinstalacjiosób,którebędąobsługiwaćcentralę.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0"/>
        </w:tabs>
        <w:spacing w:before="5" w:line="204" w:lineRule="auto"/>
        <w:ind w:right="724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Użytkownikporozumiesięzestrażąpożarnąwsprawiesposobualarmowanianawypadekpożaru.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0"/>
        </w:tabs>
        <w:spacing w:before="11" w:line="204" w:lineRule="auto"/>
        <w:ind w:right="46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Poprzekazaniuinstalacjidoeksploatacjinależyzlecićstałąkonserwacjęinstalacjiiurządzeńsygnalizacjipożarowejoddymianiaorazoświetleniaewakuacyjnego.</w:t>
      </w:r>
    </w:p>
    <w:p w:rsidR="00446930" w:rsidRPr="0058256B" w:rsidRDefault="00ED2FA5" w:rsidP="0058256B">
      <w:pPr>
        <w:pStyle w:val="Heading1"/>
        <w:tabs>
          <w:tab w:val="left" w:pos="584"/>
        </w:tabs>
        <w:spacing w:before="230" w:line="308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6.2. </w:t>
      </w:r>
      <w:proofErr w:type="spellStart"/>
      <w:r w:rsidRPr="0058256B">
        <w:rPr>
          <w:rFonts w:ascii="Calibri" w:hAnsi="Calibri" w:cs="Calibri"/>
          <w:sz w:val="20"/>
          <w:szCs w:val="20"/>
        </w:rPr>
        <w:t>Zaleceniaszczegółowe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4"/>
        </w:tabs>
        <w:spacing w:before="23" w:line="192" w:lineRule="auto"/>
        <w:ind w:right="234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ZalecasięabyposprawdzeniudziałaniasystemuSSP,wobecnościjegoużytkownikai/lubwłaściciela,byłsporządzonyprotokółzdawczo-odbiorczy.</w:t>
      </w:r>
    </w:p>
    <w:p w:rsidR="00446930" w:rsidRPr="0058256B" w:rsidRDefault="00446930" w:rsidP="0058256B">
      <w:pPr>
        <w:pStyle w:val="Akapitzlist"/>
        <w:tabs>
          <w:tab w:val="left" w:pos="264"/>
        </w:tabs>
        <w:spacing w:before="23" w:line="192" w:lineRule="auto"/>
        <w:ind w:left="113" w:right="234" w:firstLine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446930" w:rsidP="0058256B">
      <w:pPr>
        <w:pStyle w:val="Akapitzlist"/>
        <w:tabs>
          <w:tab w:val="left" w:pos="264"/>
        </w:tabs>
        <w:spacing w:before="23" w:line="192" w:lineRule="auto"/>
        <w:ind w:left="113" w:right="234" w:firstLine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446930" w:rsidP="0058256B">
      <w:pPr>
        <w:pStyle w:val="Akapitzlist"/>
        <w:tabs>
          <w:tab w:val="left" w:pos="264"/>
        </w:tabs>
        <w:spacing w:before="23" w:line="192" w:lineRule="auto"/>
        <w:ind w:left="113" w:right="234" w:firstLine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34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2"/>
          <w:sz w:val="20"/>
          <w:szCs w:val="20"/>
        </w:rPr>
        <w:t>Użytkownicy</w:t>
      </w:r>
      <w:r w:rsidRPr="0058256B">
        <w:rPr>
          <w:rFonts w:ascii="Calibri" w:hAnsi="Calibri" w:cs="Calibri"/>
          <w:spacing w:val="-1"/>
          <w:sz w:val="20"/>
          <w:szCs w:val="20"/>
        </w:rPr>
        <w:t>instalacjipowinnibyćpoinstruowaniowłaściwymużytkowaniusystemuSSP.</w:t>
      </w:r>
    </w:p>
    <w:p w:rsidR="00446930" w:rsidRPr="0058256B" w:rsidRDefault="00446930" w:rsidP="0058256B">
      <w:pPr>
        <w:pStyle w:val="Akapitzlist"/>
        <w:tabs>
          <w:tab w:val="left" w:pos="256"/>
        </w:tabs>
        <w:spacing w:line="234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before="16" w:line="204" w:lineRule="auto"/>
        <w:ind w:right="1495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2"/>
          <w:sz w:val="20"/>
          <w:szCs w:val="20"/>
        </w:rPr>
        <w:t>Użytkownik</w:t>
      </w:r>
      <w:r w:rsidRPr="0058256B">
        <w:rPr>
          <w:rFonts w:ascii="Calibri" w:hAnsi="Calibri" w:cs="Calibri"/>
          <w:spacing w:val="-1"/>
          <w:sz w:val="20"/>
          <w:szCs w:val="20"/>
        </w:rPr>
        <w:t>powinienustalićprocedurypostępowaniawprzypadkachpojawieniasię:</w:t>
      </w:r>
      <w:r w:rsidRPr="0058256B">
        <w:rPr>
          <w:rFonts w:ascii="Calibri" w:hAnsi="Calibri" w:cs="Calibri"/>
          <w:sz w:val="20"/>
          <w:szCs w:val="20"/>
        </w:rPr>
        <w:t>oalarmówpożarowych,</w:t>
      </w:r>
    </w:p>
    <w:p w:rsidR="00446930" w:rsidRPr="0058256B" w:rsidRDefault="00ED2FA5" w:rsidP="0058256B">
      <w:pPr>
        <w:pStyle w:val="Tekstpodstawowy"/>
        <w:spacing w:line="227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oostrzeżeńouszkodzeniach</w:t>
      </w:r>
      <w:proofErr w:type="spellEnd"/>
      <w:r w:rsidRPr="0058256B">
        <w:rPr>
          <w:rFonts w:ascii="Calibri" w:hAnsi="Calibri" w:cs="Calibri"/>
          <w:sz w:val="20"/>
          <w:szCs w:val="20"/>
        </w:rPr>
        <w:t>,</w:t>
      </w:r>
    </w:p>
    <w:p w:rsidR="00446930" w:rsidRPr="0058256B" w:rsidRDefault="00ED2FA5" w:rsidP="0058256B">
      <w:pPr>
        <w:pStyle w:val="Tekstpodstawowy"/>
        <w:spacing w:line="240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owyłączeniu</w:t>
      </w:r>
      <w:r w:rsidRPr="0058256B">
        <w:rPr>
          <w:rFonts w:ascii="Calibri" w:hAnsi="Calibri" w:cs="Calibri"/>
          <w:sz w:val="20"/>
          <w:szCs w:val="20"/>
        </w:rPr>
        <w:t>częścilubcałegosystemuSSPzestanudziałania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before="14" w:line="204" w:lineRule="auto"/>
        <w:ind w:right="599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Powyższe procedury powinny być zatwierdzone przez odpowiednie władze przed ich</w:t>
      </w:r>
      <w:r w:rsidRPr="0058256B">
        <w:rPr>
          <w:rFonts w:ascii="Calibri" w:hAnsi="Calibri" w:cs="Calibri"/>
          <w:spacing w:val="-1"/>
          <w:sz w:val="20"/>
          <w:szCs w:val="20"/>
        </w:rPr>
        <w:t>wprowadzeniemorazprzyjętedowiadomościistosowania</w:t>
      </w:r>
      <w:r w:rsidRPr="0058256B">
        <w:rPr>
          <w:rFonts w:ascii="Calibri" w:hAnsi="Calibri" w:cs="Calibri"/>
          <w:sz w:val="20"/>
          <w:szCs w:val="20"/>
        </w:rPr>
        <w:t>(zapodpisem)przezpersonelobsługiobiektu.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8"/>
        </w:tabs>
        <w:spacing w:before="8" w:line="204" w:lineRule="auto"/>
        <w:ind w:right="764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Jeżeli nastąpi zmiana wystroju lub przeznaczenia pomieszczeń, to użytkownik </w:t>
      </w:r>
      <w:proofErr w:type="spellStart"/>
      <w:r w:rsidRPr="0058256B">
        <w:rPr>
          <w:rFonts w:ascii="Calibri" w:hAnsi="Calibri" w:cs="Calibri"/>
          <w:sz w:val="20"/>
          <w:szCs w:val="20"/>
        </w:rPr>
        <w:t>odpowiedniowcześniepowinienrozważyćniezbędnezmianysystemuSSP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2"/>
        </w:tabs>
        <w:spacing w:line="231" w:lineRule="exact"/>
        <w:ind w:left="251" w:hanging="13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Właściciellubużytkownikobiektuzleciuprawnionejfirmiestałąkonserwację</w:t>
      </w:r>
      <w:r w:rsidRPr="0058256B">
        <w:rPr>
          <w:rFonts w:ascii="Calibri" w:hAnsi="Calibri" w:cs="Calibri"/>
          <w:sz w:val="20"/>
          <w:szCs w:val="20"/>
        </w:rPr>
        <w:t>systemu.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56"/>
        </w:tabs>
        <w:spacing w:line="257" w:lineRule="exact"/>
        <w:ind w:left="255" w:hanging="14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Konserwacjapowinnabyćwykonywanazgodnie</w:t>
      </w:r>
      <w:r w:rsidRPr="0058256B">
        <w:rPr>
          <w:rFonts w:ascii="Calibri" w:hAnsi="Calibri" w:cs="Calibri"/>
          <w:sz w:val="20"/>
          <w:szCs w:val="20"/>
        </w:rPr>
        <w:t>zPN-E-08350-14z2002r.</w:t>
      </w:r>
    </w:p>
    <w:p w:rsidR="00446930" w:rsidRPr="0058256B" w:rsidRDefault="00446930" w:rsidP="0058256B">
      <w:pPr>
        <w:pStyle w:val="Akapitzlist"/>
        <w:tabs>
          <w:tab w:val="left" w:pos="256"/>
        </w:tabs>
        <w:spacing w:line="257" w:lineRule="exact"/>
        <w:ind w:left="255" w:firstLine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Akapitzlist"/>
        <w:tabs>
          <w:tab w:val="left" w:pos="256"/>
        </w:tabs>
        <w:spacing w:line="257" w:lineRule="exact"/>
        <w:ind w:left="255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  <w:u w:val="single"/>
        </w:rPr>
        <w:t xml:space="preserve">7. </w:t>
      </w:r>
      <w:proofErr w:type="spellStart"/>
      <w:r w:rsidRPr="0058256B">
        <w:rPr>
          <w:rFonts w:ascii="Calibri" w:hAnsi="Calibri" w:cs="Calibri"/>
          <w:sz w:val="20"/>
          <w:szCs w:val="20"/>
          <w:u w:val="single"/>
        </w:rPr>
        <w:t>Kontrolajakościrobót</w:t>
      </w:r>
      <w:proofErr w:type="spellEnd"/>
      <w:r w:rsidRPr="0058256B">
        <w:rPr>
          <w:rFonts w:ascii="Calibri" w:hAnsi="Calibri" w:cs="Calibri"/>
          <w:sz w:val="20"/>
          <w:szCs w:val="20"/>
          <w:u w:val="single"/>
        </w:rPr>
        <w:t>.</w:t>
      </w:r>
    </w:p>
    <w:p w:rsidR="00446930" w:rsidRPr="0058256B" w:rsidRDefault="00ED2FA5" w:rsidP="0058256B">
      <w:pPr>
        <w:pStyle w:val="Akapitzlist"/>
        <w:numPr>
          <w:ilvl w:val="1"/>
          <w:numId w:val="2"/>
        </w:numPr>
        <w:tabs>
          <w:tab w:val="left" w:pos="534"/>
        </w:tabs>
        <w:spacing w:before="146" w:line="294" w:lineRule="exact"/>
        <w:ind w:hanging="421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Wymaganiaogólne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0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ykonawcapowinienzadbać,abyjakośćmateriałów,urządzeńimontażubyłazgodnazDokumentacjąProjektową,niniejsząspecyfikacjąipoleceniamiInspektoraNadzoru.Pracepowinnybyćwykonywaneprzezuprawnioneosobyposiadająceodpowiedniekwalifikacje.każdymateriałprzedwbudowaniemnależysprawdzićczymaaktualnieważnycertyfikat,deklarację,czyniejestuszkodzonyiwolnyodwad.</w:t>
      </w:r>
    </w:p>
    <w:p w:rsidR="00446930" w:rsidRPr="0058256B" w:rsidRDefault="00ED2FA5" w:rsidP="0058256B">
      <w:pPr>
        <w:pStyle w:val="Heading1"/>
        <w:numPr>
          <w:ilvl w:val="1"/>
          <w:numId w:val="2"/>
        </w:numPr>
        <w:tabs>
          <w:tab w:val="left" w:pos="538"/>
        </w:tabs>
        <w:spacing w:before="147"/>
        <w:ind w:left="537" w:hanging="42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Badaniawczasiewykonywaniarobót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Heading2"/>
        <w:spacing w:before="169" w:line="251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Trasyprzewodowe</w:t>
      </w:r>
      <w:proofErr w:type="spellEnd"/>
      <w:r w:rsidRPr="0058256B">
        <w:rPr>
          <w:rFonts w:ascii="Calibri" w:hAnsi="Calibri" w:cs="Calibri"/>
          <w:spacing w:val="-1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5" w:line="192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Powytrasowaniutraspodprzewodyinstalacyjne,należysprawdzićzgodnośćichtraszDokumentacją Projektową. W przypadku bruzd należy sprawdzić ich przebieg z dokumentacją </w:t>
      </w:r>
      <w:proofErr w:type="spellStart"/>
      <w:r w:rsidRPr="0058256B">
        <w:rPr>
          <w:rFonts w:ascii="Calibri" w:hAnsi="Calibri" w:cs="Calibri"/>
          <w:sz w:val="20"/>
          <w:szCs w:val="20"/>
        </w:rPr>
        <w:t>jakrównież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ichwymiary:szerokośćigłębokość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Heading2"/>
        <w:spacing w:line="210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Układanie</w:t>
      </w:r>
      <w:r w:rsidRPr="0058256B">
        <w:rPr>
          <w:rFonts w:ascii="Calibri" w:hAnsi="Calibri" w:cs="Calibri"/>
          <w:sz w:val="20"/>
          <w:szCs w:val="20"/>
        </w:rPr>
        <w:t>przewodów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6" w:line="192" w:lineRule="auto"/>
        <w:ind w:right="10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Podczasukładaniaprzewodówipozakończeniurobótkablowychnależyprzeprowadzićnastępującepomiary; zgodność z trasą opracowaną w dokumentacji oraz zbliżenia i skrzyżowania z </w:t>
      </w:r>
      <w:proofErr w:type="spellStart"/>
      <w:r w:rsidRPr="0058256B">
        <w:rPr>
          <w:rFonts w:ascii="Calibri" w:hAnsi="Calibri" w:cs="Calibri"/>
          <w:sz w:val="20"/>
          <w:szCs w:val="20"/>
        </w:rPr>
        <w:t>innymiinstalacjami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6" w:line="192" w:lineRule="auto"/>
        <w:ind w:right="104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58256B">
        <w:rPr>
          <w:rFonts w:ascii="Calibri" w:hAnsi="Calibri" w:cs="Calibri"/>
          <w:b/>
          <w:bCs/>
          <w:sz w:val="20"/>
          <w:szCs w:val="20"/>
        </w:rPr>
        <w:t>Sprawdzenieciągłościżył</w:t>
      </w:r>
      <w:proofErr w:type="spellEnd"/>
      <w:r w:rsidRPr="0058256B">
        <w:rPr>
          <w:rFonts w:ascii="Calibri" w:hAnsi="Calibri" w:cs="Calibri"/>
          <w:b/>
          <w:bCs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4" w:line="192" w:lineRule="auto"/>
        <w:ind w:right="10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Sprawdzenie ciągłości żył roboczych i powrotnych oraz zgodności faz należy wykonywać </w:t>
      </w:r>
      <w:proofErr w:type="spellStart"/>
      <w:r w:rsidRPr="0058256B">
        <w:rPr>
          <w:rFonts w:ascii="Calibri" w:hAnsi="Calibri" w:cs="Calibri"/>
          <w:sz w:val="20"/>
          <w:szCs w:val="20"/>
        </w:rPr>
        <w:t>przyużyciu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przyrządów o napięciu nie przekraczającym 24V. Wyniki sprawdzenia należy uznać zadodatni,jeżeliposzczególneżyłyniemająprzerworazjeżeliposzczególnefazynaobukońcachliniisąoznaczoneidentycznie.</w:t>
      </w:r>
    </w:p>
    <w:p w:rsidR="00446930" w:rsidRPr="0058256B" w:rsidRDefault="00ED2FA5" w:rsidP="0058256B">
      <w:pPr>
        <w:pStyle w:val="Heading2"/>
        <w:spacing w:before="191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Próbarezystancjiizolacji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5" w:line="192" w:lineRule="auto"/>
        <w:ind w:right="109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Pomiary rezystancji izolacji należy wykonać za pomocą megaomomierza o napięciu nie </w:t>
      </w:r>
      <w:proofErr w:type="spellStart"/>
      <w:r w:rsidRPr="0058256B">
        <w:rPr>
          <w:rFonts w:ascii="Calibri" w:hAnsi="Calibri" w:cs="Calibri"/>
          <w:sz w:val="20"/>
          <w:szCs w:val="20"/>
        </w:rPr>
        <w:t>mniejszymniż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2,5kV dokonując odczytu po czasie niezbędnym do ustalenia mierzonej wartości. </w:t>
      </w:r>
      <w:proofErr w:type="spellStart"/>
      <w:r w:rsidRPr="0058256B">
        <w:rPr>
          <w:rFonts w:ascii="Calibri" w:hAnsi="Calibri" w:cs="Calibri"/>
          <w:sz w:val="20"/>
          <w:szCs w:val="20"/>
        </w:rPr>
        <w:t>Rezystancjaizolacjipowinnabyćniemniejszaniż</w:t>
      </w:r>
      <w:proofErr w:type="spellEnd"/>
      <w:r w:rsidRPr="0058256B">
        <w:rPr>
          <w:rFonts w:ascii="Calibri" w:hAnsi="Calibri" w:cs="Calibri"/>
          <w:sz w:val="20"/>
          <w:szCs w:val="20"/>
        </w:rPr>
        <w:t>:</w:t>
      </w:r>
    </w:p>
    <w:p w:rsidR="00446930" w:rsidRPr="0058256B" w:rsidRDefault="00ED2FA5" w:rsidP="0058256B">
      <w:pPr>
        <w:pStyle w:val="Tekstpodstawowy"/>
        <w:spacing w:line="214" w:lineRule="exact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-0,75dopuszczalnejwartościrezystancjiizolacjikabliwykonanychzgodniezPN-E90303,</w:t>
      </w:r>
    </w:p>
    <w:p w:rsidR="00446930" w:rsidRPr="0058256B" w:rsidRDefault="00ED2FA5" w:rsidP="0058256B">
      <w:pPr>
        <w:pStyle w:val="Tekstpodstawowy"/>
        <w:spacing w:before="15" w:line="192" w:lineRule="auto"/>
        <w:ind w:right="53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lastRenderedPageBreak/>
        <w:t xml:space="preserve">-50 </w:t>
      </w:r>
      <w:proofErr w:type="spellStart"/>
      <w:r w:rsidRPr="0058256B">
        <w:rPr>
          <w:rFonts w:ascii="Calibri" w:hAnsi="Calibri" w:cs="Calibri"/>
          <w:sz w:val="20"/>
          <w:szCs w:val="20"/>
        </w:rPr>
        <w:t>Mohm</w:t>
      </w:r>
      <w:proofErr w:type="spellEnd"/>
      <w:r w:rsidRPr="0058256B">
        <w:rPr>
          <w:rFonts w:ascii="Calibri" w:hAnsi="Calibri" w:cs="Calibri"/>
          <w:sz w:val="20"/>
          <w:szCs w:val="20"/>
        </w:rPr>
        <w:t>/km dla kabli elektroenergetycznych o izolacji z papieru impregnowanego i napięciuznamionowympowyżejlkVidlakablielektroenergetycznychoizolacjiztworzywsztucznych.</w:t>
      </w:r>
    </w:p>
    <w:p w:rsidR="00446930" w:rsidRPr="0058256B" w:rsidRDefault="00ED2FA5" w:rsidP="0058256B">
      <w:pPr>
        <w:pStyle w:val="Heading2"/>
        <w:spacing w:before="191" w:line="251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Próbanapięciowaizolacji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6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PróbienapięciowejizolacjipowinnyzostaćpoddaneliniekabloweonapięciuznamionowympowyżejlkV.</w:t>
      </w:r>
    </w:p>
    <w:p w:rsidR="00446930" w:rsidRPr="0058256B" w:rsidRDefault="00ED2FA5" w:rsidP="0058256B">
      <w:pPr>
        <w:pStyle w:val="Tekstpodstawowy"/>
        <w:spacing w:line="210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Próbęnapięciowąnależywykonaćprądemstałym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15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Prądupływowynależymierzyćoddzielniedlakażdejzżył.Wynikipróbynapięciowejnależyuznaćzadodatnijeżeli: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4"/>
        </w:tabs>
        <w:spacing w:before="23" w:line="204" w:lineRule="auto"/>
        <w:ind w:right="380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izolacjakażdejżyływytrzymaprzez20min,bezprzeskoku,ibezobjawówprzebicia,napięcieprobierczeowartościrównej0,75napięciaprobierczegokablawgPN-E-90250iPN-E-90300,</w:t>
      </w:r>
    </w:p>
    <w:p w:rsidR="00446930" w:rsidRPr="0058256B" w:rsidRDefault="00ED2FA5" w:rsidP="0058256B">
      <w:pPr>
        <w:pStyle w:val="Akapitzlist"/>
        <w:numPr>
          <w:ilvl w:val="0"/>
          <w:numId w:val="3"/>
        </w:numPr>
        <w:tabs>
          <w:tab w:val="left" w:pos="264"/>
        </w:tabs>
        <w:spacing w:before="14" w:line="204" w:lineRule="auto"/>
        <w:ind w:right="294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wartośćprąduupływudlaposzczególnychżyłnieprzekroczy300uA/kminiewzrastawczasieostatnich4minutbadania,wliniachodługościnieprzekraczającej300mdopuszczasięwartościupływu100µA.</w:t>
      </w:r>
    </w:p>
    <w:p w:rsidR="00446930" w:rsidRPr="0058256B" w:rsidRDefault="00ED2FA5" w:rsidP="0058256B">
      <w:pPr>
        <w:pStyle w:val="Heading1"/>
        <w:tabs>
          <w:tab w:val="left" w:pos="392"/>
        </w:tabs>
        <w:spacing w:before="229" w:line="301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  <w:u w:val="single"/>
        </w:rPr>
        <w:t xml:space="preserve">8. </w:t>
      </w:r>
      <w:proofErr w:type="spellStart"/>
      <w:r w:rsidRPr="0058256B">
        <w:rPr>
          <w:rFonts w:ascii="Calibri" w:hAnsi="Calibri" w:cs="Calibri"/>
          <w:sz w:val="20"/>
          <w:szCs w:val="20"/>
          <w:u w:val="single"/>
        </w:rPr>
        <w:t>Obmiarrobót</w:t>
      </w:r>
      <w:proofErr w:type="spellEnd"/>
    </w:p>
    <w:p w:rsidR="00446930" w:rsidRPr="0058256B" w:rsidRDefault="00ED2FA5" w:rsidP="0058256B">
      <w:pPr>
        <w:pStyle w:val="Tekstpodstawowy"/>
        <w:spacing w:before="17" w:line="192" w:lineRule="auto"/>
        <w:ind w:right="75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Wykonawcapowinienzadbać,abyobmiarilościmateriałów,urządzeńimontażubyłzgodnyzdokumentacją techniczną projektową budowlaną, przedmiarami robót i materiałów, niniejsząspecyfikacjąipoleceniamiinspektoranadzoruinwestorskiego.</w:t>
      </w:r>
    </w:p>
    <w:p w:rsidR="00446930" w:rsidRPr="0058256B" w:rsidRDefault="00446930" w:rsidP="0058256B">
      <w:pPr>
        <w:pStyle w:val="Tekstpodstawowy"/>
        <w:spacing w:before="7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386"/>
        </w:tabs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  <w:u w:val="single"/>
        </w:rPr>
        <w:t xml:space="preserve">9. </w:t>
      </w:r>
      <w:proofErr w:type="spellStart"/>
      <w:r w:rsidRPr="0058256B">
        <w:rPr>
          <w:rFonts w:ascii="Calibri" w:hAnsi="Calibri" w:cs="Calibri"/>
          <w:sz w:val="20"/>
          <w:szCs w:val="20"/>
          <w:u w:val="single"/>
        </w:rPr>
        <w:t>Odbiórrobót</w:t>
      </w:r>
      <w:proofErr w:type="spellEnd"/>
    </w:p>
    <w:p w:rsidR="00446930" w:rsidRPr="0058256B" w:rsidRDefault="00ED2FA5" w:rsidP="0058256B">
      <w:pPr>
        <w:pStyle w:val="Tekstpodstawowy"/>
        <w:spacing w:before="188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Odbiórrobótnależydokonaćzgodniezodpowiednimizapisamiwumowie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Heading1"/>
        <w:tabs>
          <w:tab w:val="left" w:pos="502"/>
        </w:tabs>
        <w:spacing w:before="216" w:line="302" w:lineRule="exact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  <w:u w:val="single"/>
        </w:rPr>
        <w:t xml:space="preserve">10. </w:t>
      </w:r>
      <w:proofErr w:type="spellStart"/>
      <w:r w:rsidRPr="0058256B">
        <w:rPr>
          <w:rFonts w:ascii="Calibri" w:hAnsi="Calibri" w:cs="Calibri"/>
          <w:spacing w:val="-1"/>
          <w:sz w:val="20"/>
          <w:szCs w:val="20"/>
          <w:u w:val="single"/>
        </w:rPr>
        <w:t>Podstawa</w:t>
      </w:r>
      <w:r w:rsidRPr="0058256B">
        <w:rPr>
          <w:rFonts w:ascii="Calibri" w:hAnsi="Calibri" w:cs="Calibri"/>
          <w:sz w:val="20"/>
          <w:szCs w:val="20"/>
          <w:u w:val="single"/>
        </w:rPr>
        <w:t>płatności</w:t>
      </w:r>
      <w:proofErr w:type="spellEnd"/>
    </w:p>
    <w:p w:rsidR="00446930" w:rsidRPr="0058256B" w:rsidRDefault="00ED2FA5" w:rsidP="0058256B">
      <w:pPr>
        <w:pStyle w:val="Tekstpodstawowy"/>
        <w:spacing w:before="18" w:line="192" w:lineRule="auto"/>
        <w:ind w:right="11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PodziałrobótnaobiekciepodlegającychodbioromczęściowymikońcowemuustalaprzyjętywUmowiewykonawczejharmonogramrobótzaakceptowanyprzezZamawiającego.Harmonogramtenstanowićbędzie </w:t>
      </w:r>
      <w:proofErr w:type="spellStart"/>
      <w:r w:rsidRPr="0058256B">
        <w:rPr>
          <w:rFonts w:ascii="Calibri" w:hAnsi="Calibri" w:cs="Calibri"/>
          <w:sz w:val="20"/>
          <w:szCs w:val="20"/>
        </w:rPr>
        <w:t>podstawędorozliczeniabudowy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line="249" w:lineRule="exact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Podstawąpłatnośćijestpozytywny</w:t>
      </w:r>
      <w:r w:rsidRPr="0058256B">
        <w:rPr>
          <w:rFonts w:ascii="Calibri" w:hAnsi="Calibri" w:cs="Calibri"/>
          <w:sz w:val="20"/>
          <w:szCs w:val="20"/>
        </w:rPr>
        <w:t>wynikodbiorukomisjiodbiorczej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Heading1"/>
        <w:tabs>
          <w:tab w:val="left" w:pos="516"/>
        </w:tabs>
        <w:spacing w:before="161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  <w:u w:val="single"/>
        </w:rPr>
        <w:t xml:space="preserve">11. </w:t>
      </w:r>
      <w:proofErr w:type="spellStart"/>
      <w:r w:rsidRPr="0058256B">
        <w:rPr>
          <w:rFonts w:ascii="Calibri" w:hAnsi="Calibri" w:cs="Calibri"/>
          <w:spacing w:val="-1"/>
          <w:sz w:val="20"/>
          <w:szCs w:val="20"/>
          <w:u w:val="single"/>
        </w:rPr>
        <w:t>Przepisy</w:t>
      </w:r>
      <w:r w:rsidRPr="0058256B">
        <w:rPr>
          <w:rFonts w:ascii="Calibri" w:hAnsi="Calibri" w:cs="Calibri"/>
          <w:sz w:val="20"/>
          <w:szCs w:val="20"/>
          <w:u w:val="single"/>
        </w:rPr>
        <w:t>związane</w:t>
      </w:r>
      <w:proofErr w:type="spellEnd"/>
    </w:p>
    <w:p w:rsidR="00446930" w:rsidRPr="0058256B" w:rsidRDefault="00ED2FA5" w:rsidP="0058256B">
      <w:pPr>
        <w:pStyle w:val="Akapitzlist"/>
        <w:tabs>
          <w:tab w:val="left" w:pos="688"/>
        </w:tabs>
        <w:spacing w:before="92"/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11.1.  </w:t>
      </w:r>
      <w:proofErr w:type="spellStart"/>
      <w:r w:rsidRPr="0058256B">
        <w:rPr>
          <w:rFonts w:ascii="Calibri" w:hAnsi="Calibri" w:cs="Calibri"/>
          <w:sz w:val="20"/>
          <w:szCs w:val="20"/>
        </w:rPr>
        <w:t>Aktyprawne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Heading2"/>
        <w:spacing w:before="173" w:line="275" w:lineRule="exact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Dz.U.1991nr81póz.351</w:t>
      </w:r>
    </w:p>
    <w:p w:rsidR="00446930" w:rsidRPr="0058256B" w:rsidRDefault="00ED2FA5" w:rsidP="0058256B">
      <w:pPr>
        <w:pStyle w:val="Tekstpodstawowy"/>
        <w:spacing w:before="33" w:line="204" w:lineRule="auto"/>
        <w:ind w:right="3249"/>
        <w:jc w:val="both"/>
        <w:rPr>
          <w:rFonts w:ascii="Calibri" w:hAnsi="Calibri" w:cs="Calibri"/>
          <w:b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Ustawa z dnia 24 sierpnia 1991 roku o ochronie przeciwpożarowej.Dz.U.1992</w:t>
      </w:r>
      <w:r w:rsidRPr="0058256B">
        <w:rPr>
          <w:rFonts w:ascii="Calibri" w:hAnsi="Calibri" w:cs="Calibri"/>
          <w:b/>
          <w:sz w:val="20"/>
          <w:szCs w:val="20"/>
        </w:rPr>
        <w:t>nr92póz.460</w:t>
      </w:r>
    </w:p>
    <w:p w:rsidR="00446930" w:rsidRPr="0058256B" w:rsidRDefault="00ED2FA5" w:rsidP="0058256B">
      <w:pPr>
        <w:pStyle w:val="Tekstpodstawowy"/>
        <w:spacing w:line="192" w:lineRule="auto"/>
        <w:ind w:right="1052"/>
        <w:jc w:val="both"/>
        <w:rPr>
          <w:rFonts w:ascii="Calibri" w:hAnsi="Calibri" w:cs="Calibri"/>
          <w:b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RozporządzenieMinistraSprawWewnętrznychzdnia3listopada1992rokuwsprawieochrony przeciwpożarowej budynków, innych obiektów budowlanych i terenów.</w:t>
      </w:r>
      <w:r w:rsidRPr="0058256B">
        <w:rPr>
          <w:rFonts w:ascii="Calibri" w:hAnsi="Calibri" w:cs="Calibri"/>
          <w:b/>
          <w:sz w:val="20"/>
          <w:szCs w:val="20"/>
        </w:rPr>
        <w:t>Dz.U.1999nr15póz.140</w:t>
      </w:r>
    </w:p>
    <w:p w:rsidR="00446930" w:rsidRPr="0058256B" w:rsidRDefault="00ED2FA5" w:rsidP="0058256B">
      <w:pPr>
        <w:pStyle w:val="Tekstpodstawowy"/>
        <w:spacing w:line="192" w:lineRule="auto"/>
        <w:ind w:right="75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RozporządzenieMinistraGospodarkiPrzestrzennejiBudownictwazdnia14grudnia1994wsprawiewarunków </w:t>
      </w:r>
      <w:proofErr w:type="spellStart"/>
      <w:r w:rsidRPr="0058256B">
        <w:rPr>
          <w:rFonts w:ascii="Calibri" w:hAnsi="Calibri" w:cs="Calibri"/>
          <w:sz w:val="20"/>
          <w:szCs w:val="20"/>
        </w:rPr>
        <w:t>jakimpowinny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odpowiadaćbudynkiiich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usytuowanie.</w:t>
      </w:r>
    </w:p>
    <w:p w:rsidR="00446930" w:rsidRPr="0058256B" w:rsidRDefault="00ED2FA5" w:rsidP="0058256B">
      <w:pPr>
        <w:pStyle w:val="Heading2"/>
        <w:spacing w:line="220" w:lineRule="exact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Dz.U.1998nr55poz.362</w:t>
      </w:r>
    </w:p>
    <w:p w:rsidR="00446930" w:rsidRPr="0058256B" w:rsidRDefault="00ED2FA5" w:rsidP="0058256B">
      <w:pPr>
        <w:pStyle w:val="Tekstpodstawowy"/>
        <w:spacing w:line="229" w:lineRule="exact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Rozporządzenie</w:t>
      </w:r>
      <w:r w:rsidRPr="0058256B">
        <w:rPr>
          <w:rFonts w:ascii="Calibri" w:hAnsi="Calibri" w:cs="Calibri"/>
          <w:sz w:val="20"/>
          <w:szCs w:val="20"/>
        </w:rPr>
        <w:t>MinistraSprawWewnętrznychiAdministracjizdnia22kwietnia1998r</w:t>
      </w:r>
    </w:p>
    <w:p w:rsidR="00446930" w:rsidRPr="0058256B" w:rsidRDefault="00ED2FA5" w:rsidP="0058256B">
      <w:pPr>
        <w:pStyle w:val="Tekstpodstawowy"/>
        <w:spacing w:before="8" w:line="192" w:lineRule="auto"/>
        <w:ind w:right="295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wsprawiewyrobówsłużącychdoochronyprzeciwpożarowej,któremogąbyćwprowadzanedoobrotuistosowania </w:t>
      </w:r>
      <w:proofErr w:type="spellStart"/>
      <w:r w:rsidRPr="0058256B">
        <w:rPr>
          <w:rFonts w:ascii="Calibri" w:hAnsi="Calibri" w:cs="Calibri"/>
          <w:sz w:val="20"/>
          <w:szCs w:val="20"/>
        </w:rPr>
        <w:t>wyłącznienapodstawie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certyfikatu zgodności.</w:t>
      </w:r>
    </w:p>
    <w:p w:rsidR="00446930" w:rsidRPr="0058256B" w:rsidRDefault="00ED2FA5" w:rsidP="0058256B">
      <w:pPr>
        <w:pStyle w:val="Tekstpodstawowy"/>
        <w:spacing w:before="8" w:line="192" w:lineRule="auto"/>
        <w:ind w:right="295"/>
        <w:jc w:val="both"/>
        <w:rPr>
          <w:rFonts w:ascii="Calibri" w:hAnsi="Calibri" w:cs="Calibri"/>
          <w:b/>
          <w:bCs/>
          <w:sz w:val="20"/>
          <w:szCs w:val="20"/>
        </w:rPr>
      </w:pPr>
      <w:r w:rsidRPr="0058256B">
        <w:rPr>
          <w:rFonts w:ascii="Calibri" w:hAnsi="Calibri" w:cs="Calibri"/>
          <w:b/>
          <w:bCs/>
          <w:sz w:val="20"/>
          <w:szCs w:val="20"/>
        </w:rPr>
        <w:t>Dz.U.1999nr22poz.206</w:t>
      </w:r>
    </w:p>
    <w:p w:rsidR="00446930" w:rsidRPr="0058256B" w:rsidRDefault="00ED2FA5" w:rsidP="0058256B">
      <w:pPr>
        <w:pStyle w:val="Tekstpodstawowy"/>
        <w:spacing w:line="229" w:lineRule="exact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Rozporządzenie</w:t>
      </w:r>
      <w:r w:rsidRPr="0058256B">
        <w:rPr>
          <w:rFonts w:ascii="Calibri" w:hAnsi="Calibri" w:cs="Calibri"/>
          <w:sz w:val="20"/>
          <w:szCs w:val="20"/>
        </w:rPr>
        <w:t>MinistraSprawWewnętrznychiAdministracjizdnialmarca1999r</w:t>
      </w:r>
    </w:p>
    <w:p w:rsidR="00446930" w:rsidRPr="0058256B" w:rsidRDefault="00ED2FA5" w:rsidP="0058256B">
      <w:pPr>
        <w:pStyle w:val="Tekstpodstawowy"/>
        <w:spacing w:before="15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wsprawiezakresu,trybuizasaduzgadnianiaprojektubudowlanegopodwzględemochronyprzeciwpożarowej.</w:t>
      </w:r>
    </w:p>
    <w:p w:rsidR="00446930" w:rsidRPr="0058256B" w:rsidRDefault="00446930" w:rsidP="0058256B">
      <w:pPr>
        <w:pStyle w:val="Tekstpodstawowy"/>
        <w:spacing w:before="5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Heading1"/>
        <w:tabs>
          <w:tab w:val="left" w:pos="722"/>
        </w:tabs>
        <w:ind w:left="11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11.2. </w:t>
      </w:r>
      <w:proofErr w:type="spellStart"/>
      <w:r w:rsidRPr="0058256B">
        <w:rPr>
          <w:rFonts w:ascii="Calibri" w:hAnsi="Calibri" w:cs="Calibri"/>
          <w:sz w:val="20"/>
          <w:szCs w:val="20"/>
        </w:rPr>
        <w:t>Normypodstawowe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ED2FA5" w:rsidP="0058256B">
      <w:pPr>
        <w:pStyle w:val="Tekstpodstawowy"/>
        <w:spacing w:before="213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PN-ISO6790:1996–Sprzętiurządzeniadozabezpieczeńprzeciwpożarowychizwalczaniapożarów -</w:t>
      </w:r>
      <w:proofErr w:type="spellStart"/>
      <w:r w:rsidRPr="0058256B">
        <w:rPr>
          <w:rFonts w:ascii="Calibri" w:hAnsi="Calibri" w:cs="Calibri"/>
          <w:sz w:val="20"/>
          <w:szCs w:val="20"/>
        </w:rPr>
        <w:t>Symbolegraficznenaplanachochronyprzeciwpożarowej</w:t>
      </w:r>
      <w:proofErr w:type="spellEnd"/>
      <w:r w:rsidRPr="0058256B">
        <w:rPr>
          <w:rFonts w:ascii="Calibri" w:hAnsi="Calibri" w:cs="Calibri"/>
          <w:sz w:val="20"/>
          <w:szCs w:val="20"/>
        </w:rPr>
        <w:t>.</w:t>
      </w:r>
    </w:p>
    <w:p w:rsidR="00446930" w:rsidRPr="0058256B" w:rsidRDefault="00446930" w:rsidP="0058256B">
      <w:pPr>
        <w:pStyle w:val="Tekstpodstawowy"/>
        <w:ind w:left="0"/>
        <w:jc w:val="both"/>
        <w:rPr>
          <w:rFonts w:ascii="Calibri" w:hAnsi="Calibri" w:cs="Calibri"/>
          <w:sz w:val="20"/>
          <w:szCs w:val="20"/>
        </w:rPr>
      </w:pPr>
    </w:p>
    <w:p w:rsidR="00446930" w:rsidRPr="0058256B" w:rsidRDefault="00ED2FA5" w:rsidP="0058256B">
      <w:pPr>
        <w:pStyle w:val="Tekstpodstawowy"/>
        <w:spacing w:before="161" w:line="192" w:lineRule="auto"/>
        <w:ind w:right="1052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PN-ISO6790/Ak:1997-Sprzętiurządzeniadoochronyprzeciwpożarowejizwalczaniapożarów-Symbolegraficznenaplanachochronyprzeciwpożarowej-wyszczególnienie(Arkuszkrajowy).</w:t>
      </w:r>
    </w:p>
    <w:p w:rsidR="00446930" w:rsidRPr="0058256B" w:rsidRDefault="00ED2FA5" w:rsidP="0058256B">
      <w:pPr>
        <w:pStyle w:val="Tekstpodstawowy"/>
        <w:spacing w:before="225" w:line="192" w:lineRule="auto"/>
        <w:ind w:right="123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PN-ISOS421-3-.1997 – Ochrona przeciwpożarowa - wykrywanie pożaru i </w:t>
      </w:r>
      <w:proofErr w:type="spellStart"/>
      <w:r w:rsidRPr="0058256B">
        <w:rPr>
          <w:rFonts w:ascii="Calibri" w:hAnsi="Calibri" w:cs="Calibri"/>
          <w:sz w:val="20"/>
          <w:szCs w:val="20"/>
        </w:rPr>
        <w:t>alarmowanie.Terminologia</w:t>
      </w:r>
      <w:proofErr w:type="spellEnd"/>
      <w:r w:rsidRPr="0058256B">
        <w:rPr>
          <w:rFonts w:ascii="Calibri" w:hAnsi="Calibri" w:cs="Calibri"/>
          <w:sz w:val="20"/>
          <w:szCs w:val="20"/>
        </w:rPr>
        <w:t>(</w:t>
      </w:r>
      <w:proofErr w:type="spellStart"/>
      <w:r w:rsidRPr="0058256B">
        <w:rPr>
          <w:rFonts w:ascii="Calibri" w:hAnsi="Calibri" w:cs="Calibri"/>
          <w:sz w:val="20"/>
          <w:szCs w:val="20"/>
        </w:rPr>
        <w:t>identycznaznormąISO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8421-3-1989).</w:t>
      </w:r>
    </w:p>
    <w:p w:rsidR="00446930" w:rsidRPr="0058256B" w:rsidRDefault="00ED2FA5" w:rsidP="0058256B">
      <w:pPr>
        <w:pStyle w:val="Tekstpodstawowy"/>
        <w:spacing w:before="230" w:line="192" w:lineRule="auto"/>
        <w:ind w:right="295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PN-92/M-51004/05-Częściskładoweautomatycznychurządzeńsygnalizacjipożarowej-Czujkitemperatury-Punktoweczujkizjednymelementemoprogustatycznym.</w:t>
      </w:r>
    </w:p>
    <w:p w:rsidR="00446930" w:rsidRPr="0058256B" w:rsidRDefault="00ED2FA5" w:rsidP="0058256B">
      <w:pPr>
        <w:pStyle w:val="Tekstpodstawowy"/>
        <w:spacing w:before="229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PN-92/M-51004/06-Częściskładoweautomatycznychurządzeńsygnalizacjipożarowej-Czujkitemperatury-punktoweczujkiróżniczkowebezelementuostatycznymproguzadziałania.</w:t>
      </w:r>
    </w:p>
    <w:p w:rsidR="00446930" w:rsidRPr="0058256B" w:rsidRDefault="00ED2FA5" w:rsidP="0058256B">
      <w:pPr>
        <w:pStyle w:val="Tekstpodstawowy"/>
        <w:spacing w:before="224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PN-92/M-51004/09-Częściskładoweautomatycznychurządzeńsygnalizacjipożarowej-Badaniaprzydatnościwwarunkachtestowych.</w:t>
      </w:r>
    </w:p>
    <w:p w:rsidR="00446930" w:rsidRPr="0058256B" w:rsidRDefault="00ED2FA5" w:rsidP="0058256B">
      <w:pPr>
        <w:pStyle w:val="Tekstpodstawowy"/>
        <w:spacing w:before="233" w:line="192" w:lineRule="auto"/>
        <w:ind w:right="418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PN-EN54-1:1998-Systemysygnalizacjipożarowej-Wprowadzenie(identycznaznormąEN-54-1:1996).</w:t>
      </w:r>
    </w:p>
    <w:p w:rsidR="00446930" w:rsidRPr="0058256B" w:rsidRDefault="00ED2FA5" w:rsidP="0058256B">
      <w:pPr>
        <w:pStyle w:val="Tekstpodstawowy"/>
        <w:spacing w:before="225" w:line="192" w:lineRule="auto"/>
        <w:ind w:right="1242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lastRenderedPageBreak/>
        <w:t xml:space="preserve">PN-E-08350-2:1998–Systemysygnalizacjipożarowej–centralesygnalizacjipożarowej(opracowaniew oparciu o </w:t>
      </w:r>
      <w:proofErr w:type="spellStart"/>
      <w:r w:rsidRPr="0058256B">
        <w:rPr>
          <w:rFonts w:ascii="Calibri" w:hAnsi="Calibri" w:cs="Calibri"/>
          <w:sz w:val="20"/>
          <w:szCs w:val="20"/>
        </w:rPr>
        <w:t>projektnormy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EN 54-2:1997).</w:t>
      </w:r>
    </w:p>
    <w:p w:rsidR="00446930" w:rsidRPr="0058256B" w:rsidRDefault="00ED2FA5" w:rsidP="0058256B">
      <w:pPr>
        <w:pStyle w:val="Tekstpodstawowy"/>
        <w:spacing w:before="230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PN-E-08350-3:1999-Systemysygnalizacjipożarowej–pożarowesygnalizatoryakustyczne(opracowaniew oparciu o projekt normy EN54-3:1999).</w:t>
      </w:r>
    </w:p>
    <w:p w:rsidR="00446930" w:rsidRPr="0058256B" w:rsidRDefault="00ED2FA5" w:rsidP="0058256B">
      <w:pPr>
        <w:pStyle w:val="Tekstpodstawowy"/>
        <w:spacing w:before="228" w:line="192" w:lineRule="auto"/>
        <w:ind w:right="33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PN-E-OS350-4:1997-Systemysygnalizacjipożarowej</w:t>
      </w:r>
      <w:r w:rsidRPr="0058256B">
        <w:rPr>
          <w:rFonts w:ascii="Calibri" w:hAnsi="Calibri" w:cs="Calibri"/>
          <w:sz w:val="20"/>
          <w:szCs w:val="20"/>
        </w:rPr>
        <w:t>-Zasilacze(opracowaniewoparciuoprojektnormyEN 54-4:1997).</w:t>
      </w:r>
    </w:p>
    <w:p w:rsidR="00446930" w:rsidRPr="0058256B" w:rsidRDefault="00ED2FA5" w:rsidP="0058256B">
      <w:pPr>
        <w:pStyle w:val="Tekstpodstawowy"/>
        <w:spacing w:before="230" w:line="192" w:lineRule="auto"/>
        <w:ind w:right="2026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PN-E-08350-5:1999–Systemysygnalizacjipożarowej–Punktoweczujkiciepła(opracowaniew oparciu o </w:t>
      </w:r>
      <w:proofErr w:type="spellStart"/>
      <w:r w:rsidRPr="0058256B">
        <w:rPr>
          <w:rFonts w:ascii="Calibri" w:hAnsi="Calibri" w:cs="Calibri"/>
          <w:sz w:val="20"/>
          <w:szCs w:val="20"/>
        </w:rPr>
        <w:t>projektnormyEN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54-5:1997).</w:t>
      </w:r>
    </w:p>
    <w:p w:rsidR="00446930" w:rsidRPr="0058256B" w:rsidRDefault="00ED2FA5" w:rsidP="0058256B">
      <w:pPr>
        <w:pStyle w:val="Tekstpodstawowy"/>
        <w:spacing w:before="232" w:line="192" w:lineRule="auto"/>
        <w:ind w:right="142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 xml:space="preserve">PN-E-08350-7-.2000-Systemysygnalizacji </w:t>
      </w:r>
      <w:r w:rsidRPr="0058256B">
        <w:rPr>
          <w:rFonts w:ascii="Calibri" w:hAnsi="Calibri" w:cs="Calibri"/>
          <w:sz w:val="20"/>
          <w:szCs w:val="20"/>
        </w:rPr>
        <w:t xml:space="preserve">pożarowej- </w:t>
      </w:r>
      <w:proofErr w:type="spellStart"/>
      <w:r w:rsidRPr="0058256B">
        <w:rPr>
          <w:rFonts w:ascii="Calibri" w:hAnsi="Calibri" w:cs="Calibri"/>
          <w:sz w:val="20"/>
          <w:szCs w:val="20"/>
        </w:rPr>
        <w:t>Czujkidymu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-</w:t>
      </w:r>
      <w:proofErr w:type="spellStart"/>
      <w:r w:rsidRPr="0058256B">
        <w:rPr>
          <w:rFonts w:ascii="Calibri" w:hAnsi="Calibri" w:cs="Calibri"/>
          <w:sz w:val="20"/>
          <w:szCs w:val="20"/>
        </w:rPr>
        <w:t>czujkipunktowe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działającez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z w:val="20"/>
          <w:szCs w:val="20"/>
        </w:rPr>
        <w:t>wykorzystaniemświatłarozproszonego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58256B">
        <w:rPr>
          <w:rFonts w:ascii="Calibri" w:hAnsi="Calibri" w:cs="Calibri"/>
          <w:sz w:val="20"/>
          <w:szCs w:val="20"/>
        </w:rPr>
        <w:t>światłaprzechodzącegolub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jonizacji(opracowaniewoparciuoprojektnormyEN54-7:1997).</w:t>
      </w:r>
    </w:p>
    <w:p w:rsidR="00446930" w:rsidRPr="0058256B" w:rsidRDefault="00ED2FA5" w:rsidP="0058256B">
      <w:pPr>
        <w:pStyle w:val="Tekstpodstawowy"/>
        <w:spacing w:before="232" w:line="192" w:lineRule="auto"/>
        <w:ind w:right="754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PN-E-08350-14:1997 -Systemysygnalizacjipożarowej-Wytyczneprojektowania,wykonywania,odbioru,użytkowaniaikonserwacjiinstalacji(opracowaniewoparciuoprojektnormyEN 54-14:2000).</w:t>
      </w:r>
    </w:p>
    <w:p w:rsidR="00446930" w:rsidRPr="0058256B" w:rsidRDefault="00ED2FA5" w:rsidP="0058256B">
      <w:pPr>
        <w:pStyle w:val="Tekstpodstawowy"/>
        <w:spacing w:before="233" w:line="192" w:lineRule="auto"/>
        <w:ind w:right="67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PN-EN60849:2000-Dźwiękowesystemyostrzegawcze-projektopracowanywoparciuoEN60849:1998.</w:t>
      </w:r>
    </w:p>
    <w:p w:rsidR="00446930" w:rsidRPr="0058256B" w:rsidRDefault="00ED2FA5" w:rsidP="0058256B">
      <w:pPr>
        <w:pStyle w:val="Tekstpodstawowy"/>
        <w:spacing w:before="232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 xml:space="preserve">PN-EN50130-4:2001-Systemyalarmowe-kompatybilnośćelektromagnetyczna-normagrupywyrobów - wymagania dotyczące odporności urządzeń systemów alarmowych </w:t>
      </w:r>
      <w:proofErr w:type="spellStart"/>
      <w:r w:rsidRPr="0058256B">
        <w:rPr>
          <w:rFonts w:ascii="Calibri" w:hAnsi="Calibri" w:cs="Calibri"/>
          <w:sz w:val="20"/>
          <w:szCs w:val="20"/>
        </w:rPr>
        <w:t>pożarowych,włamaniowychiosobistych</w:t>
      </w:r>
      <w:proofErr w:type="spellEnd"/>
      <w:r w:rsidRPr="0058256B">
        <w:rPr>
          <w:rFonts w:ascii="Calibri" w:hAnsi="Calibri" w:cs="Calibri"/>
          <w:sz w:val="20"/>
          <w:szCs w:val="20"/>
        </w:rPr>
        <w:t xml:space="preserve"> (identycznazEN-50130-4:1995).</w:t>
      </w:r>
    </w:p>
    <w:p w:rsidR="00446930" w:rsidRPr="0058256B" w:rsidRDefault="00ED2FA5" w:rsidP="0058256B">
      <w:pPr>
        <w:pStyle w:val="Tekstpodstawowy"/>
        <w:spacing w:before="232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3"/>
          <w:sz w:val="20"/>
          <w:szCs w:val="20"/>
        </w:rPr>
        <w:t xml:space="preserve">11.3. </w:t>
      </w:r>
      <w:proofErr w:type="spellStart"/>
      <w:r w:rsidRPr="0058256B">
        <w:rPr>
          <w:rFonts w:ascii="Calibri" w:hAnsi="Calibri" w:cs="Calibri"/>
          <w:spacing w:val="-3"/>
          <w:sz w:val="20"/>
          <w:szCs w:val="20"/>
        </w:rPr>
        <w:t>Innedokumenty</w:t>
      </w:r>
      <w:proofErr w:type="spellEnd"/>
      <w:r w:rsidRPr="0058256B">
        <w:rPr>
          <w:rFonts w:ascii="Calibri" w:hAnsi="Calibri" w:cs="Calibri"/>
          <w:spacing w:val="-3"/>
          <w:sz w:val="20"/>
          <w:szCs w:val="20"/>
        </w:rPr>
        <w:t>.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54"/>
        </w:tabs>
        <w:spacing w:before="184" w:line="253" w:lineRule="exact"/>
        <w:ind w:hanging="24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Przepisybudowyurządzeńelektrycznych.PBUE,wyd.1980r.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54"/>
        </w:tabs>
        <w:spacing w:line="232" w:lineRule="exact"/>
        <w:ind w:hanging="24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RozporządzenieMinistrabudownictwaiPrzemysłuMateriałówBudowlanych</w:t>
      </w:r>
    </w:p>
    <w:p w:rsidR="00446930" w:rsidRPr="0058256B" w:rsidRDefault="00ED2FA5" w:rsidP="0058256B">
      <w:pPr>
        <w:pStyle w:val="Tekstpodstawowy"/>
        <w:spacing w:before="17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wsprawiebezpieczeństwaihigienypracyprzywykonywaniurobótbudowlanomontażowychirozbiórkowych.(Dz.U.Nr13zdn.10.04.1972r)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48"/>
        </w:tabs>
        <w:spacing w:line="212" w:lineRule="exact"/>
        <w:ind w:left="347" w:hanging="235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Warunkitechnicznewykonaniaiodbiorurobótbudowlano</w:t>
      </w:r>
      <w:r w:rsidRPr="0058256B">
        <w:rPr>
          <w:rFonts w:ascii="Calibri" w:hAnsi="Calibri" w:cs="Calibri"/>
          <w:sz w:val="20"/>
          <w:szCs w:val="20"/>
        </w:rPr>
        <w:t>-montażowych</w:t>
      </w:r>
      <w:proofErr w:type="spellEnd"/>
    </w:p>
    <w:p w:rsidR="00446930" w:rsidRPr="0058256B" w:rsidRDefault="00ED2FA5" w:rsidP="0058256B">
      <w:pPr>
        <w:pStyle w:val="Akapitzlist"/>
        <w:numPr>
          <w:ilvl w:val="0"/>
          <w:numId w:val="4"/>
        </w:numPr>
        <w:tabs>
          <w:tab w:val="left" w:pos="254"/>
        </w:tabs>
        <w:spacing w:line="228" w:lineRule="exact"/>
        <w:ind w:left="253" w:hanging="14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CzęśćV.Instalacjeelektryczne,1988r.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50"/>
        </w:tabs>
        <w:spacing w:before="14" w:line="192" w:lineRule="auto"/>
        <w:ind w:left="113" w:right="196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RozporządzenieMinistraPrzemysłuzdnia26.11.1990r.wsprawiewarunkówtechnicznych</w:t>
      </w:r>
      <w:r w:rsidRPr="0058256B">
        <w:rPr>
          <w:rFonts w:ascii="Calibri" w:hAnsi="Calibri" w:cs="Calibri"/>
          <w:sz w:val="20"/>
          <w:szCs w:val="20"/>
        </w:rPr>
        <w:t>jakim</w:t>
      </w:r>
      <w:r w:rsidRPr="0058256B">
        <w:rPr>
          <w:rFonts w:ascii="Calibri" w:hAnsi="Calibri" w:cs="Calibri"/>
          <w:spacing w:val="-2"/>
          <w:sz w:val="20"/>
          <w:szCs w:val="20"/>
        </w:rPr>
        <w:t>powinnyodpowiadaćurządzenia</w:t>
      </w:r>
      <w:r w:rsidRPr="0058256B">
        <w:rPr>
          <w:rFonts w:ascii="Calibri" w:hAnsi="Calibri" w:cs="Calibri"/>
          <w:spacing w:val="-1"/>
          <w:sz w:val="20"/>
          <w:szCs w:val="20"/>
        </w:rPr>
        <w:t>elektroenergetycznewzakresieochronyprzeciwporażeniowej.(Dz.</w:t>
      </w:r>
      <w:r w:rsidRPr="0058256B">
        <w:rPr>
          <w:rFonts w:ascii="Calibri" w:hAnsi="Calibri" w:cs="Calibri"/>
          <w:sz w:val="20"/>
          <w:szCs w:val="20"/>
        </w:rPr>
        <w:t>U.Nr81zdnia26.11.1990r.)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54"/>
        </w:tabs>
        <w:spacing w:line="213" w:lineRule="exact"/>
        <w:ind w:hanging="24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Instalacjeelektryczne,</w:t>
      </w:r>
      <w:r w:rsidRPr="0058256B">
        <w:rPr>
          <w:rFonts w:ascii="Calibri" w:hAnsi="Calibri" w:cs="Calibri"/>
          <w:sz w:val="20"/>
          <w:szCs w:val="20"/>
        </w:rPr>
        <w:t>COBO-PROFIL,Warszawa1999r.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50"/>
        </w:tabs>
        <w:spacing w:before="14" w:line="192" w:lineRule="auto"/>
        <w:ind w:left="113" w:right="702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Ustawazdn.24.08.1991oochronieprzeciwpożarowej(Dz.U.z2002r.Nr147,poz.1229iz2003r.Nr52,póz.452)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50"/>
        </w:tabs>
        <w:spacing w:line="214" w:lineRule="exact"/>
        <w:ind w:left="349" w:hanging="237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pacing w:val="-3"/>
          <w:sz w:val="20"/>
          <w:szCs w:val="20"/>
        </w:rPr>
        <w:t>RozporządzenieMinistraSprawWewnętrznych</w:t>
      </w:r>
      <w:proofErr w:type="spellEnd"/>
      <w:r w:rsidRPr="0058256B">
        <w:rPr>
          <w:rFonts w:ascii="Calibri" w:hAnsi="Calibri" w:cs="Calibri"/>
          <w:spacing w:val="-3"/>
          <w:sz w:val="20"/>
          <w:szCs w:val="20"/>
        </w:rPr>
        <w:t xml:space="preserve"> </w:t>
      </w:r>
      <w:proofErr w:type="spellStart"/>
      <w:r w:rsidRPr="0058256B">
        <w:rPr>
          <w:rFonts w:ascii="Calibri" w:hAnsi="Calibri" w:cs="Calibri"/>
          <w:spacing w:val="-2"/>
          <w:sz w:val="20"/>
          <w:szCs w:val="20"/>
        </w:rPr>
        <w:t>iAdministracjiz</w:t>
      </w:r>
      <w:proofErr w:type="spellEnd"/>
      <w:r w:rsidRPr="0058256B">
        <w:rPr>
          <w:rFonts w:ascii="Calibri" w:hAnsi="Calibri" w:cs="Calibri"/>
          <w:spacing w:val="-2"/>
          <w:sz w:val="20"/>
          <w:szCs w:val="20"/>
        </w:rPr>
        <w:t xml:space="preserve"> dn.16.06.2003r. w</w:t>
      </w:r>
    </w:p>
    <w:p w:rsidR="00446930" w:rsidRPr="0058256B" w:rsidRDefault="00ED2FA5" w:rsidP="0058256B">
      <w:pPr>
        <w:pStyle w:val="Tekstpodstawowy"/>
        <w:spacing w:before="14" w:line="192" w:lineRule="auto"/>
        <w:ind w:right="521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sprawieuzgadnianiaprojektubudowlanegopodwzględemochronyprzeciwpożarowej</w:t>
      </w:r>
      <w:r w:rsidRPr="0058256B">
        <w:rPr>
          <w:rFonts w:ascii="Calibri" w:hAnsi="Calibri" w:cs="Calibri"/>
          <w:sz w:val="20"/>
          <w:szCs w:val="20"/>
        </w:rPr>
        <w:t>(Dz.U.Nr121,póz.1137).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26"/>
        </w:tabs>
        <w:spacing w:before="2" w:line="192" w:lineRule="auto"/>
        <w:ind w:left="113" w:right="464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RozporządzenieMinistraInfrastrukturyzdnia12.04.2002r.wsprawiewarunkówtechnicznychjakimpowinnyodpowiadaćbudynki(Dz.U.Nr75,póz.690)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330"/>
        </w:tabs>
        <w:spacing w:line="214" w:lineRule="exact"/>
        <w:ind w:left="329" w:hanging="217"/>
        <w:jc w:val="both"/>
        <w:rPr>
          <w:rFonts w:ascii="Calibri" w:hAnsi="Calibri" w:cs="Calibri"/>
          <w:sz w:val="20"/>
          <w:szCs w:val="20"/>
        </w:rPr>
      </w:pPr>
      <w:proofErr w:type="spellStart"/>
      <w:r w:rsidRPr="0058256B">
        <w:rPr>
          <w:rFonts w:ascii="Calibri" w:hAnsi="Calibri" w:cs="Calibri"/>
          <w:sz w:val="20"/>
          <w:szCs w:val="20"/>
        </w:rPr>
        <w:t>Dokumentacjatechniczna,instrukcjeobsługicentraliczujek</w:t>
      </w:r>
      <w:proofErr w:type="spellEnd"/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456"/>
        </w:tabs>
        <w:spacing w:line="231" w:lineRule="exact"/>
        <w:ind w:left="455" w:hanging="343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pacing w:val="-1"/>
          <w:sz w:val="20"/>
          <w:szCs w:val="20"/>
        </w:rPr>
        <w:t>Podręcznik</w:t>
      </w:r>
      <w:r w:rsidRPr="0058256B">
        <w:rPr>
          <w:rFonts w:ascii="Calibri" w:hAnsi="Calibri" w:cs="Calibri"/>
          <w:sz w:val="20"/>
          <w:szCs w:val="20"/>
        </w:rPr>
        <w:t>projektantasystemówsygnalizacjipożarowej.CzęśćI.Wymaganiai</w:t>
      </w:r>
    </w:p>
    <w:p w:rsidR="00446930" w:rsidRPr="0058256B" w:rsidRDefault="00ED2FA5" w:rsidP="0058256B">
      <w:pPr>
        <w:pStyle w:val="Tekstpodstawowy"/>
        <w:spacing w:before="17" w:line="192" w:lineRule="auto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podstawyprawne,st.bryg.drinż.DariuszRatajczak,Wstępdoautomatycznychsystemówsygnalizacjipożarowej,mgrinż.JerzyCiszewski.Józefówk/Otwocka16.10.2004r.</w:t>
      </w:r>
    </w:p>
    <w:p w:rsidR="00446930" w:rsidRPr="0058256B" w:rsidRDefault="00ED2FA5" w:rsidP="0058256B">
      <w:pPr>
        <w:pStyle w:val="Akapitzlist"/>
        <w:numPr>
          <w:ilvl w:val="0"/>
          <w:numId w:val="1"/>
        </w:numPr>
        <w:tabs>
          <w:tab w:val="left" w:pos="420"/>
        </w:tabs>
        <w:spacing w:before="2" w:line="192" w:lineRule="auto"/>
        <w:ind w:left="113" w:right="1476" w:firstLine="0"/>
        <w:jc w:val="both"/>
        <w:rPr>
          <w:rFonts w:ascii="Calibri" w:hAnsi="Calibri" w:cs="Calibri"/>
          <w:sz w:val="20"/>
          <w:szCs w:val="20"/>
        </w:rPr>
      </w:pPr>
      <w:r w:rsidRPr="0058256B">
        <w:rPr>
          <w:rFonts w:ascii="Calibri" w:hAnsi="Calibri" w:cs="Calibri"/>
          <w:sz w:val="20"/>
          <w:szCs w:val="20"/>
        </w:rPr>
        <w:t>Podręcznikprojektantasystemówsygnalizacjipożarowej.CzęśćII.st.kpt.mgrinż.JanuszSawicki.,inż.RyszardStrzemeski.Józefówk/Otwocka16.10.2004r.</w:t>
      </w:r>
    </w:p>
    <w:p w:rsidR="00446930" w:rsidRDefault="00ED2FA5" w:rsidP="0058256B">
      <w:pPr>
        <w:pStyle w:val="Akapitzlist"/>
        <w:numPr>
          <w:ilvl w:val="0"/>
          <w:numId w:val="1"/>
        </w:numPr>
        <w:tabs>
          <w:tab w:val="left" w:pos="456"/>
        </w:tabs>
        <w:spacing w:line="238" w:lineRule="exact"/>
        <w:ind w:left="455" w:hanging="343"/>
        <w:jc w:val="both"/>
        <w:rPr>
          <w:sz w:val="24"/>
        </w:rPr>
      </w:pPr>
      <w:proofErr w:type="spellStart"/>
      <w:r w:rsidRPr="0058256B">
        <w:rPr>
          <w:rFonts w:ascii="Calibri" w:hAnsi="Calibri" w:cs="Calibri"/>
          <w:spacing w:val="-1"/>
          <w:sz w:val="20"/>
          <w:szCs w:val="20"/>
        </w:rPr>
        <w:t>Instrukcjeizaleceniaproducentów</w:t>
      </w:r>
      <w:r w:rsidRPr="0058256B">
        <w:rPr>
          <w:rFonts w:ascii="Calibri" w:hAnsi="Calibri" w:cs="Calibri"/>
          <w:sz w:val="20"/>
          <w:szCs w:val="20"/>
        </w:rPr>
        <w:t>sprzętu</w:t>
      </w:r>
      <w:proofErr w:type="spellEnd"/>
      <w:r>
        <w:rPr>
          <w:sz w:val="24"/>
        </w:rPr>
        <w:t>.</w:t>
      </w:r>
    </w:p>
    <w:sectPr w:rsidR="00446930" w:rsidSect="00446930">
      <w:footerReference w:type="default" r:id="rId12"/>
      <w:footerReference w:type="first" r:id="rId13"/>
      <w:pgSz w:w="11906" w:h="16838"/>
      <w:pgMar w:top="1060" w:right="1020" w:bottom="1320" w:left="1020" w:header="0" w:footer="1130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30" w:rsidRDefault="00446930" w:rsidP="00446930">
      <w:r>
        <w:separator/>
      </w:r>
    </w:p>
  </w:endnote>
  <w:endnote w:type="continuationSeparator" w:id="1">
    <w:p w:rsidR="00446930" w:rsidRDefault="00446930" w:rsidP="0044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30" w:rsidRDefault="00C97901">
    <w:pPr>
      <w:pStyle w:val="Tekstpodstawowy"/>
      <w:spacing w:line="4" w:lineRule="auto"/>
      <w:ind w:left="0"/>
      <w:rPr>
        <w:sz w:val="19"/>
      </w:rPr>
    </w:pPr>
    <w:r>
      <w:rPr>
        <w:sz w:val="19"/>
      </w:rPr>
      <w:pict>
        <v:shape id="Ramka1" o:spid="_x0000_s1031" style="position:absolute;margin-left:288.7pt;margin-top:770.5pt;width:17.95pt;height:15.3pt;z-index:25165516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30" w:rsidRDefault="00C97901">
    <w:pPr>
      <w:pStyle w:val="Tekstpodstawowy"/>
      <w:spacing w:line="4" w:lineRule="auto"/>
      <w:ind w:left="0"/>
      <w:rPr>
        <w:sz w:val="19"/>
      </w:rPr>
    </w:pPr>
    <w:r>
      <w:rPr>
        <w:sz w:val="19"/>
      </w:rPr>
      <w:pict>
        <v:shape id="Ramka2" o:spid="_x0000_s1029" style="position:absolute;margin-left:288.7pt;margin-top:770.5pt;width:17.95pt;height:15.3pt;z-index:25165721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30" w:rsidRDefault="0044693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30" w:rsidRDefault="00C97901">
    <w:pPr>
      <w:pStyle w:val="Tekstpodstawowy"/>
      <w:spacing w:line="4" w:lineRule="auto"/>
      <w:ind w:left="0"/>
      <w:rPr>
        <w:sz w:val="19"/>
      </w:rPr>
    </w:pPr>
    <w:r>
      <w:rPr>
        <w:sz w:val="19"/>
      </w:rPr>
      <w:pict>
        <v:shape id="Ramka3" o:spid="_x0000_s1027" style="position:absolute;margin-left:288.7pt;margin-top:770.5pt;width:17.95pt;height:15.3pt;z-index:25165926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30" w:rsidRDefault="0044693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30" w:rsidRDefault="00C97901">
    <w:pPr>
      <w:pStyle w:val="Tekstpodstawowy"/>
      <w:spacing w:line="4" w:lineRule="auto"/>
      <w:ind w:left="0"/>
      <w:rPr>
        <w:sz w:val="19"/>
      </w:rPr>
    </w:pPr>
    <w:r>
      <w:rPr>
        <w:sz w:val="19"/>
      </w:rPr>
      <w:pict>
        <v:shape id="Ramka4" o:spid="_x0000_s1025" style="position:absolute;margin-left:288.7pt;margin-top:770.5pt;width:17.95pt;height:15.3pt;z-index:25166131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30" w:rsidRDefault="004469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30" w:rsidRDefault="00446930" w:rsidP="00446930">
      <w:r>
        <w:separator/>
      </w:r>
    </w:p>
  </w:footnote>
  <w:footnote w:type="continuationSeparator" w:id="1">
    <w:p w:rsidR="00446930" w:rsidRDefault="00446930" w:rsidP="00446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5B2"/>
    <w:multiLevelType w:val="multilevel"/>
    <w:tmpl w:val="03006988"/>
    <w:lvl w:ilvl="0">
      <w:numFmt w:val="bullet"/>
      <w:lvlText w:val="•"/>
      <w:lvlJc w:val="left"/>
      <w:pPr>
        <w:tabs>
          <w:tab w:val="num" w:pos="0"/>
        </w:tabs>
        <w:ind w:left="113" w:hanging="174"/>
      </w:pPr>
      <w:rPr>
        <w:rFonts w:ascii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7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17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2" w:hanging="17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6" w:hanging="17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0" w:hanging="17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17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8" w:hanging="17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2" w:hanging="174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104F538A"/>
    <w:multiLevelType w:val="multilevel"/>
    <w:tmpl w:val="59742838"/>
    <w:lvl w:ilvl="0">
      <w:numFmt w:val="bullet"/>
      <w:lvlText w:val="-"/>
      <w:lvlJc w:val="left"/>
      <w:pPr>
        <w:tabs>
          <w:tab w:val="num" w:pos="0"/>
        </w:tabs>
        <w:ind w:left="113" w:hanging="138"/>
      </w:pPr>
      <w:rPr>
        <w:rFonts w:ascii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3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13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2" w:hanging="13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6" w:hanging="13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0" w:hanging="13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13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8" w:hanging="13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2" w:hanging="138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253F2526"/>
    <w:multiLevelType w:val="multilevel"/>
    <w:tmpl w:val="96B072CA"/>
    <w:lvl w:ilvl="0">
      <w:numFmt w:val="bullet"/>
      <w:lvlText w:val="•"/>
      <w:lvlJc w:val="left"/>
      <w:pPr>
        <w:tabs>
          <w:tab w:val="num" w:pos="0"/>
        </w:tabs>
        <w:ind w:left="833" w:hanging="360"/>
      </w:pPr>
      <w:rPr>
        <w:rFonts w:ascii="Lucida Sans Unicode" w:hAnsi="Lucida Sans Unicode" w:cs="Lucida Sans Unicode" w:hint="default"/>
        <w:w w:val="56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2746605E"/>
    <w:multiLevelType w:val="multilevel"/>
    <w:tmpl w:val="10864928"/>
    <w:lvl w:ilvl="0">
      <w:start w:val="1"/>
      <w:numFmt w:val="decimal"/>
      <w:lvlText w:val="%1."/>
      <w:lvlJc w:val="left"/>
      <w:pPr>
        <w:tabs>
          <w:tab w:val="num" w:pos="0"/>
        </w:tabs>
        <w:ind w:left="389" w:hanging="276"/>
      </w:pPr>
      <w:rPr>
        <w:w w:val="97"/>
        <w:u w:val="single" w:color="000000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3" w:hanging="490"/>
      </w:pPr>
      <w:rPr>
        <w:rFonts w:ascii="Calibri" w:eastAsia="Times New Roman" w:hAnsi="Calibri" w:cs="Calibri" w:hint="default"/>
        <w:w w:val="10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1" w:hanging="308"/>
      </w:pPr>
      <w:rPr>
        <w:rFonts w:ascii="Times New Roman" w:eastAsia="Times New Roman" w:hAnsi="Times New Roman" w:cs="Times New Roman"/>
        <w:spacing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1553" w:hanging="360"/>
      </w:pPr>
      <w:rPr>
        <w:rFonts w:ascii="Lucida Sans Unicode" w:hAnsi="Lucida Sans Unicode" w:cs="Lucida Sans Unicode" w:hint="default"/>
        <w:w w:val="56"/>
        <w:sz w:val="24"/>
        <w:szCs w:val="24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3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71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455F0DD0"/>
    <w:multiLevelType w:val="multilevel"/>
    <w:tmpl w:val="0B2AA6F0"/>
    <w:lvl w:ilvl="0">
      <w:start w:val="1"/>
      <w:numFmt w:val="decimal"/>
      <w:lvlText w:val="%1."/>
      <w:lvlJc w:val="left"/>
      <w:pPr>
        <w:tabs>
          <w:tab w:val="num" w:pos="0"/>
        </w:tabs>
        <w:ind w:left="353" w:hanging="24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0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0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0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0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0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0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0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45633615"/>
    <w:multiLevelType w:val="multilevel"/>
    <w:tmpl w:val="E550D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F7945F1"/>
    <w:multiLevelType w:val="multilevel"/>
    <w:tmpl w:val="E110E28E"/>
    <w:lvl w:ilvl="0">
      <w:start w:val="7"/>
      <w:numFmt w:val="decimal"/>
      <w:lvlText w:val="%1"/>
      <w:lvlJc w:val="left"/>
      <w:pPr>
        <w:tabs>
          <w:tab w:val="num" w:pos="0"/>
        </w:tabs>
        <w:ind w:left="533" w:hanging="420"/>
      </w:pPr>
      <w:rPr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33" w:hanging="42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4" w:hanging="42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6" w:hanging="42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8" w:hanging="42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42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2" w:hanging="42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4" w:hanging="42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42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6930"/>
    <w:rsid w:val="00022632"/>
    <w:rsid w:val="00060586"/>
    <w:rsid w:val="00064D54"/>
    <w:rsid w:val="000C7F4A"/>
    <w:rsid w:val="002C731A"/>
    <w:rsid w:val="0031207F"/>
    <w:rsid w:val="003131FE"/>
    <w:rsid w:val="00326710"/>
    <w:rsid w:val="004365B5"/>
    <w:rsid w:val="00446930"/>
    <w:rsid w:val="00556A06"/>
    <w:rsid w:val="0056294F"/>
    <w:rsid w:val="0058256B"/>
    <w:rsid w:val="005B7E46"/>
    <w:rsid w:val="00614590"/>
    <w:rsid w:val="00906129"/>
    <w:rsid w:val="00925D20"/>
    <w:rsid w:val="009558A0"/>
    <w:rsid w:val="00B44F08"/>
    <w:rsid w:val="00B6087D"/>
    <w:rsid w:val="00B77EF1"/>
    <w:rsid w:val="00BE55B9"/>
    <w:rsid w:val="00C34527"/>
    <w:rsid w:val="00C97901"/>
    <w:rsid w:val="00CE562D"/>
    <w:rsid w:val="00D025A7"/>
    <w:rsid w:val="00DA0524"/>
    <w:rsid w:val="00DA24B0"/>
    <w:rsid w:val="00E91C0F"/>
    <w:rsid w:val="00EC0A71"/>
    <w:rsid w:val="00ED2FA5"/>
    <w:rsid w:val="00FC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46930"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446930"/>
    <w:pPr>
      <w:ind w:left="665" w:hanging="555"/>
      <w:outlineLvl w:val="1"/>
    </w:pPr>
    <w:rPr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446930"/>
    <w:pPr>
      <w:spacing w:line="252" w:lineRule="exact"/>
      <w:ind w:left="113"/>
      <w:outlineLvl w:val="2"/>
    </w:pPr>
    <w:rPr>
      <w:b/>
      <w:bCs/>
      <w:sz w:val="24"/>
      <w:szCs w:val="24"/>
    </w:rPr>
  </w:style>
  <w:style w:type="paragraph" w:styleId="Nagwek">
    <w:name w:val="header"/>
    <w:basedOn w:val="Normalny"/>
    <w:next w:val="Tekstpodstawowy"/>
    <w:qFormat/>
    <w:rsid w:val="0044693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446930"/>
    <w:pPr>
      <w:ind w:left="113"/>
    </w:pPr>
    <w:rPr>
      <w:sz w:val="24"/>
      <w:szCs w:val="24"/>
    </w:rPr>
  </w:style>
  <w:style w:type="paragraph" w:styleId="Lista">
    <w:name w:val="List"/>
    <w:basedOn w:val="Tekstpodstawowy"/>
    <w:rsid w:val="00446930"/>
    <w:rPr>
      <w:rFonts w:cs="Lucida Sans"/>
    </w:rPr>
  </w:style>
  <w:style w:type="paragraph" w:customStyle="1" w:styleId="Caption">
    <w:name w:val="Caption"/>
    <w:basedOn w:val="Normalny"/>
    <w:qFormat/>
    <w:rsid w:val="004469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46930"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rsid w:val="00446930"/>
    <w:pPr>
      <w:ind w:left="2005" w:right="2080" w:firstLine="1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446930"/>
    <w:pPr>
      <w:ind w:left="1553" w:hanging="361"/>
    </w:pPr>
  </w:style>
  <w:style w:type="paragraph" w:customStyle="1" w:styleId="TableParagraph">
    <w:name w:val="Table Paragraph"/>
    <w:basedOn w:val="Normalny"/>
    <w:uiPriority w:val="1"/>
    <w:qFormat/>
    <w:rsid w:val="00446930"/>
    <w:pPr>
      <w:spacing w:before="53"/>
      <w:jc w:val="center"/>
    </w:pPr>
  </w:style>
  <w:style w:type="paragraph" w:customStyle="1" w:styleId="Gwkaistopka">
    <w:name w:val="Główka i stopka"/>
    <w:basedOn w:val="Normalny"/>
    <w:qFormat/>
    <w:rsid w:val="00446930"/>
  </w:style>
  <w:style w:type="paragraph" w:customStyle="1" w:styleId="Footer">
    <w:name w:val="Footer"/>
    <w:basedOn w:val="Gwkaistopka"/>
    <w:rsid w:val="00446930"/>
  </w:style>
  <w:style w:type="paragraph" w:customStyle="1" w:styleId="Zawartoramki">
    <w:name w:val="Zawartość ramki"/>
    <w:basedOn w:val="Normalny"/>
    <w:qFormat/>
    <w:rsid w:val="00446930"/>
  </w:style>
  <w:style w:type="table" w:customStyle="1" w:styleId="TableNormal">
    <w:name w:val="Table Normal"/>
    <w:uiPriority w:val="2"/>
    <w:semiHidden/>
    <w:unhideWhenUsed/>
    <w:qFormat/>
    <w:rsid w:val="004469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5281</Words>
  <Characters>31690</Characters>
  <Application>Microsoft Office Word</Application>
  <DocSecurity>0</DocSecurity>
  <Lines>264</Lines>
  <Paragraphs>73</Paragraphs>
  <ScaleCrop>false</ScaleCrop>
  <Company/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\376\377\000S\000T\000W\000i\000O\000R\000.\000p\000d\000f</dc:title>
  <dc:creator>()</dc:creator>
  <cp:lastModifiedBy>annpilarska</cp:lastModifiedBy>
  <cp:revision>31</cp:revision>
  <cp:lastPrinted>2023-09-01T12:17:00Z</cp:lastPrinted>
  <dcterms:created xsi:type="dcterms:W3CDTF">2023-09-13T12:36:00Z</dcterms:created>
  <dcterms:modified xsi:type="dcterms:W3CDTF">2023-09-14T12:56:00Z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2006-11-30T00:00:00Z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2023-08-04T00:00:00Z</vt:filetime>
  </property>
</Properties>
</file>