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925A" w14:textId="5E34461D" w:rsidR="002D5173" w:rsidRDefault="00211350" w:rsidP="002D5173">
      <w:pPr>
        <w:pStyle w:val="Domylnie"/>
        <w:spacing w:after="120"/>
        <w:jc w:val="right"/>
      </w:pPr>
      <w:r>
        <w:rPr>
          <w:rFonts w:ascii="Arial" w:hAnsi="Arial" w:cs="Arial"/>
        </w:rPr>
        <w:t>Słupsk</w:t>
      </w:r>
      <w:r w:rsidR="002D5173">
        <w:rPr>
          <w:rFonts w:ascii="Arial" w:hAnsi="Arial" w:cs="Arial"/>
        </w:rPr>
        <w:t xml:space="preserve">, </w:t>
      </w:r>
      <w:r w:rsidR="00CD64D5">
        <w:rPr>
          <w:rFonts w:ascii="Arial" w:hAnsi="Arial" w:cs="Arial"/>
        </w:rPr>
        <w:t>2</w:t>
      </w:r>
      <w:r w:rsidR="00C6108F">
        <w:rPr>
          <w:rFonts w:ascii="Arial" w:hAnsi="Arial" w:cs="Arial"/>
        </w:rPr>
        <w:t>4</w:t>
      </w:r>
      <w:r w:rsidR="002D5173">
        <w:rPr>
          <w:rFonts w:ascii="Arial" w:hAnsi="Arial" w:cs="Arial"/>
        </w:rPr>
        <w:t>.07.202</w:t>
      </w:r>
      <w:r>
        <w:rPr>
          <w:rFonts w:ascii="Arial" w:hAnsi="Arial" w:cs="Arial"/>
        </w:rPr>
        <w:t>3</w:t>
      </w:r>
      <w:r w:rsidR="002D5173">
        <w:rPr>
          <w:rFonts w:ascii="Arial" w:hAnsi="Arial" w:cs="Arial"/>
        </w:rPr>
        <w:t xml:space="preserve"> r.</w:t>
      </w:r>
    </w:p>
    <w:p w14:paraId="416A8CF4" w14:textId="077CA67E" w:rsidR="00211350" w:rsidRPr="00211350" w:rsidRDefault="00211350" w:rsidP="00211350">
      <w:pPr>
        <w:pStyle w:val="Domylnie"/>
        <w:spacing w:after="120" w:line="276" w:lineRule="auto"/>
        <w:rPr>
          <w:rFonts w:ascii="Arial" w:hAnsi="Arial" w:cs="Arial"/>
          <w:b/>
          <w:bCs/>
        </w:rPr>
      </w:pPr>
      <w:r w:rsidRPr="00211350">
        <w:rPr>
          <w:rFonts w:ascii="Arial" w:hAnsi="Arial" w:cs="Arial"/>
          <w:b/>
          <w:bCs/>
        </w:rPr>
        <w:t>Zamawiający:</w:t>
      </w:r>
    </w:p>
    <w:p w14:paraId="64FD783C" w14:textId="545ED1E0" w:rsidR="00211350" w:rsidRDefault="00211350" w:rsidP="00211350">
      <w:pPr>
        <w:pStyle w:val="Domylnie"/>
        <w:spacing w:after="0" w:line="276" w:lineRule="auto"/>
        <w:rPr>
          <w:rFonts w:ascii="Arial" w:hAnsi="Arial" w:cs="Arial"/>
        </w:rPr>
      </w:pPr>
      <w:r>
        <w:rPr>
          <w:rFonts w:ascii="Arial" w:hAnsi="Arial" w:cs="Arial"/>
        </w:rPr>
        <w:t>Główny Inspektorat Rybołówstwa Morskiego</w:t>
      </w:r>
    </w:p>
    <w:p w14:paraId="10A678B6" w14:textId="39B5A776" w:rsidR="00211350" w:rsidRDefault="00211350" w:rsidP="00211350">
      <w:pPr>
        <w:pStyle w:val="Domylnie"/>
        <w:spacing w:after="360" w:line="276" w:lineRule="auto"/>
        <w:rPr>
          <w:rFonts w:ascii="Arial" w:hAnsi="Arial" w:cs="Arial"/>
        </w:rPr>
      </w:pPr>
      <w:r>
        <w:rPr>
          <w:rFonts w:ascii="Arial" w:hAnsi="Arial" w:cs="Arial"/>
        </w:rPr>
        <w:t>76-200 Słupsk, ul. Jana Pawła II 1</w:t>
      </w:r>
    </w:p>
    <w:p w14:paraId="16C65E37" w14:textId="2C6F35AA" w:rsidR="002D5173" w:rsidRDefault="002D5173" w:rsidP="002D5173">
      <w:pPr>
        <w:pStyle w:val="Domylnie"/>
        <w:spacing w:after="360"/>
      </w:pPr>
      <w:r>
        <w:rPr>
          <w:rFonts w:ascii="Arial" w:hAnsi="Arial" w:cs="Arial"/>
        </w:rPr>
        <w:t xml:space="preserve">Znak sprawy: </w:t>
      </w:r>
      <w:r w:rsidR="00CD64D5">
        <w:rPr>
          <w:rFonts w:ascii="Arial" w:hAnsi="Arial" w:cs="Arial"/>
        </w:rPr>
        <w:t>GIRM</w:t>
      </w:r>
      <w:r>
        <w:rPr>
          <w:rFonts w:ascii="Arial" w:hAnsi="Arial" w:cs="Arial"/>
        </w:rPr>
        <w:t>.2</w:t>
      </w:r>
      <w:r w:rsidR="00CD64D5">
        <w:rPr>
          <w:rFonts w:ascii="Arial" w:hAnsi="Arial" w:cs="Arial"/>
        </w:rPr>
        <w:t>6</w:t>
      </w:r>
      <w:r>
        <w:rPr>
          <w:rFonts w:ascii="Arial" w:hAnsi="Arial" w:cs="Arial"/>
        </w:rPr>
        <w:t>.</w:t>
      </w:r>
      <w:r w:rsidR="00211350">
        <w:rPr>
          <w:rFonts w:ascii="Arial" w:hAnsi="Arial" w:cs="Arial"/>
        </w:rPr>
        <w:t>2</w:t>
      </w:r>
      <w:r>
        <w:rPr>
          <w:rFonts w:ascii="Arial" w:hAnsi="Arial" w:cs="Arial"/>
        </w:rPr>
        <w:t>.202</w:t>
      </w:r>
      <w:r w:rsidR="00211350">
        <w:rPr>
          <w:rFonts w:ascii="Arial" w:hAnsi="Arial" w:cs="Arial"/>
        </w:rPr>
        <w:t>3</w:t>
      </w:r>
      <w:r>
        <w:rPr>
          <w:rFonts w:ascii="Arial" w:hAnsi="Arial" w:cs="Arial"/>
        </w:rPr>
        <w:t>.Z</w:t>
      </w:r>
      <w:r w:rsidR="00CD64D5">
        <w:rPr>
          <w:rFonts w:ascii="Arial" w:hAnsi="Arial" w:cs="Arial"/>
        </w:rPr>
        <w:t>P</w:t>
      </w:r>
    </w:p>
    <w:p w14:paraId="53191D73" w14:textId="77777777" w:rsidR="002D5173" w:rsidRPr="00211350" w:rsidRDefault="002D5173" w:rsidP="00211350">
      <w:pPr>
        <w:pStyle w:val="Nagwek1"/>
        <w:numPr>
          <w:ilvl w:val="0"/>
          <w:numId w:val="0"/>
        </w:numPr>
        <w:spacing w:before="480"/>
        <w:ind w:left="6096"/>
        <w:jc w:val="left"/>
        <w:rPr>
          <w:bCs w:val="0"/>
        </w:rPr>
      </w:pPr>
      <w:r w:rsidRPr="00211350">
        <w:rPr>
          <w:bCs w:val="0"/>
        </w:rPr>
        <w:t>Wykonawcy</w:t>
      </w:r>
    </w:p>
    <w:p w14:paraId="0E08D03D" w14:textId="1FFF9E78" w:rsidR="00500C55" w:rsidRPr="00355076" w:rsidRDefault="002D5173" w:rsidP="00500C55">
      <w:pPr>
        <w:spacing w:after="120"/>
        <w:ind w:right="221"/>
        <w:rPr>
          <w:rFonts w:ascii="Arial" w:hAnsi="Arial" w:cs="Arial"/>
          <w:b/>
          <w:sz w:val="24"/>
          <w:szCs w:val="24"/>
        </w:rPr>
      </w:pPr>
      <w:r>
        <w:rPr>
          <w:rFonts w:ascii="Arial" w:hAnsi="Arial" w:cs="Arial"/>
        </w:rPr>
        <w:t>Przedmiot zamówienia</w:t>
      </w:r>
      <w:bookmarkStart w:id="0" w:name="_Hlk73532484"/>
      <w:r w:rsidR="00500C55">
        <w:rPr>
          <w:rFonts w:ascii="Arial" w:hAnsi="Arial" w:cs="Arial"/>
        </w:rPr>
        <w:t xml:space="preserve">: </w:t>
      </w:r>
      <w:r w:rsidR="00500C55" w:rsidRPr="00355076">
        <w:rPr>
          <w:rFonts w:ascii="Arial" w:hAnsi="Arial" w:cs="Arial"/>
          <w:b/>
        </w:rPr>
        <w:t>„</w:t>
      </w:r>
      <w:r w:rsidR="00CD64D5">
        <w:rPr>
          <w:rFonts w:ascii="Arial" w:hAnsi="Arial" w:cs="Arial"/>
          <w:b/>
        </w:rPr>
        <w:t xml:space="preserve">Kompleksowe ubezpieczenie </w:t>
      </w:r>
      <w:r w:rsidR="00211350">
        <w:rPr>
          <w:rFonts w:ascii="Arial" w:hAnsi="Arial" w:cs="Arial"/>
          <w:b/>
        </w:rPr>
        <w:t xml:space="preserve">dla </w:t>
      </w:r>
      <w:r w:rsidR="00AE2472">
        <w:rPr>
          <w:rFonts w:ascii="Arial" w:hAnsi="Arial" w:cs="Arial"/>
          <w:b/>
        </w:rPr>
        <w:t>Głównego Inspektoratu Rybołówstwa Morskiego (Zadanie nr 1–4)</w:t>
      </w:r>
      <w:r w:rsidR="00500C55" w:rsidRPr="00355076">
        <w:rPr>
          <w:rFonts w:ascii="Arial" w:hAnsi="Arial" w:cs="Arial"/>
          <w:b/>
        </w:rPr>
        <w:t>”,</w:t>
      </w:r>
      <w:bookmarkEnd w:id="0"/>
    </w:p>
    <w:p w14:paraId="5A256FFD" w14:textId="2080D4D3" w:rsidR="002D5173" w:rsidRDefault="00211350" w:rsidP="00211350">
      <w:pPr>
        <w:pStyle w:val="Domylnie"/>
        <w:spacing w:line="276" w:lineRule="auto"/>
        <w:rPr>
          <w:rFonts w:ascii="Arial" w:hAnsi="Arial" w:cs="Arial"/>
        </w:rPr>
      </w:pPr>
      <w:r>
        <w:rPr>
          <w:rFonts w:ascii="Arial" w:hAnsi="Arial" w:cs="Arial"/>
        </w:rPr>
        <w:t>I</w:t>
      </w:r>
      <w:r w:rsidR="002D5173">
        <w:rPr>
          <w:rFonts w:ascii="Arial" w:hAnsi="Arial" w:cs="Arial"/>
        </w:rPr>
        <w:t>nformuj</w:t>
      </w:r>
      <w:r>
        <w:rPr>
          <w:rFonts w:ascii="Arial" w:hAnsi="Arial" w:cs="Arial"/>
        </w:rPr>
        <w:t>ę</w:t>
      </w:r>
      <w:r w:rsidR="002D5173">
        <w:rPr>
          <w:rFonts w:ascii="Arial" w:hAnsi="Arial" w:cs="Arial"/>
        </w:rPr>
        <w:t xml:space="preserve">, że w prowadzonym postępowaniu </w:t>
      </w:r>
      <w:r>
        <w:rPr>
          <w:rFonts w:ascii="Arial" w:hAnsi="Arial" w:cs="Arial"/>
        </w:rPr>
        <w:t>wpłynęły</w:t>
      </w:r>
      <w:r w:rsidR="002D5173">
        <w:rPr>
          <w:rFonts w:ascii="Arial" w:hAnsi="Arial" w:cs="Arial"/>
        </w:rPr>
        <w:t xml:space="preserve"> następujące pytania dotyczące treści Specyfikacji Warunków Zamówienia (SWZ) i na podstawie art. 284 ust. 2 ustawy z dnia 11 września 2019 r. Prawo zamówień publicznych (t. j. Dz. U. z 20</w:t>
      </w:r>
      <w:r w:rsidR="001F5D99">
        <w:rPr>
          <w:rFonts w:ascii="Arial" w:hAnsi="Arial" w:cs="Arial"/>
        </w:rPr>
        <w:t>2</w:t>
      </w:r>
      <w:r w:rsidR="00F116D8">
        <w:rPr>
          <w:rFonts w:ascii="Arial" w:hAnsi="Arial" w:cs="Arial"/>
        </w:rPr>
        <w:t>2</w:t>
      </w:r>
      <w:r w:rsidR="002D5173">
        <w:rPr>
          <w:rFonts w:ascii="Arial" w:hAnsi="Arial" w:cs="Arial"/>
        </w:rPr>
        <w:t xml:space="preserve"> r., poz.</w:t>
      </w:r>
      <w:r w:rsidR="00F116D8">
        <w:rPr>
          <w:rFonts w:ascii="Arial" w:hAnsi="Arial" w:cs="Arial"/>
        </w:rPr>
        <w:t xml:space="preserve"> </w:t>
      </w:r>
      <w:r w:rsidR="001F5D99">
        <w:rPr>
          <w:rFonts w:ascii="Arial" w:hAnsi="Arial" w:cs="Arial"/>
        </w:rPr>
        <w:t>1</w:t>
      </w:r>
      <w:r w:rsidR="00F116D8">
        <w:rPr>
          <w:rFonts w:ascii="Arial" w:hAnsi="Arial" w:cs="Arial"/>
        </w:rPr>
        <w:t>710</w:t>
      </w:r>
      <w:r w:rsidR="002D5173">
        <w:rPr>
          <w:rFonts w:ascii="Arial" w:hAnsi="Arial" w:cs="Arial"/>
        </w:rPr>
        <w:t>) udziela</w:t>
      </w:r>
      <w:r w:rsidR="004B3C70">
        <w:rPr>
          <w:rFonts w:ascii="Arial" w:hAnsi="Arial" w:cs="Arial"/>
        </w:rPr>
        <w:t>my</w:t>
      </w:r>
      <w:r w:rsidR="002D5173">
        <w:rPr>
          <w:rFonts w:ascii="Arial" w:hAnsi="Arial" w:cs="Arial"/>
        </w:rPr>
        <w:t xml:space="preserve"> odpowiedzi:</w:t>
      </w:r>
    </w:p>
    <w:p w14:paraId="51626B8B" w14:textId="525AA64D" w:rsidR="00B560F0" w:rsidRPr="00B560F0" w:rsidRDefault="00B560F0" w:rsidP="00211350">
      <w:pPr>
        <w:pStyle w:val="Domylnie"/>
        <w:spacing w:line="276" w:lineRule="auto"/>
        <w:rPr>
          <w:b/>
          <w:bCs/>
        </w:rPr>
      </w:pPr>
      <w:r>
        <w:rPr>
          <w:rFonts w:ascii="Arial" w:hAnsi="Arial" w:cs="Arial"/>
        </w:rPr>
        <w:t xml:space="preserve">dotyczy: </w:t>
      </w:r>
      <w:r w:rsidRPr="00B560F0">
        <w:rPr>
          <w:rFonts w:ascii="Arial" w:hAnsi="Arial" w:cs="Arial"/>
          <w:b/>
          <w:bCs/>
        </w:rPr>
        <w:t>Załącznik</w:t>
      </w:r>
      <w:r w:rsidR="003547A7">
        <w:rPr>
          <w:rFonts w:ascii="Arial" w:hAnsi="Arial" w:cs="Arial"/>
          <w:b/>
          <w:bCs/>
        </w:rPr>
        <w:t>a</w:t>
      </w:r>
      <w:r w:rsidRPr="00B560F0">
        <w:rPr>
          <w:rFonts w:ascii="Arial" w:hAnsi="Arial" w:cs="Arial"/>
          <w:b/>
          <w:bCs/>
        </w:rPr>
        <w:t xml:space="preserve"> nr 1 do SWZ Opis przedmiotu zamówienia (Zadania nr 1 do nr 4):</w:t>
      </w:r>
    </w:p>
    <w:p w14:paraId="0ABDAA75" w14:textId="77777777" w:rsidR="00154657" w:rsidRDefault="00672B79" w:rsidP="00154657">
      <w:pPr>
        <w:autoSpaceDE w:val="0"/>
        <w:autoSpaceDN w:val="0"/>
        <w:adjustRightInd w:val="0"/>
        <w:spacing w:after="0" w:line="276" w:lineRule="auto"/>
        <w:rPr>
          <w:rFonts w:ascii="Arial" w:eastAsia="Times New Roman" w:hAnsi="Arial" w:cs="Arial"/>
          <w:color w:val="0070C0"/>
          <w:lang w:eastAsia="pl-PL"/>
        </w:rPr>
      </w:pPr>
      <w:r w:rsidRPr="004F23D9">
        <w:rPr>
          <w:rFonts w:ascii="Arial" w:eastAsia="Times New Roman" w:hAnsi="Arial" w:cs="Arial"/>
          <w:b/>
          <w:bCs/>
          <w:color w:val="0070C0"/>
          <w:lang w:eastAsia="pl-PL"/>
        </w:rPr>
        <w:t>Pytanie nr 1:</w:t>
      </w:r>
      <w:r w:rsidRPr="004F23D9">
        <w:rPr>
          <w:rFonts w:ascii="Arial" w:eastAsia="Times New Roman" w:hAnsi="Arial" w:cs="Arial"/>
          <w:color w:val="0070C0"/>
          <w:lang w:eastAsia="pl-PL"/>
        </w:rPr>
        <w:t xml:space="preserve"> </w:t>
      </w:r>
    </w:p>
    <w:p w14:paraId="37712612" w14:textId="0FB76C2D" w:rsidR="00211350" w:rsidRPr="00211350" w:rsidRDefault="00211350" w:rsidP="00154657">
      <w:pPr>
        <w:autoSpaceDE w:val="0"/>
        <w:autoSpaceDN w:val="0"/>
        <w:adjustRightInd w:val="0"/>
        <w:spacing w:after="0" w:line="276" w:lineRule="auto"/>
        <w:rPr>
          <w:rFonts w:ascii="Arial" w:hAnsi="Arial" w:cs="Arial"/>
          <w:color w:val="0070C0"/>
        </w:rPr>
      </w:pPr>
      <w:r w:rsidRPr="00211350">
        <w:rPr>
          <w:rFonts w:ascii="Arial" w:hAnsi="Arial" w:cs="Arial"/>
          <w:color w:val="0070C0"/>
        </w:rPr>
        <w:t>3. Część (Zadanie) nr 2 Ubezpieczenie komunikacyjne pojazdów Głównego Inspektoratu</w:t>
      </w:r>
      <w:r>
        <w:rPr>
          <w:rFonts w:ascii="Arial" w:hAnsi="Arial" w:cs="Arial"/>
          <w:color w:val="0070C0"/>
        </w:rPr>
        <w:t xml:space="preserve"> </w:t>
      </w:r>
      <w:r w:rsidRPr="00211350">
        <w:rPr>
          <w:rFonts w:ascii="Arial" w:hAnsi="Arial" w:cs="Arial"/>
          <w:color w:val="0070C0"/>
        </w:rPr>
        <w:t>Rybołówstwa Morskiego,</w:t>
      </w:r>
    </w:p>
    <w:p w14:paraId="29082F6C" w14:textId="77777777" w:rsidR="00F12FB4" w:rsidRDefault="00F12FB4" w:rsidP="00F12FB4">
      <w:pPr>
        <w:pStyle w:val="Akapitzlist"/>
        <w:numPr>
          <w:ilvl w:val="0"/>
          <w:numId w:val="16"/>
        </w:numPr>
        <w:shd w:val="clear" w:color="auto" w:fill="FFFFFF"/>
        <w:spacing w:before="120" w:after="120" w:line="276" w:lineRule="auto"/>
        <w:ind w:left="567" w:hanging="567"/>
        <w:contextualSpacing w:val="0"/>
        <w:rPr>
          <w:rFonts w:ascii="Arial" w:eastAsia="Times New Roman" w:hAnsi="Arial" w:cs="Arial"/>
          <w:b/>
          <w:bCs/>
          <w:color w:val="0070C0"/>
          <w:lang w:eastAsia="pl-PL"/>
        </w:rPr>
      </w:pPr>
    </w:p>
    <w:p w14:paraId="0738510E" w14:textId="77777777" w:rsidR="00F12FB4" w:rsidRPr="00F12FB4" w:rsidRDefault="00F12FB4" w:rsidP="00F12FB4">
      <w:pPr>
        <w:shd w:val="clear" w:color="auto" w:fill="FFFFFF"/>
        <w:spacing w:after="120" w:line="276" w:lineRule="auto"/>
        <w:rPr>
          <w:rFonts w:ascii="Arial" w:hAnsi="Arial" w:cs="Arial"/>
          <w:color w:val="0070C0"/>
        </w:rPr>
      </w:pPr>
      <w:r w:rsidRPr="00F12FB4">
        <w:rPr>
          <w:rFonts w:ascii="Arial" w:hAnsi="Arial" w:cs="Arial"/>
          <w:color w:val="0070C0"/>
        </w:rPr>
        <w:t>3) Ubezpieczenie Autocasco (AC):</w:t>
      </w:r>
    </w:p>
    <w:p w14:paraId="26410C8D" w14:textId="6728F33C" w:rsidR="004B3C70" w:rsidRPr="009033CC" w:rsidRDefault="004B3C70" w:rsidP="009033CC">
      <w:pPr>
        <w:shd w:val="clear" w:color="auto" w:fill="FFFFFF"/>
        <w:spacing w:after="120" w:line="276" w:lineRule="auto"/>
        <w:rPr>
          <w:rFonts w:ascii="Arial" w:eastAsia="Times New Roman" w:hAnsi="Arial" w:cs="Arial"/>
          <w:b/>
          <w:bCs/>
          <w:color w:val="0070C0"/>
          <w:lang w:eastAsia="pl-PL"/>
        </w:rPr>
      </w:pPr>
      <w:r w:rsidRPr="009033CC">
        <w:rPr>
          <w:rFonts w:ascii="Arial" w:eastAsia="Times New Roman" w:hAnsi="Arial" w:cs="Arial"/>
          <w:b/>
          <w:bCs/>
          <w:color w:val="0070C0"/>
          <w:lang w:eastAsia="pl-PL"/>
        </w:rPr>
        <w:t>Wpisane jest:</w:t>
      </w:r>
    </w:p>
    <w:p w14:paraId="288B4E12" w14:textId="77777777" w:rsidR="004B3C70" w:rsidRPr="004B3C70" w:rsidRDefault="004B3C70" w:rsidP="004B3C70">
      <w:pPr>
        <w:shd w:val="clear" w:color="auto" w:fill="FFFFFF"/>
        <w:spacing w:after="120" w:line="276" w:lineRule="auto"/>
        <w:rPr>
          <w:rFonts w:ascii="Arial" w:eastAsia="Times New Roman" w:hAnsi="Arial" w:cs="Arial"/>
          <w:color w:val="0070C0"/>
          <w:lang w:eastAsia="pl-PL"/>
        </w:rPr>
      </w:pPr>
      <w:r w:rsidRPr="004B3C70">
        <w:rPr>
          <w:rFonts w:ascii="Arial" w:eastAsia="Times New Roman" w:hAnsi="Arial" w:cs="Arial"/>
          <w:color w:val="0070C0"/>
          <w:lang w:eastAsia="pl-PL"/>
        </w:rPr>
        <w:t>c) Suma ubezpieczenia</w:t>
      </w:r>
    </w:p>
    <w:p w14:paraId="2E0DAD2B" w14:textId="77777777" w:rsidR="004B3C70" w:rsidRDefault="004B3C70" w:rsidP="004B3C70">
      <w:pPr>
        <w:pStyle w:val="Akapitzlist"/>
        <w:numPr>
          <w:ilvl w:val="0"/>
          <w:numId w:val="14"/>
        </w:numPr>
        <w:shd w:val="clear" w:color="auto" w:fill="FFFFFF"/>
        <w:spacing w:after="120" w:line="276" w:lineRule="auto"/>
        <w:rPr>
          <w:rFonts w:ascii="Arial" w:eastAsia="Times New Roman" w:hAnsi="Arial" w:cs="Arial"/>
          <w:color w:val="0070C0"/>
          <w:lang w:eastAsia="pl-PL"/>
        </w:rPr>
      </w:pPr>
      <w:r w:rsidRPr="004B3C70">
        <w:rPr>
          <w:rFonts w:ascii="Arial" w:eastAsia="Times New Roman" w:hAnsi="Arial" w:cs="Arial"/>
          <w:color w:val="0070C0"/>
          <w:lang w:eastAsia="pl-PL"/>
        </w:rPr>
        <w:t>Sumę ubezpieczenia pojazdów fabrycznie nowych w okresie pierwszych 12 miesięcy eksploatacji (za początek eksploatacji uznawana jest data pierwszej rejestracji pojazdu) stanowi cena zakupu pojazdu wraz z wyposażeniem, w tym wyposażeniem dodatkowym i specjalistycznym oraz zabezpieczeniami przed kradzieżą (bez potrzeby wyodrębniania sumy ubezpieczenia wyposażenia).</w:t>
      </w:r>
    </w:p>
    <w:p w14:paraId="41A1346F" w14:textId="6A2BD16A" w:rsidR="004B3C70" w:rsidRPr="004B3C70" w:rsidRDefault="004B3C70" w:rsidP="004B3C70">
      <w:pPr>
        <w:pStyle w:val="Akapitzlist"/>
        <w:numPr>
          <w:ilvl w:val="0"/>
          <w:numId w:val="14"/>
        </w:numPr>
        <w:shd w:val="clear" w:color="auto" w:fill="FFFFFF"/>
        <w:spacing w:after="120" w:line="276" w:lineRule="auto"/>
        <w:rPr>
          <w:rFonts w:ascii="Arial" w:eastAsia="Times New Roman" w:hAnsi="Arial" w:cs="Arial"/>
          <w:color w:val="0070C0"/>
          <w:lang w:eastAsia="pl-PL"/>
        </w:rPr>
      </w:pPr>
      <w:r w:rsidRPr="004B3C70">
        <w:rPr>
          <w:rFonts w:ascii="Arial" w:eastAsia="Times New Roman" w:hAnsi="Arial" w:cs="Arial"/>
          <w:color w:val="0070C0"/>
          <w:lang w:eastAsia="pl-PL"/>
        </w:rPr>
        <w:t>Suma ubezpieczenia od 12 miesiąca eksploatacji stanowi wartość rynkową wraz z wyposażeniem, w tym wyposażeniem dodatkowym i specjalistycznym oraz zabezpieczeniami przed kradzieżą (bez potrzeby wyodrębniania sumy ubezpieczenia wyposażenia), zgodna z katalogiem Info-Ekspert lub zgłoszeniem klienta – przed okresem aktualnej umowy ubezpieczenia pojazdu.</w:t>
      </w:r>
    </w:p>
    <w:p w14:paraId="60656974" w14:textId="77777777" w:rsidR="004B3C70" w:rsidRPr="004B3C70" w:rsidRDefault="004B3C70" w:rsidP="004B3C70">
      <w:pPr>
        <w:shd w:val="clear" w:color="auto" w:fill="FFFFFF"/>
        <w:spacing w:after="120" w:line="276" w:lineRule="auto"/>
        <w:rPr>
          <w:rFonts w:ascii="Arial" w:eastAsia="Times New Roman" w:hAnsi="Arial" w:cs="Arial"/>
          <w:b/>
          <w:bCs/>
          <w:color w:val="0070C0"/>
          <w:lang w:eastAsia="pl-PL"/>
        </w:rPr>
      </w:pPr>
      <w:r w:rsidRPr="004B3C70">
        <w:rPr>
          <w:rFonts w:ascii="Arial" w:eastAsia="Times New Roman" w:hAnsi="Arial" w:cs="Arial"/>
          <w:b/>
          <w:bCs/>
          <w:color w:val="0070C0"/>
          <w:lang w:eastAsia="pl-PL"/>
        </w:rPr>
        <w:t>Wnioskuję o zmianę zapisu na:</w:t>
      </w:r>
    </w:p>
    <w:p w14:paraId="2D8B6CE5" w14:textId="77777777" w:rsidR="004B3C70" w:rsidRPr="004B3C70" w:rsidRDefault="004B3C70" w:rsidP="004B3C70">
      <w:pPr>
        <w:shd w:val="clear" w:color="auto" w:fill="FFFFFF"/>
        <w:spacing w:after="120" w:line="276" w:lineRule="auto"/>
        <w:rPr>
          <w:rFonts w:ascii="Arial" w:eastAsia="Times New Roman" w:hAnsi="Arial" w:cs="Arial"/>
          <w:color w:val="0070C0"/>
          <w:lang w:eastAsia="pl-PL"/>
        </w:rPr>
      </w:pPr>
      <w:r w:rsidRPr="004B3C70">
        <w:rPr>
          <w:rFonts w:ascii="Arial" w:eastAsia="Times New Roman" w:hAnsi="Arial" w:cs="Arial"/>
          <w:color w:val="0070C0"/>
          <w:lang w:eastAsia="pl-PL"/>
        </w:rPr>
        <w:t>c) Suma ubezpieczenia</w:t>
      </w:r>
    </w:p>
    <w:p w14:paraId="4A57C28F" w14:textId="77777777" w:rsidR="00F12FB4" w:rsidRDefault="004B3C70" w:rsidP="004B3C70">
      <w:pPr>
        <w:pStyle w:val="Akapitzlist"/>
        <w:numPr>
          <w:ilvl w:val="0"/>
          <w:numId w:val="15"/>
        </w:numPr>
        <w:shd w:val="clear" w:color="auto" w:fill="FFFFFF"/>
        <w:spacing w:after="120" w:line="276" w:lineRule="auto"/>
        <w:rPr>
          <w:rFonts w:ascii="Arial" w:eastAsia="Times New Roman" w:hAnsi="Arial" w:cs="Arial"/>
          <w:color w:val="0070C0"/>
          <w:lang w:eastAsia="pl-PL"/>
        </w:rPr>
      </w:pPr>
      <w:r w:rsidRPr="004B3C70">
        <w:rPr>
          <w:rFonts w:ascii="Arial" w:eastAsia="Times New Roman" w:hAnsi="Arial" w:cs="Arial"/>
          <w:color w:val="0070C0"/>
          <w:lang w:eastAsia="pl-PL"/>
        </w:rPr>
        <w:t>Sumę ubezpieczenia pojazdów fabrycznie nowych w okresie pierwszych 12 miesięcy</w:t>
      </w:r>
      <w:r>
        <w:rPr>
          <w:rFonts w:ascii="Arial" w:eastAsia="Times New Roman" w:hAnsi="Arial" w:cs="Arial"/>
          <w:color w:val="0070C0"/>
          <w:lang w:eastAsia="pl-PL"/>
        </w:rPr>
        <w:t xml:space="preserve"> </w:t>
      </w:r>
      <w:r w:rsidRPr="004B3C70">
        <w:rPr>
          <w:rFonts w:ascii="Arial" w:eastAsia="Times New Roman" w:hAnsi="Arial" w:cs="Arial"/>
          <w:color w:val="0070C0"/>
          <w:lang w:eastAsia="pl-PL"/>
        </w:rPr>
        <w:t xml:space="preserve">eksploatacji (za początek eksploatacji uznawana jest data pierwszej rejestracji pojazdu) </w:t>
      </w:r>
      <w:r w:rsidRPr="004B3C70">
        <w:rPr>
          <w:rFonts w:ascii="Arial" w:eastAsia="Times New Roman" w:hAnsi="Arial" w:cs="Arial"/>
          <w:color w:val="0070C0"/>
          <w:lang w:eastAsia="pl-PL"/>
        </w:rPr>
        <w:lastRenderedPageBreak/>
        <w:t>stanowi cena</w:t>
      </w:r>
      <w:r>
        <w:rPr>
          <w:rFonts w:ascii="Arial" w:eastAsia="Times New Roman" w:hAnsi="Arial" w:cs="Arial"/>
          <w:color w:val="0070C0"/>
          <w:lang w:eastAsia="pl-PL"/>
        </w:rPr>
        <w:t xml:space="preserve"> </w:t>
      </w:r>
      <w:r w:rsidRPr="004B3C70">
        <w:rPr>
          <w:rFonts w:ascii="Arial" w:eastAsia="Times New Roman" w:hAnsi="Arial" w:cs="Arial"/>
          <w:color w:val="0070C0"/>
          <w:lang w:eastAsia="pl-PL"/>
        </w:rPr>
        <w:t>zakupu pojazdu wraz z wyposażeniem, w tym wyposażeniem dodatkowym i specjalistycznym oraz</w:t>
      </w:r>
      <w:r>
        <w:rPr>
          <w:rFonts w:ascii="Arial" w:eastAsia="Times New Roman" w:hAnsi="Arial" w:cs="Arial"/>
          <w:color w:val="0070C0"/>
          <w:lang w:eastAsia="pl-PL"/>
        </w:rPr>
        <w:t xml:space="preserve"> </w:t>
      </w:r>
      <w:r w:rsidRPr="004B3C70">
        <w:rPr>
          <w:rFonts w:ascii="Arial" w:eastAsia="Times New Roman" w:hAnsi="Arial" w:cs="Arial"/>
          <w:color w:val="0070C0"/>
          <w:lang w:eastAsia="pl-PL"/>
        </w:rPr>
        <w:t>zabezpieczeniami przed kradzieżą (wyposażenie dodatkowe i specjalistyczne zostanie wyodrębnione</w:t>
      </w:r>
      <w:r>
        <w:rPr>
          <w:rFonts w:ascii="Arial" w:eastAsia="Times New Roman" w:hAnsi="Arial" w:cs="Arial"/>
          <w:color w:val="0070C0"/>
          <w:lang w:eastAsia="pl-PL"/>
        </w:rPr>
        <w:t xml:space="preserve"> </w:t>
      </w:r>
      <w:r w:rsidRPr="004B3C70">
        <w:rPr>
          <w:rFonts w:ascii="Arial" w:eastAsia="Times New Roman" w:hAnsi="Arial" w:cs="Arial"/>
          <w:color w:val="0070C0"/>
          <w:lang w:eastAsia="pl-PL"/>
        </w:rPr>
        <w:t>oraz zostanie podana suma ubezpieczenia wyposażenia).</w:t>
      </w:r>
    </w:p>
    <w:p w14:paraId="5C2D1FB8" w14:textId="0DF8B771" w:rsidR="004B3C70" w:rsidRPr="00F12FB4" w:rsidRDefault="004B3C70" w:rsidP="004B3C70">
      <w:pPr>
        <w:pStyle w:val="Akapitzlist"/>
        <w:numPr>
          <w:ilvl w:val="0"/>
          <w:numId w:val="15"/>
        </w:numPr>
        <w:shd w:val="clear" w:color="auto" w:fill="FFFFFF"/>
        <w:spacing w:after="120" w:line="276" w:lineRule="auto"/>
        <w:rPr>
          <w:rFonts w:ascii="Arial" w:eastAsia="Times New Roman" w:hAnsi="Arial" w:cs="Arial"/>
          <w:color w:val="0070C0"/>
          <w:lang w:eastAsia="pl-PL"/>
        </w:rPr>
      </w:pPr>
      <w:r w:rsidRPr="00F12FB4">
        <w:rPr>
          <w:rFonts w:ascii="Arial" w:eastAsia="Times New Roman" w:hAnsi="Arial" w:cs="Arial"/>
          <w:color w:val="0070C0"/>
          <w:lang w:eastAsia="pl-PL"/>
        </w:rPr>
        <w:t>Suma ubezpieczenia od 12 miesiąca eksploatacji stanowi wartość rynkową wraz z</w:t>
      </w:r>
      <w:r w:rsidR="00F12FB4">
        <w:rPr>
          <w:rFonts w:ascii="Arial" w:eastAsia="Times New Roman" w:hAnsi="Arial" w:cs="Arial"/>
          <w:color w:val="0070C0"/>
          <w:lang w:eastAsia="pl-PL"/>
        </w:rPr>
        <w:t xml:space="preserve"> </w:t>
      </w:r>
      <w:r w:rsidRPr="00F12FB4">
        <w:rPr>
          <w:rFonts w:ascii="Arial" w:eastAsia="Times New Roman" w:hAnsi="Arial" w:cs="Arial"/>
          <w:color w:val="0070C0"/>
          <w:lang w:eastAsia="pl-PL"/>
        </w:rPr>
        <w:t>wyposażeniem, w tym wyposażeniem dodatkowym i specjalistycznym oraz zabezpieczeniami przed</w:t>
      </w:r>
      <w:r w:rsidR="00F12FB4">
        <w:rPr>
          <w:rFonts w:ascii="Arial" w:eastAsia="Times New Roman" w:hAnsi="Arial" w:cs="Arial"/>
          <w:color w:val="0070C0"/>
          <w:lang w:eastAsia="pl-PL"/>
        </w:rPr>
        <w:t xml:space="preserve"> </w:t>
      </w:r>
      <w:r w:rsidRPr="00F12FB4">
        <w:rPr>
          <w:rFonts w:ascii="Arial" w:eastAsia="Times New Roman" w:hAnsi="Arial" w:cs="Arial"/>
          <w:color w:val="0070C0"/>
          <w:lang w:eastAsia="pl-PL"/>
        </w:rPr>
        <w:t>kradzieżą (wyposażenie dodatkowe i specjalistyczne zostanie wyodrębnione oraz zostanie podana</w:t>
      </w:r>
      <w:r w:rsidR="00F12FB4">
        <w:rPr>
          <w:rFonts w:ascii="Arial" w:eastAsia="Times New Roman" w:hAnsi="Arial" w:cs="Arial"/>
          <w:color w:val="0070C0"/>
          <w:lang w:eastAsia="pl-PL"/>
        </w:rPr>
        <w:t xml:space="preserve"> </w:t>
      </w:r>
      <w:r w:rsidRPr="00F12FB4">
        <w:rPr>
          <w:rFonts w:ascii="Arial" w:eastAsia="Times New Roman" w:hAnsi="Arial" w:cs="Arial"/>
          <w:color w:val="0070C0"/>
          <w:lang w:eastAsia="pl-PL"/>
        </w:rPr>
        <w:t>suma ubezpieczenia wyposażenia), zgodna z katalogiem Info-Ekspert lub zgłoszeniem klienta – przed</w:t>
      </w:r>
      <w:r w:rsidR="00F12FB4">
        <w:rPr>
          <w:rFonts w:ascii="Arial" w:eastAsia="Times New Roman" w:hAnsi="Arial" w:cs="Arial"/>
          <w:color w:val="0070C0"/>
          <w:lang w:eastAsia="pl-PL"/>
        </w:rPr>
        <w:t xml:space="preserve"> </w:t>
      </w:r>
      <w:r w:rsidRPr="00F12FB4">
        <w:rPr>
          <w:rFonts w:ascii="Arial" w:eastAsia="Times New Roman" w:hAnsi="Arial" w:cs="Arial"/>
          <w:color w:val="0070C0"/>
          <w:lang w:eastAsia="pl-PL"/>
        </w:rPr>
        <w:t>okresem aktualnej umowy ubezpieczenia pojazdu.</w:t>
      </w:r>
    </w:p>
    <w:p w14:paraId="04DBA2D7" w14:textId="3E41C4BF" w:rsidR="00800491" w:rsidRPr="004F23D9" w:rsidRDefault="004B3C70" w:rsidP="00AE2472">
      <w:pPr>
        <w:shd w:val="clear" w:color="auto" w:fill="FFFFFF"/>
        <w:spacing w:after="0" w:line="276" w:lineRule="auto"/>
        <w:rPr>
          <w:rFonts w:ascii="Arial" w:eastAsia="Times New Roman" w:hAnsi="Arial" w:cs="Arial"/>
          <w:lang w:eastAsia="pl-PL"/>
        </w:rPr>
      </w:pPr>
      <w:r>
        <w:rPr>
          <w:rFonts w:ascii="Arial" w:eastAsia="Times New Roman" w:hAnsi="Arial" w:cs="Arial"/>
          <w:b/>
          <w:bCs/>
          <w:lang w:eastAsia="pl-PL"/>
        </w:rPr>
        <w:t xml:space="preserve">Odpowiedź: </w:t>
      </w:r>
    </w:p>
    <w:p w14:paraId="579FEB01" w14:textId="67FC4ED5" w:rsidR="008D2FC6" w:rsidRPr="0067459E" w:rsidRDefault="00634A77" w:rsidP="00634A77">
      <w:pPr>
        <w:shd w:val="clear" w:color="auto" w:fill="FFFFFF"/>
        <w:spacing w:before="120" w:after="120" w:line="276" w:lineRule="auto"/>
        <w:rPr>
          <w:rFonts w:ascii="Helvetica" w:eastAsia="Times New Roman" w:hAnsi="Helvetica" w:cs="Helvetica"/>
          <w:lang w:eastAsia="pl-PL"/>
        </w:rPr>
      </w:pPr>
      <w:r w:rsidRPr="0067459E">
        <w:rPr>
          <w:rFonts w:ascii="Helvetica" w:eastAsia="Times New Roman" w:hAnsi="Helvetica" w:cs="Helvetica"/>
          <w:lang w:eastAsia="pl-PL"/>
        </w:rPr>
        <w:t>Zamawiający nie wyraża zgody na zmianę zapisu z powodu technicznego braku możliwości wyodrębnienia wyposażenia</w:t>
      </w:r>
      <w:r w:rsidR="008D2FC6" w:rsidRPr="0067459E">
        <w:rPr>
          <w:rFonts w:ascii="Helvetica" w:eastAsia="Times New Roman" w:hAnsi="Helvetica" w:cs="Helvetica"/>
          <w:lang w:eastAsia="pl-PL"/>
        </w:rPr>
        <w:t xml:space="preserve"> dla każdego z pojazdów.</w:t>
      </w:r>
      <w:r w:rsidR="008D2FC6" w:rsidRPr="0067459E">
        <w:rPr>
          <w:rFonts w:ascii="Helvetica" w:eastAsia="Times New Roman" w:hAnsi="Helvetica" w:cs="Helvetica"/>
          <w:i/>
          <w:iCs/>
          <w:lang w:eastAsia="pl-PL"/>
        </w:rPr>
        <w:t xml:space="preserve"> </w:t>
      </w:r>
      <w:r w:rsidR="008D2FC6" w:rsidRPr="0067459E">
        <w:rPr>
          <w:rFonts w:ascii="Helvetica" w:eastAsia="Times New Roman" w:hAnsi="Helvetica" w:cs="Helvetica"/>
          <w:lang w:eastAsia="pl-PL"/>
        </w:rPr>
        <w:t xml:space="preserve">Jednocześnie Zamawiający deklaruje, iż wartość </w:t>
      </w:r>
      <w:r w:rsidR="0067459E" w:rsidRPr="0067459E">
        <w:rPr>
          <w:rFonts w:ascii="Helvetica" w:eastAsia="Times New Roman" w:hAnsi="Helvetica" w:cs="Helvetica"/>
          <w:lang w:eastAsia="pl-PL"/>
        </w:rPr>
        <w:t xml:space="preserve">stałego </w:t>
      </w:r>
      <w:r w:rsidR="008D2FC6" w:rsidRPr="0067459E">
        <w:rPr>
          <w:rFonts w:ascii="Helvetica" w:eastAsia="Times New Roman" w:hAnsi="Helvetica" w:cs="Helvetica"/>
          <w:lang w:eastAsia="pl-PL"/>
        </w:rPr>
        <w:t>wyposażenia dodatkowego nie przekracza 20% wartości samego pojazdu.</w:t>
      </w:r>
    </w:p>
    <w:p w14:paraId="25998853" w14:textId="77777777" w:rsidR="00F12FB4" w:rsidRPr="00F12FB4" w:rsidRDefault="00F12FB4" w:rsidP="0067459E">
      <w:pPr>
        <w:shd w:val="clear" w:color="auto" w:fill="FFFFFF"/>
        <w:spacing w:before="240" w:after="120" w:line="276" w:lineRule="auto"/>
        <w:rPr>
          <w:rFonts w:ascii="Helvetica" w:eastAsia="Times New Roman" w:hAnsi="Helvetica" w:cs="Helvetica"/>
          <w:b/>
          <w:bCs/>
          <w:color w:val="0070C0"/>
          <w:lang w:eastAsia="pl-PL"/>
        </w:rPr>
      </w:pPr>
      <w:r w:rsidRPr="0067459E">
        <w:rPr>
          <w:rFonts w:ascii="Helvetica" w:eastAsia="Times New Roman" w:hAnsi="Helvetica" w:cs="Helvetica"/>
          <w:b/>
          <w:bCs/>
          <w:color w:val="0070C0"/>
          <w:lang w:eastAsia="pl-PL"/>
        </w:rPr>
        <w:t>5)</w:t>
      </w:r>
      <w:r w:rsidRPr="00F12FB4">
        <w:rPr>
          <w:rFonts w:ascii="Helvetica" w:eastAsia="Times New Roman" w:hAnsi="Helvetica" w:cs="Helvetica"/>
          <w:b/>
          <w:bCs/>
          <w:lang w:eastAsia="pl-PL"/>
        </w:rPr>
        <w:t xml:space="preserve"> </w:t>
      </w:r>
      <w:r w:rsidRPr="00F12FB4">
        <w:rPr>
          <w:rFonts w:ascii="Helvetica" w:eastAsia="Times New Roman" w:hAnsi="Helvetica" w:cs="Helvetica"/>
          <w:b/>
          <w:bCs/>
          <w:color w:val="0070C0"/>
          <w:lang w:eastAsia="pl-PL"/>
        </w:rPr>
        <w:t>Ubezpieczenie Szyby</w:t>
      </w:r>
    </w:p>
    <w:p w14:paraId="0E0F9BE4" w14:textId="77777777" w:rsidR="00F12FB4" w:rsidRPr="00F12FB4" w:rsidRDefault="00F12FB4" w:rsidP="00F12FB4">
      <w:pPr>
        <w:shd w:val="clear" w:color="auto" w:fill="FFFFFF"/>
        <w:spacing w:after="120" w:line="276" w:lineRule="auto"/>
        <w:rPr>
          <w:rFonts w:ascii="Helvetica" w:eastAsia="Times New Roman" w:hAnsi="Helvetica" w:cs="Helvetica"/>
          <w:b/>
          <w:bCs/>
          <w:color w:val="0070C0"/>
          <w:lang w:eastAsia="pl-PL"/>
        </w:rPr>
      </w:pPr>
      <w:r w:rsidRPr="00F12FB4">
        <w:rPr>
          <w:rFonts w:ascii="Helvetica" w:eastAsia="Times New Roman" w:hAnsi="Helvetica" w:cs="Helvetica"/>
          <w:b/>
          <w:bCs/>
          <w:color w:val="0070C0"/>
          <w:lang w:eastAsia="pl-PL"/>
        </w:rPr>
        <w:t>Wpisane jest:</w:t>
      </w:r>
    </w:p>
    <w:p w14:paraId="07DC351A" w14:textId="77777777" w:rsidR="00F12FB4" w:rsidRPr="00F12FB4" w:rsidRDefault="00F12FB4" w:rsidP="00F12FB4">
      <w:pPr>
        <w:shd w:val="clear" w:color="auto" w:fill="FFFFFF"/>
        <w:spacing w:after="120" w:line="276" w:lineRule="auto"/>
        <w:rPr>
          <w:rFonts w:ascii="Helvetica" w:eastAsia="Times New Roman" w:hAnsi="Helvetica" w:cs="Helvetica"/>
          <w:b/>
          <w:bCs/>
          <w:color w:val="0070C0"/>
          <w:lang w:eastAsia="pl-PL"/>
        </w:rPr>
      </w:pPr>
      <w:r w:rsidRPr="00F12FB4">
        <w:rPr>
          <w:rFonts w:ascii="Helvetica" w:eastAsia="Times New Roman" w:hAnsi="Helvetica" w:cs="Helvetica"/>
          <w:b/>
          <w:bCs/>
          <w:color w:val="0070C0"/>
          <w:lang w:eastAsia="pl-PL"/>
        </w:rPr>
        <w:t>b) Zakres ubezpieczenia:</w:t>
      </w:r>
    </w:p>
    <w:p w14:paraId="2EF3B9BF" w14:textId="577183F3" w:rsidR="00F12FB4" w:rsidRPr="00F12FB4" w:rsidRDefault="00F12FB4" w:rsidP="00F12FB4">
      <w:pPr>
        <w:shd w:val="clear" w:color="auto" w:fill="FFFFFF"/>
        <w:spacing w:after="120" w:line="276" w:lineRule="auto"/>
        <w:rPr>
          <w:rFonts w:ascii="Helvetica" w:eastAsia="Times New Roman" w:hAnsi="Helvetica" w:cs="Helvetica"/>
          <w:color w:val="0070C0"/>
          <w:lang w:eastAsia="pl-PL"/>
        </w:rPr>
      </w:pPr>
      <w:r w:rsidRPr="00F12FB4">
        <w:rPr>
          <w:rFonts w:ascii="Helvetica" w:eastAsia="Times New Roman" w:hAnsi="Helvetica" w:cs="Helvetica"/>
          <w:color w:val="0070C0"/>
          <w:lang w:eastAsia="pl-PL"/>
        </w:rPr>
        <w:t>Ubezpieczenie pokrywa koszt wymiany szyby czołowej, tylnej lub bocznej bez względu na to czy</w:t>
      </w:r>
      <w:r>
        <w:rPr>
          <w:rFonts w:ascii="Helvetica" w:eastAsia="Times New Roman" w:hAnsi="Helvetica" w:cs="Helvetica"/>
          <w:color w:val="0070C0"/>
          <w:lang w:eastAsia="pl-PL"/>
        </w:rPr>
        <w:t xml:space="preserve"> </w:t>
      </w:r>
      <w:r w:rsidRPr="00F12FB4">
        <w:rPr>
          <w:rFonts w:ascii="Helvetica" w:eastAsia="Times New Roman" w:hAnsi="Helvetica" w:cs="Helvetica"/>
          <w:color w:val="0070C0"/>
          <w:lang w:eastAsia="pl-PL"/>
        </w:rPr>
        <w:t>przyczyna uszkodzenia, pęknięcia, rozbicia szyby pochodziła z zewnątrz czy z wnętrza pojazdu,</w:t>
      </w:r>
    </w:p>
    <w:p w14:paraId="5729A336" w14:textId="77777777" w:rsidR="00F12FB4" w:rsidRPr="00F12FB4" w:rsidRDefault="00F12FB4" w:rsidP="00F12FB4">
      <w:pPr>
        <w:shd w:val="clear" w:color="auto" w:fill="FFFFFF"/>
        <w:spacing w:after="120" w:line="276" w:lineRule="auto"/>
        <w:rPr>
          <w:rFonts w:ascii="Helvetica" w:eastAsia="Times New Roman" w:hAnsi="Helvetica" w:cs="Helvetica"/>
          <w:b/>
          <w:bCs/>
          <w:color w:val="0070C0"/>
          <w:lang w:eastAsia="pl-PL"/>
        </w:rPr>
      </w:pPr>
      <w:r w:rsidRPr="00F12FB4">
        <w:rPr>
          <w:rFonts w:ascii="Helvetica" w:eastAsia="Times New Roman" w:hAnsi="Helvetica" w:cs="Helvetica"/>
          <w:b/>
          <w:bCs/>
          <w:color w:val="0070C0"/>
          <w:lang w:eastAsia="pl-PL"/>
        </w:rPr>
        <w:t>Wnioskuję o zmianę zapisu na:</w:t>
      </w:r>
    </w:p>
    <w:p w14:paraId="73672BC0" w14:textId="77777777" w:rsidR="00F12FB4" w:rsidRPr="00F12FB4" w:rsidRDefault="00F12FB4" w:rsidP="00F12FB4">
      <w:pPr>
        <w:shd w:val="clear" w:color="auto" w:fill="FFFFFF"/>
        <w:spacing w:after="120" w:line="276" w:lineRule="auto"/>
        <w:rPr>
          <w:rFonts w:ascii="Helvetica" w:eastAsia="Times New Roman" w:hAnsi="Helvetica" w:cs="Helvetica"/>
          <w:b/>
          <w:bCs/>
          <w:color w:val="0070C0"/>
          <w:lang w:eastAsia="pl-PL"/>
        </w:rPr>
      </w:pPr>
      <w:r w:rsidRPr="00F12FB4">
        <w:rPr>
          <w:rFonts w:ascii="Helvetica" w:eastAsia="Times New Roman" w:hAnsi="Helvetica" w:cs="Helvetica"/>
          <w:b/>
          <w:bCs/>
          <w:color w:val="0070C0"/>
          <w:lang w:eastAsia="pl-PL"/>
        </w:rPr>
        <w:t>b) Zakres ubezpieczenia:</w:t>
      </w:r>
    </w:p>
    <w:p w14:paraId="145EF68D" w14:textId="399BE8B3" w:rsidR="00F12FB4" w:rsidRPr="00F12FB4" w:rsidRDefault="00F12FB4" w:rsidP="00F12FB4">
      <w:pPr>
        <w:shd w:val="clear" w:color="auto" w:fill="FFFFFF"/>
        <w:spacing w:after="120" w:line="276" w:lineRule="auto"/>
        <w:rPr>
          <w:rFonts w:ascii="Helvetica" w:eastAsia="Times New Roman" w:hAnsi="Helvetica" w:cs="Helvetica"/>
          <w:lang w:eastAsia="pl-PL"/>
        </w:rPr>
      </w:pPr>
      <w:r w:rsidRPr="00F12FB4">
        <w:rPr>
          <w:rFonts w:ascii="Helvetica" w:eastAsia="Times New Roman" w:hAnsi="Helvetica" w:cs="Helvetica"/>
          <w:lang w:eastAsia="pl-PL"/>
        </w:rPr>
        <w:t>Ubezpieczenie pokrywa koszt wymiany szyby czołowej, tylnej lub bocznej (o ile nie stanowi ona integralnej części dachu pojazdu), bez względu na to czy przyczyna uszkodzenia, pęknięcia, rozbicia szyby pochodziła z zewnątrz czy z wnętrza pojazdu,</w:t>
      </w:r>
    </w:p>
    <w:p w14:paraId="49873FA6" w14:textId="5AF8FE6B" w:rsidR="00F12FB4" w:rsidRDefault="00F12FB4" w:rsidP="00F12FB4">
      <w:pPr>
        <w:shd w:val="clear" w:color="auto" w:fill="FFFFFF"/>
        <w:spacing w:after="120" w:line="276" w:lineRule="auto"/>
        <w:rPr>
          <w:rFonts w:ascii="Helvetica" w:eastAsia="Times New Roman" w:hAnsi="Helvetica" w:cs="Helvetica"/>
          <w:b/>
          <w:bCs/>
          <w:lang w:eastAsia="pl-PL"/>
        </w:rPr>
      </w:pPr>
      <w:r w:rsidRPr="00F12FB4">
        <w:rPr>
          <w:rFonts w:ascii="Helvetica" w:eastAsia="Times New Roman" w:hAnsi="Helvetica" w:cs="Helvetica"/>
          <w:b/>
          <w:bCs/>
          <w:lang w:eastAsia="pl-PL"/>
        </w:rPr>
        <w:t>Odpowied</w:t>
      </w:r>
      <w:r>
        <w:rPr>
          <w:rFonts w:ascii="Helvetica" w:eastAsia="Times New Roman" w:hAnsi="Helvetica" w:cs="Helvetica"/>
          <w:b/>
          <w:bCs/>
          <w:lang w:eastAsia="pl-PL"/>
        </w:rPr>
        <w:t>ź</w:t>
      </w:r>
      <w:r w:rsidRPr="00F12FB4">
        <w:rPr>
          <w:rFonts w:ascii="Helvetica" w:eastAsia="Times New Roman" w:hAnsi="Helvetica" w:cs="Helvetica"/>
          <w:b/>
          <w:bCs/>
          <w:lang w:eastAsia="pl-PL"/>
        </w:rPr>
        <w:t>:</w:t>
      </w:r>
    </w:p>
    <w:p w14:paraId="29257D9D" w14:textId="764B3F79" w:rsidR="008D2FC6" w:rsidRPr="0067459E" w:rsidRDefault="008D2FC6" w:rsidP="008D2FC6">
      <w:pPr>
        <w:shd w:val="clear" w:color="auto" w:fill="FFFFFF"/>
        <w:spacing w:after="120" w:line="276" w:lineRule="auto"/>
        <w:rPr>
          <w:rFonts w:ascii="Arial" w:eastAsia="Times New Roman" w:hAnsi="Arial" w:cs="Arial"/>
          <w:lang w:eastAsia="pl-PL"/>
        </w:rPr>
      </w:pPr>
      <w:r w:rsidRPr="0067459E">
        <w:rPr>
          <w:rFonts w:ascii="Arial" w:eastAsia="Times New Roman" w:hAnsi="Arial" w:cs="Arial"/>
          <w:lang w:eastAsia="pl-PL"/>
        </w:rPr>
        <w:t>Zamawiający wyraża zgodę na modyfikację zapisu jak poniżej.</w:t>
      </w:r>
      <w:r w:rsidR="0067459E">
        <w:rPr>
          <w:rFonts w:ascii="Arial" w:eastAsia="Times New Roman" w:hAnsi="Arial" w:cs="Arial"/>
          <w:lang w:eastAsia="pl-PL"/>
        </w:rPr>
        <w:t xml:space="preserve"> </w:t>
      </w:r>
    </w:p>
    <w:p w14:paraId="1E50BCB0" w14:textId="438A525E" w:rsidR="008D2FC6" w:rsidRPr="0067459E" w:rsidRDefault="0067459E" w:rsidP="008D2FC6">
      <w:pPr>
        <w:shd w:val="clear" w:color="auto" w:fill="FFFFFF"/>
        <w:spacing w:after="120" w:line="276" w:lineRule="auto"/>
        <w:rPr>
          <w:rFonts w:ascii="Arial" w:eastAsia="Times New Roman" w:hAnsi="Arial" w:cs="Arial"/>
          <w:lang w:eastAsia="pl-PL"/>
        </w:rPr>
      </w:pPr>
      <w:r w:rsidRPr="0067459E">
        <w:rPr>
          <w:rFonts w:ascii="Arial" w:eastAsia="Times New Roman" w:hAnsi="Arial" w:cs="Arial"/>
          <w:lang w:eastAsia="pl-PL"/>
        </w:rPr>
        <w:t>W Załączniku nr 1 do SWZ</w:t>
      </w:r>
      <w:r>
        <w:rPr>
          <w:rFonts w:ascii="Arial" w:eastAsia="Times New Roman" w:hAnsi="Arial" w:cs="Arial"/>
          <w:lang w:eastAsia="pl-PL"/>
        </w:rPr>
        <w:t>, w Rozdzi</w:t>
      </w:r>
      <w:r w:rsidR="006717B9">
        <w:rPr>
          <w:rFonts w:ascii="Arial" w:eastAsia="Times New Roman" w:hAnsi="Arial" w:cs="Arial"/>
          <w:lang w:eastAsia="pl-PL"/>
        </w:rPr>
        <w:t>a</w:t>
      </w:r>
      <w:r>
        <w:rPr>
          <w:rFonts w:ascii="Arial" w:eastAsia="Times New Roman" w:hAnsi="Arial" w:cs="Arial"/>
          <w:lang w:eastAsia="pl-PL"/>
        </w:rPr>
        <w:t>le 3</w:t>
      </w:r>
      <w:r w:rsidRPr="0067459E">
        <w:rPr>
          <w:rFonts w:ascii="Arial" w:eastAsia="Times New Roman" w:hAnsi="Arial" w:cs="Arial"/>
          <w:lang w:eastAsia="pl-PL"/>
        </w:rPr>
        <w:t xml:space="preserve"> </w:t>
      </w:r>
      <w:r w:rsidR="006717B9">
        <w:rPr>
          <w:rFonts w:ascii="Arial" w:eastAsia="Times New Roman" w:hAnsi="Arial" w:cs="Arial"/>
          <w:lang w:eastAsia="pl-PL"/>
        </w:rPr>
        <w:t xml:space="preserve">Część (Zadanie) nr 2 </w:t>
      </w:r>
      <w:bookmarkStart w:id="1" w:name="_Hlk140834953"/>
      <w:r w:rsidR="006717B9">
        <w:rPr>
          <w:rFonts w:ascii="Arial" w:eastAsia="Times New Roman" w:hAnsi="Arial" w:cs="Arial"/>
          <w:lang w:eastAsia="pl-PL"/>
        </w:rPr>
        <w:t>p</w:t>
      </w:r>
      <w:r w:rsidR="008D2FC6" w:rsidRPr="0067459E">
        <w:rPr>
          <w:rFonts w:ascii="Arial" w:eastAsia="Times New Roman" w:hAnsi="Arial" w:cs="Arial"/>
          <w:lang w:eastAsia="pl-PL"/>
        </w:rPr>
        <w:t>unkt 5</w:t>
      </w:r>
      <w:r w:rsidR="006717B9">
        <w:rPr>
          <w:rFonts w:ascii="Arial" w:eastAsia="Times New Roman" w:hAnsi="Arial" w:cs="Arial"/>
          <w:lang w:eastAsia="pl-PL"/>
        </w:rPr>
        <w:t xml:space="preserve">) </w:t>
      </w:r>
      <w:r w:rsidR="00C56FDE">
        <w:rPr>
          <w:rFonts w:ascii="Arial" w:eastAsia="Times New Roman" w:hAnsi="Arial" w:cs="Arial"/>
          <w:lang w:eastAsia="pl-PL"/>
        </w:rPr>
        <w:t xml:space="preserve">Ubezpieczenie szyby </w:t>
      </w:r>
      <w:r w:rsidR="006717B9">
        <w:rPr>
          <w:rFonts w:ascii="Arial" w:eastAsia="Times New Roman" w:hAnsi="Arial" w:cs="Arial"/>
          <w:lang w:eastAsia="pl-PL"/>
        </w:rPr>
        <w:t>lit</w:t>
      </w:r>
      <w:r w:rsidR="00C56FDE">
        <w:rPr>
          <w:rFonts w:ascii="Arial" w:eastAsia="Times New Roman" w:hAnsi="Arial" w:cs="Arial"/>
          <w:lang w:eastAsia="pl-PL"/>
        </w:rPr>
        <w:t>.</w:t>
      </w:r>
      <w:r w:rsidR="006717B9">
        <w:rPr>
          <w:rFonts w:ascii="Arial" w:eastAsia="Times New Roman" w:hAnsi="Arial" w:cs="Arial"/>
          <w:lang w:eastAsia="pl-PL"/>
        </w:rPr>
        <w:t xml:space="preserve"> </w:t>
      </w:r>
      <w:r w:rsidR="008D2FC6" w:rsidRPr="0067459E">
        <w:rPr>
          <w:rFonts w:ascii="Arial" w:eastAsia="Times New Roman" w:hAnsi="Arial" w:cs="Arial"/>
          <w:lang w:eastAsia="pl-PL"/>
        </w:rPr>
        <w:t>b</w:t>
      </w:r>
      <w:r w:rsidR="006717B9">
        <w:rPr>
          <w:rFonts w:ascii="Arial" w:eastAsia="Times New Roman" w:hAnsi="Arial" w:cs="Arial"/>
          <w:lang w:eastAsia="pl-PL"/>
        </w:rPr>
        <w:t>)</w:t>
      </w:r>
      <w:r w:rsidR="008D2FC6" w:rsidRPr="0067459E">
        <w:rPr>
          <w:rFonts w:ascii="Arial" w:eastAsia="Times New Roman" w:hAnsi="Arial" w:cs="Arial"/>
          <w:lang w:eastAsia="pl-PL"/>
        </w:rPr>
        <w:t xml:space="preserve"> przyjmuje brzmienie:</w:t>
      </w:r>
    </w:p>
    <w:p w14:paraId="32029BF3" w14:textId="3A24500A" w:rsidR="008D2FC6" w:rsidRPr="0067459E" w:rsidRDefault="006717B9" w:rsidP="00F12FB4">
      <w:pPr>
        <w:shd w:val="clear" w:color="auto" w:fill="FFFFFF"/>
        <w:spacing w:after="120" w:line="276" w:lineRule="auto"/>
        <w:rPr>
          <w:rFonts w:ascii="Arial" w:eastAsia="Times New Roman" w:hAnsi="Arial" w:cs="Arial"/>
          <w:lang w:eastAsia="pl-PL"/>
        </w:rPr>
      </w:pPr>
      <w:r>
        <w:rPr>
          <w:rFonts w:ascii="Arial" w:eastAsia="Times New Roman" w:hAnsi="Arial" w:cs="Arial"/>
          <w:lang w:eastAsia="pl-PL"/>
        </w:rPr>
        <w:t>„</w:t>
      </w:r>
      <w:r w:rsidR="008D2FC6" w:rsidRPr="0067459E">
        <w:rPr>
          <w:rFonts w:ascii="Arial" w:eastAsia="Times New Roman" w:hAnsi="Arial" w:cs="Arial"/>
          <w:lang w:eastAsia="pl-PL"/>
        </w:rPr>
        <w:t>Ubezpieczenie pokrywa koszt wymiany szyby czołowej, tylnej lub bocznej (o ile nie stanowi ona integralnej części dachu pojazdu), bez względu na to czy przyczyna uszkodzenia, pęknięcia, rozbicia szyby pochodziła z zewnątrz czy z wnętrza pojazdu</w:t>
      </w:r>
      <w:r>
        <w:rPr>
          <w:rFonts w:ascii="Arial" w:eastAsia="Times New Roman" w:hAnsi="Arial" w:cs="Arial"/>
          <w:lang w:eastAsia="pl-PL"/>
        </w:rPr>
        <w:t>”</w:t>
      </w:r>
      <w:r w:rsidR="0067459E" w:rsidRPr="0067459E">
        <w:rPr>
          <w:rFonts w:ascii="Arial" w:eastAsia="Times New Roman" w:hAnsi="Arial" w:cs="Arial"/>
          <w:lang w:eastAsia="pl-PL"/>
        </w:rPr>
        <w:t>.</w:t>
      </w:r>
    </w:p>
    <w:bookmarkEnd w:id="1"/>
    <w:p w14:paraId="1A25413D" w14:textId="1D452EC8" w:rsidR="00F12FB4" w:rsidRPr="00F12FB4" w:rsidRDefault="00F12FB4" w:rsidP="00070C40">
      <w:pPr>
        <w:shd w:val="clear" w:color="auto" w:fill="FFFFFF"/>
        <w:spacing w:before="240" w:after="120" w:line="276" w:lineRule="auto"/>
        <w:rPr>
          <w:rFonts w:ascii="Helvetica" w:eastAsia="Times New Roman" w:hAnsi="Helvetica" w:cs="Helvetica"/>
          <w:b/>
          <w:bCs/>
          <w:color w:val="0070C0"/>
          <w:lang w:eastAsia="pl-PL"/>
        </w:rPr>
      </w:pPr>
      <w:r w:rsidRPr="00F12FB4">
        <w:rPr>
          <w:rFonts w:ascii="Helvetica" w:eastAsia="Times New Roman" w:hAnsi="Helvetica" w:cs="Helvetica"/>
          <w:b/>
          <w:bCs/>
          <w:color w:val="0070C0"/>
          <w:lang w:eastAsia="pl-PL"/>
        </w:rPr>
        <w:t>Wpisane jest:</w:t>
      </w:r>
    </w:p>
    <w:p w14:paraId="2244759D" w14:textId="77777777" w:rsidR="00F12FB4" w:rsidRPr="00F12FB4" w:rsidRDefault="00F12FB4" w:rsidP="00F12FB4">
      <w:pPr>
        <w:shd w:val="clear" w:color="auto" w:fill="FFFFFF"/>
        <w:spacing w:after="120" w:line="276" w:lineRule="auto"/>
        <w:rPr>
          <w:rFonts w:ascii="Helvetica" w:eastAsia="Times New Roman" w:hAnsi="Helvetica" w:cs="Helvetica"/>
          <w:b/>
          <w:bCs/>
          <w:color w:val="0070C0"/>
          <w:lang w:eastAsia="pl-PL"/>
        </w:rPr>
      </w:pPr>
      <w:r w:rsidRPr="00F12FB4">
        <w:rPr>
          <w:rFonts w:ascii="Helvetica" w:eastAsia="Times New Roman" w:hAnsi="Helvetica" w:cs="Helvetica"/>
          <w:b/>
          <w:bCs/>
          <w:color w:val="0070C0"/>
          <w:lang w:eastAsia="pl-PL"/>
        </w:rPr>
        <w:t>e) Postanowienia dodatkowe:</w:t>
      </w:r>
    </w:p>
    <w:p w14:paraId="3760C135" w14:textId="77777777" w:rsidR="00F12FB4" w:rsidRPr="00070C40" w:rsidRDefault="00F12FB4" w:rsidP="00F12FB4">
      <w:pPr>
        <w:shd w:val="clear" w:color="auto" w:fill="FFFFFF"/>
        <w:spacing w:after="120" w:line="276" w:lineRule="auto"/>
        <w:rPr>
          <w:rFonts w:ascii="Helvetica" w:eastAsia="Times New Roman" w:hAnsi="Helvetica" w:cs="Helvetica"/>
          <w:color w:val="0070C0"/>
          <w:lang w:eastAsia="pl-PL"/>
        </w:rPr>
      </w:pPr>
      <w:r w:rsidRPr="00070C40">
        <w:rPr>
          <w:rFonts w:ascii="Helvetica" w:eastAsia="Times New Roman" w:hAnsi="Helvetica" w:cs="Helvetica"/>
          <w:color w:val="0070C0"/>
          <w:lang w:eastAsia="pl-PL"/>
        </w:rPr>
        <w:t>ii.</w:t>
      </w:r>
      <w:r w:rsidRPr="00F12FB4">
        <w:rPr>
          <w:rFonts w:ascii="Helvetica" w:eastAsia="Times New Roman" w:hAnsi="Helvetica" w:cs="Helvetica"/>
          <w:b/>
          <w:bCs/>
          <w:color w:val="0070C0"/>
          <w:lang w:eastAsia="pl-PL"/>
        </w:rPr>
        <w:t xml:space="preserve"> </w:t>
      </w:r>
      <w:r w:rsidRPr="00070C40">
        <w:rPr>
          <w:rFonts w:ascii="Helvetica" w:eastAsia="Times New Roman" w:hAnsi="Helvetica" w:cs="Helvetica"/>
          <w:color w:val="0070C0"/>
          <w:lang w:eastAsia="pl-PL"/>
        </w:rPr>
        <w:t>Udział własny nie ma zastosowania.</w:t>
      </w:r>
    </w:p>
    <w:p w14:paraId="15E0D870" w14:textId="77777777" w:rsidR="00F12FB4" w:rsidRPr="00F12FB4" w:rsidRDefault="00F12FB4" w:rsidP="00F12FB4">
      <w:pPr>
        <w:shd w:val="clear" w:color="auto" w:fill="FFFFFF"/>
        <w:spacing w:after="120" w:line="276" w:lineRule="auto"/>
        <w:rPr>
          <w:rFonts w:ascii="Helvetica" w:eastAsia="Times New Roman" w:hAnsi="Helvetica" w:cs="Helvetica"/>
          <w:b/>
          <w:bCs/>
          <w:color w:val="0070C0"/>
          <w:lang w:eastAsia="pl-PL"/>
        </w:rPr>
      </w:pPr>
      <w:r w:rsidRPr="00F12FB4">
        <w:rPr>
          <w:rFonts w:ascii="Helvetica" w:eastAsia="Times New Roman" w:hAnsi="Helvetica" w:cs="Helvetica"/>
          <w:b/>
          <w:bCs/>
          <w:color w:val="0070C0"/>
          <w:lang w:eastAsia="pl-PL"/>
        </w:rPr>
        <w:t>Wnioskuję o zmianę zapisu na:</w:t>
      </w:r>
    </w:p>
    <w:p w14:paraId="64988918" w14:textId="5EABEF4F" w:rsidR="00F12FB4" w:rsidRPr="00070C40" w:rsidRDefault="00F12FB4" w:rsidP="00070C40">
      <w:pPr>
        <w:shd w:val="clear" w:color="auto" w:fill="FFFFFF"/>
        <w:spacing w:after="120" w:line="276" w:lineRule="auto"/>
        <w:ind w:left="284" w:hanging="284"/>
        <w:rPr>
          <w:rFonts w:ascii="Helvetica" w:eastAsia="Times New Roman" w:hAnsi="Helvetica" w:cs="Helvetica"/>
          <w:color w:val="0070C0"/>
          <w:lang w:eastAsia="pl-PL"/>
        </w:rPr>
      </w:pPr>
      <w:r w:rsidRPr="00070C40">
        <w:rPr>
          <w:rFonts w:ascii="Helvetica" w:eastAsia="Times New Roman" w:hAnsi="Helvetica" w:cs="Helvetica"/>
          <w:color w:val="0070C0"/>
          <w:lang w:eastAsia="pl-PL"/>
        </w:rPr>
        <w:lastRenderedPageBreak/>
        <w:t>ii. Zastosowanie ma udział własny w wysokości 30% kosztów usług assistance, dla szkody powstałej</w:t>
      </w:r>
      <w:r w:rsidR="00070C40">
        <w:rPr>
          <w:rFonts w:ascii="Helvetica" w:eastAsia="Times New Roman" w:hAnsi="Helvetica" w:cs="Helvetica"/>
          <w:color w:val="0070C0"/>
          <w:lang w:eastAsia="pl-PL"/>
        </w:rPr>
        <w:t xml:space="preserve"> </w:t>
      </w:r>
      <w:r w:rsidRPr="00070C40">
        <w:rPr>
          <w:rFonts w:ascii="Helvetica" w:eastAsia="Times New Roman" w:hAnsi="Helvetica" w:cs="Helvetica"/>
          <w:color w:val="0070C0"/>
          <w:lang w:eastAsia="pl-PL"/>
        </w:rPr>
        <w:t>wskutek drugiego i każdego następnego wypadku ubezpieczeniowego, który zaszedł w okresie</w:t>
      </w:r>
      <w:r w:rsidR="00070C40">
        <w:rPr>
          <w:rFonts w:ascii="Helvetica" w:eastAsia="Times New Roman" w:hAnsi="Helvetica" w:cs="Helvetica"/>
          <w:color w:val="0070C0"/>
          <w:lang w:eastAsia="pl-PL"/>
        </w:rPr>
        <w:t xml:space="preserve"> ubezpieczenia.</w:t>
      </w:r>
    </w:p>
    <w:p w14:paraId="0DFC1150" w14:textId="1F60E7BD" w:rsidR="00E05717" w:rsidRPr="0067459E" w:rsidRDefault="00672B79" w:rsidP="00070C40">
      <w:pPr>
        <w:shd w:val="clear" w:color="auto" w:fill="FFFFFF"/>
        <w:spacing w:after="120" w:line="276" w:lineRule="auto"/>
        <w:rPr>
          <w:rFonts w:ascii="Helvetica" w:eastAsia="Times New Roman" w:hAnsi="Helvetica" w:cs="Helvetica"/>
          <w:lang w:eastAsia="pl-PL"/>
        </w:rPr>
      </w:pPr>
      <w:r w:rsidRPr="00E737C2">
        <w:rPr>
          <w:rFonts w:ascii="Helvetica" w:eastAsia="Times New Roman" w:hAnsi="Helvetica" w:cs="Helvetica"/>
          <w:b/>
          <w:bCs/>
          <w:lang w:eastAsia="pl-PL"/>
        </w:rPr>
        <w:t>Odpowiedź:</w:t>
      </w:r>
      <w:r w:rsidR="00E737C2">
        <w:rPr>
          <w:rFonts w:ascii="Helvetica" w:eastAsia="Times New Roman" w:hAnsi="Helvetica" w:cs="Helvetica"/>
          <w:b/>
          <w:bCs/>
          <w:lang w:eastAsia="pl-PL"/>
        </w:rPr>
        <w:t xml:space="preserve"> </w:t>
      </w:r>
      <w:r w:rsidR="00DD5232" w:rsidRPr="0067459E">
        <w:rPr>
          <w:rFonts w:ascii="Helvetica" w:eastAsia="Times New Roman" w:hAnsi="Helvetica" w:cs="Helvetica"/>
          <w:lang w:eastAsia="pl-PL"/>
        </w:rPr>
        <w:t>Zamawiający nie wyraża zgody</w:t>
      </w:r>
      <w:r w:rsidR="00E05717" w:rsidRPr="0067459E">
        <w:rPr>
          <w:rFonts w:ascii="Helvetica" w:eastAsia="Times New Roman" w:hAnsi="Helvetica" w:cs="Helvetica"/>
          <w:lang w:eastAsia="pl-PL"/>
        </w:rPr>
        <w:t xml:space="preserve"> na wprowadzenie udziału własnego</w:t>
      </w:r>
      <w:r w:rsidR="00C557C7">
        <w:rPr>
          <w:rFonts w:ascii="Helvetica" w:eastAsia="Times New Roman" w:hAnsi="Helvetica" w:cs="Helvetica"/>
          <w:lang w:eastAsia="pl-PL"/>
        </w:rPr>
        <w:t>, tym samym podtrzymuje warunki zamówienia</w:t>
      </w:r>
      <w:r w:rsidR="004C7B26" w:rsidRPr="0067459E">
        <w:rPr>
          <w:rFonts w:ascii="Helvetica" w:eastAsia="Times New Roman" w:hAnsi="Helvetica" w:cs="Helvetica"/>
          <w:lang w:eastAsia="pl-PL"/>
        </w:rPr>
        <w:t>.</w:t>
      </w:r>
    </w:p>
    <w:p w14:paraId="36107B0F" w14:textId="77777777" w:rsidR="00070C40" w:rsidRPr="00070C40" w:rsidRDefault="00070C40" w:rsidP="00594174">
      <w:pPr>
        <w:pStyle w:val="Akapitzlist"/>
        <w:numPr>
          <w:ilvl w:val="0"/>
          <w:numId w:val="16"/>
        </w:numPr>
        <w:shd w:val="clear" w:color="auto" w:fill="FFFFFF"/>
        <w:spacing w:before="240" w:after="120" w:line="276" w:lineRule="auto"/>
        <w:ind w:hanging="720"/>
        <w:contextualSpacing w:val="0"/>
        <w:rPr>
          <w:rFonts w:ascii="Arial" w:eastAsia="Times New Roman" w:hAnsi="Arial" w:cs="Arial"/>
          <w:color w:val="0070C0"/>
          <w:lang w:eastAsia="pl-PL"/>
        </w:rPr>
      </w:pPr>
    </w:p>
    <w:p w14:paraId="30BE0F68" w14:textId="080B56E0" w:rsidR="00070C40" w:rsidRPr="00070C40" w:rsidRDefault="00070C40" w:rsidP="00070C40">
      <w:pPr>
        <w:shd w:val="clear" w:color="auto" w:fill="FFFFFF"/>
        <w:spacing w:after="120" w:line="276" w:lineRule="auto"/>
        <w:rPr>
          <w:rFonts w:ascii="Arial" w:eastAsia="Times New Roman" w:hAnsi="Arial" w:cs="Arial"/>
          <w:b/>
          <w:bCs/>
          <w:color w:val="0070C0"/>
          <w:lang w:eastAsia="pl-PL"/>
        </w:rPr>
      </w:pPr>
      <w:r w:rsidRPr="00070C40">
        <w:rPr>
          <w:rFonts w:ascii="Arial" w:eastAsia="Times New Roman" w:hAnsi="Arial" w:cs="Arial"/>
          <w:b/>
          <w:bCs/>
          <w:color w:val="0070C0"/>
          <w:lang w:eastAsia="pl-PL"/>
        </w:rPr>
        <w:t>7) Likwidacja szkód – dotyczy wszystkich ubezpieczeń komunikacyjnych</w:t>
      </w:r>
    </w:p>
    <w:p w14:paraId="0661E5EC" w14:textId="77777777" w:rsidR="00070C40" w:rsidRPr="00070C40" w:rsidRDefault="00070C40" w:rsidP="00070C40">
      <w:pPr>
        <w:shd w:val="clear" w:color="auto" w:fill="FFFFFF"/>
        <w:spacing w:after="120" w:line="276" w:lineRule="auto"/>
        <w:rPr>
          <w:rFonts w:ascii="Arial" w:eastAsia="Times New Roman" w:hAnsi="Arial" w:cs="Arial"/>
          <w:b/>
          <w:bCs/>
          <w:color w:val="0070C0"/>
          <w:lang w:eastAsia="pl-PL"/>
        </w:rPr>
      </w:pPr>
      <w:r w:rsidRPr="00070C40">
        <w:rPr>
          <w:rFonts w:ascii="Arial" w:eastAsia="Times New Roman" w:hAnsi="Arial" w:cs="Arial"/>
          <w:b/>
          <w:bCs/>
          <w:color w:val="0070C0"/>
          <w:lang w:eastAsia="pl-PL"/>
        </w:rPr>
        <w:t>Wpisane jest:</w:t>
      </w:r>
    </w:p>
    <w:p w14:paraId="6F536FFA" w14:textId="0F9DFA38" w:rsidR="00070C40" w:rsidRPr="00070C40" w:rsidRDefault="00070C40" w:rsidP="00070C40">
      <w:pPr>
        <w:pStyle w:val="Akapitzlist"/>
        <w:numPr>
          <w:ilvl w:val="0"/>
          <w:numId w:val="23"/>
        </w:numPr>
        <w:shd w:val="clear" w:color="auto" w:fill="FFFFFF"/>
        <w:spacing w:after="120" w:line="276" w:lineRule="auto"/>
        <w:ind w:left="567" w:hanging="567"/>
        <w:rPr>
          <w:rFonts w:ascii="Arial" w:eastAsia="Times New Roman" w:hAnsi="Arial" w:cs="Arial"/>
          <w:color w:val="0070C0"/>
          <w:lang w:eastAsia="pl-PL"/>
        </w:rPr>
      </w:pPr>
      <w:r w:rsidRPr="00070C40">
        <w:rPr>
          <w:rFonts w:ascii="Arial" w:eastAsia="Times New Roman" w:hAnsi="Arial" w:cs="Arial"/>
          <w:color w:val="0070C0"/>
          <w:lang w:eastAsia="pl-PL"/>
        </w:rPr>
        <w:t>Wykonawca nie będzie kwestionował wyboru zakładu naprawczego wykonującego naprawę,</w:t>
      </w:r>
      <w:r>
        <w:rPr>
          <w:rFonts w:ascii="Arial" w:eastAsia="Times New Roman" w:hAnsi="Arial" w:cs="Arial"/>
          <w:color w:val="0070C0"/>
          <w:lang w:eastAsia="pl-PL"/>
        </w:rPr>
        <w:t xml:space="preserve"> </w:t>
      </w:r>
      <w:r w:rsidRPr="00070C40">
        <w:rPr>
          <w:rFonts w:ascii="Arial" w:eastAsia="Times New Roman" w:hAnsi="Arial" w:cs="Arial"/>
          <w:color w:val="0070C0"/>
          <w:lang w:eastAsia="pl-PL"/>
        </w:rPr>
        <w:t>ze względu na wymogi prawne wynikające z gwarancji dla danego pojazdu. Wykonawcy przysługuje</w:t>
      </w:r>
      <w:r>
        <w:rPr>
          <w:rFonts w:ascii="Arial" w:eastAsia="Times New Roman" w:hAnsi="Arial" w:cs="Arial"/>
          <w:color w:val="0070C0"/>
          <w:lang w:eastAsia="pl-PL"/>
        </w:rPr>
        <w:t xml:space="preserve"> </w:t>
      </w:r>
      <w:r w:rsidRPr="00070C40">
        <w:rPr>
          <w:rFonts w:ascii="Arial" w:eastAsia="Times New Roman" w:hAnsi="Arial" w:cs="Arial"/>
          <w:color w:val="0070C0"/>
          <w:lang w:eastAsia="pl-PL"/>
        </w:rPr>
        <w:t>prawo weryfikacji w zakresie rzeczowym kosztorysu naprawczego, w pozostałym zakresie (szczególnie</w:t>
      </w:r>
      <w:r>
        <w:rPr>
          <w:rFonts w:ascii="Arial" w:eastAsia="Times New Roman" w:hAnsi="Arial" w:cs="Arial"/>
          <w:color w:val="0070C0"/>
          <w:lang w:eastAsia="pl-PL"/>
        </w:rPr>
        <w:t xml:space="preserve"> </w:t>
      </w:r>
      <w:r w:rsidRPr="00070C40">
        <w:rPr>
          <w:rFonts w:ascii="Arial" w:eastAsia="Times New Roman" w:hAnsi="Arial" w:cs="Arial"/>
          <w:color w:val="0070C0"/>
          <w:lang w:eastAsia="pl-PL"/>
        </w:rPr>
        <w:t>w zakresie kosztów roboczogodzin jak i użytych materiałów do naprawy pojazdu) ubezpieczyciel</w:t>
      </w:r>
      <w:r>
        <w:rPr>
          <w:rFonts w:ascii="Arial" w:eastAsia="Times New Roman" w:hAnsi="Arial" w:cs="Arial"/>
          <w:color w:val="0070C0"/>
          <w:lang w:eastAsia="pl-PL"/>
        </w:rPr>
        <w:t xml:space="preserve"> </w:t>
      </w:r>
      <w:r w:rsidRPr="00070C40">
        <w:rPr>
          <w:rFonts w:ascii="Arial" w:eastAsia="Times New Roman" w:hAnsi="Arial" w:cs="Arial"/>
          <w:color w:val="0070C0"/>
          <w:lang w:eastAsia="pl-PL"/>
        </w:rPr>
        <w:t>zaakceptuje ceny (stawki) serwisu wykonującego takie naprawy.</w:t>
      </w:r>
    </w:p>
    <w:p w14:paraId="6EFBB0C5" w14:textId="77777777" w:rsidR="00070C40" w:rsidRPr="00070C40" w:rsidRDefault="00070C40" w:rsidP="00070C40">
      <w:pPr>
        <w:shd w:val="clear" w:color="auto" w:fill="FFFFFF"/>
        <w:spacing w:after="120" w:line="276" w:lineRule="auto"/>
        <w:rPr>
          <w:rFonts w:ascii="Arial" w:eastAsia="Times New Roman" w:hAnsi="Arial" w:cs="Arial"/>
          <w:b/>
          <w:bCs/>
          <w:color w:val="0070C0"/>
          <w:lang w:eastAsia="pl-PL"/>
        </w:rPr>
      </w:pPr>
      <w:r w:rsidRPr="00070C40">
        <w:rPr>
          <w:rFonts w:ascii="Arial" w:eastAsia="Times New Roman" w:hAnsi="Arial" w:cs="Arial"/>
          <w:b/>
          <w:bCs/>
          <w:color w:val="0070C0"/>
          <w:lang w:eastAsia="pl-PL"/>
        </w:rPr>
        <w:t>Wnioskuję o zmianę zapisu na:</w:t>
      </w:r>
    </w:p>
    <w:p w14:paraId="48B96596" w14:textId="09A42430" w:rsidR="00070C40" w:rsidRDefault="00070C40" w:rsidP="00070C40">
      <w:pPr>
        <w:pStyle w:val="Akapitzlist"/>
        <w:numPr>
          <w:ilvl w:val="0"/>
          <w:numId w:val="25"/>
        </w:numPr>
        <w:shd w:val="clear" w:color="auto" w:fill="FFFFFF"/>
        <w:spacing w:after="120" w:line="276" w:lineRule="auto"/>
        <w:ind w:left="567" w:hanging="567"/>
        <w:rPr>
          <w:rFonts w:ascii="Arial" w:eastAsia="Times New Roman" w:hAnsi="Arial" w:cs="Arial"/>
          <w:color w:val="0070C0"/>
          <w:lang w:eastAsia="pl-PL"/>
        </w:rPr>
      </w:pPr>
      <w:r w:rsidRPr="00070C40">
        <w:rPr>
          <w:rFonts w:ascii="Arial" w:eastAsia="Times New Roman" w:hAnsi="Arial" w:cs="Arial"/>
          <w:color w:val="0070C0"/>
          <w:lang w:eastAsia="pl-PL"/>
        </w:rPr>
        <w:t>Wykonawca weryfikuje zakłady naprawcze wykonujące naprawę pojazdów.</w:t>
      </w:r>
    </w:p>
    <w:p w14:paraId="5BBF91A8" w14:textId="36EA6948" w:rsidR="00634A77" w:rsidRPr="00C0472C" w:rsidRDefault="00070C40" w:rsidP="00070C40">
      <w:pPr>
        <w:shd w:val="clear" w:color="auto" w:fill="FFFFFF"/>
        <w:spacing w:after="120" w:line="276" w:lineRule="auto"/>
        <w:rPr>
          <w:rFonts w:ascii="Arial" w:eastAsia="Times New Roman" w:hAnsi="Arial" w:cs="Arial"/>
          <w:lang w:eastAsia="pl-PL"/>
        </w:rPr>
      </w:pPr>
      <w:r w:rsidRPr="0061478F">
        <w:rPr>
          <w:rFonts w:ascii="Arial" w:eastAsia="Times New Roman" w:hAnsi="Arial" w:cs="Arial"/>
          <w:b/>
          <w:bCs/>
          <w:lang w:eastAsia="pl-PL"/>
        </w:rPr>
        <w:t xml:space="preserve">Odpowiedź: </w:t>
      </w:r>
      <w:r w:rsidR="00634A77" w:rsidRPr="00C0472C">
        <w:rPr>
          <w:rFonts w:ascii="Arial" w:eastAsia="Times New Roman" w:hAnsi="Arial" w:cs="Arial"/>
          <w:lang w:eastAsia="pl-PL"/>
        </w:rPr>
        <w:t>Zamawiający wyraża zgodę na modyfikację zapisu jak poniżej.</w:t>
      </w:r>
    </w:p>
    <w:p w14:paraId="0EEA6B66" w14:textId="23F49DE4" w:rsidR="00634A77" w:rsidRPr="00594174" w:rsidRDefault="00594174" w:rsidP="00070C40">
      <w:pPr>
        <w:shd w:val="clear" w:color="auto" w:fill="FFFFFF"/>
        <w:spacing w:after="120" w:line="276" w:lineRule="auto"/>
        <w:rPr>
          <w:rFonts w:ascii="Arial" w:eastAsia="Times New Roman" w:hAnsi="Arial" w:cs="Arial"/>
          <w:lang w:eastAsia="pl-PL"/>
        </w:rPr>
      </w:pPr>
      <w:r w:rsidRPr="0067459E">
        <w:rPr>
          <w:rFonts w:ascii="Arial" w:eastAsia="Times New Roman" w:hAnsi="Arial" w:cs="Arial"/>
          <w:lang w:eastAsia="pl-PL"/>
        </w:rPr>
        <w:t>W Załączniku nr 1 do SWZ</w:t>
      </w:r>
      <w:r>
        <w:rPr>
          <w:rFonts w:ascii="Arial" w:eastAsia="Times New Roman" w:hAnsi="Arial" w:cs="Arial"/>
          <w:lang w:eastAsia="pl-PL"/>
        </w:rPr>
        <w:t>, w Rozdziale 3</w:t>
      </w:r>
      <w:r w:rsidRPr="0067459E">
        <w:rPr>
          <w:rFonts w:ascii="Arial" w:eastAsia="Times New Roman" w:hAnsi="Arial" w:cs="Arial"/>
          <w:lang w:eastAsia="pl-PL"/>
        </w:rPr>
        <w:t xml:space="preserve"> </w:t>
      </w:r>
      <w:r>
        <w:rPr>
          <w:rFonts w:ascii="Arial" w:eastAsia="Times New Roman" w:hAnsi="Arial" w:cs="Arial"/>
          <w:lang w:eastAsia="pl-PL"/>
        </w:rPr>
        <w:t xml:space="preserve">Część (Zadanie) nr 2 </w:t>
      </w:r>
      <w:r w:rsidRPr="00594174">
        <w:rPr>
          <w:rFonts w:ascii="Arial" w:eastAsia="Times New Roman" w:hAnsi="Arial" w:cs="Arial"/>
          <w:lang w:eastAsia="pl-PL"/>
        </w:rPr>
        <w:t>p</w:t>
      </w:r>
      <w:r w:rsidR="00634A77" w:rsidRPr="00594174">
        <w:rPr>
          <w:rFonts w:ascii="Arial" w:eastAsia="Times New Roman" w:hAnsi="Arial" w:cs="Arial"/>
          <w:lang w:eastAsia="pl-PL"/>
        </w:rPr>
        <w:t>unkt 7</w:t>
      </w:r>
      <w:r w:rsidRPr="00594174">
        <w:rPr>
          <w:rFonts w:ascii="Arial" w:eastAsia="Times New Roman" w:hAnsi="Arial" w:cs="Arial"/>
          <w:lang w:eastAsia="pl-PL"/>
        </w:rPr>
        <w:t xml:space="preserve">) </w:t>
      </w:r>
      <w:r w:rsidR="00431A55">
        <w:rPr>
          <w:rFonts w:ascii="Arial" w:eastAsia="Times New Roman" w:hAnsi="Arial" w:cs="Arial"/>
          <w:lang w:eastAsia="pl-PL"/>
        </w:rPr>
        <w:t xml:space="preserve">Likwidacja szkód </w:t>
      </w:r>
      <w:r w:rsidRPr="00594174">
        <w:rPr>
          <w:rFonts w:ascii="Arial" w:eastAsia="Times New Roman" w:hAnsi="Arial" w:cs="Arial"/>
          <w:lang w:eastAsia="pl-PL"/>
        </w:rPr>
        <w:t xml:space="preserve">lit. </w:t>
      </w:r>
      <w:r w:rsidR="00634A77" w:rsidRPr="00594174">
        <w:rPr>
          <w:rFonts w:ascii="Arial" w:eastAsia="Times New Roman" w:hAnsi="Arial" w:cs="Arial"/>
          <w:lang w:eastAsia="pl-PL"/>
        </w:rPr>
        <w:t>d</w:t>
      </w:r>
      <w:r w:rsidRPr="00594174">
        <w:rPr>
          <w:rFonts w:ascii="Arial" w:eastAsia="Times New Roman" w:hAnsi="Arial" w:cs="Arial"/>
          <w:lang w:eastAsia="pl-PL"/>
        </w:rPr>
        <w:t>)</w:t>
      </w:r>
      <w:r w:rsidR="00634A77" w:rsidRPr="00594174">
        <w:rPr>
          <w:rFonts w:ascii="Arial" w:eastAsia="Times New Roman" w:hAnsi="Arial" w:cs="Arial"/>
          <w:lang w:eastAsia="pl-PL"/>
        </w:rPr>
        <w:t xml:space="preserve"> przyjmuje brzmienie:</w:t>
      </w:r>
    </w:p>
    <w:p w14:paraId="19913D9B" w14:textId="6B5CFF88" w:rsidR="00634A77" w:rsidRPr="00594174" w:rsidRDefault="00594174" w:rsidP="004B7D52">
      <w:pPr>
        <w:widowControl w:val="0"/>
        <w:tabs>
          <w:tab w:val="left" w:pos="1701"/>
        </w:tabs>
        <w:suppressAutoHyphens/>
        <w:spacing w:after="0" w:line="276" w:lineRule="auto"/>
        <w:jc w:val="both"/>
        <w:rPr>
          <w:rFonts w:ascii="Arial" w:hAnsi="Arial" w:cs="Arial"/>
        </w:rPr>
      </w:pPr>
      <w:r w:rsidRPr="00594174">
        <w:rPr>
          <w:rFonts w:ascii="Arial" w:eastAsia="Times New Roman" w:hAnsi="Arial" w:cs="Arial"/>
          <w:lang w:eastAsia="pl-PL"/>
        </w:rPr>
        <w:t>„</w:t>
      </w:r>
      <w:r w:rsidR="00634A77" w:rsidRPr="00594174">
        <w:rPr>
          <w:rFonts w:ascii="Arial" w:eastAsia="Times New Roman" w:hAnsi="Arial" w:cs="Arial"/>
          <w:lang w:eastAsia="pl-PL"/>
        </w:rPr>
        <w:t xml:space="preserve">Wykonawca nie będzie kwestionował wyboru zakładu naprawczego wykonującego naprawę, ze względu na wymogi prawne wynikające z gwarancji dla danego pojazdu. </w:t>
      </w:r>
      <w:r w:rsidR="00634A77" w:rsidRPr="00594174">
        <w:rPr>
          <w:rFonts w:ascii="Arial" w:hAnsi="Arial" w:cs="Arial"/>
        </w:rPr>
        <w:t>Wykonawca, w przypadku naprawy powypadkowej pojazdu, będzie akceptował stawki za roboczo godzinę w wysokości stosowanej przez autoryzowane serwisy danych marek w miejscu naprawiania pojazdu z zastrzeżeniem możliwości ich weryfikacji zgodnie z OWU</w:t>
      </w:r>
      <w:r w:rsidRPr="00594174">
        <w:rPr>
          <w:rFonts w:ascii="Arial" w:hAnsi="Arial" w:cs="Arial"/>
        </w:rPr>
        <w:t>”</w:t>
      </w:r>
      <w:r w:rsidR="00634A77" w:rsidRPr="00594174">
        <w:rPr>
          <w:rFonts w:ascii="Arial" w:hAnsi="Arial" w:cs="Arial"/>
        </w:rPr>
        <w:t>.</w:t>
      </w:r>
    </w:p>
    <w:p w14:paraId="0B7AF440" w14:textId="77777777" w:rsidR="00070C40" w:rsidRPr="0061478F" w:rsidRDefault="00070C40" w:rsidP="0061478F">
      <w:pPr>
        <w:shd w:val="clear" w:color="auto" w:fill="FFFFFF"/>
        <w:spacing w:before="240" w:after="120" w:line="276" w:lineRule="auto"/>
        <w:rPr>
          <w:rFonts w:ascii="Arial" w:eastAsia="Times New Roman" w:hAnsi="Arial" w:cs="Arial"/>
          <w:b/>
          <w:bCs/>
          <w:color w:val="0070C0"/>
          <w:lang w:eastAsia="pl-PL"/>
        </w:rPr>
      </w:pPr>
      <w:r w:rsidRPr="0061478F">
        <w:rPr>
          <w:rFonts w:ascii="Arial" w:eastAsia="Times New Roman" w:hAnsi="Arial" w:cs="Arial"/>
          <w:b/>
          <w:bCs/>
          <w:color w:val="0070C0"/>
          <w:lang w:eastAsia="pl-PL"/>
        </w:rPr>
        <w:t>Wpisane jest:</w:t>
      </w:r>
    </w:p>
    <w:p w14:paraId="0FDCBA08" w14:textId="3F964F27" w:rsidR="00070C40" w:rsidRPr="0061478F" w:rsidRDefault="00070C40" w:rsidP="00070C40">
      <w:pPr>
        <w:pStyle w:val="Akapitzlist"/>
        <w:numPr>
          <w:ilvl w:val="0"/>
          <w:numId w:val="25"/>
        </w:numPr>
        <w:shd w:val="clear" w:color="auto" w:fill="FFFFFF"/>
        <w:spacing w:after="120" w:line="276" w:lineRule="auto"/>
        <w:ind w:left="567" w:hanging="567"/>
        <w:rPr>
          <w:rFonts w:ascii="Arial" w:eastAsia="Times New Roman" w:hAnsi="Arial" w:cs="Arial"/>
          <w:color w:val="0070C0"/>
          <w:lang w:eastAsia="pl-PL"/>
        </w:rPr>
      </w:pPr>
      <w:r w:rsidRPr="0061478F">
        <w:rPr>
          <w:rFonts w:ascii="Arial" w:eastAsia="Times New Roman" w:hAnsi="Arial" w:cs="Arial"/>
          <w:color w:val="0070C0"/>
          <w:lang w:eastAsia="pl-PL"/>
        </w:rPr>
        <w:t>Wykonanie oględzin pojazdu oraz oceny technicznej poza siedzibą Wykonawcy odbywa się</w:t>
      </w:r>
      <w:r w:rsidR="0061478F">
        <w:rPr>
          <w:rFonts w:ascii="Arial" w:eastAsia="Times New Roman" w:hAnsi="Arial" w:cs="Arial"/>
          <w:color w:val="0070C0"/>
          <w:lang w:eastAsia="pl-PL"/>
        </w:rPr>
        <w:t xml:space="preserve"> </w:t>
      </w:r>
      <w:r w:rsidRPr="0061478F">
        <w:rPr>
          <w:rFonts w:ascii="Arial" w:eastAsia="Times New Roman" w:hAnsi="Arial" w:cs="Arial"/>
          <w:color w:val="0070C0"/>
          <w:lang w:eastAsia="pl-PL"/>
        </w:rPr>
        <w:t>najdalej w ciągu 3 dni roboczych po zgłoszeniu szkody. W przypadku niewykonania oględzin pojazdu</w:t>
      </w:r>
      <w:r w:rsidR="0061478F">
        <w:rPr>
          <w:rFonts w:ascii="Arial" w:eastAsia="Times New Roman" w:hAnsi="Arial" w:cs="Arial"/>
          <w:color w:val="0070C0"/>
          <w:lang w:eastAsia="pl-PL"/>
        </w:rPr>
        <w:t xml:space="preserve"> </w:t>
      </w:r>
      <w:r w:rsidRPr="0061478F">
        <w:rPr>
          <w:rFonts w:ascii="Arial" w:eastAsia="Times New Roman" w:hAnsi="Arial" w:cs="Arial"/>
          <w:color w:val="0070C0"/>
          <w:lang w:eastAsia="pl-PL"/>
        </w:rPr>
        <w:t>oraz oceny technicznej w ciągu 3 dni roboczych po zgłoszeniu szkody, Zamawiający ma prawo do</w:t>
      </w:r>
      <w:r w:rsidR="0061478F">
        <w:rPr>
          <w:rFonts w:ascii="Arial" w:eastAsia="Times New Roman" w:hAnsi="Arial" w:cs="Arial"/>
          <w:color w:val="0070C0"/>
          <w:lang w:eastAsia="pl-PL"/>
        </w:rPr>
        <w:t xml:space="preserve"> </w:t>
      </w:r>
      <w:r w:rsidRPr="0061478F">
        <w:rPr>
          <w:rFonts w:ascii="Arial" w:eastAsia="Times New Roman" w:hAnsi="Arial" w:cs="Arial"/>
          <w:color w:val="0070C0"/>
          <w:lang w:eastAsia="pl-PL"/>
        </w:rPr>
        <w:t>rozpoczęcia naprawy pojazdu. Odszkodowanie zostanie wówczas wypłacone na podstawie</w:t>
      </w:r>
      <w:r w:rsidR="0061478F">
        <w:rPr>
          <w:rFonts w:ascii="Arial" w:eastAsia="Times New Roman" w:hAnsi="Arial" w:cs="Arial"/>
          <w:color w:val="0070C0"/>
          <w:lang w:eastAsia="pl-PL"/>
        </w:rPr>
        <w:t xml:space="preserve"> </w:t>
      </w:r>
      <w:r w:rsidRPr="0061478F">
        <w:rPr>
          <w:rFonts w:ascii="Arial" w:eastAsia="Times New Roman" w:hAnsi="Arial" w:cs="Arial"/>
          <w:color w:val="0070C0"/>
          <w:lang w:eastAsia="pl-PL"/>
        </w:rPr>
        <w:t>dostarczonych do Wykonawcy faktur za naprawę w należnej kwocie.</w:t>
      </w:r>
    </w:p>
    <w:p w14:paraId="21D97A55" w14:textId="77777777" w:rsidR="00070C40" w:rsidRPr="0061478F" w:rsidRDefault="00070C40" w:rsidP="00070C40">
      <w:pPr>
        <w:shd w:val="clear" w:color="auto" w:fill="FFFFFF"/>
        <w:spacing w:after="120" w:line="276" w:lineRule="auto"/>
        <w:rPr>
          <w:rFonts w:ascii="Arial" w:eastAsia="Times New Roman" w:hAnsi="Arial" w:cs="Arial"/>
          <w:b/>
          <w:bCs/>
          <w:color w:val="0070C0"/>
          <w:lang w:eastAsia="pl-PL"/>
        </w:rPr>
      </w:pPr>
      <w:r w:rsidRPr="0061478F">
        <w:rPr>
          <w:rFonts w:ascii="Arial" w:eastAsia="Times New Roman" w:hAnsi="Arial" w:cs="Arial"/>
          <w:b/>
          <w:bCs/>
          <w:color w:val="0070C0"/>
          <w:lang w:eastAsia="pl-PL"/>
        </w:rPr>
        <w:t>Wnioskuję o zmianę zapisu na:</w:t>
      </w:r>
    </w:p>
    <w:p w14:paraId="6056A834" w14:textId="6F38F396" w:rsidR="00070C40" w:rsidRPr="0061478F" w:rsidRDefault="00070C40" w:rsidP="00070C40">
      <w:pPr>
        <w:pStyle w:val="Akapitzlist"/>
        <w:numPr>
          <w:ilvl w:val="0"/>
          <w:numId w:val="28"/>
        </w:numPr>
        <w:shd w:val="clear" w:color="auto" w:fill="FFFFFF"/>
        <w:spacing w:after="120" w:line="276" w:lineRule="auto"/>
        <w:ind w:left="567" w:hanging="567"/>
        <w:rPr>
          <w:rFonts w:ascii="Arial" w:eastAsia="Times New Roman" w:hAnsi="Arial" w:cs="Arial"/>
          <w:color w:val="0070C0"/>
          <w:lang w:eastAsia="pl-PL"/>
        </w:rPr>
      </w:pPr>
      <w:r w:rsidRPr="0061478F">
        <w:rPr>
          <w:rFonts w:ascii="Arial" w:eastAsia="Times New Roman" w:hAnsi="Arial" w:cs="Arial"/>
          <w:color w:val="0070C0"/>
          <w:lang w:eastAsia="pl-PL"/>
        </w:rPr>
        <w:t>Wykonanie oględzin pojazdu oraz oceny technicznej poza siedzibą Wykonawcy odbywa się</w:t>
      </w:r>
      <w:r w:rsidR="0061478F">
        <w:rPr>
          <w:rFonts w:ascii="Arial" w:eastAsia="Times New Roman" w:hAnsi="Arial" w:cs="Arial"/>
          <w:color w:val="0070C0"/>
          <w:lang w:eastAsia="pl-PL"/>
        </w:rPr>
        <w:t xml:space="preserve"> </w:t>
      </w:r>
      <w:r w:rsidRPr="0061478F">
        <w:rPr>
          <w:rFonts w:ascii="Arial" w:eastAsia="Times New Roman" w:hAnsi="Arial" w:cs="Arial"/>
          <w:color w:val="0070C0"/>
          <w:lang w:eastAsia="pl-PL"/>
        </w:rPr>
        <w:t>najdalej w ciągu 3 dni roboczych po zgłoszeniu szkody. W przypadku niewykonania oględzin pojazdu</w:t>
      </w:r>
      <w:r w:rsidR="0061478F">
        <w:rPr>
          <w:rFonts w:ascii="Arial" w:eastAsia="Times New Roman" w:hAnsi="Arial" w:cs="Arial"/>
          <w:color w:val="0070C0"/>
          <w:lang w:eastAsia="pl-PL"/>
        </w:rPr>
        <w:t xml:space="preserve"> </w:t>
      </w:r>
      <w:r w:rsidRPr="0061478F">
        <w:rPr>
          <w:rFonts w:ascii="Arial" w:eastAsia="Times New Roman" w:hAnsi="Arial" w:cs="Arial"/>
          <w:color w:val="0070C0"/>
          <w:lang w:eastAsia="pl-PL"/>
        </w:rPr>
        <w:t>oraz oceny technicznej w ciągu 3 dni roboczych po zgłoszeniu szkody, Zamawiający ma prawo do</w:t>
      </w:r>
      <w:r w:rsidR="0061478F">
        <w:rPr>
          <w:rFonts w:ascii="Arial" w:eastAsia="Times New Roman" w:hAnsi="Arial" w:cs="Arial"/>
          <w:color w:val="0070C0"/>
          <w:lang w:eastAsia="pl-PL"/>
        </w:rPr>
        <w:t xml:space="preserve"> </w:t>
      </w:r>
      <w:r w:rsidRPr="0061478F">
        <w:rPr>
          <w:rFonts w:ascii="Arial" w:eastAsia="Times New Roman" w:hAnsi="Arial" w:cs="Arial"/>
          <w:color w:val="0070C0"/>
          <w:lang w:eastAsia="pl-PL"/>
        </w:rPr>
        <w:t>rozpoczęcia naprawy pojazdu. Odszkodowanie zostanie wówczas wypłacone na podstawie</w:t>
      </w:r>
      <w:r w:rsidR="0061478F">
        <w:rPr>
          <w:rFonts w:ascii="Arial" w:eastAsia="Times New Roman" w:hAnsi="Arial" w:cs="Arial"/>
          <w:color w:val="0070C0"/>
          <w:lang w:eastAsia="pl-PL"/>
        </w:rPr>
        <w:t xml:space="preserve"> </w:t>
      </w:r>
      <w:r w:rsidRPr="0061478F">
        <w:rPr>
          <w:rFonts w:ascii="Arial" w:eastAsia="Times New Roman" w:hAnsi="Arial" w:cs="Arial"/>
          <w:color w:val="0070C0"/>
          <w:lang w:eastAsia="pl-PL"/>
        </w:rPr>
        <w:t>dostarczonych do Wykonawcy faktur za naprawę w należnej kwocie. Zapis nie dotyczy szkody całkowitej.</w:t>
      </w:r>
    </w:p>
    <w:p w14:paraId="5FE981F2" w14:textId="22959884" w:rsidR="006A0DE0" w:rsidRPr="00BE5A8D" w:rsidRDefault="00800491" w:rsidP="00A55E4B">
      <w:pPr>
        <w:shd w:val="clear" w:color="auto" w:fill="FFFFFF"/>
        <w:spacing w:after="120" w:line="276" w:lineRule="auto"/>
        <w:rPr>
          <w:rFonts w:ascii="Arial" w:eastAsia="Times New Roman" w:hAnsi="Arial" w:cs="Arial"/>
          <w:lang w:eastAsia="pl-PL"/>
        </w:rPr>
      </w:pPr>
      <w:r w:rsidRPr="00800491">
        <w:rPr>
          <w:rFonts w:ascii="Arial" w:eastAsia="Times New Roman" w:hAnsi="Arial" w:cs="Arial"/>
          <w:b/>
          <w:bCs/>
          <w:lang w:eastAsia="pl-PL"/>
        </w:rPr>
        <w:lastRenderedPageBreak/>
        <w:t xml:space="preserve">Odpowiedź: </w:t>
      </w:r>
      <w:r w:rsidR="00643E1B" w:rsidRPr="00BE5A8D">
        <w:rPr>
          <w:rFonts w:ascii="Helvetica" w:eastAsia="Times New Roman" w:hAnsi="Helvetica" w:cs="Helvetica"/>
          <w:lang w:eastAsia="pl-PL"/>
        </w:rPr>
        <w:t>Zamawiający nie wyraża zgody na zmianę zapisu.</w:t>
      </w:r>
    </w:p>
    <w:p w14:paraId="04883B58" w14:textId="77777777" w:rsidR="004778DC" w:rsidRPr="004778DC" w:rsidRDefault="004778DC" w:rsidP="004778DC">
      <w:pPr>
        <w:shd w:val="clear" w:color="auto" w:fill="FFFFFF"/>
        <w:spacing w:before="240" w:after="120" w:line="276" w:lineRule="auto"/>
        <w:rPr>
          <w:rFonts w:ascii="Arial" w:hAnsi="Arial" w:cs="Arial"/>
          <w:b/>
          <w:bCs/>
          <w:color w:val="0070C0"/>
        </w:rPr>
      </w:pPr>
      <w:r w:rsidRPr="004778DC">
        <w:rPr>
          <w:rFonts w:ascii="Arial" w:hAnsi="Arial" w:cs="Arial"/>
          <w:b/>
          <w:bCs/>
          <w:color w:val="0070C0"/>
        </w:rPr>
        <w:t>Pytanie nr 2:</w:t>
      </w:r>
      <w:r>
        <w:rPr>
          <w:rFonts w:ascii="Arial" w:hAnsi="Arial" w:cs="Arial"/>
          <w:b/>
          <w:bCs/>
          <w:color w:val="0070C0"/>
        </w:rPr>
        <w:t xml:space="preserve"> </w:t>
      </w:r>
      <w:r w:rsidRPr="004778DC">
        <w:rPr>
          <w:rFonts w:ascii="Arial" w:hAnsi="Arial" w:cs="Arial"/>
          <w:b/>
          <w:bCs/>
          <w:color w:val="0070C0"/>
        </w:rPr>
        <w:t>Włączenie do zapisów OPZ definicji Zakresu terytorialnego:</w:t>
      </w:r>
    </w:p>
    <w:p w14:paraId="3D8E980C" w14:textId="79593FDC" w:rsidR="004778DC" w:rsidRDefault="004778DC" w:rsidP="004778DC">
      <w:pPr>
        <w:shd w:val="clear" w:color="auto" w:fill="FFFFFF"/>
        <w:spacing w:after="120" w:line="276" w:lineRule="auto"/>
        <w:rPr>
          <w:rFonts w:ascii="Arial" w:hAnsi="Arial" w:cs="Arial"/>
          <w:b/>
          <w:bCs/>
          <w:color w:val="0070C0"/>
        </w:rPr>
      </w:pPr>
      <w:r w:rsidRPr="004778DC">
        <w:rPr>
          <w:rFonts w:ascii="Arial" w:hAnsi="Arial" w:cs="Arial"/>
          <w:b/>
          <w:bCs/>
          <w:color w:val="0070C0"/>
        </w:rPr>
        <w:t>Z zachowaniem pozostałych, niezmienionych niniejszą klauzulą, postanowień umowy ubezpieczenia uzgadnia się, że ochrona ubezpieczeniowa, niezależnie od wybranego zakresu terytorialnego, nie będzie świadczona w Iranie, obwodach: Kijowskim, Ługańskim, Donieckim, Charkowskim oraz Autonomicznej Republice Krymu, Abchazji i Południowej Osetii oraz państwach lub obszarach, objętych sankcjami lub w których aktualnie toczy się konflikt zbrojny (w tym Rosji, Białorusi i Ukrainie).</w:t>
      </w:r>
    </w:p>
    <w:p w14:paraId="45D24B5F" w14:textId="6E963E13" w:rsidR="004778DC" w:rsidRPr="00A5625E" w:rsidRDefault="004778DC" w:rsidP="004778DC">
      <w:pPr>
        <w:shd w:val="clear" w:color="auto" w:fill="FFFFFF"/>
        <w:spacing w:before="240" w:after="120" w:line="276" w:lineRule="auto"/>
        <w:rPr>
          <w:rFonts w:ascii="Arial" w:hAnsi="Arial" w:cs="Arial"/>
        </w:rPr>
      </w:pPr>
      <w:r w:rsidRPr="00A5625E">
        <w:rPr>
          <w:rFonts w:ascii="Arial" w:hAnsi="Arial" w:cs="Arial"/>
          <w:b/>
          <w:bCs/>
        </w:rPr>
        <w:t>Odpowiedź:</w:t>
      </w:r>
      <w:r w:rsidR="00A5625E" w:rsidRPr="00A5625E">
        <w:rPr>
          <w:rFonts w:ascii="Arial" w:hAnsi="Arial" w:cs="Arial"/>
          <w:b/>
          <w:bCs/>
        </w:rPr>
        <w:t xml:space="preserve"> </w:t>
      </w:r>
      <w:r w:rsidR="00A5625E" w:rsidRPr="00A5625E">
        <w:rPr>
          <w:rFonts w:ascii="Arial" w:hAnsi="Arial" w:cs="Arial"/>
        </w:rPr>
        <w:t xml:space="preserve">Zapis jest </w:t>
      </w:r>
      <w:r w:rsidR="00172358" w:rsidRPr="00A5625E">
        <w:rPr>
          <w:rFonts w:ascii="Arial" w:hAnsi="Arial" w:cs="Arial"/>
        </w:rPr>
        <w:t xml:space="preserve">w Rozdziale 3 </w:t>
      </w:r>
      <w:r w:rsidR="00A5625E" w:rsidRPr="00A5625E">
        <w:rPr>
          <w:rFonts w:ascii="Arial" w:hAnsi="Arial" w:cs="Arial"/>
        </w:rPr>
        <w:t>Część (Zadanie) 2 pkt 3) Ubezpieczenie Autocasco</w:t>
      </w:r>
      <w:r w:rsidR="00431A55">
        <w:rPr>
          <w:rFonts w:ascii="Arial" w:hAnsi="Arial" w:cs="Arial"/>
        </w:rPr>
        <w:t xml:space="preserve"> (AC)</w:t>
      </w:r>
      <w:r w:rsidR="00A5625E" w:rsidRPr="00A5625E">
        <w:rPr>
          <w:rFonts w:ascii="Arial" w:hAnsi="Arial" w:cs="Arial"/>
        </w:rPr>
        <w:t xml:space="preserve"> lit. f</w:t>
      </w:r>
      <w:r w:rsidR="00431A55">
        <w:rPr>
          <w:rFonts w:ascii="Arial" w:hAnsi="Arial" w:cs="Arial"/>
        </w:rPr>
        <w:t>)</w:t>
      </w:r>
      <w:r w:rsidR="00A5625E" w:rsidRPr="00A5625E">
        <w:rPr>
          <w:rFonts w:ascii="Arial" w:hAnsi="Arial" w:cs="Arial"/>
        </w:rPr>
        <w:t xml:space="preserve"> xx</w:t>
      </w:r>
      <w:r w:rsidR="00A467CE">
        <w:rPr>
          <w:rFonts w:ascii="Arial" w:hAnsi="Arial" w:cs="Arial"/>
        </w:rPr>
        <w:t>v</w:t>
      </w:r>
      <w:r w:rsidR="00A5625E" w:rsidRPr="00A5625E">
        <w:rPr>
          <w:rFonts w:ascii="Arial" w:hAnsi="Arial" w:cs="Arial"/>
        </w:rPr>
        <w:t xml:space="preserve">. (str. 29) – Załącznik nr 1 do SWZ. </w:t>
      </w:r>
    </w:p>
    <w:p w14:paraId="5B7B6B8F" w14:textId="0DCE36A8" w:rsidR="004778DC" w:rsidRPr="004778DC" w:rsidRDefault="004778DC" w:rsidP="00130BA6">
      <w:pPr>
        <w:shd w:val="clear" w:color="auto" w:fill="FFFFFF"/>
        <w:spacing w:before="240" w:after="0" w:line="276" w:lineRule="auto"/>
        <w:rPr>
          <w:rFonts w:ascii="Arial" w:hAnsi="Arial" w:cs="Arial"/>
          <w:b/>
          <w:bCs/>
          <w:color w:val="0070C0"/>
        </w:rPr>
      </w:pPr>
      <w:r w:rsidRPr="004778DC">
        <w:rPr>
          <w:rFonts w:ascii="Arial" w:hAnsi="Arial" w:cs="Arial"/>
          <w:b/>
          <w:bCs/>
          <w:color w:val="0070C0"/>
        </w:rPr>
        <w:t>Pytanie nr 3: Włączenie do zapisów OPZ:</w:t>
      </w:r>
    </w:p>
    <w:p w14:paraId="588050B7" w14:textId="4B421358" w:rsidR="004778DC" w:rsidRDefault="004778DC" w:rsidP="00130BA6">
      <w:pPr>
        <w:shd w:val="clear" w:color="auto" w:fill="FFFFFF"/>
        <w:spacing w:after="0" w:line="276" w:lineRule="auto"/>
        <w:rPr>
          <w:rFonts w:ascii="Arial" w:hAnsi="Arial" w:cs="Arial"/>
          <w:b/>
          <w:bCs/>
          <w:color w:val="0070C0"/>
        </w:rPr>
      </w:pPr>
      <w:r w:rsidRPr="004778DC">
        <w:rPr>
          <w:rFonts w:ascii="Arial" w:hAnsi="Arial" w:cs="Arial"/>
          <w:b/>
          <w:bCs/>
          <w:color w:val="0070C0"/>
        </w:rPr>
        <w:t>Z zachowaniem pozostałych, niezmienionych niniejszą klauzulą, postanowień umowy ubezpieczenia uzgadnia się, że ochrona ubezpieczeniowa nie może być zawarta na rzecz osób, jednostek, przedsiębiorstw, organizacji rządowych oraz wojskowych pochodzących z IRANU, ROSJI I BIAŁORUSI</w:t>
      </w:r>
      <w:r>
        <w:rPr>
          <w:rFonts w:ascii="Arial" w:hAnsi="Arial" w:cs="Arial"/>
          <w:b/>
          <w:bCs/>
          <w:color w:val="0070C0"/>
        </w:rPr>
        <w:t>.</w:t>
      </w:r>
    </w:p>
    <w:p w14:paraId="5DB69D2C" w14:textId="54DBD8A0" w:rsidR="004778DC" w:rsidRPr="00A5625E" w:rsidRDefault="004778DC" w:rsidP="00A5625E">
      <w:pPr>
        <w:shd w:val="clear" w:color="auto" w:fill="FFFFFF"/>
        <w:spacing w:before="120" w:after="0" w:line="276" w:lineRule="auto"/>
        <w:rPr>
          <w:rFonts w:ascii="Arial" w:hAnsi="Arial" w:cs="Arial"/>
        </w:rPr>
      </w:pPr>
      <w:r w:rsidRPr="00A5625E">
        <w:rPr>
          <w:rFonts w:ascii="Arial" w:hAnsi="Arial" w:cs="Arial"/>
          <w:b/>
          <w:bCs/>
        </w:rPr>
        <w:t>Odpowiedź:</w:t>
      </w:r>
      <w:r w:rsidR="00A5625E" w:rsidRPr="00A5625E">
        <w:t xml:space="preserve"> </w:t>
      </w:r>
      <w:r w:rsidR="00A5625E" w:rsidRPr="00A5625E">
        <w:rPr>
          <w:rFonts w:ascii="Arial" w:hAnsi="Arial" w:cs="Arial"/>
        </w:rPr>
        <w:t xml:space="preserve">Zapis jest w Rozdziale 3 Część (Zadanie) 2 pkt 3) Ubezpieczenie Autocasco </w:t>
      </w:r>
      <w:r w:rsidR="00431A55">
        <w:rPr>
          <w:rFonts w:ascii="Arial" w:hAnsi="Arial" w:cs="Arial"/>
        </w:rPr>
        <w:t xml:space="preserve">(AC) </w:t>
      </w:r>
      <w:r w:rsidR="00A5625E" w:rsidRPr="00A5625E">
        <w:rPr>
          <w:rFonts w:ascii="Arial" w:hAnsi="Arial" w:cs="Arial"/>
        </w:rPr>
        <w:t>lit. f</w:t>
      </w:r>
      <w:r w:rsidR="00431A55">
        <w:rPr>
          <w:rFonts w:ascii="Arial" w:hAnsi="Arial" w:cs="Arial"/>
        </w:rPr>
        <w:t>)</w:t>
      </w:r>
      <w:r w:rsidR="00A5625E" w:rsidRPr="00A5625E">
        <w:rPr>
          <w:rFonts w:ascii="Arial" w:hAnsi="Arial" w:cs="Arial"/>
        </w:rPr>
        <w:t xml:space="preserve"> xx</w:t>
      </w:r>
      <w:r w:rsidR="00A467CE">
        <w:rPr>
          <w:rFonts w:ascii="Arial" w:hAnsi="Arial" w:cs="Arial"/>
        </w:rPr>
        <w:t>iv</w:t>
      </w:r>
      <w:r w:rsidR="00A5625E" w:rsidRPr="00A5625E">
        <w:rPr>
          <w:rFonts w:ascii="Arial" w:hAnsi="Arial" w:cs="Arial"/>
        </w:rPr>
        <w:t>. (str. 29) – Załącznik nr 1 do SWZ.</w:t>
      </w:r>
    </w:p>
    <w:p w14:paraId="2811BC98" w14:textId="77777777" w:rsidR="004778DC" w:rsidRPr="004778DC" w:rsidRDefault="004778DC" w:rsidP="004778DC">
      <w:pPr>
        <w:shd w:val="clear" w:color="auto" w:fill="FFFFFF"/>
        <w:spacing w:before="240" w:after="0" w:line="276" w:lineRule="auto"/>
        <w:rPr>
          <w:rFonts w:ascii="Arial" w:hAnsi="Arial" w:cs="Arial"/>
          <w:b/>
          <w:bCs/>
          <w:color w:val="0070C0"/>
        </w:rPr>
      </w:pPr>
      <w:r w:rsidRPr="004778DC">
        <w:rPr>
          <w:rFonts w:ascii="Arial" w:hAnsi="Arial" w:cs="Arial"/>
          <w:b/>
          <w:bCs/>
          <w:color w:val="0070C0"/>
        </w:rPr>
        <w:t>Pytanie nr 4: Wnioskujemy o wprowadzenie preambuły do każdej z klauzul w każdym Zadaniu:</w:t>
      </w:r>
    </w:p>
    <w:p w14:paraId="62F58F5A" w14:textId="4B7CE93C" w:rsidR="004778DC" w:rsidRDefault="004778DC" w:rsidP="004778DC">
      <w:pPr>
        <w:shd w:val="clear" w:color="auto" w:fill="FFFFFF"/>
        <w:spacing w:after="0" w:line="276" w:lineRule="auto"/>
        <w:rPr>
          <w:rFonts w:ascii="Arial" w:hAnsi="Arial" w:cs="Arial"/>
          <w:b/>
          <w:bCs/>
          <w:color w:val="0070C0"/>
        </w:rPr>
      </w:pPr>
      <w:r w:rsidRPr="004778DC">
        <w:rPr>
          <w:rFonts w:ascii="Arial" w:hAnsi="Arial" w:cs="Arial"/>
          <w:b/>
          <w:bCs/>
          <w:color w:val="0070C0"/>
        </w:rPr>
        <w:t>Z zachowaniem pozostałych niezmienionych niniejszą klauzulą postanowień umowy ubezpieczenia i Ogólnych Warunków Ubezpieczenia ustala się, że: (…)</w:t>
      </w:r>
    </w:p>
    <w:p w14:paraId="30A0A699" w14:textId="2D3BF80E" w:rsidR="004778DC" w:rsidRPr="00C56FDE" w:rsidRDefault="004778DC" w:rsidP="004778DC">
      <w:pPr>
        <w:shd w:val="clear" w:color="auto" w:fill="FFFFFF"/>
        <w:spacing w:before="120" w:after="0" w:line="276" w:lineRule="auto"/>
        <w:rPr>
          <w:rFonts w:ascii="Arial" w:hAnsi="Arial" w:cs="Arial"/>
        </w:rPr>
      </w:pPr>
      <w:r w:rsidRPr="00C56FDE">
        <w:rPr>
          <w:rFonts w:ascii="Arial" w:hAnsi="Arial" w:cs="Arial"/>
          <w:b/>
          <w:bCs/>
        </w:rPr>
        <w:t>Odpowiedź:</w:t>
      </w:r>
      <w:r w:rsidR="00172358" w:rsidRPr="00C56FDE">
        <w:rPr>
          <w:rFonts w:ascii="Arial" w:hAnsi="Arial" w:cs="Arial"/>
          <w:b/>
          <w:bCs/>
        </w:rPr>
        <w:t xml:space="preserve"> </w:t>
      </w:r>
      <w:r w:rsidR="00C56FDE" w:rsidRPr="00C56FDE">
        <w:rPr>
          <w:rFonts w:ascii="Arial" w:hAnsi="Arial" w:cs="Arial"/>
        </w:rPr>
        <w:t>Zamawiający włączy w</w:t>
      </w:r>
      <w:r w:rsidR="00172358" w:rsidRPr="00C56FDE">
        <w:rPr>
          <w:rFonts w:ascii="Arial" w:hAnsi="Arial" w:cs="Arial"/>
        </w:rPr>
        <w:t>nioskowan</w:t>
      </w:r>
      <w:r w:rsidR="00C56FDE" w:rsidRPr="00C56FDE">
        <w:rPr>
          <w:rFonts w:ascii="Arial" w:hAnsi="Arial" w:cs="Arial"/>
        </w:rPr>
        <w:t>y zapis</w:t>
      </w:r>
      <w:r w:rsidR="00172358" w:rsidRPr="00C56FDE">
        <w:rPr>
          <w:rFonts w:ascii="Arial" w:hAnsi="Arial" w:cs="Arial"/>
        </w:rPr>
        <w:t xml:space="preserve"> preambuł</w:t>
      </w:r>
      <w:r w:rsidR="00C56FDE" w:rsidRPr="00C56FDE">
        <w:rPr>
          <w:rFonts w:ascii="Arial" w:hAnsi="Arial" w:cs="Arial"/>
        </w:rPr>
        <w:t>y do OPZ w Rozdziale 1</w:t>
      </w:r>
      <w:r w:rsidR="00C56FDE">
        <w:rPr>
          <w:rFonts w:ascii="Arial" w:hAnsi="Arial" w:cs="Arial"/>
          <w:b/>
          <w:bCs/>
        </w:rPr>
        <w:t xml:space="preserve"> </w:t>
      </w:r>
      <w:r w:rsidR="00C56FDE" w:rsidRPr="00C56FDE">
        <w:rPr>
          <w:rFonts w:ascii="Arial" w:hAnsi="Arial" w:cs="Arial"/>
        </w:rPr>
        <w:t xml:space="preserve">Postanowienia ogólne dla wszystkich ubezpieczeń wchodzących w skład zamówienia pkt 2. </w:t>
      </w:r>
    </w:p>
    <w:p w14:paraId="2449A1E0" w14:textId="2CCFB318" w:rsidR="004778DC" w:rsidRPr="004778DC" w:rsidRDefault="004778DC" w:rsidP="00C56FDE">
      <w:pPr>
        <w:shd w:val="clear" w:color="auto" w:fill="FFFFFF"/>
        <w:spacing w:before="240" w:after="0" w:line="276" w:lineRule="auto"/>
        <w:rPr>
          <w:rFonts w:ascii="Arial" w:hAnsi="Arial" w:cs="Arial"/>
          <w:b/>
          <w:bCs/>
          <w:color w:val="0070C0"/>
        </w:rPr>
      </w:pPr>
      <w:r w:rsidRPr="004778DC">
        <w:rPr>
          <w:rFonts w:ascii="Arial" w:hAnsi="Arial" w:cs="Arial"/>
          <w:b/>
          <w:bCs/>
          <w:color w:val="0070C0"/>
        </w:rPr>
        <w:t>Pytanie nr 5:</w:t>
      </w:r>
      <w:r w:rsidRPr="004778DC">
        <w:t xml:space="preserve"> </w:t>
      </w:r>
      <w:r w:rsidRPr="004778DC">
        <w:rPr>
          <w:rFonts w:ascii="Arial" w:hAnsi="Arial" w:cs="Arial"/>
          <w:b/>
          <w:bCs/>
          <w:color w:val="0070C0"/>
        </w:rPr>
        <w:t>Wyłączenie ryzyka powodzi w zadaniu 1 dla lokalizacji:</w:t>
      </w:r>
    </w:p>
    <w:p w14:paraId="37D3E3A5" w14:textId="77777777" w:rsidR="004778DC" w:rsidRPr="004778DC" w:rsidRDefault="004778DC" w:rsidP="004778DC">
      <w:pPr>
        <w:shd w:val="clear" w:color="auto" w:fill="FFFFFF"/>
        <w:spacing w:after="0" w:line="276" w:lineRule="auto"/>
        <w:rPr>
          <w:rFonts w:ascii="Arial" w:hAnsi="Arial" w:cs="Arial"/>
          <w:b/>
          <w:bCs/>
          <w:color w:val="0070C0"/>
        </w:rPr>
      </w:pPr>
      <w:r w:rsidRPr="004778DC">
        <w:rPr>
          <w:rFonts w:ascii="Arial" w:hAnsi="Arial" w:cs="Arial"/>
          <w:b/>
          <w:bCs/>
          <w:color w:val="0070C0"/>
        </w:rPr>
        <w:t>1. Darłowo 76-153 Conrada 23</w:t>
      </w:r>
    </w:p>
    <w:p w14:paraId="56D0FF8A" w14:textId="77777777" w:rsidR="004778DC" w:rsidRPr="004778DC" w:rsidRDefault="004778DC" w:rsidP="004778DC">
      <w:pPr>
        <w:shd w:val="clear" w:color="auto" w:fill="FFFFFF"/>
        <w:spacing w:after="0" w:line="276" w:lineRule="auto"/>
        <w:rPr>
          <w:rFonts w:ascii="Arial" w:hAnsi="Arial" w:cs="Arial"/>
          <w:b/>
          <w:bCs/>
          <w:color w:val="0070C0"/>
        </w:rPr>
      </w:pPr>
      <w:r w:rsidRPr="004778DC">
        <w:rPr>
          <w:rFonts w:ascii="Arial" w:hAnsi="Arial" w:cs="Arial"/>
          <w:b/>
          <w:bCs/>
          <w:color w:val="0070C0"/>
        </w:rPr>
        <w:t>2. Frombork 14-530 Portowa 2/4</w:t>
      </w:r>
    </w:p>
    <w:p w14:paraId="2AE83FBB" w14:textId="77777777" w:rsidR="004778DC" w:rsidRPr="004778DC" w:rsidRDefault="004778DC" w:rsidP="004778DC">
      <w:pPr>
        <w:shd w:val="clear" w:color="auto" w:fill="FFFFFF"/>
        <w:spacing w:after="0" w:line="276" w:lineRule="auto"/>
        <w:rPr>
          <w:rFonts w:ascii="Arial" w:hAnsi="Arial" w:cs="Arial"/>
          <w:b/>
          <w:bCs/>
          <w:color w:val="0070C0"/>
        </w:rPr>
      </w:pPr>
      <w:r w:rsidRPr="004778DC">
        <w:rPr>
          <w:rFonts w:ascii="Arial" w:hAnsi="Arial" w:cs="Arial"/>
          <w:b/>
          <w:bCs/>
          <w:color w:val="0070C0"/>
        </w:rPr>
        <w:t>3. Władysławowo 84-120 Portowa 22</w:t>
      </w:r>
    </w:p>
    <w:p w14:paraId="51CE2180" w14:textId="25E5DAFA" w:rsidR="004778DC" w:rsidRDefault="004778DC" w:rsidP="004778DC">
      <w:pPr>
        <w:shd w:val="clear" w:color="auto" w:fill="FFFFFF"/>
        <w:spacing w:after="0" w:line="276" w:lineRule="auto"/>
        <w:rPr>
          <w:rFonts w:ascii="Arial" w:hAnsi="Arial" w:cs="Arial"/>
          <w:b/>
          <w:bCs/>
          <w:color w:val="0070C0"/>
        </w:rPr>
      </w:pPr>
      <w:r w:rsidRPr="004778DC">
        <w:rPr>
          <w:rFonts w:ascii="Arial" w:hAnsi="Arial" w:cs="Arial"/>
          <w:b/>
          <w:bCs/>
          <w:color w:val="0070C0"/>
        </w:rPr>
        <w:t>4. Trzebież 72-020 Portowa 5B</w:t>
      </w:r>
      <w:r>
        <w:rPr>
          <w:rFonts w:ascii="Arial" w:hAnsi="Arial" w:cs="Arial"/>
          <w:b/>
          <w:bCs/>
          <w:color w:val="0070C0"/>
        </w:rPr>
        <w:t>.</w:t>
      </w:r>
    </w:p>
    <w:p w14:paraId="3D7B1F4A" w14:textId="66D44A39" w:rsidR="004778DC" w:rsidRPr="004642C5" w:rsidRDefault="004778DC" w:rsidP="004778DC">
      <w:pPr>
        <w:shd w:val="clear" w:color="auto" w:fill="FFFFFF"/>
        <w:spacing w:before="120" w:after="0" w:line="276" w:lineRule="auto"/>
        <w:rPr>
          <w:rFonts w:ascii="Arial" w:hAnsi="Arial" w:cs="Arial"/>
        </w:rPr>
      </w:pPr>
      <w:r w:rsidRPr="004642C5">
        <w:rPr>
          <w:rFonts w:ascii="Arial" w:hAnsi="Arial" w:cs="Arial"/>
          <w:b/>
          <w:bCs/>
        </w:rPr>
        <w:t>Odpowiedź:</w:t>
      </w:r>
      <w:r w:rsidR="003638F4" w:rsidRPr="004642C5">
        <w:rPr>
          <w:rFonts w:ascii="Arial" w:hAnsi="Arial" w:cs="Arial"/>
          <w:b/>
          <w:bCs/>
        </w:rPr>
        <w:t xml:space="preserve"> </w:t>
      </w:r>
      <w:r w:rsidR="004642C5" w:rsidRPr="004642C5">
        <w:rPr>
          <w:rFonts w:ascii="Arial" w:hAnsi="Arial" w:cs="Arial"/>
        </w:rPr>
        <w:t>Zamawiający nie wyraża zgody na wprowadzenie wnioskowanych zmian, tym samym podtrzymuje warunki zamówienia.</w:t>
      </w:r>
    </w:p>
    <w:p w14:paraId="21B986D8" w14:textId="0F78085A" w:rsidR="003638F4" w:rsidRPr="003638F4" w:rsidRDefault="003638F4" w:rsidP="00172358">
      <w:pPr>
        <w:shd w:val="clear" w:color="auto" w:fill="FFFFFF"/>
        <w:spacing w:before="240" w:after="0" w:line="276" w:lineRule="auto"/>
        <w:rPr>
          <w:rFonts w:ascii="Arial" w:hAnsi="Arial" w:cs="Arial"/>
          <w:b/>
          <w:bCs/>
          <w:color w:val="0070C0"/>
        </w:rPr>
      </w:pPr>
      <w:r w:rsidRPr="003638F4">
        <w:rPr>
          <w:rFonts w:ascii="Arial" w:hAnsi="Arial" w:cs="Arial"/>
          <w:b/>
          <w:bCs/>
          <w:color w:val="0070C0"/>
        </w:rPr>
        <w:t>Pytanie nr 6:</w:t>
      </w:r>
      <w:r>
        <w:rPr>
          <w:rFonts w:ascii="Arial" w:hAnsi="Arial" w:cs="Arial"/>
          <w:b/>
          <w:bCs/>
          <w:color w:val="0070C0"/>
        </w:rPr>
        <w:t xml:space="preserve"> </w:t>
      </w:r>
      <w:r w:rsidRPr="003638F4">
        <w:rPr>
          <w:rFonts w:ascii="Arial" w:hAnsi="Arial" w:cs="Arial"/>
          <w:b/>
          <w:bCs/>
          <w:color w:val="0070C0"/>
        </w:rPr>
        <w:t>W zadaniu nr 4 wnioskujemy o:</w:t>
      </w:r>
    </w:p>
    <w:p w14:paraId="6576C7A9" w14:textId="58275CCA" w:rsidR="003638F4" w:rsidRPr="00537F2F" w:rsidRDefault="003638F4" w:rsidP="00537F2F">
      <w:pPr>
        <w:pStyle w:val="Akapitzlist"/>
        <w:numPr>
          <w:ilvl w:val="0"/>
          <w:numId w:val="36"/>
        </w:numPr>
        <w:shd w:val="clear" w:color="auto" w:fill="FFFFFF"/>
        <w:spacing w:before="120" w:after="0" w:line="276" w:lineRule="auto"/>
        <w:ind w:left="426" w:hanging="426"/>
        <w:rPr>
          <w:rFonts w:ascii="Arial" w:hAnsi="Arial" w:cs="Arial"/>
          <w:b/>
          <w:bCs/>
          <w:color w:val="0070C0"/>
        </w:rPr>
      </w:pPr>
      <w:r w:rsidRPr="00537F2F">
        <w:rPr>
          <w:rFonts w:ascii="Arial" w:hAnsi="Arial" w:cs="Arial"/>
          <w:b/>
          <w:bCs/>
          <w:color w:val="0070C0"/>
        </w:rPr>
        <w:t>podanie sumy ubezpieczenia bezzałogowych statków powietrznych BSP wg wartości rzeczywistej</w:t>
      </w:r>
    </w:p>
    <w:p w14:paraId="760926EE" w14:textId="09ABA681" w:rsidR="003638F4" w:rsidRPr="004642C5" w:rsidRDefault="003638F4" w:rsidP="003638F4">
      <w:pPr>
        <w:shd w:val="clear" w:color="auto" w:fill="FFFFFF"/>
        <w:spacing w:before="120" w:after="0" w:line="276" w:lineRule="auto"/>
        <w:rPr>
          <w:rFonts w:ascii="Arial" w:hAnsi="Arial" w:cs="Arial"/>
        </w:rPr>
      </w:pPr>
      <w:r w:rsidRPr="004642C5">
        <w:rPr>
          <w:rFonts w:ascii="Arial" w:hAnsi="Arial" w:cs="Arial"/>
          <w:b/>
          <w:bCs/>
        </w:rPr>
        <w:t>Odpowiedź</w:t>
      </w:r>
      <w:r w:rsidR="005F0252" w:rsidRPr="004642C5">
        <w:rPr>
          <w:rFonts w:ascii="Arial" w:hAnsi="Arial" w:cs="Arial"/>
          <w:b/>
          <w:bCs/>
        </w:rPr>
        <w:t xml:space="preserve"> 1</w:t>
      </w:r>
      <w:r w:rsidRPr="004642C5">
        <w:rPr>
          <w:rFonts w:ascii="Arial" w:hAnsi="Arial" w:cs="Arial"/>
          <w:b/>
          <w:bCs/>
        </w:rPr>
        <w:t xml:space="preserve">: </w:t>
      </w:r>
      <w:r w:rsidR="004642C5" w:rsidRPr="004642C5">
        <w:rPr>
          <w:rFonts w:ascii="Arial" w:hAnsi="Arial" w:cs="Arial"/>
        </w:rPr>
        <w:t>Zamawiający określił sumę ubezpieczenia jako wartość księgową co jest zgodne z zasadami ubezpieczenia, tym samym podtrzymuje warunki zamówienia.</w:t>
      </w:r>
    </w:p>
    <w:p w14:paraId="7933BDB7" w14:textId="77777777" w:rsidR="00C56FDE" w:rsidRDefault="00C56FDE">
      <w:pPr>
        <w:rPr>
          <w:rFonts w:ascii="Arial" w:hAnsi="Arial" w:cs="Arial"/>
          <w:b/>
          <w:bCs/>
          <w:color w:val="0070C0"/>
        </w:rPr>
      </w:pPr>
      <w:r>
        <w:rPr>
          <w:rFonts w:ascii="Arial" w:hAnsi="Arial" w:cs="Arial"/>
          <w:b/>
          <w:bCs/>
          <w:color w:val="0070C0"/>
        </w:rPr>
        <w:br w:type="page"/>
      </w:r>
    </w:p>
    <w:p w14:paraId="18D68B45" w14:textId="28532227" w:rsidR="003638F4" w:rsidRPr="00537F2F" w:rsidRDefault="00C56FDE" w:rsidP="00537F2F">
      <w:pPr>
        <w:pStyle w:val="Akapitzlist"/>
        <w:numPr>
          <w:ilvl w:val="0"/>
          <w:numId w:val="36"/>
        </w:numPr>
        <w:shd w:val="clear" w:color="auto" w:fill="FFFFFF"/>
        <w:spacing w:before="120" w:after="0" w:line="276" w:lineRule="auto"/>
        <w:ind w:left="426" w:hanging="426"/>
        <w:rPr>
          <w:rFonts w:ascii="Arial" w:hAnsi="Arial" w:cs="Arial"/>
          <w:b/>
          <w:bCs/>
          <w:color w:val="0070C0"/>
        </w:rPr>
      </w:pPr>
      <w:r>
        <w:rPr>
          <w:rFonts w:ascii="Arial" w:hAnsi="Arial" w:cs="Arial"/>
          <w:b/>
          <w:bCs/>
          <w:color w:val="0070C0"/>
        </w:rPr>
        <w:lastRenderedPageBreak/>
        <w:t xml:space="preserve"> </w:t>
      </w:r>
      <w:r w:rsidR="003638F4" w:rsidRPr="00537F2F">
        <w:rPr>
          <w:rFonts w:ascii="Arial" w:hAnsi="Arial" w:cs="Arial"/>
          <w:b/>
          <w:bCs/>
          <w:color w:val="0070C0"/>
        </w:rPr>
        <w:t>wnioskujemy o włączanie do zakresu zapisów:</w:t>
      </w:r>
    </w:p>
    <w:p w14:paraId="79A9869E" w14:textId="30E9EC6F" w:rsidR="003638F4" w:rsidRPr="003638F4" w:rsidRDefault="003638F4" w:rsidP="003638F4">
      <w:pPr>
        <w:pStyle w:val="Akapitzlist"/>
        <w:numPr>
          <w:ilvl w:val="0"/>
          <w:numId w:val="32"/>
        </w:numPr>
        <w:shd w:val="clear" w:color="auto" w:fill="FFFFFF"/>
        <w:spacing w:before="120" w:after="0" w:line="276" w:lineRule="auto"/>
        <w:ind w:left="851" w:hanging="425"/>
        <w:rPr>
          <w:rFonts w:ascii="Arial" w:hAnsi="Arial" w:cs="Arial"/>
          <w:b/>
          <w:bCs/>
          <w:color w:val="0070C0"/>
        </w:rPr>
      </w:pPr>
      <w:r w:rsidRPr="003638F4">
        <w:rPr>
          <w:rFonts w:ascii="Arial" w:hAnsi="Arial" w:cs="Arial"/>
          <w:b/>
          <w:bCs/>
          <w:color w:val="0070C0"/>
        </w:rPr>
        <w:t>Zakres ubezpieczenia: zgodny z Ogólnymi Warunkami Ubezpieczenia Aerocasco, w tym:</w:t>
      </w:r>
    </w:p>
    <w:p w14:paraId="661E94E3" w14:textId="2E3A8F31" w:rsidR="003638F4" w:rsidRPr="003638F4" w:rsidRDefault="003638F4" w:rsidP="00AC6392">
      <w:pPr>
        <w:pStyle w:val="Akapitzlist"/>
        <w:numPr>
          <w:ilvl w:val="0"/>
          <w:numId w:val="34"/>
        </w:numPr>
        <w:shd w:val="clear" w:color="auto" w:fill="FFFFFF"/>
        <w:spacing w:before="120" w:after="0" w:line="276" w:lineRule="auto"/>
        <w:ind w:left="1134" w:hanging="283"/>
        <w:rPr>
          <w:rFonts w:ascii="Arial" w:hAnsi="Arial" w:cs="Arial"/>
          <w:b/>
          <w:bCs/>
          <w:color w:val="0070C0"/>
        </w:rPr>
      </w:pPr>
      <w:r w:rsidRPr="003638F4">
        <w:rPr>
          <w:rFonts w:ascii="Arial" w:hAnsi="Arial" w:cs="Arial"/>
          <w:b/>
          <w:bCs/>
          <w:color w:val="0070C0"/>
        </w:rPr>
        <w:t>kradzież z włamaniem – przez co rozumie się dokonanie albo usiłowanie dokonania zaboru drona z lokali po uprzednim usunięciu siłą zabezpieczenia lub otworzeniu wejścia przy użyciu narzędzi, albo podrobionego lub dopasowanego klucza, bądź klucza oryginalnego, w którego posiadanie sprawca wszedł wskutek włamania do innego lokalu lub w wyniku rabunku, gdzie w niniejszych Ogólnych Warunkach Ubezpieczenia za lokal uważa się przestrzeń wydzieloną trwałymi ścianami, stanowiącą funkcjonalną lub gospodarczą całość, służącą zaspokojeniu potrzeb Ubezpieczającego, użytkowany na mocy posiadanego przez niego tytułu prawnego, składającą się z jednego lub większej liczby pomieszczeń,</w:t>
      </w:r>
    </w:p>
    <w:p w14:paraId="2D8DD70A" w14:textId="18C81D99" w:rsidR="003638F4" w:rsidRPr="005F0252" w:rsidRDefault="003638F4" w:rsidP="00AC6392">
      <w:pPr>
        <w:pStyle w:val="Akapitzlist"/>
        <w:numPr>
          <w:ilvl w:val="0"/>
          <w:numId w:val="34"/>
        </w:numPr>
        <w:shd w:val="clear" w:color="auto" w:fill="FFFFFF"/>
        <w:spacing w:before="120" w:after="0" w:line="276" w:lineRule="auto"/>
        <w:ind w:left="1134" w:hanging="283"/>
        <w:rPr>
          <w:rFonts w:ascii="Arial" w:hAnsi="Arial" w:cs="Arial"/>
          <w:b/>
          <w:bCs/>
          <w:color w:val="0070C0"/>
        </w:rPr>
      </w:pPr>
      <w:r w:rsidRPr="003638F4">
        <w:rPr>
          <w:rFonts w:ascii="Arial" w:hAnsi="Arial" w:cs="Arial"/>
          <w:b/>
          <w:bCs/>
          <w:color w:val="0070C0"/>
        </w:rPr>
        <w:t>rabunek – przez co rozumie się zabór drona przy użyciu lub groźbie natychmiastowego użycia przemocy fizycznej na osobie albo doprowadzeniu jej do stanu nieprzytomności lub bezbronności. Za rabunek uważa się także zabór drona przy użyciu siły w stosunku do przedmiotu zaboru, który pozostawał w styczności z osobą.</w:t>
      </w:r>
    </w:p>
    <w:p w14:paraId="3DD7AD2A" w14:textId="29867D46" w:rsidR="003638F4" w:rsidRPr="003638F4" w:rsidRDefault="003638F4" w:rsidP="00537F2F">
      <w:pPr>
        <w:pStyle w:val="Akapitzlist"/>
        <w:numPr>
          <w:ilvl w:val="0"/>
          <w:numId w:val="32"/>
        </w:numPr>
        <w:shd w:val="clear" w:color="auto" w:fill="FFFFFF"/>
        <w:spacing w:before="120" w:after="0" w:line="276" w:lineRule="auto"/>
        <w:rPr>
          <w:rFonts w:ascii="Arial" w:hAnsi="Arial" w:cs="Arial"/>
          <w:b/>
          <w:bCs/>
          <w:color w:val="0070C0"/>
        </w:rPr>
      </w:pPr>
      <w:r w:rsidRPr="003638F4">
        <w:rPr>
          <w:rFonts w:ascii="Arial" w:hAnsi="Arial" w:cs="Arial"/>
          <w:b/>
          <w:bCs/>
          <w:color w:val="0070C0"/>
        </w:rPr>
        <w:t>Ubezpieczyciel ponosi odpowiedzialność za szkody powstałe wskutek kradzieży z włamaniem drona z pojazdu pod warunkiem, że:</w:t>
      </w:r>
    </w:p>
    <w:p w14:paraId="7B46AE4B" w14:textId="77777777" w:rsidR="00F00B15" w:rsidRDefault="003638F4" w:rsidP="00F00B15">
      <w:pPr>
        <w:pStyle w:val="Akapitzlist"/>
        <w:numPr>
          <w:ilvl w:val="0"/>
          <w:numId w:val="35"/>
        </w:numPr>
        <w:shd w:val="clear" w:color="auto" w:fill="FFFFFF"/>
        <w:spacing w:before="120" w:after="0" w:line="276" w:lineRule="auto"/>
        <w:ind w:left="1134" w:hanging="425"/>
        <w:rPr>
          <w:rFonts w:ascii="Arial" w:hAnsi="Arial" w:cs="Arial"/>
          <w:b/>
          <w:bCs/>
          <w:color w:val="0070C0"/>
        </w:rPr>
      </w:pPr>
      <w:r w:rsidRPr="003638F4">
        <w:rPr>
          <w:rFonts w:ascii="Arial" w:hAnsi="Arial" w:cs="Arial"/>
          <w:b/>
          <w:bCs/>
          <w:color w:val="0070C0"/>
        </w:rPr>
        <w:t>pojazd ten posiada twardy dach (jednolita sztywna konstrukcja),</w:t>
      </w:r>
    </w:p>
    <w:p w14:paraId="728CD36C" w14:textId="77777777" w:rsidR="00F00B15" w:rsidRDefault="003638F4" w:rsidP="00F00B15">
      <w:pPr>
        <w:pStyle w:val="Akapitzlist"/>
        <w:numPr>
          <w:ilvl w:val="0"/>
          <w:numId w:val="35"/>
        </w:numPr>
        <w:shd w:val="clear" w:color="auto" w:fill="FFFFFF"/>
        <w:spacing w:before="120" w:after="0" w:line="276" w:lineRule="auto"/>
        <w:ind w:left="1134" w:hanging="425"/>
        <w:rPr>
          <w:rFonts w:ascii="Arial" w:hAnsi="Arial" w:cs="Arial"/>
          <w:b/>
          <w:bCs/>
          <w:color w:val="0070C0"/>
        </w:rPr>
      </w:pPr>
      <w:r w:rsidRPr="00F00B15">
        <w:rPr>
          <w:rFonts w:ascii="Arial" w:hAnsi="Arial" w:cs="Arial"/>
          <w:b/>
          <w:bCs/>
          <w:color w:val="0070C0"/>
        </w:rPr>
        <w:t>w chwili kradzieży był prawidłowo zamknięty na klucz,</w:t>
      </w:r>
    </w:p>
    <w:p w14:paraId="72A8C2B7" w14:textId="77777777" w:rsidR="00F00B15" w:rsidRDefault="003638F4" w:rsidP="00F00B15">
      <w:pPr>
        <w:pStyle w:val="Akapitzlist"/>
        <w:numPr>
          <w:ilvl w:val="0"/>
          <w:numId w:val="35"/>
        </w:numPr>
        <w:shd w:val="clear" w:color="auto" w:fill="FFFFFF"/>
        <w:spacing w:before="120" w:after="0" w:line="276" w:lineRule="auto"/>
        <w:ind w:left="1134" w:hanging="425"/>
        <w:rPr>
          <w:rFonts w:ascii="Arial" w:hAnsi="Arial" w:cs="Arial"/>
          <w:b/>
          <w:bCs/>
          <w:color w:val="0070C0"/>
        </w:rPr>
      </w:pPr>
      <w:r w:rsidRPr="00F00B15">
        <w:rPr>
          <w:rFonts w:ascii="Arial" w:hAnsi="Arial" w:cs="Arial"/>
          <w:b/>
          <w:bCs/>
          <w:color w:val="0070C0"/>
        </w:rPr>
        <w:t>dron pozostawiony w pojeździe został zamknięty w bagażniku lub w innym schowku, stanowiącym seryjne wyposażenie pojazdu,</w:t>
      </w:r>
    </w:p>
    <w:p w14:paraId="2E0F4633" w14:textId="16CA86F9" w:rsidR="003638F4" w:rsidRPr="00F00B15" w:rsidRDefault="003638F4" w:rsidP="00F00B15">
      <w:pPr>
        <w:pStyle w:val="Akapitzlist"/>
        <w:numPr>
          <w:ilvl w:val="0"/>
          <w:numId w:val="35"/>
        </w:numPr>
        <w:shd w:val="clear" w:color="auto" w:fill="FFFFFF"/>
        <w:spacing w:before="120" w:after="0" w:line="276" w:lineRule="auto"/>
        <w:ind w:left="1134" w:hanging="425"/>
        <w:rPr>
          <w:rFonts w:ascii="Arial" w:hAnsi="Arial" w:cs="Arial"/>
          <w:b/>
          <w:bCs/>
          <w:color w:val="0070C0"/>
        </w:rPr>
      </w:pPr>
      <w:r w:rsidRPr="00F00B15">
        <w:rPr>
          <w:rFonts w:ascii="Arial" w:hAnsi="Arial" w:cs="Arial"/>
          <w:b/>
          <w:bCs/>
          <w:color w:val="0070C0"/>
        </w:rPr>
        <w:t>dron został skradziony w godzinach: 6.00 – 22.00 – przy czym ograniczenie to nie dotyczy przypadku kradzieży, gdy pojazd zaparkowany został na parkingu strzeżonym i wyposażony był w aktywne urządzenie antywłamaniowe (np. wywołujące alarm), albo znajdował się w garażu zamkniętym.</w:t>
      </w:r>
    </w:p>
    <w:p w14:paraId="3E5EC85C" w14:textId="77777777" w:rsidR="00B96BBC" w:rsidRDefault="003638F4" w:rsidP="00200D34">
      <w:pPr>
        <w:pStyle w:val="Akapitzlist"/>
        <w:numPr>
          <w:ilvl w:val="0"/>
          <w:numId w:val="38"/>
        </w:numPr>
        <w:shd w:val="clear" w:color="auto" w:fill="FFFFFF"/>
        <w:spacing w:before="120" w:after="0" w:line="276" w:lineRule="auto"/>
        <w:rPr>
          <w:rFonts w:ascii="Arial" w:hAnsi="Arial" w:cs="Arial"/>
          <w:b/>
          <w:bCs/>
          <w:color w:val="0070C0"/>
        </w:rPr>
      </w:pPr>
      <w:r w:rsidRPr="003638F4">
        <w:rPr>
          <w:rFonts w:ascii="Arial" w:hAnsi="Arial" w:cs="Arial"/>
          <w:b/>
          <w:bCs/>
          <w:color w:val="0070C0"/>
        </w:rPr>
        <w:t>Ubezpieczyciel nie odpowiada za szkody powstałe wskutek kradzieży z włamaniem i rabunku, jeśli o zdarzeniu nie została powiadomiona policja.</w:t>
      </w:r>
    </w:p>
    <w:p w14:paraId="315B6E4D" w14:textId="2B06C921" w:rsidR="00F00B15" w:rsidRPr="00B96BBC" w:rsidRDefault="00F00B15" w:rsidP="00200D34">
      <w:pPr>
        <w:pStyle w:val="Akapitzlist"/>
        <w:numPr>
          <w:ilvl w:val="0"/>
          <w:numId w:val="38"/>
        </w:numPr>
        <w:shd w:val="clear" w:color="auto" w:fill="FFFFFF"/>
        <w:spacing w:before="120" w:after="0" w:line="276" w:lineRule="auto"/>
        <w:rPr>
          <w:rFonts w:ascii="Arial" w:hAnsi="Arial" w:cs="Arial"/>
          <w:b/>
          <w:bCs/>
          <w:color w:val="0070C0"/>
        </w:rPr>
      </w:pPr>
      <w:r w:rsidRPr="00B96BBC">
        <w:rPr>
          <w:rFonts w:ascii="Arial" w:hAnsi="Arial" w:cs="Arial"/>
          <w:b/>
          <w:bCs/>
          <w:color w:val="0070C0"/>
        </w:rPr>
        <w:t>Ubezpieczyciel nie odpowiada za szkody powstałe podczas lotów dronem:</w:t>
      </w:r>
    </w:p>
    <w:p w14:paraId="1CD8F659" w14:textId="77777777" w:rsidR="00C6108F" w:rsidRDefault="00F00B15" w:rsidP="00C6108F">
      <w:pPr>
        <w:pStyle w:val="Akapitzlist"/>
        <w:numPr>
          <w:ilvl w:val="0"/>
          <w:numId w:val="47"/>
        </w:numPr>
        <w:shd w:val="clear" w:color="auto" w:fill="FFFFFF"/>
        <w:spacing w:after="0" w:line="276" w:lineRule="auto"/>
        <w:ind w:left="1134" w:hanging="425"/>
        <w:contextualSpacing w:val="0"/>
        <w:rPr>
          <w:rFonts w:ascii="Arial" w:hAnsi="Arial" w:cs="Arial"/>
          <w:b/>
          <w:bCs/>
          <w:color w:val="0070C0"/>
        </w:rPr>
      </w:pPr>
      <w:r w:rsidRPr="00F00B15">
        <w:rPr>
          <w:rFonts w:ascii="Arial" w:hAnsi="Arial" w:cs="Arial"/>
          <w:b/>
          <w:bCs/>
          <w:color w:val="0070C0"/>
        </w:rPr>
        <w:t>nocnych,</w:t>
      </w:r>
    </w:p>
    <w:p w14:paraId="6312C53E" w14:textId="6D2418D1" w:rsidR="00F00B15" w:rsidRPr="00C6108F" w:rsidRDefault="00F00B15" w:rsidP="00C6108F">
      <w:pPr>
        <w:pStyle w:val="Akapitzlist"/>
        <w:numPr>
          <w:ilvl w:val="0"/>
          <w:numId w:val="47"/>
        </w:numPr>
        <w:shd w:val="clear" w:color="auto" w:fill="FFFFFF"/>
        <w:spacing w:after="0" w:line="276" w:lineRule="auto"/>
        <w:ind w:left="1134" w:hanging="425"/>
        <w:contextualSpacing w:val="0"/>
        <w:rPr>
          <w:rFonts w:ascii="Arial" w:hAnsi="Arial" w:cs="Arial"/>
          <w:b/>
          <w:bCs/>
          <w:color w:val="0070C0"/>
        </w:rPr>
      </w:pPr>
      <w:r w:rsidRPr="00C6108F">
        <w:rPr>
          <w:rFonts w:ascii="Arial" w:hAnsi="Arial" w:cs="Arial"/>
          <w:b/>
          <w:bCs/>
          <w:color w:val="0070C0"/>
        </w:rPr>
        <w:t>podczas huraganu, gradu i deszczu nawalnego, przy czym za:</w:t>
      </w:r>
    </w:p>
    <w:p w14:paraId="6225D342" w14:textId="77777777" w:rsidR="00F00B15" w:rsidRPr="00F00B15" w:rsidRDefault="00F00B15" w:rsidP="00B96BBC">
      <w:pPr>
        <w:pStyle w:val="Akapitzlist"/>
        <w:shd w:val="clear" w:color="auto" w:fill="FFFFFF"/>
        <w:spacing w:before="120" w:after="0" w:line="276" w:lineRule="auto"/>
        <w:rPr>
          <w:rFonts w:ascii="Arial" w:hAnsi="Arial" w:cs="Arial"/>
          <w:b/>
          <w:bCs/>
          <w:color w:val="0070C0"/>
        </w:rPr>
      </w:pPr>
      <w:r w:rsidRPr="00F00B15">
        <w:rPr>
          <w:rFonts w:ascii="Arial" w:hAnsi="Arial" w:cs="Arial"/>
          <w:b/>
          <w:bCs/>
          <w:color w:val="0070C0"/>
        </w:rPr>
        <w:t>- grad uważa się opad atmosferyczny składający się z bryłek lodu,</w:t>
      </w:r>
    </w:p>
    <w:p w14:paraId="60266EDB" w14:textId="77777777" w:rsidR="00F00B15" w:rsidRPr="00F00B15" w:rsidRDefault="00F00B15" w:rsidP="00B96BBC">
      <w:pPr>
        <w:pStyle w:val="Akapitzlist"/>
        <w:shd w:val="clear" w:color="auto" w:fill="FFFFFF"/>
        <w:spacing w:before="120" w:after="0" w:line="276" w:lineRule="auto"/>
        <w:rPr>
          <w:rFonts w:ascii="Arial" w:hAnsi="Arial" w:cs="Arial"/>
          <w:b/>
          <w:bCs/>
          <w:color w:val="0070C0"/>
        </w:rPr>
      </w:pPr>
      <w:r w:rsidRPr="00F00B15">
        <w:rPr>
          <w:rFonts w:ascii="Arial" w:hAnsi="Arial" w:cs="Arial"/>
          <w:b/>
          <w:bCs/>
          <w:color w:val="0070C0"/>
        </w:rPr>
        <w:t>- huragan uważa się działanie wiatru o prędkości nie mniejszej niż 17,5 m/sek., potwierdzone przez Instytut Meteorologii i Gospodarki Wodnej (IMiGW); w uzasadnionych przypadkach i/lub w braku możliwości uzyskania opinii IMiGW, Ubezpieczyciel może stwierdzić fakt wystąpienia huraganu na podstawie stanu faktycznego i rozmiaru szkód w miejscu wykonywania lotu bądź w bezpośrednim sąsiedztwie,</w:t>
      </w:r>
    </w:p>
    <w:p w14:paraId="3D77A645" w14:textId="77777777" w:rsidR="00F00B15" w:rsidRPr="00F00B15" w:rsidRDefault="00F00B15" w:rsidP="00B96BBC">
      <w:pPr>
        <w:pStyle w:val="Akapitzlist"/>
        <w:shd w:val="clear" w:color="auto" w:fill="FFFFFF"/>
        <w:spacing w:before="120" w:after="0" w:line="276" w:lineRule="auto"/>
        <w:rPr>
          <w:rFonts w:ascii="Arial" w:hAnsi="Arial" w:cs="Arial"/>
          <w:b/>
          <w:bCs/>
          <w:color w:val="0070C0"/>
        </w:rPr>
      </w:pPr>
      <w:r w:rsidRPr="00F00B15">
        <w:rPr>
          <w:rFonts w:ascii="Arial" w:hAnsi="Arial" w:cs="Arial"/>
          <w:b/>
          <w:bCs/>
          <w:color w:val="0070C0"/>
        </w:rPr>
        <w:t xml:space="preserve">- deszcz nawalny uważa się opad deszczu potwierdzony przez Instytut Meteorologii i Gospodarki Wodnej (IMiGW), o współczynniku natężenia co najmniej 4 według stosowanej przez niego skali; w uzasadnionych przypadkach i/lub w braku możliwości uzyskania opinii IMiGW, Ubezpieczyciel może stwierdzić fakt </w:t>
      </w:r>
      <w:r w:rsidRPr="00F00B15">
        <w:rPr>
          <w:rFonts w:ascii="Arial" w:hAnsi="Arial" w:cs="Arial"/>
          <w:b/>
          <w:bCs/>
          <w:color w:val="0070C0"/>
        </w:rPr>
        <w:lastRenderedPageBreak/>
        <w:t>wystąpienia deszczu nawalnego na podstawie stanu faktycznego i rozmiaru szkód w miejscu wykonywania lotu bądź w bezpośrednim sąsiedztwie.</w:t>
      </w:r>
    </w:p>
    <w:p w14:paraId="455B4C0B" w14:textId="32326F52" w:rsidR="00F00B15" w:rsidRDefault="00F00B15" w:rsidP="00537F2F">
      <w:pPr>
        <w:pStyle w:val="Akapitzlist"/>
        <w:shd w:val="clear" w:color="auto" w:fill="FFFFFF"/>
        <w:spacing w:before="120" w:after="0" w:line="276" w:lineRule="auto"/>
        <w:rPr>
          <w:rFonts w:ascii="Arial" w:hAnsi="Arial" w:cs="Arial"/>
          <w:b/>
          <w:bCs/>
          <w:color w:val="0070C0"/>
        </w:rPr>
      </w:pPr>
      <w:r w:rsidRPr="00F00B15">
        <w:rPr>
          <w:rFonts w:ascii="Arial" w:hAnsi="Arial" w:cs="Arial"/>
          <w:b/>
          <w:bCs/>
          <w:color w:val="0070C0"/>
        </w:rPr>
        <w:t>c) lotów w trakcie manewrów wojskowych, akcji ratowniczych, pościgów, pokazów, zawodów oraz akcji z użyciem broni palnej</w:t>
      </w:r>
    </w:p>
    <w:p w14:paraId="770F3604" w14:textId="4729BF19" w:rsidR="00B96BBC" w:rsidRPr="00B96BBC" w:rsidRDefault="00B96BBC" w:rsidP="00B96BBC">
      <w:pPr>
        <w:pStyle w:val="Akapitzlist"/>
        <w:numPr>
          <w:ilvl w:val="0"/>
          <w:numId w:val="38"/>
        </w:numPr>
        <w:shd w:val="clear" w:color="auto" w:fill="FFFFFF"/>
        <w:spacing w:before="120" w:after="0" w:line="276" w:lineRule="auto"/>
        <w:rPr>
          <w:rFonts w:ascii="Arial" w:hAnsi="Arial" w:cs="Arial"/>
          <w:b/>
          <w:bCs/>
          <w:color w:val="0070C0"/>
        </w:rPr>
      </w:pPr>
      <w:r w:rsidRPr="00B96BBC">
        <w:rPr>
          <w:rFonts w:ascii="Arial" w:hAnsi="Arial" w:cs="Arial"/>
          <w:b/>
          <w:bCs/>
          <w:color w:val="0070C0"/>
        </w:rPr>
        <w:t>Ubezpieczyciel nie odpowiada za szkody powstałe wskutek:</w:t>
      </w:r>
    </w:p>
    <w:p w14:paraId="21C0D64E" w14:textId="77777777" w:rsidR="00C6108F" w:rsidRDefault="00B96BBC" w:rsidP="00C6108F">
      <w:pPr>
        <w:pStyle w:val="Akapitzlist"/>
        <w:numPr>
          <w:ilvl w:val="0"/>
          <w:numId w:val="46"/>
        </w:numPr>
        <w:shd w:val="clear" w:color="auto" w:fill="FFFFFF"/>
        <w:spacing w:before="120" w:after="0" w:line="276" w:lineRule="auto"/>
        <w:ind w:left="1134" w:hanging="425"/>
        <w:rPr>
          <w:rFonts w:ascii="Arial" w:hAnsi="Arial" w:cs="Arial"/>
          <w:b/>
          <w:bCs/>
          <w:color w:val="0070C0"/>
        </w:rPr>
      </w:pPr>
      <w:r w:rsidRPr="00B96BBC">
        <w:rPr>
          <w:rFonts w:ascii="Arial" w:hAnsi="Arial" w:cs="Arial"/>
          <w:b/>
          <w:bCs/>
          <w:color w:val="0070C0"/>
        </w:rPr>
        <w:t>zmiany w systemie lub oprogramowaniu drona, które zostały wprowadzone wadliwie, niepełnie, bez zaleceń producenta lub osoby do tego nieuprawnione przez producenta,</w:t>
      </w:r>
    </w:p>
    <w:p w14:paraId="03A181F7" w14:textId="77777777" w:rsidR="00C6108F" w:rsidRDefault="00B96BBC" w:rsidP="00C6108F">
      <w:pPr>
        <w:pStyle w:val="Akapitzlist"/>
        <w:numPr>
          <w:ilvl w:val="0"/>
          <w:numId w:val="46"/>
        </w:numPr>
        <w:shd w:val="clear" w:color="auto" w:fill="FFFFFF"/>
        <w:spacing w:before="120" w:after="0" w:line="276" w:lineRule="auto"/>
        <w:ind w:left="1134" w:hanging="425"/>
        <w:rPr>
          <w:rFonts w:ascii="Arial" w:hAnsi="Arial" w:cs="Arial"/>
          <w:b/>
          <w:bCs/>
          <w:color w:val="0070C0"/>
        </w:rPr>
      </w:pPr>
      <w:r w:rsidRPr="00C6108F">
        <w:rPr>
          <w:rFonts w:ascii="Arial" w:hAnsi="Arial" w:cs="Arial"/>
          <w:b/>
          <w:bCs/>
          <w:color w:val="0070C0"/>
        </w:rPr>
        <w:t>modyfikacji i ulepszeń konstrukcji drona niezgodnych z zaleceniami producenta,</w:t>
      </w:r>
    </w:p>
    <w:p w14:paraId="2042B937" w14:textId="77777777" w:rsidR="00C6108F" w:rsidRDefault="00B96BBC" w:rsidP="00C6108F">
      <w:pPr>
        <w:pStyle w:val="Akapitzlist"/>
        <w:numPr>
          <w:ilvl w:val="0"/>
          <w:numId w:val="46"/>
        </w:numPr>
        <w:shd w:val="clear" w:color="auto" w:fill="FFFFFF"/>
        <w:spacing w:before="120" w:after="0" w:line="276" w:lineRule="auto"/>
        <w:ind w:left="1134" w:hanging="425"/>
        <w:rPr>
          <w:rFonts w:ascii="Arial" w:hAnsi="Arial" w:cs="Arial"/>
          <w:b/>
          <w:bCs/>
          <w:color w:val="0070C0"/>
        </w:rPr>
      </w:pPr>
      <w:r w:rsidRPr="00C6108F">
        <w:rPr>
          <w:rFonts w:ascii="Arial" w:hAnsi="Arial" w:cs="Arial"/>
          <w:b/>
          <w:bCs/>
          <w:color w:val="0070C0"/>
        </w:rPr>
        <w:t>lotu i obsługi drona przez operatora, który nie posiadał świadectwa kwalifikacji UAVO, wydawanego przez Urząd Lotnictwa Cywilnego, bez znaczenia na charakter wykonywanych lotów – zmianie ulega zapis OWU §7, pkt. 1,</w:t>
      </w:r>
    </w:p>
    <w:p w14:paraId="3D684AC0" w14:textId="77777777" w:rsidR="00C6108F" w:rsidRDefault="00B96BBC" w:rsidP="00C6108F">
      <w:pPr>
        <w:pStyle w:val="Akapitzlist"/>
        <w:numPr>
          <w:ilvl w:val="0"/>
          <w:numId w:val="46"/>
        </w:numPr>
        <w:shd w:val="clear" w:color="auto" w:fill="FFFFFF"/>
        <w:spacing w:before="120" w:after="0" w:line="276" w:lineRule="auto"/>
        <w:ind w:left="1134" w:hanging="425"/>
        <w:rPr>
          <w:rFonts w:ascii="Arial" w:hAnsi="Arial" w:cs="Arial"/>
          <w:b/>
          <w:bCs/>
          <w:color w:val="0070C0"/>
        </w:rPr>
      </w:pPr>
      <w:r w:rsidRPr="00C6108F">
        <w:rPr>
          <w:rFonts w:ascii="Arial" w:hAnsi="Arial" w:cs="Arial"/>
          <w:b/>
          <w:bCs/>
          <w:color w:val="0070C0"/>
        </w:rPr>
        <w:t>mechanicznego zużycia elementu, które wynikało z niewykonania przeglądu technicznego drona zgodnie z zaleceniami producenta – okresowy przegląd techniczny musi być pisemnie potwierdzony przez osoby lub jednostki do tego uprawnione,</w:t>
      </w:r>
    </w:p>
    <w:p w14:paraId="0089AEBB" w14:textId="77777777" w:rsidR="00C6108F" w:rsidRDefault="00B96BBC" w:rsidP="00C6108F">
      <w:pPr>
        <w:pStyle w:val="Akapitzlist"/>
        <w:numPr>
          <w:ilvl w:val="0"/>
          <w:numId w:val="46"/>
        </w:numPr>
        <w:shd w:val="clear" w:color="auto" w:fill="FFFFFF"/>
        <w:spacing w:before="120" w:after="0" w:line="276" w:lineRule="auto"/>
        <w:ind w:left="1134" w:hanging="425"/>
        <w:rPr>
          <w:rFonts w:ascii="Arial" w:hAnsi="Arial" w:cs="Arial"/>
          <w:b/>
          <w:bCs/>
          <w:color w:val="0070C0"/>
        </w:rPr>
      </w:pPr>
      <w:r w:rsidRPr="00C6108F">
        <w:rPr>
          <w:rFonts w:ascii="Arial" w:hAnsi="Arial" w:cs="Arial"/>
          <w:b/>
          <w:bCs/>
          <w:color w:val="0070C0"/>
        </w:rPr>
        <w:t>zdalnej kradzieży drona, przez którą rozumie się zdalne uprowadzenie, porwanie lub bezprawne zajęcie statku powietrznego,</w:t>
      </w:r>
    </w:p>
    <w:p w14:paraId="1CCA34E8" w14:textId="77777777" w:rsidR="00C6108F" w:rsidRDefault="00B96BBC" w:rsidP="00C6108F">
      <w:pPr>
        <w:pStyle w:val="Akapitzlist"/>
        <w:numPr>
          <w:ilvl w:val="0"/>
          <w:numId w:val="46"/>
        </w:numPr>
        <w:shd w:val="clear" w:color="auto" w:fill="FFFFFF"/>
        <w:spacing w:before="120" w:after="0" w:line="276" w:lineRule="auto"/>
        <w:ind w:left="1134" w:hanging="425"/>
        <w:rPr>
          <w:rFonts w:ascii="Arial" w:hAnsi="Arial" w:cs="Arial"/>
          <w:b/>
          <w:bCs/>
          <w:color w:val="0070C0"/>
        </w:rPr>
      </w:pPr>
      <w:r w:rsidRPr="00C6108F">
        <w:rPr>
          <w:rFonts w:ascii="Arial" w:hAnsi="Arial" w:cs="Arial"/>
          <w:b/>
          <w:bCs/>
          <w:color w:val="0070C0"/>
        </w:rPr>
        <w:t>zniszczenia śmigieł powstałe bez kontaktu z przeszkodą,</w:t>
      </w:r>
    </w:p>
    <w:p w14:paraId="57EC8207" w14:textId="6BB513EC" w:rsidR="00B96BBC" w:rsidRPr="00C6108F" w:rsidRDefault="00B96BBC" w:rsidP="00C6108F">
      <w:pPr>
        <w:pStyle w:val="Akapitzlist"/>
        <w:numPr>
          <w:ilvl w:val="0"/>
          <w:numId w:val="46"/>
        </w:numPr>
        <w:shd w:val="clear" w:color="auto" w:fill="FFFFFF"/>
        <w:spacing w:before="120" w:after="0" w:line="276" w:lineRule="auto"/>
        <w:ind w:left="1134" w:hanging="425"/>
        <w:rPr>
          <w:rFonts w:ascii="Arial" w:hAnsi="Arial" w:cs="Arial"/>
          <w:b/>
          <w:bCs/>
          <w:color w:val="0070C0"/>
        </w:rPr>
      </w:pPr>
      <w:r w:rsidRPr="00C6108F">
        <w:rPr>
          <w:rFonts w:ascii="Arial" w:hAnsi="Arial" w:cs="Arial"/>
          <w:b/>
          <w:bCs/>
          <w:color w:val="0070C0"/>
        </w:rPr>
        <w:t>uderzenia w przeszkodę m.in. drzewa lub linie energetyczne podczas startu i lądowania.</w:t>
      </w:r>
    </w:p>
    <w:p w14:paraId="138A49AF" w14:textId="09A8DE53" w:rsidR="00B96BBC" w:rsidRPr="00B96BBC" w:rsidRDefault="00B96BBC" w:rsidP="00B96BBC">
      <w:pPr>
        <w:pStyle w:val="Akapitzlist"/>
        <w:numPr>
          <w:ilvl w:val="0"/>
          <w:numId w:val="38"/>
        </w:numPr>
        <w:shd w:val="clear" w:color="auto" w:fill="FFFFFF"/>
        <w:spacing w:before="120" w:after="0" w:line="276" w:lineRule="auto"/>
        <w:rPr>
          <w:rFonts w:ascii="Arial" w:hAnsi="Arial" w:cs="Arial"/>
          <w:b/>
          <w:bCs/>
          <w:color w:val="0070C0"/>
        </w:rPr>
      </w:pPr>
      <w:r w:rsidRPr="00B96BBC">
        <w:rPr>
          <w:rFonts w:ascii="Arial" w:hAnsi="Arial" w:cs="Arial"/>
          <w:b/>
          <w:bCs/>
          <w:color w:val="0070C0"/>
        </w:rPr>
        <w:t>Ubezpieczyciel wolny jest od odpowiedzialności, gdy:</w:t>
      </w:r>
    </w:p>
    <w:p w14:paraId="481F5FDC" w14:textId="77777777" w:rsidR="008D0A31" w:rsidRDefault="00B96BBC" w:rsidP="008D0A31">
      <w:pPr>
        <w:pStyle w:val="Akapitzlist"/>
        <w:numPr>
          <w:ilvl w:val="0"/>
          <w:numId w:val="45"/>
        </w:numPr>
        <w:shd w:val="clear" w:color="auto" w:fill="FFFFFF"/>
        <w:spacing w:before="120" w:after="0" w:line="276" w:lineRule="auto"/>
        <w:ind w:left="1134" w:hanging="425"/>
        <w:rPr>
          <w:rFonts w:ascii="Arial" w:hAnsi="Arial" w:cs="Arial"/>
          <w:b/>
          <w:bCs/>
          <w:color w:val="0070C0"/>
        </w:rPr>
      </w:pPr>
      <w:r w:rsidRPr="00B96BBC">
        <w:rPr>
          <w:rFonts w:ascii="Arial" w:hAnsi="Arial" w:cs="Arial"/>
          <w:b/>
          <w:bCs/>
          <w:color w:val="0070C0"/>
        </w:rPr>
        <w:t>dron nie zostanie przedstawiony Ubezpieczycielowi do oględzin m.in. w wyniku zagubienia podczas lotu, lądowania lub utopienia,</w:t>
      </w:r>
    </w:p>
    <w:p w14:paraId="6B0BE6CC" w14:textId="03D9730D" w:rsidR="00B96BBC" w:rsidRPr="008D0A31" w:rsidRDefault="00B96BBC" w:rsidP="008D0A31">
      <w:pPr>
        <w:pStyle w:val="Akapitzlist"/>
        <w:numPr>
          <w:ilvl w:val="0"/>
          <w:numId w:val="45"/>
        </w:numPr>
        <w:shd w:val="clear" w:color="auto" w:fill="FFFFFF"/>
        <w:spacing w:before="120" w:after="0" w:line="276" w:lineRule="auto"/>
        <w:ind w:left="1134" w:hanging="425"/>
        <w:rPr>
          <w:rFonts w:ascii="Arial" w:hAnsi="Arial" w:cs="Arial"/>
          <w:b/>
          <w:bCs/>
          <w:color w:val="0070C0"/>
        </w:rPr>
      </w:pPr>
      <w:r w:rsidRPr="008D0A31">
        <w:rPr>
          <w:rFonts w:ascii="Arial" w:hAnsi="Arial" w:cs="Arial"/>
          <w:b/>
          <w:bCs/>
          <w:color w:val="0070C0"/>
        </w:rPr>
        <w:t>wyposażenie dodatkowe, w wyniku jego wadliwego montażu, ulegnie zniszczeniu m.in. poprzez urwanie się i upadek w trakcie startu, lotu oraz lądowania.</w:t>
      </w:r>
    </w:p>
    <w:p w14:paraId="38BA6CE6" w14:textId="77777777" w:rsidR="00B96BBC" w:rsidRDefault="00B96BBC" w:rsidP="00B96BBC">
      <w:pPr>
        <w:pStyle w:val="Akapitzlist"/>
        <w:numPr>
          <w:ilvl w:val="0"/>
          <w:numId w:val="38"/>
        </w:numPr>
        <w:shd w:val="clear" w:color="auto" w:fill="FFFFFF"/>
        <w:spacing w:before="120" w:after="0" w:line="276" w:lineRule="auto"/>
        <w:rPr>
          <w:rFonts w:ascii="Arial" w:hAnsi="Arial" w:cs="Arial"/>
          <w:b/>
          <w:bCs/>
          <w:color w:val="0070C0"/>
        </w:rPr>
      </w:pPr>
      <w:r w:rsidRPr="00B96BBC">
        <w:rPr>
          <w:rFonts w:ascii="Arial" w:hAnsi="Arial" w:cs="Arial"/>
          <w:b/>
          <w:bCs/>
          <w:color w:val="0070C0"/>
        </w:rPr>
        <w:t>Odszkodowanie nie obejmuje kosztów, o których mowa jest w § 22 ust. 2 pkt. 3 Ogólnych Warunków Ubezpieczenia Aerocasco.</w:t>
      </w:r>
    </w:p>
    <w:p w14:paraId="609ED028" w14:textId="6FF58349" w:rsidR="00B96BBC" w:rsidRPr="00B96BBC" w:rsidRDefault="00B96BBC" w:rsidP="00B96BBC">
      <w:pPr>
        <w:pStyle w:val="Akapitzlist"/>
        <w:numPr>
          <w:ilvl w:val="0"/>
          <w:numId w:val="38"/>
        </w:numPr>
        <w:shd w:val="clear" w:color="auto" w:fill="FFFFFF"/>
        <w:spacing w:before="120" w:after="0" w:line="276" w:lineRule="auto"/>
        <w:rPr>
          <w:rFonts w:ascii="Arial" w:hAnsi="Arial" w:cs="Arial"/>
          <w:b/>
          <w:bCs/>
          <w:color w:val="0070C0"/>
        </w:rPr>
      </w:pPr>
      <w:r w:rsidRPr="00B96BBC">
        <w:rPr>
          <w:rFonts w:ascii="Arial" w:hAnsi="Arial" w:cs="Arial"/>
          <w:b/>
          <w:bCs/>
          <w:color w:val="0070C0"/>
        </w:rPr>
        <w:t>Zgodnie z §7 pkt. 4 Ogólnych Warunków Ubezpieczenia Aerocasco, przez miejsce nieprzystosowane do startów i lądowań statku powietrznego rozumie się miejsca:</w:t>
      </w:r>
    </w:p>
    <w:p w14:paraId="60D3D181" w14:textId="1647F328" w:rsidR="00B96BBC" w:rsidRDefault="00B96BBC" w:rsidP="00B96BBC">
      <w:pPr>
        <w:pStyle w:val="Akapitzlist"/>
        <w:numPr>
          <w:ilvl w:val="0"/>
          <w:numId w:val="44"/>
        </w:numPr>
        <w:shd w:val="clear" w:color="auto" w:fill="FFFFFF"/>
        <w:spacing w:before="120" w:after="0" w:line="276" w:lineRule="auto"/>
        <w:ind w:left="1134" w:hanging="425"/>
        <w:rPr>
          <w:rFonts w:ascii="Arial" w:hAnsi="Arial" w:cs="Arial"/>
          <w:b/>
          <w:bCs/>
          <w:color w:val="0070C0"/>
        </w:rPr>
      </w:pPr>
      <w:r w:rsidRPr="00B96BBC">
        <w:rPr>
          <w:rFonts w:ascii="Arial" w:hAnsi="Arial" w:cs="Arial"/>
          <w:b/>
          <w:bCs/>
          <w:color w:val="0070C0"/>
        </w:rPr>
        <w:t>terenie nierównym, spadzistym oraz wzniesienia, mogące powodować m.in. przewrócenie się drona.</w:t>
      </w:r>
    </w:p>
    <w:p w14:paraId="5C26A9D7" w14:textId="26975332" w:rsidR="005F0252" w:rsidRPr="004642C5" w:rsidRDefault="005F0252" w:rsidP="000E220D">
      <w:pPr>
        <w:shd w:val="clear" w:color="auto" w:fill="FFFFFF"/>
        <w:spacing w:before="120" w:after="0" w:line="276" w:lineRule="auto"/>
        <w:rPr>
          <w:rFonts w:ascii="Arial" w:hAnsi="Arial" w:cs="Arial"/>
        </w:rPr>
      </w:pPr>
      <w:r w:rsidRPr="004642C5">
        <w:rPr>
          <w:rFonts w:ascii="Arial" w:hAnsi="Arial" w:cs="Arial"/>
          <w:b/>
          <w:bCs/>
        </w:rPr>
        <w:t xml:space="preserve">Odpowiedź 2: </w:t>
      </w:r>
      <w:r w:rsidR="004642C5" w:rsidRPr="004642C5">
        <w:rPr>
          <w:rFonts w:ascii="Arial" w:hAnsi="Arial" w:cs="Arial"/>
        </w:rPr>
        <w:t>Zamawiający nie wyraża zgody na wprowadzenie wnioskowanych z</w:t>
      </w:r>
      <w:r w:rsidR="004642C5">
        <w:rPr>
          <w:rFonts w:ascii="Arial" w:hAnsi="Arial" w:cs="Arial"/>
        </w:rPr>
        <w:t>mian, tym samym podtrzymuje warunki zamówienia.</w:t>
      </w:r>
    </w:p>
    <w:p w14:paraId="74AF108F" w14:textId="0E6E6E6A" w:rsidR="00A55E4B" w:rsidRPr="002D28C2" w:rsidRDefault="00A55E4B" w:rsidP="00D10296">
      <w:pPr>
        <w:shd w:val="clear" w:color="auto" w:fill="FFFFFF"/>
        <w:spacing w:before="240" w:after="120" w:line="276" w:lineRule="auto"/>
        <w:rPr>
          <w:rFonts w:ascii="Arial" w:hAnsi="Arial" w:cs="Arial"/>
        </w:rPr>
      </w:pPr>
      <w:r w:rsidRPr="002D28C2">
        <w:rPr>
          <w:rFonts w:ascii="Arial" w:hAnsi="Arial" w:cs="Arial"/>
        </w:rPr>
        <w:t xml:space="preserve">Jednocześnie, działając na podstawie art. 286 ust. 1 i 3 </w:t>
      </w:r>
      <w:r w:rsidR="00E628C2" w:rsidRPr="002D28C2">
        <w:rPr>
          <w:rFonts w:ascii="Arial" w:hAnsi="Arial" w:cs="Arial"/>
        </w:rPr>
        <w:t>u</w:t>
      </w:r>
      <w:r w:rsidRPr="002D28C2">
        <w:rPr>
          <w:rFonts w:ascii="Arial" w:hAnsi="Arial" w:cs="Arial"/>
        </w:rPr>
        <w:t>stawy</w:t>
      </w:r>
      <w:r w:rsidR="00E628C2" w:rsidRPr="002D28C2">
        <w:rPr>
          <w:rFonts w:ascii="Arial" w:hAnsi="Arial" w:cs="Arial"/>
        </w:rPr>
        <w:t xml:space="preserve"> Pzp</w:t>
      </w:r>
      <w:r w:rsidRPr="002D28C2">
        <w:rPr>
          <w:rFonts w:ascii="Arial" w:hAnsi="Arial" w:cs="Arial"/>
        </w:rPr>
        <w:t xml:space="preserve">, zawiadamia o zmianie treści SWZ w zakresie: </w:t>
      </w:r>
    </w:p>
    <w:p w14:paraId="7B1B3B60" w14:textId="77777777" w:rsidR="00A55E4B" w:rsidRPr="002D28C2" w:rsidRDefault="00A55E4B" w:rsidP="00A55E4B">
      <w:pPr>
        <w:pStyle w:val="Standard"/>
        <w:numPr>
          <w:ilvl w:val="0"/>
          <w:numId w:val="6"/>
        </w:numPr>
        <w:spacing w:after="0"/>
        <w:ind w:left="425" w:hanging="425"/>
        <w:rPr>
          <w:rFonts w:ascii="Arial" w:hAnsi="Arial" w:cs="Arial"/>
        </w:rPr>
      </w:pPr>
      <w:r w:rsidRPr="002D28C2">
        <w:rPr>
          <w:rFonts w:ascii="Arial" w:hAnsi="Arial" w:cs="Arial"/>
        </w:rPr>
        <w:t>terminu składania,</w:t>
      </w:r>
    </w:p>
    <w:p w14:paraId="68CE36BD" w14:textId="77777777" w:rsidR="00A127F0" w:rsidRPr="002D28C2" w:rsidRDefault="00A55E4B" w:rsidP="00A55E4B">
      <w:pPr>
        <w:pStyle w:val="Standard"/>
        <w:numPr>
          <w:ilvl w:val="0"/>
          <w:numId w:val="6"/>
        </w:numPr>
        <w:spacing w:after="0"/>
        <w:ind w:left="425" w:hanging="425"/>
        <w:rPr>
          <w:rFonts w:ascii="Arial" w:hAnsi="Arial" w:cs="Arial"/>
        </w:rPr>
      </w:pPr>
      <w:r w:rsidRPr="002D28C2">
        <w:rPr>
          <w:rFonts w:ascii="Arial" w:hAnsi="Arial" w:cs="Arial"/>
        </w:rPr>
        <w:t>otwarcia ofert</w:t>
      </w:r>
      <w:r w:rsidR="00A127F0" w:rsidRPr="002D28C2">
        <w:rPr>
          <w:rFonts w:ascii="Arial" w:hAnsi="Arial" w:cs="Arial"/>
        </w:rPr>
        <w:t>,</w:t>
      </w:r>
    </w:p>
    <w:p w14:paraId="5EC1D4C6" w14:textId="3BE3F2EB" w:rsidR="00A55E4B" w:rsidRPr="002D28C2" w:rsidRDefault="00A127F0" w:rsidP="00A55E4B">
      <w:pPr>
        <w:pStyle w:val="Standard"/>
        <w:numPr>
          <w:ilvl w:val="0"/>
          <w:numId w:val="6"/>
        </w:numPr>
        <w:spacing w:after="0"/>
        <w:ind w:left="425" w:hanging="425"/>
        <w:rPr>
          <w:rFonts w:ascii="Arial" w:hAnsi="Arial" w:cs="Arial"/>
        </w:rPr>
      </w:pPr>
      <w:r w:rsidRPr="002D28C2">
        <w:rPr>
          <w:rFonts w:ascii="Arial" w:hAnsi="Arial" w:cs="Arial"/>
        </w:rPr>
        <w:t>terminu związania ofertą</w:t>
      </w:r>
      <w:r w:rsidR="00A55E4B" w:rsidRPr="002D28C2">
        <w:rPr>
          <w:rFonts w:ascii="Arial" w:hAnsi="Arial" w:cs="Arial"/>
        </w:rPr>
        <w:t>.</w:t>
      </w:r>
    </w:p>
    <w:p w14:paraId="76F10682" w14:textId="18A3CCC4" w:rsidR="00A55E4B" w:rsidRPr="00172358" w:rsidRDefault="00A55E4B" w:rsidP="00A72698">
      <w:pPr>
        <w:pStyle w:val="Standard"/>
        <w:spacing w:before="120" w:after="120"/>
        <w:rPr>
          <w:rFonts w:ascii="Arial" w:hAnsi="Arial" w:cs="Arial"/>
          <w:b/>
          <w:bCs/>
        </w:rPr>
      </w:pPr>
      <w:r w:rsidRPr="00172358">
        <w:rPr>
          <w:rFonts w:ascii="Arial" w:hAnsi="Arial" w:cs="Arial"/>
          <w:b/>
          <w:bCs/>
        </w:rPr>
        <w:lastRenderedPageBreak/>
        <w:t>W związku z powyższym, Zamawiający zmienia treść SWZ oraz treść Ogłoszenia o zamówieniu i zmianie ulega:</w:t>
      </w:r>
    </w:p>
    <w:p w14:paraId="50363F16" w14:textId="53788D15" w:rsidR="00594336" w:rsidRDefault="005750D4" w:rsidP="004B7D52">
      <w:pPr>
        <w:pStyle w:val="Standard"/>
        <w:numPr>
          <w:ilvl w:val="0"/>
          <w:numId w:val="8"/>
        </w:numPr>
        <w:spacing w:after="120"/>
        <w:ind w:left="426" w:hanging="426"/>
        <w:rPr>
          <w:rFonts w:ascii="Arial" w:hAnsi="Arial" w:cs="Arial"/>
        </w:rPr>
      </w:pPr>
      <w:r>
        <w:rPr>
          <w:rFonts w:ascii="Arial" w:hAnsi="Arial" w:cs="Arial"/>
          <w:b/>
          <w:bCs/>
        </w:rPr>
        <w:t xml:space="preserve">Załącznik nr 1 do </w:t>
      </w:r>
      <w:r w:rsidR="00594336" w:rsidRPr="00594336">
        <w:rPr>
          <w:rFonts w:ascii="Arial" w:hAnsi="Arial" w:cs="Arial"/>
          <w:b/>
          <w:bCs/>
        </w:rPr>
        <w:t>SWZ</w:t>
      </w:r>
      <w:r>
        <w:rPr>
          <w:rFonts w:ascii="Arial" w:hAnsi="Arial" w:cs="Arial"/>
          <w:b/>
          <w:bCs/>
        </w:rPr>
        <w:t xml:space="preserve"> – Opis przedmiotu zamówienia</w:t>
      </w:r>
      <w:r w:rsidR="004354E6">
        <w:rPr>
          <w:rFonts w:ascii="Arial" w:hAnsi="Arial" w:cs="Arial"/>
          <w:b/>
          <w:bCs/>
        </w:rPr>
        <w:t xml:space="preserve"> (Zadania nr 1 do nr 4)</w:t>
      </w:r>
      <w:r w:rsidR="00594336">
        <w:rPr>
          <w:rFonts w:ascii="Arial" w:hAnsi="Arial" w:cs="Arial"/>
        </w:rPr>
        <w:t>:</w:t>
      </w:r>
    </w:p>
    <w:p w14:paraId="79A6DD11" w14:textId="4129C997" w:rsidR="004354E6" w:rsidRDefault="004354E6" w:rsidP="002D28C2">
      <w:pPr>
        <w:pStyle w:val="Standard"/>
        <w:numPr>
          <w:ilvl w:val="0"/>
          <w:numId w:val="16"/>
        </w:numPr>
        <w:spacing w:after="0"/>
        <w:rPr>
          <w:rFonts w:ascii="Arial" w:hAnsi="Arial" w:cs="Arial"/>
          <w:b/>
          <w:bCs/>
        </w:rPr>
      </w:pPr>
      <w:r w:rsidRPr="002D28C2">
        <w:rPr>
          <w:rFonts w:ascii="Arial" w:hAnsi="Arial" w:cs="Arial"/>
          <w:b/>
          <w:bCs/>
        </w:rPr>
        <w:t xml:space="preserve">Część </w:t>
      </w:r>
      <w:r w:rsidR="002D28C2" w:rsidRPr="002D28C2">
        <w:rPr>
          <w:rFonts w:ascii="Arial" w:hAnsi="Arial" w:cs="Arial"/>
          <w:b/>
          <w:bCs/>
        </w:rPr>
        <w:t xml:space="preserve">(Zadanie) </w:t>
      </w:r>
      <w:r w:rsidRPr="002D28C2">
        <w:rPr>
          <w:rFonts w:ascii="Arial" w:hAnsi="Arial" w:cs="Arial"/>
          <w:b/>
          <w:bCs/>
        </w:rPr>
        <w:t>2 Ubezpieczenie kom</w:t>
      </w:r>
      <w:r w:rsidR="00AA1284" w:rsidRPr="002D28C2">
        <w:rPr>
          <w:rFonts w:ascii="Arial" w:hAnsi="Arial" w:cs="Arial"/>
          <w:b/>
          <w:bCs/>
        </w:rPr>
        <w:t>u</w:t>
      </w:r>
      <w:r w:rsidRPr="002D28C2">
        <w:rPr>
          <w:rFonts w:ascii="Arial" w:hAnsi="Arial" w:cs="Arial"/>
          <w:b/>
          <w:bCs/>
        </w:rPr>
        <w:t>nikacyjne pojazdów Głównego Inspektoratu Rybołówstwa Morskiego:</w:t>
      </w:r>
    </w:p>
    <w:p w14:paraId="134EFB71" w14:textId="6B9181DD" w:rsidR="00A81D58" w:rsidRPr="00A81D58" w:rsidRDefault="00A81D58" w:rsidP="00A81D58">
      <w:pPr>
        <w:pStyle w:val="Standard"/>
        <w:numPr>
          <w:ilvl w:val="0"/>
          <w:numId w:val="30"/>
        </w:numPr>
        <w:spacing w:after="0"/>
        <w:ind w:left="1134" w:hanging="425"/>
        <w:rPr>
          <w:rFonts w:ascii="Arial" w:hAnsi="Arial" w:cs="Arial"/>
        </w:rPr>
      </w:pPr>
      <w:r w:rsidRPr="00172358">
        <w:rPr>
          <w:rFonts w:ascii="Arial" w:hAnsi="Arial" w:cs="Arial"/>
          <w:b/>
          <w:bCs/>
        </w:rPr>
        <w:t xml:space="preserve">punkt 5) </w:t>
      </w:r>
      <w:r w:rsidR="00E32FEF" w:rsidRPr="00172358">
        <w:rPr>
          <w:rFonts w:ascii="Arial" w:hAnsi="Arial" w:cs="Arial"/>
          <w:b/>
          <w:bCs/>
        </w:rPr>
        <w:t xml:space="preserve">Ubezpieczenie szyby </w:t>
      </w:r>
      <w:r w:rsidRPr="00172358">
        <w:rPr>
          <w:rFonts w:ascii="Arial" w:hAnsi="Arial" w:cs="Arial"/>
          <w:b/>
          <w:bCs/>
        </w:rPr>
        <w:t xml:space="preserve">lit b) </w:t>
      </w:r>
      <w:r w:rsidR="00E32FEF" w:rsidRPr="00172358">
        <w:rPr>
          <w:rFonts w:ascii="Arial" w:hAnsi="Arial" w:cs="Arial"/>
          <w:b/>
          <w:bCs/>
        </w:rPr>
        <w:t>Zakres ubezpieczenia</w:t>
      </w:r>
      <w:r w:rsidR="00E32FEF">
        <w:rPr>
          <w:rFonts w:ascii="Arial" w:hAnsi="Arial" w:cs="Arial"/>
        </w:rPr>
        <w:t xml:space="preserve">, </w:t>
      </w:r>
      <w:r w:rsidRPr="00A81D58">
        <w:rPr>
          <w:rFonts w:ascii="Arial" w:hAnsi="Arial" w:cs="Arial"/>
        </w:rPr>
        <w:t>przyjmuje brzmienie:</w:t>
      </w:r>
    </w:p>
    <w:p w14:paraId="4FD780F5" w14:textId="5810C96F" w:rsidR="00A81D58" w:rsidRDefault="00A81D58" w:rsidP="00A81D58">
      <w:pPr>
        <w:pStyle w:val="Standard"/>
        <w:spacing w:after="0"/>
        <w:ind w:left="1134"/>
        <w:rPr>
          <w:rFonts w:ascii="Arial" w:hAnsi="Arial" w:cs="Arial"/>
        </w:rPr>
      </w:pPr>
      <w:r w:rsidRPr="00A81D58">
        <w:rPr>
          <w:rFonts w:ascii="Arial" w:hAnsi="Arial" w:cs="Arial"/>
        </w:rPr>
        <w:t>„Ubezpieczenie pokrywa koszt wymiany szyby czołowej, tylnej lub bocznej (o ile nie stanowi ona integralnej części dachu pojazdu), bez względu na to czy przyczyna uszkodzenia, pęknięcia, rozbicia szyby pochodziła z zewnątrz czy z wnętrza pojazdu”.</w:t>
      </w:r>
    </w:p>
    <w:p w14:paraId="70D22C56" w14:textId="6EE28036" w:rsidR="00A81D58" w:rsidRPr="00A81D58" w:rsidRDefault="00A81D58" w:rsidP="00A81D58">
      <w:pPr>
        <w:pStyle w:val="Standard"/>
        <w:numPr>
          <w:ilvl w:val="0"/>
          <w:numId w:val="30"/>
        </w:numPr>
        <w:spacing w:after="0"/>
        <w:ind w:left="1134" w:hanging="425"/>
        <w:rPr>
          <w:rFonts w:ascii="Arial" w:hAnsi="Arial" w:cs="Arial"/>
        </w:rPr>
      </w:pPr>
      <w:r w:rsidRPr="00172358">
        <w:rPr>
          <w:rFonts w:ascii="Arial" w:hAnsi="Arial" w:cs="Arial"/>
          <w:b/>
          <w:bCs/>
        </w:rPr>
        <w:t xml:space="preserve">punkt 7) </w:t>
      </w:r>
      <w:r w:rsidR="00E32FEF" w:rsidRPr="00172358">
        <w:rPr>
          <w:rFonts w:ascii="Arial" w:hAnsi="Arial" w:cs="Arial"/>
          <w:b/>
          <w:bCs/>
        </w:rPr>
        <w:t xml:space="preserve">Likwidacja szkód </w:t>
      </w:r>
      <w:r w:rsidRPr="00172358">
        <w:rPr>
          <w:rFonts w:ascii="Arial" w:hAnsi="Arial" w:cs="Arial"/>
          <w:b/>
          <w:bCs/>
        </w:rPr>
        <w:t>lit. d)</w:t>
      </w:r>
      <w:r w:rsidRPr="00A81D58">
        <w:rPr>
          <w:rFonts w:ascii="Arial" w:hAnsi="Arial" w:cs="Arial"/>
        </w:rPr>
        <w:t xml:space="preserve"> przyjmuje brzmienie:</w:t>
      </w:r>
    </w:p>
    <w:p w14:paraId="51CE10D3" w14:textId="165F7617" w:rsidR="002D28C2" w:rsidRDefault="00A81D58" w:rsidP="004642C5">
      <w:pPr>
        <w:pStyle w:val="Standard"/>
        <w:spacing w:after="0"/>
        <w:ind w:left="1134"/>
        <w:rPr>
          <w:rFonts w:ascii="Arial" w:hAnsi="Arial" w:cs="Arial"/>
        </w:rPr>
      </w:pPr>
      <w:r w:rsidRPr="00A81D58">
        <w:rPr>
          <w:rFonts w:ascii="Arial" w:hAnsi="Arial" w:cs="Arial"/>
        </w:rPr>
        <w:t>„Wykonawca nie będzie kwestionował wyboru zakładu naprawczego wykonującego naprawę, ze względu na wymogi prawne wynikające z gwarancji dla danego pojazdu. Wykonawca, w przypadku naprawy powypadkowej pojazdu, będzie akceptował stawki za roboczo godzinę w wysokości stosowanej przez autoryzowane serwisy danych marek w miejscu naprawiania pojazdu z zastrzeżeniem możliwości ich weryfikacji zgodnie z OWU”</w:t>
      </w:r>
      <w:r>
        <w:rPr>
          <w:rFonts w:ascii="Arial" w:hAnsi="Arial" w:cs="Arial"/>
        </w:rPr>
        <w:t>;</w:t>
      </w:r>
    </w:p>
    <w:p w14:paraId="1793A72F" w14:textId="07D6A2F5" w:rsidR="00A55E4B" w:rsidRPr="003F18EA" w:rsidRDefault="00A55E4B" w:rsidP="004642C5">
      <w:pPr>
        <w:pStyle w:val="Standard"/>
        <w:numPr>
          <w:ilvl w:val="0"/>
          <w:numId w:val="8"/>
        </w:numPr>
        <w:spacing w:before="120" w:after="120"/>
        <w:ind w:left="425" w:hanging="425"/>
        <w:rPr>
          <w:rFonts w:ascii="Arial" w:hAnsi="Arial" w:cs="Arial"/>
        </w:rPr>
      </w:pPr>
      <w:r w:rsidRPr="003F18EA">
        <w:rPr>
          <w:rFonts w:ascii="Arial" w:hAnsi="Arial" w:cs="Arial"/>
          <w:b/>
          <w:bCs/>
        </w:rPr>
        <w:t xml:space="preserve">Rozdział XIV </w:t>
      </w:r>
      <w:r>
        <w:rPr>
          <w:rFonts w:ascii="Arial" w:hAnsi="Arial" w:cs="Arial"/>
          <w:b/>
          <w:bCs/>
        </w:rPr>
        <w:t>us</w:t>
      </w:r>
      <w:r w:rsidRPr="003F18EA">
        <w:rPr>
          <w:rFonts w:ascii="Arial" w:hAnsi="Arial" w:cs="Arial"/>
          <w:b/>
          <w:bCs/>
        </w:rPr>
        <w:t>t</w:t>
      </w:r>
      <w:r>
        <w:rPr>
          <w:rFonts w:ascii="Arial" w:hAnsi="Arial" w:cs="Arial"/>
          <w:b/>
          <w:bCs/>
        </w:rPr>
        <w:t>.</w:t>
      </w:r>
      <w:r w:rsidRPr="003F18EA">
        <w:rPr>
          <w:rFonts w:ascii="Arial" w:hAnsi="Arial" w:cs="Arial"/>
          <w:b/>
          <w:bCs/>
        </w:rPr>
        <w:t xml:space="preserve"> </w:t>
      </w:r>
      <w:r>
        <w:rPr>
          <w:rFonts w:ascii="Arial" w:hAnsi="Arial" w:cs="Arial"/>
          <w:b/>
          <w:bCs/>
        </w:rPr>
        <w:t>1</w:t>
      </w:r>
      <w:r w:rsidRPr="003F18EA">
        <w:rPr>
          <w:rFonts w:ascii="Arial" w:hAnsi="Arial" w:cs="Arial"/>
        </w:rPr>
        <w:t xml:space="preserve"> </w:t>
      </w:r>
      <w:r w:rsidRPr="00594336">
        <w:rPr>
          <w:rFonts w:ascii="Arial" w:hAnsi="Arial" w:cs="Arial"/>
          <w:b/>
          <w:bCs/>
        </w:rPr>
        <w:t>SWZ</w:t>
      </w:r>
      <w:r w:rsidRPr="003F18EA">
        <w:rPr>
          <w:rFonts w:ascii="Arial" w:hAnsi="Arial" w:cs="Arial"/>
        </w:rPr>
        <w:t>, który otrzymuje brzmienie:</w:t>
      </w:r>
    </w:p>
    <w:p w14:paraId="16817697" w14:textId="7B4DF5FA" w:rsidR="00A55E4B" w:rsidRPr="003F18EA" w:rsidRDefault="00A55E4B" w:rsidP="004354E6">
      <w:pPr>
        <w:pStyle w:val="Standard"/>
        <w:spacing w:after="120"/>
        <w:ind w:left="567"/>
        <w:rPr>
          <w:rFonts w:ascii="Arial" w:hAnsi="Arial" w:cs="Arial"/>
        </w:rPr>
      </w:pPr>
      <w:r>
        <w:rPr>
          <w:rFonts w:ascii="Arial" w:hAnsi="Arial" w:cs="Arial"/>
        </w:rPr>
        <w:t>Wykonawca będzie związany ofertą przez okres 30 dni t.</w:t>
      </w:r>
      <w:r w:rsidR="000A0972">
        <w:rPr>
          <w:rFonts w:ascii="Arial" w:hAnsi="Arial" w:cs="Arial"/>
        </w:rPr>
        <w:t xml:space="preserve"> </w:t>
      </w:r>
      <w:r>
        <w:rPr>
          <w:rFonts w:ascii="Arial" w:hAnsi="Arial" w:cs="Arial"/>
        </w:rPr>
        <w:t xml:space="preserve">j. do </w:t>
      </w:r>
      <w:r w:rsidRPr="001A0E2B">
        <w:rPr>
          <w:rFonts w:ascii="Arial" w:hAnsi="Arial" w:cs="Arial"/>
        </w:rPr>
        <w:t>dnia</w:t>
      </w:r>
      <w:r w:rsidR="00A72698" w:rsidRPr="001A0E2B">
        <w:rPr>
          <w:rFonts w:ascii="Arial" w:hAnsi="Arial" w:cs="Arial"/>
        </w:rPr>
        <w:t xml:space="preserve"> </w:t>
      </w:r>
      <w:r w:rsidR="00B51DE8" w:rsidRPr="00B51DE8">
        <w:rPr>
          <w:rFonts w:ascii="Arial" w:hAnsi="Arial" w:cs="Arial"/>
          <w:b/>
          <w:bCs/>
        </w:rPr>
        <w:t>26</w:t>
      </w:r>
      <w:r w:rsidR="00A72698" w:rsidRPr="00B51DE8">
        <w:rPr>
          <w:rFonts w:ascii="Arial" w:hAnsi="Arial" w:cs="Arial"/>
          <w:b/>
          <w:bCs/>
        </w:rPr>
        <w:t>.0</w:t>
      </w:r>
      <w:r w:rsidR="006E4FDB" w:rsidRPr="00B51DE8">
        <w:rPr>
          <w:rFonts w:ascii="Arial" w:hAnsi="Arial" w:cs="Arial"/>
          <w:b/>
          <w:bCs/>
        </w:rPr>
        <w:t>8</w:t>
      </w:r>
      <w:r w:rsidRPr="00B51DE8">
        <w:rPr>
          <w:rFonts w:ascii="Arial" w:hAnsi="Arial" w:cs="Arial"/>
          <w:b/>
          <w:bCs/>
        </w:rPr>
        <w:t>.202</w:t>
      </w:r>
      <w:r w:rsidR="006E4FDB" w:rsidRPr="00B51DE8">
        <w:rPr>
          <w:rFonts w:ascii="Arial" w:hAnsi="Arial" w:cs="Arial"/>
          <w:b/>
          <w:bCs/>
        </w:rPr>
        <w:t>3</w:t>
      </w:r>
      <w:r w:rsidRPr="00B51DE8">
        <w:rPr>
          <w:rFonts w:ascii="Arial" w:hAnsi="Arial" w:cs="Arial"/>
          <w:b/>
          <w:bCs/>
        </w:rPr>
        <w:t xml:space="preserve"> r.</w:t>
      </w:r>
      <w:r w:rsidR="000A0972" w:rsidRPr="00B51DE8">
        <w:rPr>
          <w:rFonts w:ascii="Arial" w:hAnsi="Arial" w:cs="Arial"/>
          <w:b/>
          <w:bCs/>
        </w:rPr>
        <w:t xml:space="preserve"> </w:t>
      </w:r>
      <w:r w:rsidR="000A0972" w:rsidRPr="000A0972">
        <w:rPr>
          <w:rFonts w:ascii="Arial" w:hAnsi="Arial" w:cs="Arial"/>
        </w:rPr>
        <w:t>włącznie</w:t>
      </w:r>
      <w:r w:rsidRPr="000A0972">
        <w:rPr>
          <w:rFonts w:ascii="Arial" w:hAnsi="Arial" w:cs="Arial"/>
        </w:rPr>
        <w:t xml:space="preserve">, </w:t>
      </w:r>
      <w:r>
        <w:rPr>
          <w:rFonts w:ascii="Arial" w:hAnsi="Arial" w:cs="Arial"/>
        </w:rPr>
        <w:t>który liczony jest od dnia upływu terminu składania ofert.</w:t>
      </w:r>
    </w:p>
    <w:p w14:paraId="7FAF4163" w14:textId="77777777" w:rsidR="00A55E4B" w:rsidRPr="003F18EA" w:rsidRDefault="00A55E4B" w:rsidP="004B7D52">
      <w:pPr>
        <w:pStyle w:val="Standard"/>
        <w:numPr>
          <w:ilvl w:val="0"/>
          <w:numId w:val="8"/>
        </w:numPr>
        <w:spacing w:after="120"/>
        <w:ind w:left="426" w:hanging="426"/>
        <w:rPr>
          <w:rFonts w:ascii="Arial" w:hAnsi="Arial" w:cs="Arial"/>
        </w:rPr>
      </w:pPr>
      <w:r w:rsidRPr="003F18EA">
        <w:rPr>
          <w:rFonts w:ascii="Arial" w:hAnsi="Arial" w:cs="Arial"/>
          <w:b/>
          <w:bCs/>
        </w:rPr>
        <w:t xml:space="preserve">Rozdział XV </w:t>
      </w:r>
      <w:r>
        <w:rPr>
          <w:rFonts w:ascii="Arial" w:hAnsi="Arial" w:cs="Arial"/>
          <w:b/>
          <w:bCs/>
        </w:rPr>
        <w:t>us</w:t>
      </w:r>
      <w:r w:rsidRPr="003F18EA">
        <w:rPr>
          <w:rFonts w:ascii="Arial" w:hAnsi="Arial" w:cs="Arial"/>
          <w:b/>
          <w:bCs/>
        </w:rPr>
        <w:t>t</w:t>
      </w:r>
      <w:r>
        <w:rPr>
          <w:rFonts w:ascii="Arial" w:hAnsi="Arial" w:cs="Arial"/>
          <w:b/>
          <w:bCs/>
        </w:rPr>
        <w:t>.</w:t>
      </w:r>
      <w:r w:rsidRPr="003F18EA">
        <w:rPr>
          <w:rFonts w:ascii="Arial" w:hAnsi="Arial" w:cs="Arial"/>
          <w:b/>
          <w:bCs/>
        </w:rPr>
        <w:t xml:space="preserve"> </w:t>
      </w:r>
      <w:r>
        <w:rPr>
          <w:rFonts w:ascii="Arial" w:hAnsi="Arial" w:cs="Arial"/>
          <w:b/>
          <w:bCs/>
        </w:rPr>
        <w:t>1</w:t>
      </w:r>
      <w:r w:rsidRPr="003F18EA">
        <w:rPr>
          <w:rFonts w:ascii="Arial" w:hAnsi="Arial" w:cs="Arial"/>
        </w:rPr>
        <w:t xml:space="preserve"> </w:t>
      </w:r>
      <w:r w:rsidRPr="00594336">
        <w:rPr>
          <w:rFonts w:ascii="Arial" w:hAnsi="Arial" w:cs="Arial"/>
          <w:b/>
          <w:bCs/>
        </w:rPr>
        <w:t>SWZ</w:t>
      </w:r>
      <w:r w:rsidRPr="003F18EA">
        <w:rPr>
          <w:rFonts w:ascii="Arial" w:hAnsi="Arial" w:cs="Arial"/>
        </w:rPr>
        <w:t>, który otrzymuje brzmienie:</w:t>
      </w:r>
    </w:p>
    <w:p w14:paraId="016C7E8F" w14:textId="7C8E52BD" w:rsidR="00A55E4B" w:rsidRPr="002D28C2" w:rsidRDefault="002D28C2" w:rsidP="007E513F">
      <w:pPr>
        <w:pStyle w:val="Standard"/>
        <w:spacing w:after="120"/>
        <w:ind w:left="425"/>
        <w:rPr>
          <w:rFonts w:ascii="Arial" w:hAnsi="Arial" w:cs="Arial"/>
          <w:b/>
          <w:bCs/>
        </w:rPr>
      </w:pPr>
      <w:r>
        <w:rPr>
          <w:rFonts w:ascii="Arial" w:hAnsi="Arial" w:cs="Arial"/>
        </w:rPr>
        <w:t>„</w:t>
      </w:r>
      <w:r w:rsidR="00A55E4B" w:rsidRPr="00EA5E34">
        <w:rPr>
          <w:rFonts w:ascii="Arial" w:hAnsi="Arial" w:cs="Arial"/>
        </w:rPr>
        <w:t xml:space="preserve">Ofertę wraz z wymaganymi dokumentami należy umieścić na </w:t>
      </w:r>
      <w:hyperlink r:id="rId7">
        <w:r w:rsidR="00A55E4B" w:rsidRPr="00EA5E34">
          <w:rPr>
            <w:rFonts w:ascii="Arial" w:hAnsi="Arial" w:cs="Arial"/>
            <w:color w:val="1155CC"/>
            <w:u w:val="single"/>
          </w:rPr>
          <w:t>platformazakupowa.pl</w:t>
        </w:r>
      </w:hyperlink>
      <w:r w:rsidR="00A55E4B" w:rsidRPr="00EA5E34">
        <w:rPr>
          <w:rFonts w:ascii="Arial" w:hAnsi="Arial" w:cs="Arial"/>
        </w:rPr>
        <w:t xml:space="preserve"> pod adresem: </w:t>
      </w:r>
      <w:hyperlink r:id="rId8" w:history="1">
        <w:r w:rsidR="00594336" w:rsidRPr="00001908">
          <w:rPr>
            <w:rStyle w:val="Hipercze"/>
            <w:rFonts w:ascii="Arial" w:hAnsi="Arial" w:cs="Arial"/>
          </w:rPr>
          <w:t>https://platformazakupowa.pl/pn/girm</w:t>
        </w:r>
      </w:hyperlink>
      <w:r w:rsidR="00594336">
        <w:rPr>
          <w:rFonts w:ascii="Arial" w:hAnsi="Arial" w:cs="Arial"/>
        </w:rPr>
        <w:t xml:space="preserve"> </w:t>
      </w:r>
      <w:r w:rsidR="00A55E4B" w:rsidRPr="00EA5E34">
        <w:rPr>
          <w:rFonts w:ascii="Arial" w:hAnsi="Arial" w:cs="Arial"/>
        </w:rPr>
        <w:t xml:space="preserve">w myśl ustawy Pzp na stronie internetowej prowadzonego postępowania t. j. </w:t>
      </w:r>
      <w:r w:rsidR="00031197">
        <w:rPr>
          <w:rFonts w:ascii="Arial" w:hAnsi="Arial" w:cs="Arial"/>
        </w:rPr>
        <w:t>Głównego Inspektoratu Rybołówstwa Morskiego</w:t>
      </w:r>
      <w:r w:rsidR="00A55E4B" w:rsidRPr="00EA5E34">
        <w:rPr>
          <w:rFonts w:ascii="Arial" w:hAnsi="Arial" w:cs="Arial"/>
        </w:rPr>
        <w:t xml:space="preserve">, ul. </w:t>
      </w:r>
      <w:r w:rsidR="00031197">
        <w:rPr>
          <w:rFonts w:ascii="Arial" w:hAnsi="Arial" w:cs="Arial"/>
        </w:rPr>
        <w:t>Jana Pawła II 1</w:t>
      </w:r>
      <w:r w:rsidR="00A55E4B" w:rsidRPr="00EA5E34">
        <w:rPr>
          <w:rFonts w:ascii="Arial" w:hAnsi="Arial" w:cs="Arial"/>
        </w:rPr>
        <w:t xml:space="preserve">, </w:t>
      </w:r>
      <w:r w:rsidR="00A55E4B" w:rsidRPr="002D28C2">
        <w:rPr>
          <w:rFonts w:ascii="Arial" w:hAnsi="Arial" w:cs="Arial"/>
        </w:rPr>
        <w:t xml:space="preserve">do dnia </w:t>
      </w:r>
      <w:r w:rsidRPr="00DC266E">
        <w:rPr>
          <w:rFonts w:ascii="Arial" w:hAnsi="Arial" w:cs="Arial"/>
          <w:b/>
          <w:bCs/>
        </w:rPr>
        <w:t>28</w:t>
      </w:r>
      <w:r w:rsidR="00A55E4B" w:rsidRPr="00DC266E">
        <w:rPr>
          <w:rFonts w:ascii="Arial" w:hAnsi="Arial" w:cs="Arial"/>
          <w:b/>
          <w:bCs/>
        </w:rPr>
        <w:t>.</w:t>
      </w:r>
      <w:r w:rsidR="00A55E4B" w:rsidRPr="002D28C2">
        <w:rPr>
          <w:rFonts w:ascii="Arial" w:hAnsi="Arial" w:cs="Arial"/>
          <w:b/>
          <w:bCs/>
        </w:rPr>
        <w:t>0</w:t>
      </w:r>
      <w:r w:rsidR="006E4FDB" w:rsidRPr="002D28C2">
        <w:rPr>
          <w:rFonts w:ascii="Arial" w:hAnsi="Arial" w:cs="Arial"/>
          <w:b/>
          <w:bCs/>
        </w:rPr>
        <w:t>7</w:t>
      </w:r>
      <w:r w:rsidR="00A55E4B" w:rsidRPr="002D28C2">
        <w:rPr>
          <w:rFonts w:ascii="Arial" w:hAnsi="Arial" w:cs="Arial"/>
          <w:b/>
          <w:bCs/>
        </w:rPr>
        <w:t>.202</w:t>
      </w:r>
      <w:r w:rsidR="006E4FDB" w:rsidRPr="002D28C2">
        <w:rPr>
          <w:rFonts w:ascii="Arial" w:hAnsi="Arial" w:cs="Arial"/>
          <w:b/>
          <w:bCs/>
        </w:rPr>
        <w:t>3</w:t>
      </w:r>
      <w:r w:rsidR="00A55E4B" w:rsidRPr="002D28C2">
        <w:rPr>
          <w:rFonts w:ascii="Arial" w:hAnsi="Arial" w:cs="Arial"/>
          <w:b/>
          <w:bCs/>
        </w:rPr>
        <w:t xml:space="preserve"> r.</w:t>
      </w:r>
      <w:r w:rsidR="00A55E4B" w:rsidRPr="002D28C2">
        <w:rPr>
          <w:rFonts w:ascii="Arial" w:hAnsi="Arial" w:cs="Arial"/>
        </w:rPr>
        <w:t xml:space="preserve"> </w:t>
      </w:r>
      <w:r w:rsidR="00A55E4B" w:rsidRPr="002D28C2">
        <w:rPr>
          <w:rFonts w:ascii="Arial" w:hAnsi="Arial" w:cs="Arial"/>
          <w:b/>
          <w:bCs/>
        </w:rPr>
        <w:t xml:space="preserve">do godz. </w:t>
      </w:r>
      <w:r w:rsidR="0050482D" w:rsidRPr="002D28C2">
        <w:rPr>
          <w:rFonts w:ascii="Arial" w:hAnsi="Arial" w:cs="Arial"/>
          <w:b/>
          <w:bCs/>
        </w:rPr>
        <w:t>10</w:t>
      </w:r>
      <w:r w:rsidR="00A55E4B" w:rsidRPr="002D28C2">
        <w:rPr>
          <w:rFonts w:ascii="Arial" w:hAnsi="Arial" w:cs="Arial"/>
          <w:b/>
          <w:bCs/>
        </w:rPr>
        <w:t>:00</w:t>
      </w:r>
      <w:r>
        <w:rPr>
          <w:rFonts w:ascii="Arial" w:hAnsi="Arial" w:cs="Arial"/>
          <w:b/>
          <w:bCs/>
        </w:rPr>
        <w:t>”</w:t>
      </w:r>
      <w:r w:rsidR="00A55E4B" w:rsidRPr="002D28C2">
        <w:rPr>
          <w:rFonts w:ascii="Arial" w:hAnsi="Arial" w:cs="Arial"/>
          <w:b/>
          <w:bCs/>
        </w:rPr>
        <w:t>.</w:t>
      </w:r>
    </w:p>
    <w:p w14:paraId="3A3FF6B6" w14:textId="77777777" w:rsidR="00A55E4B" w:rsidRPr="003F18EA" w:rsidRDefault="00A55E4B" w:rsidP="004B7D52">
      <w:pPr>
        <w:pStyle w:val="Standard"/>
        <w:numPr>
          <w:ilvl w:val="0"/>
          <w:numId w:val="8"/>
        </w:numPr>
        <w:spacing w:after="120"/>
        <w:ind w:left="426" w:hanging="426"/>
        <w:rPr>
          <w:rFonts w:ascii="Arial" w:hAnsi="Arial" w:cs="Arial"/>
        </w:rPr>
      </w:pPr>
      <w:bookmarkStart w:id="2" w:name="_Hlk68177114"/>
      <w:r w:rsidRPr="003F18EA">
        <w:rPr>
          <w:rFonts w:ascii="Arial" w:hAnsi="Arial" w:cs="Arial"/>
          <w:b/>
          <w:bCs/>
        </w:rPr>
        <w:t>Rozdział XV</w:t>
      </w:r>
      <w:r>
        <w:rPr>
          <w:rFonts w:ascii="Arial" w:hAnsi="Arial" w:cs="Arial"/>
          <w:b/>
          <w:bCs/>
        </w:rPr>
        <w:t>I</w:t>
      </w:r>
      <w:r w:rsidRPr="003F18EA">
        <w:rPr>
          <w:rFonts w:ascii="Arial" w:hAnsi="Arial" w:cs="Arial"/>
          <w:b/>
          <w:bCs/>
        </w:rPr>
        <w:t xml:space="preserve"> </w:t>
      </w:r>
      <w:r>
        <w:rPr>
          <w:rFonts w:ascii="Arial" w:hAnsi="Arial" w:cs="Arial"/>
          <w:b/>
          <w:bCs/>
        </w:rPr>
        <w:t>us</w:t>
      </w:r>
      <w:r w:rsidRPr="003F18EA">
        <w:rPr>
          <w:rFonts w:ascii="Arial" w:hAnsi="Arial" w:cs="Arial"/>
          <w:b/>
          <w:bCs/>
        </w:rPr>
        <w:t>t</w:t>
      </w:r>
      <w:r>
        <w:rPr>
          <w:rFonts w:ascii="Arial" w:hAnsi="Arial" w:cs="Arial"/>
          <w:b/>
          <w:bCs/>
        </w:rPr>
        <w:t>.</w:t>
      </w:r>
      <w:r w:rsidRPr="003F18EA">
        <w:rPr>
          <w:rFonts w:ascii="Arial" w:hAnsi="Arial" w:cs="Arial"/>
          <w:b/>
          <w:bCs/>
        </w:rPr>
        <w:t xml:space="preserve"> </w:t>
      </w:r>
      <w:r>
        <w:rPr>
          <w:rFonts w:ascii="Arial" w:hAnsi="Arial" w:cs="Arial"/>
          <w:b/>
          <w:bCs/>
        </w:rPr>
        <w:t>1</w:t>
      </w:r>
      <w:r w:rsidRPr="003F18EA">
        <w:rPr>
          <w:rFonts w:ascii="Arial" w:hAnsi="Arial" w:cs="Arial"/>
        </w:rPr>
        <w:t xml:space="preserve"> </w:t>
      </w:r>
      <w:r w:rsidRPr="00594336">
        <w:rPr>
          <w:rFonts w:ascii="Arial" w:hAnsi="Arial" w:cs="Arial"/>
          <w:b/>
          <w:bCs/>
        </w:rPr>
        <w:t>SWZ</w:t>
      </w:r>
      <w:r w:rsidRPr="003F18EA">
        <w:rPr>
          <w:rFonts w:ascii="Arial" w:hAnsi="Arial" w:cs="Arial"/>
        </w:rPr>
        <w:t>, który otrzymuje brzmienie:</w:t>
      </w:r>
    </w:p>
    <w:bookmarkEnd w:id="2"/>
    <w:p w14:paraId="42E877E3" w14:textId="4D855989" w:rsidR="00A55E4B" w:rsidRPr="002D28C2" w:rsidRDefault="002D28C2" w:rsidP="0050482D">
      <w:pPr>
        <w:pStyle w:val="Standard"/>
        <w:spacing w:after="120"/>
        <w:ind w:left="567"/>
        <w:rPr>
          <w:rFonts w:ascii="Arial" w:hAnsi="Arial" w:cs="Arial"/>
          <w:b/>
          <w:bCs/>
        </w:rPr>
      </w:pPr>
      <w:r w:rsidRPr="002D28C2">
        <w:rPr>
          <w:rFonts w:ascii="Arial" w:hAnsi="Arial" w:cs="Arial"/>
        </w:rPr>
        <w:t>„</w:t>
      </w:r>
      <w:r w:rsidR="00A55E4B" w:rsidRPr="002D28C2">
        <w:rPr>
          <w:rFonts w:ascii="Arial" w:hAnsi="Arial" w:cs="Arial"/>
        </w:rPr>
        <w:t>Otwarcie ofert następuje niezwłocznie po upływie terminu składania ofert, nie później niż następnego dnia po dniu, w którym upłynął termin składania ofert tj.</w:t>
      </w:r>
      <w:r w:rsidR="00A55E4B" w:rsidRPr="002D28C2">
        <w:t xml:space="preserve"> </w:t>
      </w:r>
      <w:r w:rsidR="00A55E4B" w:rsidRPr="002D28C2">
        <w:rPr>
          <w:rFonts w:ascii="Arial" w:hAnsi="Arial" w:cs="Arial"/>
        </w:rPr>
        <w:t xml:space="preserve">w dniu </w:t>
      </w:r>
      <w:r w:rsidRPr="002D28C2">
        <w:rPr>
          <w:rFonts w:ascii="Arial" w:hAnsi="Arial" w:cs="Arial"/>
          <w:b/>
          <w:bCs/>
        </w:rPr>
        <w:t>28</w:t>
      </w:r>
      <w:r w:rsidR="00A55E4B" w:rsidRPr="002D28C2">
        <w:rPr>
          <w:rFonts w:ascii="Arial" w:hAnsi="Arial" w:cs="Arial"/>
          <w:b/>
          <w:bCs/>
        </w:rPr>
        <w:t>.0</w:t>
      </w:r>
      <w:r w:rsidR="006E4FDB" w:rsidRPr="002D28C2">
        <w:rPr>
          <w:rFonts w:ascii="Arial" w:hAnsi="Arial" w:cs="Arial"/>
          <w:b/>
          <w:bCs/>
        </w:rPr>
        <w:t>7</w:t>
      </w:r>
      <w:r w:rsidR="00A55E4B" w:rsidRPr="002D28C2">
        <w:rPr>
          <w:rFonts w:ascii="Arial" w:hAnsi="Arial" w:cs="Arial"/>
          <w:b/>
          <w:bCs/>
        </w:rPr>
        <w:t>.202</w:t>
      </w:r>
      <w:r w:rsidR="006E4FDB" w:rsidRPr="002D28C2">
        <w:rPr>
          <w:rFonts w:ascii="Arial" w:hAnsi="Arial" w:cs="Arial"/>
          <w:b/>
          <w:bCs/>
        </w:rPr>
        <w:t>3</w:t>
      </w:r>
      <w:r w:rsidR="00A55E4B" w:rsidRPr="002D28C2">
        <w:rPr>
          <w:rFonts w:ascii="Arial" w:hAnsi="Arial" w:cs="Arial"/>
          <w:b/>
          <w:bCs/>
        </w:rPr>
        <w:t xml:space="preserve"> r.</w:t>
      </w:r>
      <w:r w:rsidR="00A55E4B" w:rsidRPr="002D28C2">
        <w:rPr>
          <w:rFonts w:ascii="Arial" w:hAnsi="Arial" w:cs="Arial"/>
        </w:rPr>
        <w:t xml:space="preserve"> </w:t>
      </w:r>
      <w:r w:rsidR="007E513F" w:rsidRPr="002D28C2">
        <w:rPr>
          <w:rFonts w:ascii="Arial" w:hAnsi="Arial" w:cs="Arial"/>
        </w:rPr>
        <w:br/>
      </w:r>
      <w:r w:rsidR="00A55E4B" w:rsidRPr="002D28C2">
        <w:rPr>
          <w:rFonts w:ascii="Arial" w:hAnsi="Arial" w:cs="Arial"/>
          <w:b/>
          <w:bCs/>
        </w:rPr>
        <w:t>o godz. 10:</w:t>
      </w:r>
      <w:r w:rsidR="00031197" w:rsidRPr="002D28C2">
        <w:rPr>
          <w:rFonts w:ascii="Arial" w:hAnsi="Arial" w:cs="Arial"/>
          <w:b/>
          <w:bCs/>
        </w:rPr>
        <w:t>3</w:t>
      </w:r>
      <w:r w:rsidR="00A55E4B" w:rsidRPr="002D28C2">
        <w:rPr>
          <w:rFonts w:ascii="Arial" w:hAnsi="Arial" w:cs="Arial"/>
          <w:b/>
          <w:bCs/>
        </w:rPr>
        <w:t>0</w:t>
      </w:r>
      <w:r w:rsidRPr="002D28C2">
        <w:rPr>
          <w:rFonts w:ascii="Arial" w:hAnsi="Arial" w:cs="Arial"/>
          <w:b/>
          <w:bCs/>
        </w:rPr>
        <w:t>”</w:t>
      </w:r>
      <w:r w:rsidR="00A55E4B" w:rsidRPr="002D28C2">
        <w:rPr>
          <w:rFonts w:ascii="Arial" w:hAnsi="Arial" w:cs="Arial"/>
          <w:b/>
          <w:bCs/>
        </w:rPr>
        <w:t>.</w:t>
      </w:r>
    </w:p>
    <w:p w14:paraId="1C7DD0DB" w14:textId="4627F8DF" w:rsidR="00A9654A" w:rsidRPr="00A9654A" w:rsidRDefault="00A55E4B" w:rsidP="004B7D52">
      <w:pPr>
        <w:pStyle w:val="Standard"/>
        <w:numPr>
          <w:ilvl w:val="0"/>
          <w:numId w:val="8"/>
        </w:numPr>
        <w:spacing w:after="120"/>
        <w:ind w:left="426" w:hanging="426"/>
        <w:rPr>
          <w:rFonts w:ascii="Arial" w:hAnsi="Arial" w:cs="Arial"/>
        </w:rPr>
      </w:pPr>
      <w:bookmarkStart w:id="3" w:name="_Hlk44316037"/>
      <w:r w:rsidRPr="0070590B">
        <w:rPr>
          <w:rFonts w:ascii="Arial" w:hAnsi="Arial" w:cs="Arial"/>
          <w:b/>
          <w:bCs/>
        </w:rPr>
        <w:t>Ogłoszenie o zamówieniu</w:t>
      </w:r>
      <w:r w:rsidR="0070590B" w:rsidRPr="0070590B">
        <w:rPr>
          <w:rFonts w:ascii="Arial" w:hAnsi="Arial" w:cs="Arial"/>
          <w:b/>
          <w:bCs/>
        </w:rPr>
        <w:t>,</w:t>
      </w:r>
      <w:r w:rsidRPr="00A9654A">
        <w:rPr>
          <w:rFonts w:ascii="Arial" w:hAnsi="Arial" w:cs="Arial"/>
        </w:rPr>
        <w:t xml:space="preserve"> </w:t>
      </w:r>
      <w:r w:rsidRPr="00A9654A">
        <w:rPr>
          <w:rFonts w:ascii="Arial" w:hAnsi="Arial" w:cs="Arial"/>
          <w:b/>
          <w:bCs/>
        </w:rPr>
        <w:t xml:space="preserve">Sekcja </w:t>
      </w:r>
      <w:r w:rsidR="00A9654A" w:rsidRPr="00A9654A">
        <w:rPr>
          <w:rFonts w:ascii="Arial" w:hAnsi="Arial" w:cs="Arial"/>
          <w:b/>
          <w:bCs/>
        </w:rPr>
        <w:t xml:space="preserve">VIII PROCEDURA </w:t>
      </w:r>
      <w:r w:rsidR="00A9654A" w:rsidRPr="00A9654A">
        <w:rPr>
          <w:rFonts w:ascii="Arial" w:hAnsi="Arial" w:cs="Arial"/>
        </w:rPr>
        <w:t>otrzymuje brzmienie:</w:t>
      </w:r>
    </w:p>
    <w:p w14:paraId="23D5D7DC" w14:textId="0CD3B9E7" w:rsidR="00A9654A" w:rsidRPr="002D28C2" w:rsidRDefault="00A9654A" w:rsidP="0050482D">
      <w:pPr>
        <w:pStyle w:val="Standard"/>
        <w:spacing w:after="0"/>
        <w:ind w:left="567"/>
        <w:rPr>
          <w:rFonts w:ascii="Arial" w:hAnsi="Arial" w:cs="Arial"/>
        </w:rPr>
      </w:pPr>
      <w:r w:rsidRPr="002D28C2">
        <w:rPr>
          <w:rFonts w:ascii="Arial" w:hAnsi="Arial" w:cs="Arial"/>
          <w:b/>
          <w:bCs/>
        </w:rPr>
        <w:t>8.1</w:t>
      </w:r>
      <w:r w:rsidR="00A55E4B" w:rsidRPr="002D28C2">
        <w:rPr>
          <w:rFonts w:ascii="Arial" w:hAnsi="Arial" w:cs="Arial"/>
          <w:b/>
          <w:bCs/>
        </w:rPr>
        <w:t>)</w:t>
      </w:r>
      <w:r w:rsidR="00A55E4B" w:rsidRPr="002D28C2">
        <w:rPr>
          <w:rFonts w:ascii="Arial" w:hAnsi="Arial" w:cs="Arial"/>
        </w:rPr>
        <w:t xml:space="preserve"> </w:t>
      </w:r>
      <w:bookmarkEnd w:id="3"/>
      <w:r w:rsidR="00A55E4B" w:rsidRPr="002D28C2">
        <w:rPr>
          <w:rFonts w:ascii="Arial" w:hAnsi="Arial" w:cs="Arial"/>
          <w:b/>
          <w:bCs/>
        </w:rPr>
        <w:t>Termin składania ofert</w:t>
      </w:r>
      <w:r w:rsidRPr="002D28C2">
        <w:rPr>
          <w:rFonts w:ascii="Arial" w:hAnsi="Arial" w:cs="Arial"/>
          <w:b/>
          <w:bCs/>
        </w:rPr>
        <w:t xml:space="preserve">: </w:t>
      </w:r>
      <w:r w:rsidRPr="002D28C2">
        <w:rPr>
          <w:rFonts w:ascii="Arial" w:hAnsi="Arial" w:cs="Arial"/>
        </w:rPr>
        <w:t>202</w:t>
      </w:r>
      <w:r w:rsidR="00D10296" w:rsidRPr="002D28C2">
        <w:rPr>
          <w:rFonts w:ascii="Arial" w:hAnsi="Arial" w:cs="Arial"/>
        </w:rPr>
        <w:t>3</w:t>
      </w:r>
      <w:r w:rsidRPr="002D28C2">
        <w:rPr>
          <w:rFonts w:ascii="Arial" w:hAnsi="Arial" w:cs="Arial"/>
        </w:rPr>
        <w:t>-0</w:t>
      </w:r>
      <w:r w:rsidR="00D10296" w:rsidRPr="002D28C2">
        <w:rPr>
          <w:rFonts w:ascii="Arial" w:hAnsi="Arial" w:cs="Arial"/>
        </w:rPr>
        <w:t>7</w:t>
      </w:r>
      <w:r w:rsidRPr="002D28C2">
        <w:rPr>
          <w:rFonts w:ascii="Arial" w:hAnsi="Arial" w:cs="Arial"/>
        </w:rPr>
        <w:t>-</w:t>
      </w:r>
      <w:r w:rsidR="002D28C2" w:rsidRPr="002D28C2">
        <w:rPr>
          <w:rFonts w:ascii="Arial" w:hAnsi="Arial" w:cs="Arial"/>
        </w:rPr>
        <w:t>28</w:t>
      </w:r>
      <w:r w:rsidR="00A55E4B" w:rsidRPr="002D28C2">
        <w:rPr>
          <w:rFonts w:ascii="Arial" w:hAnsi="Arial" w:cs="Arial"/>
        </w:rPr>
        <w:t xml:space="preserve"> </w:t>
      </w:r>
      <w:r w:rsidR="0050482D" w:rsidRPr="002D28C2">
        <w:rPr>
          <w:rFonts w:ascii="Arial" w:hAnsi="Arial" w:cs="Arial"/>
        </w:rPr>
        <w:t>10</w:t>
      </w:r>
      <w:r w:rsidR="00A55E4B" w:rsidRPr="002D28C2">
        <w:rPr>
          <w:rFonts w:ascii="Arial" w:hAnsi="Arial" w:cs="Arial"/>
        </w:rPr>
        <w:t>:00,</w:t>
      </w:r>
    </w:p>
    <w:p w14:paraId="2810C75D" w14:textId="69436C73" w:rsidR="00A9654A" w:rsidRPr="002D28C2" w:rsidRDefault="00A9654A" w:rsidP="0050482D">
      <w:pPr>
        <w:pStyle w:val="Standard"/>
        <w:spacing w:after="0"/>
        <w:ind w:left="567"/>
        <w:rPr>
          <w:rFonts w:ascii="Arial" w:hAnsi="Arial" w:cs="Arial"/>
        </w:rPr>
      </w:pPr>
      <w:r w:rsidRPr="002D28C2">
        <w:rPr>
          <w:rFonts w:ascii="Arial" w:hAnsi="Arial" w:cs="Arial"/>
          <w:b/>
          <w:bCs/>
        </w:rPr>
        <w:t>8.3</w:t>
      </w:r>
      <w:r w:rsidR="00A55E4B" w:rsidRPr="002D28C2">
        <w:rPr>
          <w:rFonts w:ascii="Arial" w:hAnsi="Arial" w:cs="Arial"/>
          <w:b/>
          <w:bCs/>
        </w:rPr>
        <w:t xml:space="preserve">) Termin </w:t>
      </w:r>
      <w:r w:rsidRPr="002D28C2">
        <w:rPr>
          <w:rFonts w:ascii="Arial" w:hAnsi="Arial" w:cs="Arial"/>
          <w:b/>
          <w:bCs/>
        </w:rPr>
        <w:t xml:space="preserve">otwarcia </w:t>
      </w:r>
      <w:r w:rsidR="00A55E4B" w:rsidRPr="002D28C2">
        <w:rPr>
          <w:rFonts w:ascii="Arial" w:hAnsi="Arial" w:cs="Arial"/>
          <w:b/>
          <w:bCs/>
        </w:rPr>
        <w:t>ofert</w:t>
      </w:r>
      <w:r w:rsidRPr="002D28C2">
        <w:rPr>
          <w:rFonts w:ascii="Arial" w:hAnsi="Arial" w:cs="Arial"/>
          <w:b/>
          <w:bCs/>
        </w:rPr>
        <w:t xml:space="preserve">: </w:t>
      </w:r>
      <w:r w:rsidRPr="002D28C2">
        <w:rPr>
          <w:rFonts w:ascii="Arial" w:hAnsi="Arial" w:cs="Arial"/>
        </w:rPr>
        <w:t>202</w:t>
      </w:r>
      <w:r w:rsidR="00D10296" w:rsidRPr="002D28C2">
        <w:rPr>
          <w:rFonts w:ascii="Arial" w:hAnsi="Arial" w:cs="Arial"/>
        </w:rPr>
        <w:t>3</w:t>
      </w:r>
      <w:r w:rsidRPr="002D28C2">
        <w:rPr>
          <w:rFonts w:ascii="Arial" w:hAnsi="Arial" w:cs="Arial"/>
        </w:rPr>
        <w:t>-0</w:t>
      </w:r>
      <w:r w:rsidR="00D10296" w:rsidRPr="002D28C2">
        <w:rPr>
          <w:rFonts w:ascii="Arial" w:hAnsi="Arial" w:cs="Arial"/>
        </w:rPr>
        <w:t>7</w:t>
      </w:r>
      <w:r w:rsidRPr="002D28C2">
        <w:rPr>
          <w:rFonts w:ascii="Arial" w:hAnsi="Arial" w:cs="Arial"/>
        </w:rPr>
        <w:t>-</w:t>
      </w:r>
      <w:r w:rsidR="002D28C2" w:rsidRPr="002D28C2">
        <w:rPr>
          <w:rFonts w:ascii="Arial" w:hAnsi="Arial" w:cs="Arial"/>
        </w:rPr>
        <w:t>28</w:t>
      </w:r>
      <w:r w:rsidR="00A55E4B" w:rsidRPr="002D28C2">
        <w:rPr>
          <w:rFonts w:ascii="Arial" w:hAnsi="Arial" w:cs="Arial"/>
        </w:rPr>
        <w:t xml:space="preserve"> </w:t>
      </w:r>
      <w:r w:rsidRPr="002D28C2">
        <w:rPr>
          <w:rFonts w:ascii="Arial" w:hAnsi="Arial" w:cs="Arial"/>
        </w:rPr>
        <w:t>10</w:t>
      </w:r>
      <w:r w:rsidR="00A55E4B" w:rsidRPr="002D28C2">
        <w:rPr>
          <w:rFonts w:ascii="Arial" w:hAnsi="Arial" w:cs="Arial"/>
        </w:rPr>
        <w:t>:</w:t>
      </w:r>
      <w:r w:rsidR="0050482D" w:rsidRPr="002D28C2">
        <w:rPr>
          <w:rFonts w:ascii="Arial" w:hAnsi="Arial" w:cs="Arial"/>
        </w:rPr>
        <w:t>3</w:t>
      </w:r>
      <w:r w:rsidR="00A55E4B" w:rsidRPr="002D28C2">
        <w:rPr>
          <w:rFonts w:ascii="Arial" w:hAnsi="Arial" w:cs="Arial"/>
        </w:rPr>
        <w:t>0</w:t>
      </w:r>
      <w:r w:rsidRPr="002D28C2">
        <w:rPr>
          <w:rFonts w:ascii="Arial" w:hAnsi="Arial" w:cs="Arial"/>
        </w:rPr>
        <w:t>,</w:t>
      </w:r>
    </w:p>
    <w:p w14:paraId="63989E4E" w14:textId="77544C2C" w:rsidR="00A55E4B" w:rsidRPr="002D28C2" w:rsidRDefault="00A9654A" w:rsidP="0050482D">
      <w:pPr>
        <w:pStyle w:val="Standard"/>
        <w:spacing w:after="0"/>
        <w:ind w:left="567"/>
        <w:rPr>
          <w:rFonts w:ascii="Arial" w:hAnsi="Arial" w:cs="Arial"/>
          <w:b/>
          <w:bCs/>
        </w:rPr>
      </w:pPr>
      <w:r w:rsidRPr="002D28C2">
        <w:rPr>
          <w:rFonts w:ascii="Arial" w:hAnsi="Arial" w:cs="Arial"/>
          <w:b/>
          <w:bCs/>
        </w:rPr>
        <w:t xml:space="preserve">8.4) Termin związania ofertą: </w:t>
      </w:r>
      <w:r w:rsidR="00C06C17" w:rsidRPr="00C06C17">
        <w:rPr>
          <w:rFonts w:ascii="Arial" w:hAnsi="Arial" w:cs="Arial"/>
        </w:rPr>
        <w:t xml:space="preserve">do </w:t>
      </w:r>
      <w:r w:rsidRPr="002D28C2">
        <w:rPr>
          <w:rFonts w:ascii="Arial" w:hAnsi="Arial" w:cs="Arial"/>
        </w:rPr>
        <w:t>202</w:t>
      </w:r>
      <w:r w:rsidR="00D10296" w:rsidRPr="002D28C2">
        <w:rPr>
          <w:rFonts w:ascii="Arial" w:hAnsi="Arial" w:cs="Arial"/>
        </w:rPr>
        <w:t>3</w:t>
      </w:r>
      <w:r w:rsidRPr="002D28C2">
        <w:rPr>
          <w:rFonts w:ascii="Arial" w:hAnsi="Arial" w:cs="Arial"/>
        </w:rPr>
        <w:t>-0</w:t>
      </w:r>
      <w:r w:rsidR="00D10296" w:rsidRPr="002D28C2">
        <w:rPr>
          <w:rFonts w:ascii="Arial" w:hAnsi="Arial" w:cs="Arial"/>
        </w:rPr>
        <w:t>8</w:t>
      </w:r>
      <w:r w:rsidRPr="002D28C2">
        <w:rPr>
          <w:rFonts w:ascii="Arial" w:hAnsi="Arial" w:cs="Arial"/>
        </w:rPr>
        <w:t>-</w:t>
      </w:r>
      <w:r w:rsidR="002D28C2" w:rsidRPr="002D28C2">
        <w:rPr>
          <w:rFonts w:ascii="Arial" w:hAnsi="Arial" w:cs="Arial"/>
        </w:rPr>
        <w:t>26</w:t>
      </w:r>
      <w:r w:rsidR="00A55E4B" w:rsidRPr="002D28C2">
        <w:rPr>
          <w:rFonts w:ascii="Arial" w:hAnsi="Arial" w:cs="Arial"/>
        </w:rPr>
        <w:t>.</w:t>
      </w:r>
    </w:p>
    <w:p w14:paraId="70FE024E" w14:textId="5653A7D5" w:rsidR="00A55E4B" w:rsidRPr="00EA5E34" w:rsidRDefault="00A55E4B" w:rsidP="00EB5C84">
      <w:pPr>
        <w:pStyle w:val="Standard"/>
        <w:spacing w:before="120" w:after="0"/>
        <w:rPr>
          <w:rFonts w:ascii="Arial" w:hAnsi="Arial" w:cs="Arial"/>
        </w:rPr>
      </w:pPr>
      <w:r w:rsidRPr="00EA5E34">
        <w:rPr>
          <w:rFonts w:ascii="Arial" w:hAnsi="Arial" w:cs="Arial"/>
        </w:rPr>
        <w:t xml:space="preserve">Jednocześnie Zamawiający informuje, że wszystkie postanowienia powołane w SWZ związane </w:t>
      </w:r>
      <w:r w:rsidRPr="00EA5E34">
        <w:rPr>
          <w:rFonts w:ascii="Arial" w:hAnsi="Arial" w:cs="Arial"/>
        </w:rPr>
        <w:br/>
        <w:t>z terminem do składania ofert będą podlegały nowemu terminowi, w szczególności takie jak:</w:t>
      </w:r>
    </w:p>
    <w:p w14:paraId="58AA72BF" w14:textId="590F8D68" w:rsidR="00A55E4B" w:rsidRPr="00D258B5" w:rsidRDefault="00A55E4B" w:rsidP="00EB5C84">
      <w:pPr>
        <w:pStyle w:val="Standard"/>
        <w:numPr>
          <w:ilvl w:val="0"/>
          <w:numId w:val="5"/>
        </w:numPr>
        <w:spacing w:after="120"/>
        <w:ind w:left="567" w:hanging="567"/>
        <w:rPr>
          <w:rFonts w:ascii="Arial" w:hAnsi="Arial" w:cs="Arial"/>
        </w:rPr>
      </w:pPr>
      <w:r w:rsidRPr="00EA5E34">
        <w:rPr>
          <w:rFonts w:ascii="Arial" w:hAnsi="Arial" w:cs="Arial"/>
        </w:rPr>
        <w:t>aktualność dokumentów określona w SWZ</w:t>
      </w:r>
      <w:r w:rsidRPr="00D258B5">
        <w:rPr>
          <w:rFonts w:ascii="Arial" w:hAnsi="Arial" w:cs="Arial"/>
        </w:rPr>
        <w:t>.</w:t>
      </w:r>
    </w:p>
    <w:p w14:paraId="1E00E58D" w14:textId="3D72CB3A" w:rsidR="00A55E4B" w:rsidRPr="00EA5E34" w:rsidRDefault="00A55E4B" w:rsidP="00EB5C84">
      <w:pPr>
        <w:pStyle w:val="Standard"/>
        <w:spacing w:after="0"/>
        <w:rPr>
          <w:rFonts w:ascii="Arial" w:hAnsi="Arial" w:cs="Arial"/>
        </w:rPr>
      </w:pPr>
      <w:r w:rsidRPr="00EA5E34">
        <w:rPr>
          <w:rFonts w:ascii="Arial" w:hAnsi="Arial" w:cs="Arial"/>
        </w:rPr>
        <w:t>Pozostałe zapisy SWZ i ogłoszenia o zamówieniu pozostają bez zmian.</w:t>
      </w:r>
    </w:p>
    <w:p w14:paraId="211EE731" w14:textId="382B7813" w:rsidR="00A55E4B" w:rsidRPr="00A55E4B" w:rsidRDefault="00A55E4B" w:rsidP="00D258B5">
      <w:pPr>
        <w:spacing w:after="240" w:line="276" w:lineRule="auto"/>
        <w:rPr>
          <w:rFonts w:ascii="Arial" w:hAnsi="Arial" w:cs="Arial"/>
          <w:b/>
          <w:bCs/>
        </w:rPr>
      </w:pPr>
      <w:r w:rsidRPr="00EA5E34">
        <w:rPr>
          <w:rFonts w:ascii="Arial" w:hAnsi="Arial" w:cs="Arial"/>
        </w:rPr>
        <w:lastRenderedPageBreak/>
        <w:t>Powyższe wyjaśnienia</w:t>
      </w:r>
      <w:r w:rsidRPr="00EA5E34">
        <w:rPr>
          <w:rFonts w:ascii="Arial" w:hAnsi="Arial" w:cs="Arial"/>
          <w:color w:val="FF0000"/>
        </w:rPr>
        <w:t xml:space="preserve"> </w:t>
      </w:r>
      <w:r w:rsidRPr="00EA5E34">
        <w:rPr>
          <w:rFonts w:ascii="Arial" w:hAnsi="Arial" w:cs="Arial"/>
        </w:rPr>
        <w:t xml:space="preserve">treści SWZ stanowią integralną część SWZ i są wiążące dla wszystkich Wykonawców ubiegających się o udzielenie przedmiotowego zamówienia oraz zostały zamieszczone na stronie </w:t>
      </w:r>
      <w:r>
        <w:rPr>
          <w:rFonts w:ascii="Arial" w:hAnsi="Arial" w:cs="Arial"/>
        </w:rPr>
        <w:t>postępowania.</w:t>
      </w:r>
    </w:p>
    <w:p w14:paraId="5DFA3979" w14:textId="56BF4DFA" w:rsidR="00D258B5" w:rsidRDefault="007B37B0" w:rsidP="007B37B0">
      <w:pPr>
        <w:shd w:val="clear" w:color="auto" w:fill="FFFFFF"/>
        <w:spacing w:after="0" w:line="276" w:lineRule="auto"/>
        <w:ind w:right="192"/>
        <w:jc w:val="right"/>
        <w:rPr>
          <w:rFonts w:ascii="Helvetica" w:eastAsia="Times New Roman" w:hAnsi="Helvetica" w:cs="Helvetica"/>
          <w:lang w:eastAsia="pl-PL"/>
        </w:rPr>
      </w:pPr>
      <w:r>
        <w:rPr>
          <w:rFonts w:ascii="Helvetica" w:eastAsia="Times New Roman" w:hAnsi="Helvetica" w:cs="Helvetica"/>
          <w:lang w:eastAsia="pl-PL"/>
        </w:rPr>
        <w:t>Dyrektor Generalny</w:t>
      </w:r>
    </w:p>
    <w:p w14:paraId="174B8954" w14:textId="77777777" w:rsidR="007B37B0" w:rsidRDefault="007B37B0" w:rsidP="00D258B5">
      <w:pPr>
        <w:shd w:val="clear" w:color="auto" w:fill="FFFFFF"/>
        <w:spacing w:after="0" w:line="276" w:lineRule="auto"/>
        <w:jc w:val="right"/>
        <w:rPr>
          <w:rFonts w:ascii="Helvetica" w:eastAsia="Times New Roman" w:hAnsi="Helvetica" w:cs="Helvetica"/>
          <w:lang w:eastAsia="pl-PL"/>
        </w:rPr>
      </w:pPr>
      <w:r>
        <w:rPr>
          <w:rFonts w:ascii="Helvetica" w:eastAsia="Times New Roman" w:hAnsi="Helvetica" w:cs="Helvetica"/>
          <w:lang w:eastAsia="pl-PL"/>
        </w:rPr>
        <w:t xml:space="preserve">Głównego Inspektoratu </w:t>
      </w:r>
    </w:p>
    <w:p w14:paraId="266F0F50" w14:textId="47E0259F" w:rsidR="007B37B0" w:rsidRPr="002D5173" w:rsidRDefault="007B37B0" w:rsidP="007B37B0">
      <w:pPr>
        <w:shd w:val="clear" w:color="auto" w:fill="FFFFFF"/>
        <w:spacing w:after="0" w:line="276" w:lineRule="auto"/>
        <w:jc w:val="right"/>
        <w:rPr>
          <w:rFonts w:ascii="Helvetica" w:eastAsia="Times New Roman" w:hAnsi="Helvetica" w:cs="Helvetica"/>
          <w:lang w:eastAsia="pl-PL"/>
        </w:rPr>
      </w:pPr>
      <w:r>
        <w:rPr>
          <w:rFonts w:ascii="Helvetica" w:eastAsia="Times New Roman" w:hAnsi="Helvetica" w:cs="Helvetica"/>
          <w:lang w:eastAsia="pl-PL"/>
        </w:rPr>
        <w:t>Rybołówstwa Morskiego</w:t>
      </w:r>
    </w:p>
    <w:sectPr w:rsidR="007B37B0" w:rsidRPr="002D5173">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9FC4" w14:textId="77777777" w:rsidR="00621231" w:rsidRDefault="00621231" w:rsidP="002D5173">
      <w:pPr>
        <w:spacing w:after="0" w:line="240" w:lineRule="auto"/>
      </w:pPr>
      <w:r>
        <w:separator/>
      </w:r>
    </w:p>
  </w:endnote>
  <w:endnote w:type="continuationSeparator" w:id="0">
    <w:p w14:paraId="41FB5269" w14:textId="77777777" w:rsidR="00621231" w:rsidRDefault="00621231" w:rsidP="002D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284388"/>
      <w:docPartObj>
        <w:docPartGallery w:val="Page Numbers (Bottom of Page)"/>
        <w:docPartUnique/>
      </w:docPartObj>
    </w:sdtPr>
    <w:sdtContent>
      <w:p w14:paraId="1B5551C3" w14:textId="5C17F2D4" w:rsidR="00B560F0" w:rsidRDefault="00B560F0">
        <w:pPr>
          <w:pStyle w:val="Stopka"/>
          <w:jc w:val="right"/>
        </w:pPr>
        <w:r>
          <w:fldChar w:fldCharType="begin"/>
        </w:r>
        <w:r>
          <w:instrText>PAGE   \* MERGEFORMAT</w:instrText>
        </w:r>
        <w:r>
          <w:fldChar w:fldCharType="separate"/>
        </w:r>
        <w:r>
          <w:t>2</w:t>
        </w:r>
        <w:r>
          <w:fldChar w:fldCharType="end"/>
        </w:r>
      </w:p>
    </w:sdtContent>
  </w:sdt>
  <w:p w14:paraId="66B77430" w14:textId="77777777" w:rsidR="00B560F0" w:rsidRDefault="00B560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DB04" w14:textId="77777777" w:rsidR="00621231" w:rsidRDefault="00621231" w:rsidP="002D5173">
      <w:pPr>
        <w:spacing w:after="0" w:line="240" w:lineRule="auto"/>
      </w:pPr>
      <w:r>
        <w:separator/>
      </w:r>
    </w:p>
  </w:footnote>
  <w:footnote w:type="continuationSeparator" w:id="0">
    <w:p w14:paraId="4F60C5B3" w14:textId="77777777" w:rsidR="00621231" w:rsidRDefault="00621231" w:rsidP="002D5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6DF"/>
    <w:multiLevelType w:val="hybridMultilevel"/>
    <w:tmpl w:val="C7D85264"/>
    <w:lvl w:ilvl="0" w:tplc="1B22416E">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03475BD1"/>
    <w:multiLevelType w:val="hybridMultilevel"/>
    <w:tmpl w:val="3C5877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C7E56"/>
    <w:multiLevelType w:val="hybridMultilevel"/>
    <w:tmpl w:val="ED68318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8A1440C"/>
    <w:multiLevelType w:val="hybridMultilevel"/>
    <w:tmpl w:val="81C4B1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9412F1F"/>
    <w:multiLevelType w:val="hybridMultilevel"/>
    <w:tmpl w:val="0EE826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506001"/>
    <w:multiLevelType w:val="hybridMultilevel"/>
    <w:tmpl w:val="C1CC1FB4"/>
    <w:lvl w:ilvl="0" w:tplc="A7C8516C">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EF3587"/>
    <w:multiLevelType w:val="hybridMultilevel"/>
    <w:tmpl w:val="84E60C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626CC8"/>
    <w:multiLevelType w:val="hybridMultilevel"/>
    <w:tmpl w:val="9CD28C9E"/>
    <w:lvl w:ilvl="0" w:tplc="201C1310">
      <w:start w:val="1"/>
      <w:numFmt w:val="decimal"/>
      <w:lvlText w:val="%1)"/>
      <w:lvlJc w:val="left"/>
      <w:pPr>
        <w:ind w:left="644" w:hanging="360"/>
      </w:pPr>
      <w:rPr>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ABE1BC1"/>
    <w:multiLevelType w:val="hybridMultilevel"/>
    <w:tmpl w:val="454CF3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8F630E"/>
    <w:multiLevelType w:val="hybridMultilevel"/>
    <w:tmpl w:val="C44871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1B5399"/>
    <w:multiLevelType w:val="hybridMultilevel"/>
    <w:tmpl w:val="CABE8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5D2F03"/>
    <w:multiLevelType w:val="hybridMultilevel"/>
    <w:tmpl w:val="4FD40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AC0742"/>
    <w:multiLevelType w:val="hybridMultilevel"/>
    <w:tmpl w:val="B8122406"/>
    <w:lvl w:ilvl="0" w:tplc="426A3E38">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C73384"/>
    <w:multiLevelType w:val="multilevel"/>
    <w:tmpl w:val="07DE1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FC5DCD"/>
    <w:multiLevelType w:val="hybridMultilevel"/>
    <w:tmpl w:val="78FCB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DE326D"/>
    <w:multiLevelType w:val="hybridMultilevel"/>
    <w:tmpl w:val="983CC4D2"/>
    <w:lvl w:ilvl="0" w:tplc="30A448F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4D741A"/>
    <w:multiLevelType w:val="hybridMultilevel"/>
    <w:tmpl w:val="C28AC5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90711E8"/>
    <w:multiLevelType w:val="hybridMultilevel"/>
    <w:tmpl w:val="B42A3F1A"/>
    <w:lvl w:ilvl="0" w:tplc="354E757C">
      <w:start w:val="3"/>
      <w:numFmt w:val="decimal"/>
      <w:lvlText w:val="%1)"/>
      <w:lvlJc w:val="left"/>
      <w:pPr>
        <w:ind w:left="720" w:hanging="360"/>
      </w:pPr>
      <w:rPr>
        <w:rFonts w:hint="default"/>
      </w:rPr>
    </w:lvl>
    <w:lvl w:ilvl="1" w:tplc="4A1EE5FC">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DA3137"/>
    <w:multiLevelType w:val="hybridMultilevel"/>
    <w:tmpl w:val="1CE4AA1A"/>
    <w:lvl w:ilvl="0" w:tplc="557CD634">
      <w:start w:val="1"/>
      <w:numFmt w:val="decimal"/>
      <w:lvlText w:val="%1."/>
      <w:lvlJc w:val="left"/>
      <w:pPr>
        <w:ind w:left="780" w:hanging="360"/>
      </w:pPr>
      <w:rPr>
        <w:b/>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3D1920E4"/>
    <w:multiLevelType w:val="hybridMultilevel"/>
    <w:tmpl w:val="0204A71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8B6E1E"/>
    <w:multiLevelType w:val="hybridMultilevel"/>
    <w:tmpl w:val="818655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9D5A5C"/>
    <w:multiLevelType w:val="hybridMultilevel"/>
    <w:tmpl w:val="9264A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5A2207"/>
    <w:multiLevelType w:val="hybridMultilevel"/>
    <w:tmpl w:val="4120B2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D74C3B"/>
    <w:multiLevelType w:val="hybridMultilevel"/>
    <w:tmpl w:val="5A143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B45021"/>
    <w:multiLevelType w:val="hybridMultilevel"/>
    <w:tmpl w:val="7402D6CA"/>
    <w:lvl w:ilvl="0" w:tplc="0400B80E">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C115CC0"/>
    <w:multiLevelType w:val="hybridMultilevel"/>
    <w:tmpl w:val="DD82471C"/>
    <w:lvl w:ilvl="0" w:tplc="4894D81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D12C5"/>
    <w:multiLevelType w:val="hybridMultilevel"/>
    <w:tmpl w:val="78723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042DD1"/>
    <w:multiLevelType w:val="multilevel"/>
    <w:tmpl w:val="C134645C"/>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4F361AC5"/>
    <w:multiLevelType w:val="hybridMultilevel"/>
    <w:tmpl w:val="41B885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7FF176D"/>
    <w:multiLevelType w:val="hybridMultilevel"/>
    <w:tmpl w:val="E104101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E76DDD"/>
    <w:multiLevelType w:val="multilevel"/>
    <w:tmpl w:val="14E01A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FF759A8"/>
    <w:multiLevelType w:val="hybridMultilevel"/>
    <w:tmpl w:val="44A85D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864CCF"/>
    <w:multiLevelType w:val="hybridMultilevel"/>
    <w:tmpl w:val="C2B402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0FA1E4C"/>
    <w:multiLevelType w:val="hybridMultilevel"/>
    <w:tmpl w:val="09625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960CB2"/>
    <w:multiLevelType w:val="hybridMultilevel"/>
    <w:tmpl w:val="34E4A090"/>
    <w:lvl w:ilvl="0" w:tplc="0CD800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23293D"/>
    <w:multiLevelType w:val="hybridMultilevel"/>
    <w:tmpl w:val="6EB206F2"/>
    <w:lvl w:ilvl="0" w:tplc="6D0E14F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416F7F"/>
    <w:multiLevelType w:val="hybridMultilevel"/>
    <w:tmpl w:val="7A0E0D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70A3199"/>
    <w:multiLevelType w:val="hybridMultilevel"/>
    <w:tmpl w:val="F91A0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350640"/>
    <w:multiLevelType w:val="hybridMultilevel"/>
    <w:tmpl w:val="E04A2F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957EAF"/>
    <w:multiLevelType w:val="hybridMultilevel"/>
    <w:tmpl w:val="3BB87DAC"/>
    <w:lvl w:ilvl="0" w:tplc="07B2B022">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EE290B"/>
    <w:multiLevelType w:val="hybridMultilevel"/>
    <w:tmpl w:val="7F44F46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15:restartNumberingAfterBreak="0">
    <w:nsid w:val="716048E5"/>
    <w:multiLevelType w:val="hybridMultilevel"/>
    <w:tmpl w:val="4FCA8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5E120D"/>
    <w:multiLevelType w:val="hybridMultilevel"/>
    <w:tmpl w:val="5B46E7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D45F01"/>
    <w:multiLevelType w:val="hybridMultilevel"/>
    <w:tmpl w:val="E6469BC2"/>
    <w:lvl w:ilvl="0" w:tplc="F60CE442">
      <w:start w:val="1"/>
      <w:numFmt w:val="decimal"/>
      <w:lvlText w:val="%1."/>
      <w:lvlJc w:val="left"/>
      <w:pPr>
        <w:ind w:left="502" w:hanging="360"/>
      </w:pPr>
      <w:rPr>
        <w:b/>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4339F4"/>
    <w:multiLevelType w:val="hybridMultilevel"/>
    <w:tmpl w:val="2DB4A5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D753D23"/>
    <w:multiLevelType w:val="hybridMultilevel"/>
    <w:tmpl w:val="60C00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1165070">
    <w:abstractNumId w:val="26"/>
  </w:num>
  <w:num w:numId="2" w16cid:durableId="178280654">
    <w:abstractNumId w:val="27"/>
  </w:num>
  <w:num w:numId="3" w16cid:durableId="12959106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78998">
    <w:abstractNumId w:val="30"/>
  </w:num>
  <w:num w:numId="5" w16cid:durableId="15742710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9719567">
    <w:abstractNumId w:val="21"/>
  </w:num>
  <w:num w:numId="7" w16cid:durableId="1227842571">
    <w:abstractNumId w:val="16"/>
  </w:num>
  <w:num w:numId="8" w16cid:durableId="315230149">
    <w:abstractNumId w:val="15"/>
  </w:num>
  <w:num w:numId="9" w16cid:durableId="384763756">
    <w:abstractNumId w:val="33"/>
  </w:num>
  <w:num w:numId="10" w16cid:durableId="594896790">
    <w:abstractNumId w:val="7"/>
  </w:num>
  <w:num w:numId="11" w16cid:durableId="585916918">
    <w:abstractNumId w:val="0"/>
  </w:num>
  <w:num w:numId="12" w16cid:durableId="1375231175">
    <w:abstractNumId w:val="3"/>
  </w:num>
  <w:num w:numId="13" w16cid:durableId="1926525274">
    <w:abstractNumId w:val="40"/>
  </w:num>
  <w:num w:numId="14" w16cid:durableId="1824543611">
    <w:abstractNumId w:val="29"/>
  </w:num>
  <w:num w:numId="15" w16cid:durableId="1944192077">
    <w:abstractNumId w:val="19"/>
  </w:num>
  <w:num w:numId="16" w16cid:durableId="1193498589">
    <w:abstractNumId w:val="43"/>
  </w:num>
  <w:num w:numId="17" w16cid:durableId="662972147">
    <w:abstractNumId w:val="37"/>
  </w:num>
  <w:num w:numId="18" w16cid:durableId="229730665">
    <w:abstractNumId w:val="12"/>
  </w:num>
  <w:num w:numId="19" w16cid:durableId="1082527198">
    <w:abstractNumId w:val="18"/>
  </w:num>
  <w:num w:numId="20" w16cid:durableId="909081193">
    <w:abstractNumId w:val="35"/>
  </w:num>
  <w:num w:numId="21" w16cid:durableId="34237990">
    <w:abstractNumId w:val="42"/>
  </w:num>
  <w:num w:numId="22" w16cid:durableId="1715546137">
    <w:abstractNumId w:val="4"/>
  </w:num>
  <w:num w:numId="23" w16cid:durableId="1732075400">
    <w:abstractNumId w:val="39"/>
  </w:num>
  <w:num w:numId="24" w16cid:durableId="971637457">
    <w:abstractNumId w:val="14"/>
  </w:num>
  <w:num w:numId="25" w16cid:durableId="578953196">
    <w:abstractNumId w:val="25"/>
  </w:num>
  <w:num w:numId="26" w16cid:durableId="1396120129">
    <w:abstractNumId w:val="38"/>
  </w:num>
  <w:num w:numId="27" w16cid:durableId="1175877801">
    <w:abstractNumId w:val="22"/>
  </w:num>
  <w:num w:numId="28" w16cid:durableId="53049455">
    <w:abstractNumId w:val="5"/>
  </w:num>
  <w:num w:numId="29" w16cid:durableId="92823295">
    <w:abstractNumId w:val="24"/>
  </w:num>
  <w:num w:numId="30" w16cid:durableId="1789118">
    <w:abstractNumId w:val="28"/>
  </w:num>
  <w:num w:numId="31" w16cid:durableId="621771407">
    <w:abstractNumId w:val="8"/>
  </w:num>
  <w:num w:numId="32" w16cid:durableId="839003331">
    <w:abstractNumId w:val="34"/>
  </w:num>
  <w:num w:numId="33" w16cid:durableId="113211456">
    <w:abstractNumId w:val="41"/>
  </w:num>
  <w:num w:numId="34" w16cid:durableId="1014259512">
    <w:abstractNumId w:val="31"/>
  </w:num>
  <w:num w:numId="35" w16cid:durableId="948701778">
    <w:abstractNumId w:val="9"/>
  </w:num>
  <w:num w:numId="36" w16cid:durableId="743187822">
    <w:abstractNumId w:val="11"/>
  </w:num>
  <w:num w:numId="37" w16cid:durableId="1835878380">
    <w:abstractNumId w:val="32"/>
  </w:num>
  <w:num w:numId="38" w16cid:durableId="966932988">
    <w:abstractNumId w:val="17"/>
  </w:num>
  <w:num w:numId="39" w16cid:durableId="283732879">
    <w:abstractNumId w:val="10"/>
  </w:num>
  <w:num w:numId="40" w16cid:durableId="779033808">
    <w:abstractNumId w:val="45"/>
  </w:num>
  <w:num w:numId="41" w16cid:durableId="1537884449">
    <w:abstractNumId w:val="23"/>
  </w:num>
  <w:num w:numId="42" w16cid:durableId="122581767">
    <w:abstractNumId w:val="6"/>
  </w:num>
  <w:num w:numId="43" w16cid:durableId="1465584516">
    <w:abstractNumId w:val="2"/>
  </w:num>
  <w:num w:numId="44" w16cid:durableId="1753161344">
    <w:abstractNumId w:val="20"/>
  </w:num>
  <w:num w:numId="45" w16cid:durableId="1387989575">
    <w:abstractNumId w:val="44"/>
  </w:num>
  <w:num w:numId="46" w16cid:durableId="1826360819">
    <w:abstractNumId w:val="36"/>
  </w:num>
  <w:num w:numId="47" w16cid:durableId="1361513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9D"/>
    <w:rsid w:val="00031197"/>
    <w:rsid w:val="00070C40"/>
    <w:rsid w:val="0008687D"/>
    <w:rsid w:val="000A0972"/>
    <w:rsid w:val="000B7200"/>
    <w:rsid w:val="000D52B5"/>
    <w:rsid w:val="000E220D"/>
    <w:rsid w:val="001062EB"/>
    <w:rsid w:val="00130BA6"/>
    <w:rsid w:val="00144E0F"/>
    <w:rsid w:val="00154657"/>
    <w:rsid w:val="00172358"/>
    <w:rsid w:val="00184F1D"/>
    <w:rsid w:val="0019706B"/>
    <w:rsid w:val="001A0E2B"/>
    <w:rsid w:val="001F5D99"/>
    <w:rsid w:val="00200D34"/>
    <w:rsid w:val="00211350"/>
    <w:rsid w:val="00223841"/>
    <w:rsid w:val="002A4211"/>
    <w:rsid w:val="002A4498"/>
    <w:rsid w:val="002C4DC7"/>
    <w:rsid w:val="002D28C2"/>
    <w:rsid w:val="002D5173"/>
    <w:rsid w:val="002D6B35"/>
    <w:rsid w:val="002F02D4"/>
    <w:rsid w:val="00302BB1"/>
    <w:rsid w:val="00320FE5"/>
    <w:rsid w:val="00335908"/>
    <w:rsid w:val="0033736B"/>
    <w:rsid w:val="00341346"/>
    <w:rsid w:val="003547A7"/>
    <w:rsid w:val="00357C82"/>
    <w:rsid w:val="003638F4"/>
    <w:rsid w:val="003639C1"/>
    <w:rsid w:val="003A5DBF"/>
    <w:rsid w:val="003E657A"/>
    <w:rsid w:val="003F6C1D"/>
    <w:rsid w:val="00431A55"/>
    <w:rsid w:val="004354E6"/>
    <w:rsid w:val="0045431C"/>
    <w:rsid w:val="004642C5"/>
    <w:rsid w:val="00473D4E"/>
    <w:rsid w:val="004778DC"/>
    <w:rsid w:val="004A684E"/>
    <w:rsid w:val="004B3C70"/>
    <w:rsid w:val="004B7D52"/>
    <w:rsid w:val="004C7B26"/>
    <w:rsid w:val="004F23D9"/>
    <w:rsid w:val="00500C55"/>
    <w:rsid w:val="0050482D"/>
    <w:rsid w:val="005123AE"/>
    <w:rsid w:val="00537F2F"/>
    <w:rsid w:val="00552E3A"/>
    <w:rsid w:val="005750D4"/>
    <w:rsid w:val="0058287B"/>
    <w:rsid w:val="00594174"/>
    <w:rsid w:val="00594336"/>
    <w:rsid w:val="005F0252"/>
    <w:rsid w:val="0060017C"/>
    <w:rsid w:val="0061478F"/>
    <w:rsid w:val="00621231"/>
    <w:rsid w:val="00634A77"/>
    <w:rsid w:val="00643E1B"/>
    <w:rsid w:val="006717B9"/>
    <w:rsid w:val="00672B79"/>
    <w:rsid w:val="0067459E"/>
    <w:rsid w:val="006A0DE0"/>
    <w:rsid w:val="006E4FDB"/>
    <w:rsid w:val="0070590B"/>
    <w:rsid w:val="007B37B0"/>
    <w:rsid w:val="007B4999"/>
    <w:rsid w:val="007B6FDF"/>
    <w:rsid w:val="007E513F"/>
    <w:rsid w:val="00800491"/>
    <w:rsid w:val="00844723"/>
    <w:rsid w:val="00861C9E"/>
    <w:rsid w:val="0086352A"/>
    <w:rsid w:val="00863EDD"/>
    <w:rsid w:val="008A6A5F"/>
    <w:rsid w:val="008A7EC3"/>
    <w:rsid w:val="008D0A31"/>
    <w:rsid w:val="008D2FC6"/>
    <w:rsid w:val="009033CC"/>
    <w:rsid w:val="00955687"/>
    <w:rsid w:val="009731FD"/>
    <w:rsid w:val="009E3C51"/>
    <w:rsid w:val="00A127F0"/>
    <w:rsid w:val="00A1321B"/>
    <w:rsid w:val="00A467CE"/>
    <w:rsid w:val="00A55E4B"/>
    <w:rsid w:val="00A5625E"/>
    <w:rsid w:val="00A6509B"/>
    <w:rsid w:val="00A65207"/>
    <w:rsid w:val="00A72698"/>
    <w:rsid w:val="00A81D58"/>
    <w:rsid w:val="00A9654A"/>
    <w:rsid w:val="00AA1284"/>
    <w:rsid w:val="00AB7DCC"/>
    <w:rsid w:val="00AC6392"/>
    <w:rsid w:val="00AE2472"/>
    <w:rsid w:val="00AF080E"/>
    <w:rsid w:val="00B51DE8"/>
    <w:rsid w:val="00B560F0"/>
    <w:rsid w:val="00B96BBC"/>
    <w:rsid w:val="00BB0466"/>
    <w:rsid w:val="00BC19DA"/>
    <w:rsid w:val="00BE5A8D"/>
    <w:rsid w:val="00C0472C"/>
    <w:rsid w:val="00C06C17"/>
    <w:rsid w:val="00C263A2"/>
    <w:rsid w:val="00C557C7"/>
    <w:rsid w:val="00C56FDE"/>
    <w:rsid w:val="00C6108F"/>
    <w:rsid w:val="00CA506C"/>
    <w:rsid w:val="00CB0B5F"/>
    <w:rsid w:val="00CD64D5"/>
    <w:rsid w:val="00CE1540"/>
    <w:rsid w:val="00D10296"/>
    <w:rsid w:val="00D23D9D"/>
    <w:rsid w:val="00D258B5"/>
    <w:rsid w:val="00D575BF"/>
    <w:rsid w:val="00D90DDF"/>
    <w:rsid w:val="00D91A8E"/>
    <w:rsid w:val="00DB04B8"/>
    <w:rsid w:val="00DC266E"/>
    <w:rsid w:val="00DD5232"/>
    <w:rsid w:val="00DE0938"/>
    <w:rsid w:val="00E05717"/>
    <w:rsid w:val="00E14963"/>
    <w:rsid w:val="00E32FEF"/>
    <w:rsid w:val="00E628C2"/>
    <w:rsid w:val="00E737C2"/>
    <w:rsid w:val="00E92153"/>
    <w:rsid w:val="00EB5C84"/>
    <w:rsid w:val="00ED3C43"/>
    <w:rsid w:val="00ED5350"/>
    <w:rsid w:val="00EE1742"/>
    <w:rsid w:val="00EF5E99"/>
    <w:rsid w:val="00F00B15"/>
    <w:rsid w:val="00F116D8"/>
    <w:rsid w:val="00F12FB4"/>
    <w:rsid w:val="00F15937"/>
    <w:rsid w:val="00F91CC6"/>
    <w:rsid w:val="00FE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105C"/>
  <w15:chartTrackingRefBased/>
  <w15:docId w15:val="{4669E2FE-B3A4-4F61-A1A3-3F39274D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1">
    <w:name w:val="heading 1"/>
    <w:basedOn w:val="Domylnie"/>
    <w:next w:val="Normalny"/>
    <w:link w:val="Nagwek1Znak"/>
    <w:uiPriority w:val="9"/>
    <w:qFormat/>
    <w:rsid w:val="002D5173"/>
    <w:pPr>
      <w:keepNext/>
      <w:keepLines/>
      <w:numPr>
        <w:numId w:val="2"/>
      </w:numPr>
      <w:spacing w:before="240" w:after="360"/>
      <w:jc w:val="right"/>
      <w:outlineLvl w:val="0"/>
    </w:pPr>
    <w:rPr>
      <w:rFonts w:ascii="Arial" w:hAnsi="Arial"/>
      <w:b/>
      <w:bCs/>
      <w:sz w:val="32"/>
      <w:szCs w:val="32"/>
    </w:rPr>
  </w:style>
  <w:style w:type="paragraph" w:styleId="Nagwek2">
    <w:name w:val="heading 2"/>
    <w:basedOn w:val="Domylnie"/>
    <w:next w:val="Normalny"/>
    <w:link w:val="Nagwek2Znak"/>
    <w:uiPriority w:val="9"/>
    <w:semiHidden/>
    <w:unhideWhenUsed/>
    <w:qFormat/>
    <w:rsid w:val="002D5173"/>
    <w:pPr>
      <w:keepNext/>
      <w:keepLines/>
      <w:numPr>
        <w:ilvl w:val="1"/>
        <w:numId w:val="2"/>
      </w:numPr>
      <w:spacing w:before="40" w:after="0"/>
      <w:outlineLvl w:val="1"/>
    </w:pPr>
    <w:rPr>
      <w:rFonts w:ascii="Calibri Light" w:hAnsi="Calibri Light"/>
      <w:b/>
      <w:bCs/>
      <w:i/>
      <w:iCs/>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ist Paragraph,CW_Lista,Preambuła"/>
    <w:basedOn w:val="Normalny"/>
    <w:link w:val="AkapitzlistZnak"/>
    <w:qFormat/>
    <w:rsid w:val="00672B79"/>
    <w:pPr>
      <w:ind w:left="720"/>
      <w:contextualSpacing/>
    </w:pPr>
  </w:style>
  <w:style w:type="character" w:customStyle="1" w:styleId="Nagwek1Znak">
    <w:name w:val="Nagłówek 1 Znak"/>
    <w:basedOn w:val="Domylnaczcionkaakapitu"/>
    <w:link w:val="Nagwek1"/>
    <w:uiPriority w:val="9"/>
    <w:rsid w:val="002D5173"/>
    <w:rPr>
      <w:rFonts w:ascii="Arial" w:eastAsia="SimSun" w:hAnsi="Arial" w:cs="Calibri"/>
      <w:b/>
      <w:bCs/>
      <w:color w:val="00000A"/>
      <w:sz w:val="32"/>
      <w:szCs w:val="32"/>
      <w:lang w:val="pl-PL"/>
    </w:rPr>
  </w:style>
  <w:style w:type="character" w:customStyle="1" w:styleId="Nagwek2Znak">
    <w:name w:val="Nagłówek 2 Znak"/>
    <w:basedOn w:val="Domylnaczcionkaakapitu"/>
    <w:link w:val="Nagwek2"/>
    <w:uiPriority w:val="9"/>
    <w:semiHidden/>
    <w:rsid w:val="002D5173"/>
    <w:rPr>
      <w:rFonts w:ascii="Calibri Light" w:eastAsia="SimSun" w:hAnsi="Calibri Light" w:cs="Calibri"/>
      <w:b/>
      <w:bCs/>
      <w:i/>
      <w:iCs/>
      <w:color w:val="2F5496"/>
      <w:sz w:val="26"/>
      <w:szCs w:val="26"/>
      <w:lang w:val="pl-PL"/>
    </w:rPr>
  </w:style>
  <w:style w:type="paragraph" w:customStyle="1" w:styleId="Domylnie">
    <w:name w:val="Domyślnie"/>
    <w:rsid w:val="002D5173"/>
    <w:pPr>
      <w:tabs>
        <w:tab w:val="left" w:pos="720"/>
      </w:tabs>
      <w:suppressAutoHyphens/>
      <w:spacing w:line="254" w:lineRule="auto"/>
    </w:pPr>
    <w:rPr>
      <w:rFonts w:ascii="Calibri" w:eastAsia="SimSun" w:hAnsi="Calibri" w:cs="Calibri"/>
      <w:color w:val="00000A"/>
      <w:lang w:val="pl-PL"/>
    </w:rPr>
  </w:style>
  <w:style w:type="paragraph" w:styleId="Nagwek">
    <w:name w:val="header"/>
    <w:basedOn w:val="Normalny"/>
    <w:link w:val="NagwekZnak"/>
    <w:uiPriority w:val="99"/>
    <w:unhideWhenUsed/>
    <w:rsid w:val="002D5173"/>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2D5173"/>
    <w:rPr>
      <w:lang w:val="pl-PL"/>
    </w:rPr>
  </w:style>
  <w:style w:type="paragraph" w:styleId="Stopka">
    <w:name w:val="footer"/>
    <w:basedOn w:val="Normalny"/>
    <w:link w:val="StopkaZnak"/>
    <w:uiPriority w:val="99"/>
    <w:unhideWhenUsed/>
    <w:rsid w:val="002D5173"/>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2D5173"/>
    <w:rPr>
      <w:lang w:val="pl-PL"/>
    </w:rPr>
  </w:style>
  <w:style w:type="paragraph" w:customStyle="1" w:styleId="Standard">
    <w:name w:val="Standard"/>
    <w:rsid w:val="00A55E4B"/>
    <w:pPr>
      <w:suppressAutoHyphens/>
      <w:autoSpaceDN w:val="0"/>
      <w:spacing w:after="200" w:line="276" w:lineRule="auto"/>
    </w:pPr>
    <w:rPr>
      <w:rFonts w:ascii="Calibri" w:eastAsia="Calibri" w:hAnsi="Calibri" w:cs="Calibri"/>
      <w:kern w:val="3"/>
      <w:lang w:val="pl-PL" w:eastAsia="zh-CN"/>
    </w:rPr>
  </w:style>
  <w:style w:type="character" w:styleId="Hipercze">
    <w:name w:val="Hyperlink"/>
    <w:basedOn w:val="Domylnaczcionkaakapitu"/>
    <w:uiPriority w:val="99"/>
    <w:unhideWhenUsed/>
    <w:rsid w:val="00A55E4B"/>
    <w:rPr>
      <w:color w:val="0563C1" w:themeColor="hyperlink"/>
      <w:u w:val="single"/>
    </w:rPr>
  </w:style>
  <w:style w:type="character" w:styleId="Nierozpoznanawzmianka">
    <w:name w:val="Unresolved Mention"/>
    <w:basedOn w:val="Domylnaczcionkaakapitu"/>
    <w:uiPriority w:val="99"/>
    <w:semiHidden/>
    <w:unhideWhenUsed/>
    <w:rsid w:val="00594336"/>
    <w:rPr>
      <w:color w:val="605E5C"/>
      <w:shd w:val="clear" w:color="auto" w:fill="E1DFDD"/>
    </w:rPr>
  </w:style>
  <w:style w:type="character" w:customStyle="1" w:styleId="AkapitzlistZnak">
    <w:name w:val="Akapit z listą Znak"/>
    <w:aliases w:val="normalny tekst Znak,List Paragraph Znak,CW_Lista Znak,Preambuła Znak"/>
    <w:link w:val="Akapitzlist"/>
    <w:qFormat/>
    <w:locked/>
    <w:rsid w:val="00955687"/>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910607">
      <w:bodyDiv w:val="1"/>
      <w:marLeft w:val="0"/>
      <w:marRight w:val="0"/>
      <w:marTop w:val="0"/>
      <w:marBottom w:val="0"/>
      <w:divBdr>
        <w:top w:val="none" w:sz="0" w:space="0" w:color="auto"/>
        <w:left w:val="none" w:sz="0" w:space="0" w:color="auto"/>
        <w:bottom w:val="none" w:sz="0" w:space="0" w:color="auto"/>
        <w:right w:val="none" w:sz="0" w:space="0" w:color="auto"/>
      </w:divBdr>
    </w:div>
    <w:div w:id="1717319381">
      <w:bodyDiv w:val="1"/>
      <w:marLeft w:val="0"/>
      <w:marRight w:val="0"/>
      <w:marTop w:val="0"/>
      <w:marBottom w:val="0"/>
      <w:divBdr>
        <w:top w:val="none" w:sz="0" w:space="0" w:color="auto"/>
        <w:left w:val="none" w:sz="0" w:space="0" w:color="auto"/>
        <w:bottom w:val="none" w:sz="0" w:space="0" w:color="auto"/>
        <w:right w:val="none" w:sz="0" w:space="0" w:color="auto"/>
      </w:divBdr>
    </w:div>
    <w:div w:id="1992126903">
      <w:bodyDiv w:val="1"/>
      <w:marLeft w:val="0"/>
      <w:marRight w:val="0"/>
      <w:marTop w:val="0"/>
      <w:marBottom w:val="0"/>
      <w:divBdr>
        <w:top w:val="none" w:sz="0" w:space="0" w:color="auto"/>
        <w:left w:val="none" w:sz="0" w:space="0" w:color="auto"/>
        <w:bottom w:val="none" w:sz="0" w:space="0" w:color="auto"/>
        <w:right w:val="none" w:sz="0" w:space="0" w:color="auto"/>
      </w:divBdr>
      <w:divsChild>
        <w:div w:id="1021858805">
          <w:marLeft w:val="-225"/>
          <w:marRight w:val="-225"/>
          <w:marTop w:val="0"/>
          <w:marBottom w:val="0"/>
          <w:divBdr>
            <w:top w:val="none" w:sz="0" w:space="0" w:color="auto"/>
            <w:left w:val="none" w:sz="0" w:space="0" w:color="auto"/>
            <w:bottom w:val="none" w:sz="0" w:space="0" w:color="auto"/>
            <w:right w:val="none" w:sz="0" w:space="0" w:color="auto"/>
          </w:divBdr>
          <w:divsChild>
            <w:div w:id="668798154">
              <w:marLeft w:val="0"/>
              <w:marRight w:val="0"/>
              <w:marTop w:val="0"/>
              <w:marBottom w:val="0"/>
              <w:divBdr>
                <w:top w:val="none" w:sz="0" w:space="0" w:color="auto"/>
                <w:left w:val="none" w:sz="0" w:space="0" w:color="auto"/>
                <w:bottom w:val="none" w:sz="0" w:space="0" w:color="auto"/>
                <w:right w:val="none" w:sz="0" w:space="0" w:color="auto"/>
              </w:divBdr>
              <w:divsChild>
                <w:div w:id="1714378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irm" TargetMode="External"/><Relationship Id="rId3" Type="http://schemas.openxmlformats.org/officeDocument/2006/relationships/settings" Target="settings.xml"/><Relationship Id="rId7" Type="http://schemas.openxmlformats.org/officeDocument/2006/relationships/hyperlink" Target="http://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8</Pages>
  <Words>2319</Words>
  <Characters>13920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Skwira</dc:creator>
  <cp:keywords/>
  <dc:description/>
  <cp:lastModifiedBy>Agnieszka Skwira</cp:lastModifiedBy>
  <cp:revision>36</cp:revision>
  <cp:lastPrinted>2023-07-24T11:57:00Z</cp:lastPrinted>
  <dcterms:created xsi:type="dcterms:W3CDTF">2023-07-21T07:01:00Z</dcterms:created>
  <dcterms:modified xsi:type="dcterms:W3CDTF">2023-07-24T12:03:00Z</dcterms:modified>
</cp:coreProperties>
</file>