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64A17455" w14:textId="77777777" w:rsidR="000B0AAE" w:rsidRPr="00727EE2" w:rsidRDefault="000B0AAE" w:rsidP="005B5871">
            <w:pPr>
              <w:spacing w:before="40" w:after="40"/>
              <w:jc w:val="center"/>
              <w:rPr>
                <w:rFonts w:eastAsia="Calibri" w:cs="Arial"/>
                <w:b/>
                <w:bCs/>
                <w:color w:val="222A35" w:themeColor="text2" w:themeShade="80"/>
                <w:sz w:val="24"/>
                <w:szCs w:val="24"/>
              </w:rPr>
            </w:pPr>
          </w:p>
          <w:p w14:paraId="65E08322" w14:textId="697FBDCE"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SPECYFIKACJA WARUNKÓW ZAMÓWIENIA (SWZ)</w:t>
            </w:r>
          </w:p>
          <w:p w14:paraId="414A2CA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71139C85" w14:textId="5DE4F118"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w postępowaniu o udzielenie zamówienia publicznego</w:t>
            </w:r>
          </w:p>
          <w:p w14:paraId="18688D1C" w14:textId="0809B39E" w:rsidR="005B5871" w:rsidRPr="00727EE2" w:rsidRDefault="00A4746F"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na usługę społeczną</w:t>
            </w:r>
            <w:r w:rsidR="005B5871" w:rsidRPr="00727EE2">
              <w:rPr>
                <w:rFonts w:eastAsia="Calibri" w:cs="Arial"/>
                <w:b/>
                <w:bCs/>
                <w:color w:val="222A35" w:themeColor="text2" w:themeShade="80"/>
                <w:sz w:val="24"/>
                <w:szCs w:val="24"/>
              </w:rPr>
              <w:t>, p.n.:</w:t>
            </w:r>
          </w:p>
          <w:p w14:paraId="03AA9DF3" w14:textId="77777777" w:rsidR="005B5871" w:rsidRPr="00727EE2" w:rsidRDefault="005B5871" w:rsidP="005B5871">
            <w:pPr>
              <w:spacing w:before="40" w:after="40"/>
              <w:jc w:val="center"/>
              <w:rPr>
                <w:rFonts w:eastAsia="Calibri" w:cs="Arial"/>
                <w:b/>
                <w:bCs/>
                <w:color w:val="222A35" w:themeColor="text2" w:themeShade="80"/>
                <w:sz w:val="24"/>
                <w:szCs w:val="24"/>
              </w:rPr>
            </w:pPr>
          </w:p>
          <w:p w14:paraId="6139BFE0" w14:textId="166EFAC3" w:rsidR="0055062B" w:rsidRPr="00A70679" w:rsidRDefault="004C2B40" w:rsidP="0055062B">
            <w:pPr>
              <w:spacing w:before="40" w:after="40"/>
              <w:jc w:val="center"/>
              <w:rPr>
                <w:rFonts w:eastAsia="Calibri" w:cs="Arial"/>
                <w:b/>
                <w:bCs/>
                <w:color w:val="222A35" w:themeColor="text2" w:themeShade="80"/>
                <w:sz w:val="24"/>
                <w:szCs w:val="24"/>
              </w:rPr>
            </w:pPr>
            <w:r>
              <w:rPr>
                <w:rFonts w:eastAsia="Calibri" w:cs="Arial"/>
                <w:b/>
                <w:bCs/>
                <w:color w:val="222A35" w:themeColor="text2" w:themeShade="80"/>
                <w:sz w:val="24"/>
                <w:szCs w:val="24"/>
              </w:rPr>
              <w:t>Usługa cateringu</w:t>
            </w:r>
          </w:p>
          <w:p w14:paraId="2615576A" w14:textId="77777777" w:rsidR="00314A16" w:rsidRDefault="00314A16" w:rsidP="005B5871">
            <w:pPr>
              <w:spacing w:before="40" w:after="40"/>
              <w:jc w:val="center"/>
              <w:rPr>
                <w:rFonts w:eastAsia="Calibri" w:cs="Arial"/>
                <w:b/>
                <w:bCs/>
                <w:color w:val="222A35" w:themeColor="text2" w:themeShade="80"/>
                <w:sz w:val="24"/>
                <w:szCs w:val="24"/>
              </w:rPr>
            </w:pPr>
          </w:p>
          <w:p w14:paraId="010905E0" w14:textId="2B3C382D" w:rsidR="005B5871" w:rsidRPr="00727EE2" w:rsidRDefault="005B5871" w:rsidP="005B5871">
            <w:pPr>
              <w:spacing w:before="40" w:after="40"/>
              <w:jc w:val="center"/>
              <w:rPr>
                <w:rFonts w:eastAsia="Calibri" w:cs="Arial"/>
                <w:b/>
                <w:bCs/>
                <w:color w:val="222A35" w:themeColor="text2" w:themeShade="80"/>
                <w:sz w:val="24"/>
                <w:szCs w:val="24"/>
              </w:rPr>
            </w:pPr>
            <w:r w:rsidRPr="00727EE2">
              <w:rPr>
                <w:rFonts w:eastAsia="Calibri" w:cs="Arial"/>
                <w:b/>
                <w:bCs/>
                <w:color w:val="222A35" w:themeColor="text2" w:themeShade="80"/>
                <w:sz w:val="24"/>
                <w:szCs w:val="24"/>
              </w:rPr>
              <w:t xml:space="preserve">nr sprawy: </w:t>
            </w:r>
            <w:r w:rsidR="002275CE">
              <w:rPr>
                <w:rFonts w:eastAsia="Calibri" w:cs="Arial"/>
                <w:b/>
                <w:bCs/>
                <w:color w:val="222A35" w:themeColor="text2" w:themeShade="80"/>
                <w:sz w:val="24"/>
                <w:szCs w:val="24"/>
              </w:rPr>
              <w:t>DZP.381.</w:t>
            </w:r>
            <w:r w:rsidR="004C2B40">
              <w:rPr>
                <w:rFonts w:eastAsia="Calibri" w:cs="Arial"/>
                <w:b/>
                <w:bCs/>
                <w:color w:val="222A35" w:themeColor="text2" w:themeShade="80"/>
                <w:sz w:val="24"/>
                <w:szCs w:val="24"/>
              </w:rPr>
              <w:t>049</w:t>
            </w:r>
            <w:r w:rsidR="00272E3F" w:rsidRPr="00E054BA">
              <w:rPr>
                <w:rFonts w:eastAsia="Calibri" w:cs="Arial"/>
                <w:b/>
                <w:bCs/>
                <w:color w:val="222A35" w:themeColor="text2" w:themeShade="80"/>
                <w:sz w:val="24"/>
                <w:szCs w:val="24"/>
              </w:rPr>
              <w:t>.2021</w:t>
            </w:r>
            <w:r w:rsidR="002275CE">
              <w:rPr>
                <w:rFonts w:eastAsia="Calibri" w:cs="Arial"/>
                <w:b/>
                <w:bCs/>
                <w:color w:val="222A35" w:themeColor="text2" w:themeShade="80"/>
                <w:sz w:val="24"/>
                <w:szCs w:val="24"/>
              </w:rPr>
              <w:t>.UGS</w:t>
            </w:r>
          </w:p>
          <w:p w14:paraId="4B8AB46C" w14:textId="77777777" w:rsidR="005B5871" w:rsidRPr="00727EE2" w:rsidRDefault="005B5871" w:rsidP="00F85C46">
            <w:pPr>
              <w:spacing w:before="40" w:after="40"/>
              <w:rPr>
                <w:rFonts w:eastAsia="Calibri" w:cs="Arial"/>
                <w:b/>
                <w:bCs/>
                <w:color w:val="222A35" w:themeColor="text2" w:themeShade="80"/>
                <w:sz w:val="24"/>
                <w:szCs w:val="24"/>
              </w:rPr>
            </w:pPr>
          </w:p>
        </w:tc>
      </w:tr>
    </w:tbl>
    <w:p w14:paraId="70F3457C"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3FBDAB45" w14:textId="77777777" w:rsidR="00F85C46" w:rsidRPr="00E054BA" w:rsidRDefault="00F85C46" w:rsidP="00F85C46">
      <w:pPr>
        <w:spacing w:before="40" w:after="40" w:line="240" w:lineRule="auto"/>
        <w:rPr>
          <w:rFonts w:eastAsia="Calibri" w:cs="Arial"/>
          <w:b/>
          <w:color w:val="222A35" w:themeColor="text2" w:themeShade="80"/>
          <w:szCs w:val="20"/>
          <w:lang w:eastAsia="pl-PL"/>
        </w:rPr>
      </w:pPr>
    </w:p>
    <w:p w14:paraId="384839D4" w14:textId="77777777" w:rsidR="00272E3F" w:rsidRPr="00E054BA" w:rsidRDefault="00272E3F" w:rsidP="00272E3F">
      <w:pPr>
        <w:spacing w:before="40" w:after="40" w:line="240" w:lineRule="auto"/>
        <w:rPr>
          <w:rFonts w:eastAsia="Calibri" w:cs="Arial"/>
          <w:b/>
          <w:color w:val="222A35" w:themeColor="text2" w:themeShade="80"/>
          <w:szCs w:val="20"/>
          <w:lang w:eastAsia="pl-PL"/>
        </w:rPr>
      </w:pPr>
    </w:p>
    <w:p w14:paraId="45DF3A9B" w14:textId="6CF322D1" w:rsidR="00272E3F" w:rsidRPr="00E054BA" w:rsidRDefault="00272E3F" w:rsidP="000B0AAE">
      <w:pPr>
        <w:ind w:left="4956" w:right="282" w:firstLine="708"/>
        <w:jc w:val="right"/>
        <w:rPr>
          <w:rFonts w:eastAsia="Calibri" w:cs="Arial"/>
          <w:b/>
          <w:color w:val="222A35" w:themeColor="text2" w:themeShade="80"/>
          <w:szCs w:val="20"/>
          <w:lang w:eastAsia="pl-PL"/>
        </w:rPr>
      </w:pPr>
      <w:r w:rsidRPr="00E054BA">
        <w:rPr>
          <w:rFonts w:eastAsia="Calibri" w:cs="Arial"/>
          <w:b/>
          <w:color w:val="222A35" w:themeColor="text2" w:themeShade="80"/>
          <w:szCs w:val="20"/>
          <w:lang w:eastAsia="pl-PL"/>
        </w:rPr>
        <w:t xml:space="preserve"> </w:t>
      </w:r>
      <w:r w:rsidR="000B0AAE" w:rsidRPr="00E054BA">
        <w:rPr>
          <w:rFonts w:eastAsia="Calibri" w:cs="Arial"/>
          <w:b/>
          <w:color w:val="222A35" w:themeColor="text2" w:themeShade="80"/>
          <w:szCs w:val="20"/>
          <w:lang w:eastAsia="pl-PL"/>
        </w:rPr>
        <w:t xml:space="preserve">                             </w:t>
      </w:r>
      <w:r w:rsidRPr="00E054BA">
        <w:rPr>
          <w:rFonts w:eastAsia="Calibri" w:cs="Arial"/>
          <w:b/>
          <w:color w:val="222A35" w:themeColor="text2" w:themeShade="80"/>
          <w:szCs w:val="20"/>
          <w:lang w:eastAsia="pl-PL"/>
        </w:rPr>
        <w:t>Zatwierdzam:</w:t>
      </w:r>
    </w:p>
    <w:p w14:paraId="1F90B228" w14:textId="77777777" w:rsidR="00E054BA" w:rsidRDefault="00E054BA" w:rsidP="00F85C46">
      <w:pPr>
        <w:spacing w:before="40" w:after="40" w:line="240" w:lineRule="auto"/>
        <w:jc w:val="center"/>
        <w:rPr>
          <w:rFonts w:eastAsia="Calibri" w:cs="Arial"/>
          <w:color w:val="222A35" w:themeColor="text2" w:themeShade="80"/>
          <w:lang w:eastAsia="pl-PL"/>
        </w:rPr>
      </w:pPr>
    </w:p>
    <w:p w14:paraId="015759CA" w14:textId="77777777" w:rsidR="00DD344E" w:rsidRDefault="00DD344E" w:rsidP="00DD344E">
      <w:pPr>
        <w:ind w:left="6372" w:right="282" w:firstLine="708"/>
        <w:jc w:val="right"/>
        <w:rPr>
          <w:rFonts w:eastAsia="Calibri" w:cs="Arial"/>
          <w:b/>
          <w:color w:val="222A35" w:themeColor="text2" w:themeShade="80"/>
          <w:szCs w:val="20"/>
          <w:lang w:eastAsia="pl-PL"/>
        </w:rPr>
      </w:pPr>
      <w:r w:rsidRPr="00BD32C5">
        <w:rPr>
          <w:rFonts w:eastAsia="Calibri" w:cs="Arial"/>
          <w:b/>
          <w:color w:val="222A35" w:themeColor="text2" w:themeShade="80"/>
          <w:szCs w:val="20"/>
          <w:lang w:eastAsia="pl-PL"/>
        </w:rPr>
        <w:t>Z-CA KANCLERZA</w:t>
      </w:r>
    </w:p>
    <w:p w14:paraId="0F1C5B80" w14:textId="77777777" w:rsidR="00DD344E" w:rsidRPr="00BD32C5" w:rsidRDefault="00DD344E" w:rsidP="00DD344E">
      <w:pPr>
        <w:ind w:left="6372" w:right="282" w:firstLine="0"/>
        <w:jc w:val="right"/>
        <w:rPr>
          <w:rFonts w:eastAsia="Calibri" w:cs="Arial"/>
          <w:b/>
          <w:color w:val="222A35" w:themeColor="text2" w:themeShade="80"/>
          <w:szCs w:val="20"/>
          <w:lang w:eastAsia="pl-PL"/>
        </w:rPr>
      </w:pPr>
      <w:r w:rsidRPr="00BD32C5">
        <w:rPr>
          <w:rFonts w:eastAsia="Calibri" w:cs="Arial"/>
          <w:b/>
          <w:color w:val="222A35" w:themeColor="text2" w:themeShade="80"/>
          <w:szCs w:val="20"/>
          <w:lang w:eastAsia="pl-PL"/>
        </w:rPr>
        <w:t>ds. Inwestycji i Zarządzani</w:t>
      </w:r>
      <w:r>
        <w:rPr>
          <w:rFonts w:eastAsia="Calibri" w:cs="Arial"/>
          <w:b/>
          <w:color w:val="222A35" w:themeColor="text2" w:themeShade="80"/>
          <w:szCs w:val="20"/>
          <w:lang w:eastAsia="pl-PL"/>
        </w:rPr>
        <w:t xml:space="preserve">a </w:t>
      </w:r>
      <w:r w:rsidRPr="00BD32C5">
        <w:rPr>
          <w:rFonts w:eastAsia="Calibri" w:cs="Arial"/>
          <w:b/>
          <w:color w:val="222A35" w:themeColor="text2" w:themeShade="80"/>
          <w:szCs w:val="20"/>
          <w:lang w:eastAsia="pl-PL"/>
        </w:rPr>
        <w:t>Logistycznego</w:t>
      </w:r>
    </w:p>
    <w:p w14:paraId="4DEEEB0F" w14:textId="77777777" w:rsidR="00DD344E" w:rsidRPr="00BD32C5" w:rsidRDefault="00DD344E" w:rsidP="00DD344E">
      <w:pPr>
        <w:ind w:left="6372" w:right="282" w:firstLine="0"/>
        <w:jc w:val="right"/>
        <w:rPr>
          <w:rFonts w:eastAsia="Calibri" w:cs="Arial"/>
          <w:b/>
          <w:color w:val="222A35" w:themeColor="text2" w:themeShade="80"/>
          <w:szCs w:val="20"/>
          <w:lang w:eastAsia="pl-PL"/>
        </w:rPr>
      </w:pPr>
      <w:r w:rsidRPr="00BD32C5">
        <w:rPr>
          <w:rFonts w:eastAsia="Calibri" w:cs="Arial"/>
          <w:b/>
          <w:color w:val="222A35" w:themeColor="text2" w:themeShade="80"/>
          <w:szCs w:val="20"/>
          <w:lang w:eastAsia="pl-PL"/>
        </w:rPr>
        <w:t>mgr Agnieszka Maj</w:t>
      </w:r>
    </w:p>
    <w:p w14:paraId="3B7C09F2" w14:textId="77777777" w:rsidR="00E054BA" w:rsidRDefault="00E054BA" w:rsidP="00F85C46">
      <w:pPr>
        <w:spacing w:before="40" w:after="40" w:line="240" w:lineRule="auto"/>
        <w:jc w:val="center"/>
        <w:rPr>
          <w:rFonts w:eastAsia="Calibri" w:cs="Arial"/>
          <w:color w:val="222A35" w:themeColor="text2" w:themeShade="80"/>
          <w:lang w:eastAsia="pl-PL"/>
        </w:rPr>
      </w:pPr>
    </w:p>
    <w:p w14:paraId="199D8273" w14:textId="77777777" w:rsidR="004C2B40" w:rsidRDefault="004C2B40" w:rsidP="00F85C46">
      <w:pPr>
        <w:spacing w:before="40" w:after="40" w:line="240" w:lineRule="auto"/>
        <w:jc w:val="center"/>
        <w:rPr>
          <w:rFonts w:eastAsia="Calibri" w:cs="Arial"/>
          <w:color w:val="222A35" w:themeColor="text2" w:themeShade="80"/>
          <w:lang w:eastAsia="pl-PL"/>
        </w:rPr>
      </w:pPr>
    </w:p>
    <w:p w14:paraId="4AA227AE" w14:textId="77777777" w:rsidR="004C2B40" w:rsidRDefault="004C2B40" w:rsidP="00F85C46">
      <w:pPr>
        <w:spacing w:before="40" w:after="40" w:line="240" w:lineRule="auto"/>
        <w:jc w:val="center"/>
        <w:rPr>
          <w:rFonts w:eastAsia="Calibri" w:cs="Arial"/>
          <w:color w:val="222A35" w:themeColor="text2" w:themeShade="80"/>
          <w:lang w:eastAsia="pl-PL"/>
        </w:rPr>
      </w:pPr>
    </w:p>
    <w:p w14:paraId="49D91700" w14:textId="77777777" w:rsidR="004C2B40" w:rsidRDefault="004C2B40" w:rsidP="00F85C46">
      <w:pPr>
        <w:spacing w:before="40" w:after="40" w:line="240" w:lineRule="auto"/>
        <w:jc w:val="center"/>
        <w:rPr>
          <w:rFonts w:eastAsia="Calibri" w:cs="Arial"/>
          <w:color w:val="222A35" w:themeColor="text2" w:themeShade="80"/>
          <w:lang w:eastAsia="pl-PL"/>
        </w:rPr>
      </w:pPr>
    </w:p>
    <w:p w14:paraId="216D7B39" w14:textId="77777777" w:rsidR="0036550A" w:rsidRDefault="0036550A" w:rsidP="00F85C46">
      <w:pPr>
        <w:spacing w:before="40" w:after="40" w:line="240" w:lineRule="auto"/>
        <w:jc w:val="center"/>
        <w:rPr>
          <w:rFonts w:eastAsia="Calibri" w:cs="Arial"/>
          <w:color w:val="222A35" w:themeColor="text2" w:themeShade="80"/>
          <w:lang w:eastAsia="pl-PL"/>
        </w:rPr>
      </w:pPr>
    </w:p>
    <w:p w14:paraId="06631F74" w14:textId="09A4FD7E" w:rsidR="00F85C46" w:rsidRPr="00E054BA" w:rsidRDefault="00F85C46" w:rsidP="00F85C46">
      <w:pPr>
        <w:spacing w:before="40" w:after="40" w:line="240" w:lineRule="auto"/>
        <w:jc w:val="center"/>
        <w:rPr>
          <w:rFonts w:eastAsia="Calibri" w:cs="Arial"/>
          <w:color w:val="222A35" w:themeColor="text2" w:themeShade="80"/>
          <w:szCs w:val="20"/>
          <w:lang w:eastAsia="pl-PL"/>
        </w:rPr>
      </w:pPr>
      <w:r w:rsidRPr="00E054BA">
        <w:rPr>
          <w:rFonts w:eastAsia="Calibri" w:cs="Arial"/>
          <w:color w:val="222A35" w:themeColor="text2" w:themeShade="80"/>
          <w:szCs w:val="20"/>
          <w:lang w:eastAsia="pl-PL"/>
        </w:rPr>
        <w:t>Katowice</w:t>
      </w:r>
      <w:r w:rsidR="00230DE9">
        <w:rPr>
          <w:rFonts w:eastAsia="Calibri" w:cs="Arial"/>
          <w:color w:val="222A35" w:themeColor="text2" w:themeShade="80"/>
          <w:szCs w:val="20"/>
          <w:lang w:eastAsia="pl-PL"/>
        </w:rPr>
        <w:t xml:space="preserve">, </w:t>
      </w:r>
      <w:r w:rsidR="004C2B40">
        <w:rPr>
          <w:rFonts w:eastAsia="Calibri" w:cs="Arial"/>
          <w:color w:val="222A35" w:themeColor="text2" w:themeShade="80"/>
          <w:szCs w:val="20"/>
          <w:lang w:eastAsia="pl-PL"/>
        </w:rPr>
        <w:t>sierpień</w:t>
      </w:r>
      <w:r w:rsidR="000B0AAE" w:rsidRPr="00E054BA">
        <w:rPr>
          <w:rFonts w:eastAsia="Calibri" w:cs="Arial"/>
          <w:color w:val="222A35" w:themeColor="text2" w:themeShade="80"/>
          <w:szCs w:val="20"/>
          <w:lang w:eastAsia="pl-PL"/>
        </w:rPr>
        <w:t xml:space="preserve"> 2021</w:t>
      </w:r>
    </w:p>
    <w:p w14:paraId="23BA54DF" w14:textId="77777777" w:rsidR="00F85C46" w:rsidRPr="00FE10A7" w:rsidRDefault="00F85C46" w:rsidP="00F85C46">
      <w:pPr>
        <w:pBdr>
          <w:bottom w:val="single" w:sz="2" w:space="1" w:color="4BACC6"/>
        </w:pBdr>
        <w:jc w:val="center"/>
        <w:rPr>
          <w:rFonts w:cs="Arial"/>
          <w:b/>
          <w:color w:val="222A35" w:themeColor="text2" w:themeShade="80"/>
          <w:sz w:val="22"/>
        </w:rPr>
      </w:pPr>
      <w:r w:rsidRPr="00E054BA">
        <w:rPr>
          <w:rFonts w:cs="Arial"/>
          <w:color w:val="222A35" w:themeColor="text2" w:themeShade="80"/>
          <w:szCs w:val="20"/>
        </w:rPr>
        <w:br w:type="column"/>
      </w:r>
      <w:r w:rsidRPr="00FE10A7">
        <w:rPr>
          <w:rFonts w:cs="Arial"/>
          <w:b/>
          <w:color w:val="222A35" w:themeColor="text2" w:themeShade="80"/>
          <w:sz w:val="22"/>
        </w:rPr>
        <w:lastRenderedPageBreak/>
        <w:t>Spis treści</w:t>
      </w:r>
    </w:p>
    <w:p w14:paraId="0573F69A" w14:textId="6DD32DD9" w:rsidR="002E4CF0" w:rsidRPr="00B96B4D" w:rsidRDefault="00F85C46" w:rsidP="002E4CF0">
      <w:pPr>
        <w:pStyle w:val="Spistreci1"/>
        <w:tabs>
          <w:tab w:val="clear" w:pos="9356"/>
          <w:tab w:val="right" w:leader="dot" w:pos="9498"/>
        </w:tabs>
        <w:rPr>
          <w:rFonts w:ascii="Bahnschrift" w:eastAsiaTheme="minorEastAsia" w:hAnsi="Bahnschrift" w:cstheme="minorBidi"/>
          <w:noProof/>
          <w:color w:val="auto"/>
          <w:sz w:val="20"/>
        </w:rPr>
      </w:pPr>
      <w:r w:rsidRPr="00B96B4D">
        <w:rPr>
          <w:rFonts w:ascii="Bahnschrift" w:hAnsi="Bahnschrift" w:cs="Arial"/>
          <w:noProof/>
          <w:color w:val="auto"/>
          <w:sz w:val="20"/>
        </w:rPr>
        <w:fldChar w:fldCharType="begin"/>
      </w:r>
      <w:r w:rsidRPr="00B96B4D">
        <w:rPr>
          <w:rFonts w:ascii="Bahnschrift" w:hAnsi="Bahnschrift" w:cs="Arial"/>
          <w:noProof/>
          <w:color w:val="auto"/>
          <w:sz w:val="20"/>
        </w:rPr>
        <w:instrText xml:space="preserve"> TOC \o "1-1" \h \z \u </w:instrText>
      </w:r>
      <w:r w:rsidRPr="00B96B4D">
        <w:rPr>
          <w:rFonts w:ascii="Bahnschrift" w:hAnsi="Bahnschrift" w:cs="Arial"/>
          <w:noProof/>
          <w:color w:val="auto"/>
          <w:sz w:val="20"/>
        </w:rPr>
        <w:fldChar w:fldCharType="separate"/>
      </w:r>
      <w:hyperlink w:anchor="_Toc62396887" w:history="1">
        <w:r w:rsidR="002E4CF0" w:rsidRPr="00B96B4D">
          <w:rPr>
            <w:rStyle w:val="Hipercze"/>
            <w:rFonts w:ascii="Bahnschrift" w:hAnsi="Bahnschrift"/>
            <w:noProof/>
            <w:color w:val="auto"/>
            <w:sz w:val="20"/>
          </w:rPr>
          <w:t>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Postanowienia ogólne.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2</w:t>
        </w:r>
        <w:r w:rsidR="002E4CF0" w:rsidRPr="00B96B4D">
          <w:rPr>
            <w:rFonts w:ascii="Bahnschrift" w:hAnsi="Bahnschrift"/>
            <w:noProof/>
            <w:webHidden/>
            <w:color w:val="auto"/>
            <w:sz w:val="20"/>
          </w:rPr>
          <w:fldChar w:fldCharType="end"/>
        </w:r>
      </w:hyperlink>
    </w:p>
    <w:p w14:paraId="4CC825DF" w14:textId="7D7EFBBF"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8" w:history="1">
        <w:r w:rsidR="002E4CF0" w:rsidRPr="00B96B4D">
          <w:rPr>
            <w:rStyle w:val="Hipercze"/>
            <w:rFonts w:ascii="Bahnschrift" w:hAnsi="Bahnschrift"/>
            <w:noProof/>
            <w:color w:val="auto"/>
            <w:sz w:val="20"/>
          </w:rPr>
          <w:t>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 zamówienia. Termin oraz pozostałe warunki realizacji zamówienia.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3</w:t>
        </w:r>
        <w:r w:rsidR="002E4CF0" w:rsidRPr="00B96B4D">
          <w:rPr>
            <w:rFonts w:ascii="Bahnschrift" w:hAnsi="Bahnschrift"/>
            <w:noProof/>
            <w:webHidden/>
            <w:color w:val="auto"/>
            <w:sz w:val="20"/>
          </w:rPr>
          <w:fldChar w:fldCharType="end"/>
        </w:r>
      </w:hyperlink>
    </w:p>
    <w:p w14:paraId="3561B122" w14:textId="26DFFBBD"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89" w:history="1">
        <w:r w:rsidR="002E4CF0" w:rsidRPr="00B96B4D">
          <w:rPr>
            <w:rStyle w:val="Hipercze"/>
            <w:rFonts w:ascii="Bahnschrift" w:hAnsi="Bahnschrift"/>
            <w:noProof/>
            <w:color w:val="auto"/>
            <w:sz w:val="20"/>
          </w:rPr>
          <w:t>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Przedmiotowe środki dowodowe.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_Toc62396889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7FD52603" w14:textId="03872C88"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0" w:history="1">
        <w:r w:rsidR="002E4CF0" w:rsidRPr="00B96B4D">
          <w:rPr>
            <w:rStyle w:val="Hipercze"/>
            <w:rFonts w:ascii="Bahnschrift" w:hAnsi="Bahnschrift"/>
            <w:noProof/>
            <w:color w:val="auto"/>
            <w:sz w:val="20"/>
          </w:rPr>
          <w:t>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podstawy wykluczenia.</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6</w:t>
        </w:r>
        <w:r w:rsidR="002E4CF0" w:rsidRPr="00B96B4D">
          <w:rPr>
            <w:rFonts w:ascii="Bahnschrift" w:hAnsi="Bahnschrift"/>
            <w:noProof/>
            <w:webHidden/>
            <w:color w:val="auto"/>
            <w:sz w:val="20"/>
          </w:rPr>
          <w:fldChar w:fldCharType="end"/>
        </w:r>
      </w:hyperlink>
    </w:p>
    <w:p w14:paraId="2F2037ED" w14:textId="6DC9BC22"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1" w:history="1">
        <w:r w:rsidR="002E4CF0" w:rsidRPr="00B96B4D">
          <w:rPr>
            <w:rStyle w:val="Hipercze"/>
            <w:rFonts w:ascii="Bahnschrift" w:hAnsi="Bahnschrift"/>
            <w:noProof/>
            <w:color w:val="auto"/>
            <w:sz w:val="20"/>
          </w:rPr>
          <w:t>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Kwalifikacja podmiotowa – warunki udziału w postępowaniu.</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8</w:t>
        </w:r>
        <w:r w:rsidR="002E4CF0" w:rsidRPr="00B96B4D">
          <w:rPr>
            <w:rFonts w:ascii="Bahnschrift" w:hAnsi="Bahnschrift"/>
            <w:noProof/>
            <w:webHidden/>
            <w:color w:val="auto"/>
            <w:sz w:val="20"/>
          </w:rPr>
          <w:fldChar w:fldCharType="end"/>
        </w:r>
      </w:hyperlink>
    </w:p>
    <w:p w14:paraId="020E5C3D" w14:textId="1FE383E3"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2" w:history="1">
        <w:r w:rsidR="002E4CF0" w:rsidRPr="00B96B4D">
          <w:rPr>
            <w:rStyle w:val="Hipercze"/>
            <w:rFonts w:ascii="Bahnschrift" w:hAnsi="Bahnschrift"/>
            <w:noProof/>
            <w:color w:val="auto"/>
            <w:sz w:val="20"/>
          </w:rPr>
          <w:t>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Oświadczenie wstępne, podmiotowe środki dowodowe oraz inne dokumenty.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9</w:t>
        </w:r>
        <w:r w:rsidR="002E4CF0" w:rsidRPr="00B96B4D">
          <w:rPr>
            <w:rFonts w:ascii="Bahnschrift" w:hAnsi="Bahnschrift"/>
            <w:noProof/>
            <w:webHidden/>
            <w:color w:val="auto"/>
            <w:sz w:val="20"/>
          </w:rPr>
          <w:fldChar w:fldCharType="end"/>
        </w:r>
      </w:hyperlink>
    </w:p>
    <w:p w14:paraId="7BF53B2A" w14:textId="4A250B3A"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3" w:history="1">
        <w:r w:rsidR="002E4CF0" w:rsidRPr="00B96B4D">
          <w:rPr>
            <w:rStyle w:val="Hipercze"/>
            <w:rFonts w:ascii="Bahnschrift" w:hAnsi="Bahnschrift"/>
            <w:noProof/>
            <w:color w:val="auto"/>
            <w:sz w:val="20"/>
          </w:rPr>
          <w:t>VII.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Wymagania dotyczące wadium.</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_Toc62396893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13</w:t>
        </w:r>
        <w:r w:rsidR="002E4CF0" w:rsidRPr="00B96B4D">
          <w:rPr>
            <w:rFonts w:ascii="Bahnschrift" w:hAnsi="Bahnschrift"/>
            <w:noProof/>
            <w:webHidden/>
            <w:color w:val="auto"/>
            <w:sz w:val="20"/>
          </w:rPr>
          <w:fldChar w:fldCharType="end"/>
        </w:r>
      </w:hyperlink>
    </w:p>
    <w:p w14:paraId="09EBC482" w14:textId="06EE92D6"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4" w:history="1">
        <w:r w:rsidR="002E4CF0" w:rsidRPr="00B96B4D">
          <w:rPr>
            <w:rStyle w:val="Hipercze"/>
            <w:rFonts w:ascii="Bahnschrift" w:hAnsi="Bahnschrift"/>
            <w:noProof/>
            <w:color w:val="auto"/>
            <w:sz w:val="20"/>
          </w:rPr>
          <w:t>VIII.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środkach komunikacji elektronicznej do komunikacji Zamawiającego z wykonawcami.</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_Toc62396894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13</w:t>
        </w:r>
        <w:r w:rsidR="002E4CF0" w:rsidRPr="00B96B4D">
          <w:rPr>
            <w:rFonts w:ascii="Bahnschrift" w:hAnsi="Bahnschrift"/>
            <w:noProof/>
            <w:webHidden/>
            <w:color w:val="auto"/>
            <w:sz w:val="20"/>
          </w:rPr>
          <w:fldChar w:fldCharType="end"/>
        </w:r>
      </w:hyperlink>
    </w:p>
    <w:p w14:paraId="34DE5837" w14:textId="6ED517DE"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5" w:history="1">
        <w:r w:rsidR="002E4CF0" w:rsidRPr="00B96B4D">
          <w:rPr>
            <w:rStyle w:val="Hipercze"/>
            <w:rFonts w:ascii="Bahnschrift" w:hAnsi="Bahnschrift"/>
            <w:noProof/>
            <w:color w:val="auto"/>
            <w:sz w:val="20"/>
          </w:rPr>
          <w:t>IX.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sposobu przygotowania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_Toc62396895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16</w:t>
        </w:r>
        <w:r w:rsidR="002E4CF0" w:rsidRPr="00B96B4D">
          <w:rPr>
            <w:rFonts w:ascii="Bahnschrift" w:hAnsi="Bahnschrift"/>
            <w:noProof/>
            <w:webHidden/>
            <w:color w:val="auto"/>
            <w:sz w:val="20"/>
          </w:rPr>
          <w:fldChar w:fldCharType="end"/>
        </w:r>
      </w:hyperlink>
    </w:p>
    <w:p w14:paraId="50EAF72B" w14:textId="6CB4EBE1"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6" w:history="1">
        <w:r w:rsidR="002E4CF0" w:rsidRPr="00B96B4D">
          <w:rPr>
            <w:rStyle w:val="Hipercze"/>
            <w:rFonts w:ascii="Bahnschrift" w:hAnsi="Bahnschrift"/>
            <w:noProof/>
            <w:color w:val="auto"/>
            <w:sz w:val="20"/>
          </w:rPr>
          <w:t>X.</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Sposób oraz termin składania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_Toc62396896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20</w:t>
        </w:r>
        <w:r w:rsidR="002E4CF0" w:rsidRPr="00B96B4D">
          <w:rPr>
            <w:rFonts w:ascii="Bahnschrift" w:hAnsi="Bahnschrift"/>
            <w:noProof/>
            <w:webHidden/>
            <w:color w:val="auto"/>
            <w:sz w:val="20"/>
          </w:rPr>
          <w:fldChar w:fldCharType="end"/>
        </w:r>
      </w:hyperlink>
    </w:p>
    <w:p w14:paraId="61190782" w14:textId="397E8D36"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7" w:history="1">
        <w:r w:rsidR="002E4CF0" w:rsidRPr="00B96B4D">
          <w:rPr>
            <w:rStyle w:val="Hipercze"/>
            <w:rFonts w:ascii="Bahnschrift" w:hAnsi="Bahnschrift"/>
            <w:noProof/>
            <w:color w:val="auto"/>
            <w:sz w:val="20"/>
          </w:rPr>
          <w:t>XI.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i tryb otwarcia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_Toc62396897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21</w:t>
        </w:r>
        <w:r w:rsidR="002E4CF0" w:rsidRPr="00B96B4D">
          <w:rPr>
            <w:rFonts w:ascii="Bahnschrift" w:hAnsi="Bahnschrift"/>
            <w:noProof/>
            <w:webHidden/>
            <w:color w:val="auto"/>
            <w:sz w:val="20"/>
          </w:rPr>
          <w:fldChar w:fldCharType="end"/>
        </w:r>
      </w:hyperlink>
    </w:p>
    <w:p w14:paraId="1841ECBB" w14:textId="6144B006"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8" w:history="1">
        <w:r w:rsidR="002E4CF0" w:rsidRPr="00B96B4D">
          <w:rPr>
            <w:rStyle w:val="Hipercze"/>
            <w:rFonts w:ascii="Bahnschrift" w:hAnsi="Bahnschrift"/>
            <w:noProof/>
            <w:color w:val="auto"/>
            <w:sz w:val="20"/>
          </w:rPr>
          <w:t>XII.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Termin związania ofertą.</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_Toc62396898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21</w:t>
        </w:r>
        <w:r w:rsidR="002E4CF0" w:rsidRPr="00B96B4D">
          <w:rPr>
            <w:rFonts w:ascii="Bahnschrift" w:hAnsi="Bahnschrift"/>
            <w:noProof/>
            <w:webHidden/>
            <w:color w:val="auto"/>
            <w:sz w:val="20"/>
          </w:rPr>
          <w:fldChar w:fldCharType="end"/>
        </w:r>
      </w:hyperlink>
    </w:p>
    <w:p w14:paraId="342387FE" w14:textId="7DDCCA3C"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899" w:history="1">
        <w:r w:rsidR="002E4CF0" w:rsidRPr="00B96B4D">
          <w:rPr>
            <w:rStyle w:val="Hipercze"/>
            <w:rFonts w:ascii="Bahnschrift" w:hAnsi="Bahnschrift"/>
            <w:noProof/>
            <w:color w:val="auto"/>
            <w:sz w:val="20"/>
          </w:rPr>
          <w:t>XIII.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Opis kryteriów oceny ofert wraz z podaniem wag kryteriów i sposobu oceny ofert.</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_Toc62396899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22</w:t>
        </w:r>
        <w:r w:rsidR="002E4CF0" w:rsidRPr="00B96B4D">
          <w:rPr>
            <w:rFonts w:ascii="Bahnschrift" w:hAnsi="Bahnschrift"/>
            <w:noProof/>
            <w:webHidden/>
            <w:color w:val="auto"/>
            <w:sz w:val="20"/>
          </w:rPr>
          <w:fldChar w:fldCharType="end"/>
        </w:r>
      </w:hyperlink>
    </w:p>
    <w:p w14:paraId="5224EEBE" w14:textId="679C8A01"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0" w:history="1">
        <w:r w:rsidR="002E4CF0" w:rsidRPr="00B96B4D">
          <w:rPr>
            <w:rStyle w:val="Hipercze"/>
            <w:rFonts w:ascii="Bahnschrift" w:hAnsi="Bahnschrift"/>
            <w:noProof/>
            <w:color w:val="auto"/>
            <w:sz w:val="20"/>
          </w:rPr>
          <w:t>XIV.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o formalnościach, jakich należy dopełnić po wyborze oferty w celu zawarcia umowy.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_Toc62396900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25</w:t>
        </w:r>
        <w:r w:rsidR="002E4CF0" w:rsidRPr="00B96B4D">
          <w:rPr>
            <w:rFonts w:ascii="Bahnschrift" w:hAnsi="Bahnschrift"/>
            <w:noProof/>
            <w:webHidden/>
            <w:color w:val="auto"/>
            <w:sz w:val="20"/>
          </w:rPr>
          <w:fldChar w:fldCharType="end"/>
        </w:r>
      </w:hyperlink>
    </w:p>
    <w:p w14:paraId="6DE7D632" w14:textId="5E081860"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1" w:history="1">
        <w:r w:rsidR="002E4CF0" w:rsidRPr="00B96B4D">
          <w:rPr>
            <w:rStyle w:val="Hipercze"/>
            <w:rFonts w:ascii="Bahnschrift" w:hAnsi="Bahnschrift"/>
            <w:noProof/>
            <w:color w:val="auto"/>
            <w:sz w:val="20"/>
          </w:rPr>
          <w:t>XV.</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Pouczenie o środkach ochrony prawnej przysługujących wykonawcy.</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_Toc62396901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25</w:t>
        </w:r>
        <w:r w:rsidR="002E4CF0" w:rsidRPr="00B96B4D">
          <w:rPr>
            <w:rFonts w:ascii="Bahnschrift" w:hAnsi="Bahnschrift"/>
            <w:noProof/>
            <w:webHidden/>
            <w:color w:val="auto"/>
            <w:sz w:val="20"/>
          </w:rPr>
          <w:fldChar w:fldCharType="end"/>
        </w:r>
      </w:hyperlink>
    </w:p>
    <w:p w14:paraId="721140EF" w14:textId="666D0DE1" w:rsidR="002E4CF0" w:rsidRPr="00B96B4D" w:rsidRDefault="005034A2" w:rsidP="002E4CF0">
      <w:pPr>
        <w:pStyle w:val="Spistreci1"/>
        <w:tabs>
          <w:tab w:val="clear" w:pos="9356"/>
          <w:tab w:val="right" w:leader="dot" w:pos="9498"/>
        </w:tabs>
        <w:rPr>
          <w:rFonts w:ascii="Bahnschrift" w:eastAsiaTheme="minorEastAsia" w:hAnsi="Bahnschrift" w:cstheme="minorBidi"/>
          <w:noProof/>
          <w:color w:val="auto"/>
          <w:sz w:val="20"/>
        </w:rPr>
      </w:pPr>
      <w:hyperlink w:anchor="_Toc62396902" w:history="1">
        <w:r w:rsidR="002E4CF0" w:rsidRPr="00B96B4D">
          <w:rPr>
            <w:rStyle w:val="Hipercze"/>
            <w:rFonts w:ascii="Bahnschrift" w:hAnsi="Bahnschrift"/>
            <w:noProof/>
            <w:color w:val="auto"/>
            <w:sz w:val="20"/>
          </w:rPr>
          <w:t>XVI.</w:t>
        </w:r>
        <w:r w:rsidR="002E4CF0" w:rsidRPr="00B96B4D">
          <w:rPr>
            <w:rFonts w:ascii="Bahnschrift" w:eastAsiaTheme="minorEastAsia" w:hAnsi="Bahnschrift" w:cstheme="minorBidi"/>
            <w:noProof/>
            <w:color w:val="auto"/>
            <w:sz w:val="20"/>
          </w:rPr>
          <w:tab/>
        </w:r>
        <w:r w:rsidR="002E4CF0" w:rsidRPr="00B96B4D">
          <w:rPr>
            <w:rStyle w:val="Hipercze"/>
            <w:rFonts w:ascii="Bahnschrift" w:hAnsi="Bahnschrift"/>
            <w:noProof/>
            <w:color w:val="auto"/>
            <w:sz w:val="20"/>
          </w:rPr>
          <w:t>Informacje dodatkowe.</w:t>
        </w:r>
        <w:r w:rsidR="002E4CF0" w:rsidRPr="00B96B4D">
          <w:rPr>
            <w:rFonts w:ascii="Bahnschrift" w:hAnsi="Bahnschrift"/>
            <w:noProof/>
            <w:webHidden/>
            <w:color w:val="auto"/>
            <w:sz w:val="20"/>
          </w:rPr>
          <w:tab/>
        </w:r>
        <w:r w:rsidR="002E4CF0" w:rsidRPr="00B96B4D">
          <w:rPr>
            <w:rFonts w:ascii="Bahnschrift" w:hAnsi="Bahnschrift"/>
            <w:noProof/>
            <w:webHidden/>
            <w:color w:val="auto"/>
            <w:sz w:val="20"/>
          </w:rPr>
          <w:fldChar w:fldCharType="begin"/>
        </w:r>
        <w:r w:rsidR="002E4CF0" w:rsidRPr="00B96B4D">
          <w:rPr>
            <w:rFonts w:ascii="Bahnschrift" w:hAnsi="Bahnschrift"/>
            <w:noProof/>
            <w:webHidden/>
            <w:color w:val="auto"/>
            <w:sz w:val="20"/>
          </w:rPr>
          <w:instrText xml:space="preserve"> PAGEREF _Toc62396902 \h </w:instrText>
        </w:r>
        <w:r w:rsidR="002E4CF0" w:rsidRPr="00B96B4D">
          <w:rPr>
            <w:rFonts w:ascii="Bahnschrift" w:hAnsi="Bahnschrift"/>
            <w:noProof/>
            <w:webHidden/>
            <w:color w:val="auto"/>
            <w:sz w:val="20"/>
          </w:rPr>
        </w:r>
        <w:r w:rsidR="002E4CF0" w:rsidRPr="00B96B4D">
          <w:rPr>
            <w:rFonts w:ascii="Bahnschrift" w:hAnsi="Bahnschrift"/>
            <w:noProof/>
            <w:webHidden/>
            <w:color w:val="auto"/>
            <w:sz w:val="20"/>
          </w:rPr>
          <w:fldChar w:fldCharType="separate"/>
        </w:r>
        <w:r w:rsidR="00435856">
          <w:rPr>
            <w:rFonts w:ascii="Bahnschrift" w:hAnsi="Bahnschrift"/>
            <w:noProof/>
            <w:webHidden/>
            <w:color w:val="auto"/>
            <w:sz w:val="20"/>
          </w:rPr>
          <w:t>26</w:t>
        </w:r>
        <w:r w:rsidR="002E4CF0" w:rsidRPr="00B96B4D">
          <w:rPr>
            <w:rFonts w:ascii="Bahnschrift" w:hAnsi="Bahnschrift"/>
            <w:noProof/>
            <w:webHidden/>
            <w:color w:val="auto"/>
            <w:sz w:val="20"/>
          </w:rPr>
          <w:fldChar w:fldCharType="end"/>
        </w:r>
      </w:hyperlink>
    </w:p>
    <w:p w14:paraId="726E90F2" w14:textId="3D890572" w:rsidR="00F85C46" w:rsidRPr="00B96B4D" w:rsidRDefault="00F85C46" w:rsidP="00D17DAC">
      <w:pPr>
        <w:spacing w:before="40" w:after="40"/>
        <w:ind w:left="0" w:firstLine="0"/>
        <w:rPr>
          <w:rFonts w:cs="Arial"/>
          <w:noProof/>
          <w:szCs w:val="20"/>
        </w:rPr>
      </w:pPr>
      <w:r w:rsidRPr="00B96B4D">
        <w:rPr>
          <w:rFonts w:cs="Arial"/>
          <w:noProof/>
          <w:szCs w:val="20"/>
        </w:rPr>
        <w:fldChar w:fldCharType="end"/>
      </w:r>
    </w:p>
    <w:p w14:paraId="16BB8F8C" w14:textId="6682D842" w:rsidR="00F85C46" w:rsidRPr="00B96B4D" w:rsidRDefault="00F85C46" w:rsidP="00F85C46">
      <w:pPr>
        <w:pBdr>
          <w:bottom w:val="single" w:sz="2" w:space="1" w:color="4BACC6"/>
        </w:pBdr>
        <w:jc w:val="center"/>
        <w:rPr>
          <w:rFonts w:cs="Arial"/>
          <w:b/>
          <w:sz w:val="22"/>
        </w:rPr>
      </w:pPr>
      <w:r w:rsidRPr="00B96B4D">
        <w:rPr>
          <w:rFonts w:cs="Arial"/>
          <w:b/>
          <w:sz w:val="22"/>
        </w:rPr>
        <w:t>Załączniki do Specyfikacj</w:t>
      </w:r>
      <w:r w:rsidR="00FE10A7" w:rsidRPr="00B96B4D">
        <w:rPr>
          <w:rFonts w:cs="Arial"/>
          <w:b/>
          <w:sz w:val="22"/>
        </w:rPr>
        <w:t>i</w:t>
      </w:r>
      <w:r w:rsidR="00E054BA" w:rsidRPr="00B96B4D">
        <w:rPr>
          <w:rFonts w:cs="Arial"/>
          <w:b/>
          <w:sz w:val="22"/>
        </w:rPr>
        <w:t xml:space="preserve"> Warunków Zamówienia</w:t>
      </w:r>
    </w:p>
    <w:p w14:paraId="529E2656" w14:textId="77777777" w:rsidR="00BD3871" w:rsidRPr="00B96B4D" w:rsidRDefault="00BD3871" w:rsidP="005E3FBB">
      <w:pPr>
        <w:numPr>
          <w:ilvl w:val="0"/>
          <w:numId w:val="1"/>
        </w:numPr>
        <w:tabs>
          <w:tab w:val="left" w:pos="6237"/>
        </w:tabs>
        <w:spacing w:before="120" w:line="480" w:lineRule="auto"/>
        <w:ind w:left="568" w:hanging="284"/>
        <w:rPr>
          <w:rFonts w:cs="Arial"/>
          <w:szCs w:val="20"/>
        </w:rPr>
      </w:pPr>
      <w:bookmarkStart w:id="0" w:name="_Toc375581632"/>
      <w:bookmarkStart w:id="1" w:name="_Toc375581814"/>
      <w:bookmarkStart w:id="2" w:name="_Toc375582131"/>
      <w:bookmarkStart w:id="3" w:name="_Toc62396887"/>
      <w:r w:rsidRPr="00B96B4D">
        <w:rPr>
          <w:rFonts w:cs="Arial"/>
          <w:szCs w:val="20"/>
        </w:rPr>
        <w:t xml:space="preserve">Formularz oferty </w:t>
      </w:r>
      <w:r w:rsidRPr="00B96B4D">
        <w:rPr>
          <w:rFonts w:cs="Arial"/>
          <w:i/>
          <w:szCs w:val="20"/>
        </w:rPr>
        <w:t>(wzór)................................................</w:t>
      </w:r>
      <w:r w:rsidRPr="00B96B4D">
        <w:rPr>
          <w:rFonts w:cs="Arial"/>
          <w:szCs w:val="20"/>
        </w:rPr>
        <w:t>...........................................................................załącznik nr 1A</w:t>
      </w:r>
    </w:p>
    <w:p w14:paraId="18318756" w14:textId="77777777" w:rsidR="00BD3871" w:rsidRPr="00B96B4D" w:rsidRDefault="00BD3871" w:rsidP="005E3FBB">
      <w:pPr>
        <w:numPr>
          <w:ilvl w:val="0"/>
          <w:numId w:val="1"/>
        </w:numPr>
        <w:tabs>
          <w:tab w:val="left" w:pos="6237"/>
        </w:tabs>
        <w:spacing w:line="480" w:lineRule="auto"/>
        <w:ind w:left="568" w:hanging="284"/>
        <w:rPr>
          <w:rFonts w:cs="Arial"/>
          <w:szCs w:val="20"/>
        </w:rPr>
      </w:pPr>
      <w:r w:rsidRPr="00B96B4D">
        <w:rPr>
          <w:rFonts w:cs="Arial"/>
          <w:szCs w:val="20"/>
        </w:rPr>
        <w:t>Wzór oświadczenia o braku podstaw do wykluczenia ………………………………………………………………….załącznik nr 1B</w:t>
      </w:r>
    </w:p>
    <w:p w14:paraId="3F21BCC4"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spełnianiu warunków udziału ………………………………………………………….………….załącznik nr 1C</w:t>
      </w:r>
    </w:p>
    <w:p w14:paraId="0C5392D5" w14:textId="77777777"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Wzór oświadczenia o udostępnieniu zasobów ……………………………………………………………………………..….załącznik nr 1D</w:t>
      </w:r>
    </w:p>
    <w:p w14:paraId="7D34B0DE" w14:textId="652F6F5A" w:rsidR="00BD3871" w:rsidRPr="00B96B4D" w:rsidRDefault="00BD3871" w:rsidP="005E3FBB">
      <w:pPr>
        <w:pStyle w:val="Akapitzlist"/>
        <w:numPr>
          <w:ilvl w:val="0"/>
          <w:numId w:val="1"/>
        </w:numPr>
        <w:spacing w:line="480" w:lineRule="auto"/>
        <w:ind w:left="567" w:hanging="284"/>
        <w:rPr>
          <w:rFonts w:cs="Arial"/>
          <w:szCs w:val="20"/>
        </w:rPr>
      </w:pPr>
      <w:r w:rsidRPr="00B96B4D">
        <w:rPr>
          <w:rFonts w:cs="Arial"/>
          <w:szCs w:val="20"/>
        </w:rPr>
        <w:t xml:space="preserve">Wzór wykazu </w:t>
      </w:r>
      <w:r w:rsidR="004C2B40">
        <w:rPr>
          <w:rFonts w:cs="Arial"/>
          <w:szCs w:val="20"/>
        </w:rPr>
        <w:t>usług</w:t>
      </w:r>
      <w:r w:rsidRPr="00B96B4D">
        <w:rPr>
          <w:rFonts w:cs="Arial"/>
          <w:szCs w:val="20"/>
        </w:rPr>
        <w:t xml:space="preserve"> ……………………………………………………</w:t>
      </w:r>
      <w:r w:rsidR="004C2B40">
        <w:rPr>
          <w:rFonts w:cs="Arial"/>
          <w:szCs w:val="20"/>
        </w:rPr>
        <w:t>…………………………………………………………………………………</w:t>
      </w:r>
      <w:r w:rsidRPr="00B96B4D">
        <w:rPr>
          <w:rFonts w:cs="Arial"/>
          <w:szCs w:val="20"/>
        </w:rPr>
        <w:t>załącznik nr 1E</w:t>
      </w:r>
    </w:p>
    <w:p w14:paraId="69723D64" w14:textId="77777777" w:rsidR="00BD3871" w:rsidRPr="00B96B4D" w:rsidRDefault="00BD3871" w:rsidP="005E3FBB">
      <w:pPr>
        <w:numPr>
          <w:ilvl w:val="0"/>
          <w:numId w:val="1"/>
        </w:numPr>
        <w:tabs>
          <w:tab w:val="left" w:pos="567"/>
          <w:tab w:val="left" w:pos="6237"/>
        </w:tabs>
        <w:spacing w:line="480" w:lineRule="auto"/>
        <w:ind w:left="567" w:hanging="284"/>
        <w:rPr>
          <w:rFonts w:cs="Arial"/>
          <w:szCs w:val="20"/>
        </w:rPr>
      </w:pPr>
      <w:r w:rsidRPr="00B96B4D">
        <w:rPr>
          <w:rFonts w:cs="Arial"/>
          <w:szCs w:val="20"/>
        </w:rPr>
        <w:t>Szczegółowy opis przedmiotu zamówienia ……………………………………………………………….…………………...….załącznik nr 2</w:t>
      </w:r>
    </w:p>
    <w:p w14:paraId="5EAA1233" w14:textId="77777777" w:rsidR="00BD3871" w:rsidRPr="00B96B4D" w:rsidRDefault="00BD3871" w:rsidP="005E3FBB">
      <w:pPr>
        <w:numPr>
          <w:ilvl w:val="0"/>
          <w:numId w:val="1"/>
        </w:numPr>
        <w:tabs>
          <w:tab w:val="left" w:pos="567"/>
          <w:tab w:val="left" w:pos="6237"/>
        </w:tabs>
        <w:spacing w:line="480" w:lineRule="auto"/>
        <w:ind w:left="644"/>
        <w:rPr>
          <w:rFonts w:cs="Arial"/>
          <w:szCs w:val="20"/>
        </w:rPr>
      </w:pPr>
      <w:r w:rsidRPr="00B96B4D">
        <w:rPr>
          <w:rFonts w:cs="Arial"/>
          <w:szCs w:val="20"/>
        </w:rPr>
        <w:t>Wzór umowy …………………………………………………………………………………………………………………………………...…………......załącznik nr 3</w:t>
      </w:r>
    </w:p>
    <w:p w14:paraId="22415C31" w14:textId="46D9A79F" w:rsidR="00F85C46" w:rsidRPr="00FB1D1B" w:rsidRDefault="00F85C46" w:rsidP="00A66AC6">
      <w:pPr>
        <w:pStyle w:val="Nagwek1"/>
      </w:pPr>
      <w:r w:rsidRPr="00E054BA">
        <w:lastRenderedPageBreak/>
        <w:t>Postanowienia ogólne</w:t>
      </w:r>
      <w:bookmarkEnd w:id="0"/>
      <w:bookmarkEnd w:id="1"/>
      <w:bookmarkEnd w:id="2"/>
      <w:r w:rsidRPr="00E054BA">
        <w:t>.</w:t>
      </w:r>
      <w:bookmarkStart w:id="4" w:name="_Toc362736425"/>
      <w:bookmarkEnd w:id="3"/>
    </w:p>
    <w:p w14:paraId="050B2A24" w14:textId="47717530" w:rsidR="00F85C46" w:rsidRPr="00382315" w:rsidRDefault="009F5C6B" w:rsidP="00BC5DA3">
      <w:pPr>
        <w:pStyle w:val="Nagwek2"/>
        <w:ind w:left="567" w:hanging="283"/>
      </w:pPr>
      <w:r w:rsidRPr="00382315">
        <w:t>Nazwa</w:t>
      </w:r>
      <w:r w:rsidR="00F85C46" w:rsidRPr="00382315">
        <w:t xml:space="preserve"> oraz adres Zamawiającego.</w:t>
      </w:r>
      <w:bookmarkEnd w:id="4"/>
    </w:p>
    <w:p w14:paraId="185C6951" w14:textId="0167BB80"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Uniwersytet Śląski w Katowicach</w:t>
      </w:r>
      <w:r w:rsidR="006A5F11" w:rsidRPr="00103256">
        <w:rPr>
          <w:rFonts w:cs="Arial"/>
          <w:szCs w:val="20"/>
          <w:lang w:eastAsia="pl-PL"/>
        </w:rPr>
        <w:t xml:space="preserve">   </w:t>
      </w:r>
    </w:p>
    <w:p w14:paraId="2C4111C8"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ul. Bankowa 12</w:t>
      </w:r>
    </w:p>
    <w:p w14:paraId="5753F8D3"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40-007 Katowice</w:t>
      </w:r>
    </w:p>
    <w:p w14:paraId="6DB3FBAE" w14:textId="7858851E" w:rsidR="009F5C6B" w:rsidRPr="00103256" w:rsidRDefault="009F5C6B" w:rsidP="007D67F0">
      <w:pPr>
        <w:tabs>
          <w:tab w:val="right" w:pos="9072"/>
        </w:tabs>
        <w:spacing w:line="324" w:lineRule="auto"/>
        <w:rPr>
          <w:rFonts w:cs="Arial"/>
          <w:szCs w:val="20"/>
          <w:lang w:eastAsia="pl-PL"/>
        </w:rPr>
      </w:pPr>
      <w:r w:rsidRPr="00103256">
        <w:rPr>
          <w:rFonts w:cs="Arial"/>
          <w:szCs w:val="20"/>
          <w:lang w:eastAsia="pl-PL"/>
        </w:rPr>
        <w:t>tel. 032 359 13 34</w:t>
      </w:r>
    </w:p>
    <w:p w14:paraId="4B7DA851" w14:textId="35D9558E" w:rsidR="00F85C46" w:rsidRPr="007636C7" w:rsidRDefault="00F85C46" w:rsidP="007D67F0">
      <w:pPr>
        <w:tabs>
          <w:tab w:val="right" w:pos="9072"/>
        </w:tabs>
        <w:spacing w:line="324" w:lineRule="auto"/>
        <w:rPr>
          <w:rFonts w:cs="Arial"/>
          <w:color w:val="222A35" w:themeColor="text2" w:themeShade="80"/>
          <w:szCs w:val="20"/>
          <w:lang w:val="en-GB" w:eastAsia="pl-PL"/>
        </w:rPr>
      </w:pPr>
      <w:r w:rsidRPr="007636C7">
        <w:rPr>
          <w:rFonts w:cs="Arial"/>
          <w:szCs w:val="20"/>
          <w:lang w:val="en-GB" w:eastAsia="pl-PL"/>
        </w:rPr>
        <w:t xml:space="preserve">e-mail: </w:t>
      </w:r>
      <w:hyperlink r:id="rId9" w:history="1">
        <w:r w:rsidR="009F5C6B" w:rsidRPr="007636C7">
          <w:rPr>
            <w:rStyle w:val="Hipercze"/>
            <w:rFonts w:cs="Arial"/>
            <w:color w:val="2E74B5" w:themeColor="accent5" w:themeShade="BF"/>
            <w:szCs w:val="20"/>
            <w:lang w:val="en-GB" w:eastAsia="pl-PL"/>
          </w:rPr>
          <w:t>dzp@us.edu.pl</w:t>
        </w:r>
      </w:hyperlink>
      <w:r w:rsidR="009F5C6B" w:rsidRPr="007636C7">
        <w:rPr>
          <w:rFonts w:cs="Arial"/>
          <w:color w:val="2E74B5" w:themeColor="accent5" w:themeShade="BF"/>
          <w:szCs w:val="20"/>
          <w:lang w:val="en-GB" w:eastAsia="pl-PL"/>
        </w:rPr>
        <w:t xml:space="preserve"> </w:t>
      </w:r>
    </w:p>
    <w:p w14:paraId="712730DE" w14:textId="77777777" w:rsidR="007736C6" w:rsidRDefault="00F85C46" w:rsidP="007D67F0">
      <w:pPr>
        <w:tabs>
          <w:tab w:val="right" w:pos="9072"/>
        </w:tabs>
        <w:spacing w:line="324" w:lineRule="auto"/>
        <w:rPr>
          <w:rStyle w:val="Hipercze"/>
          <w:rFonts w:cs="Arial"/>
          <w:color w:val="2F5496" w:themeColor="accent1" w:themeShade="BF"/>
          <w:szCs w:val="20"/>
          <w:u w:val="none"/>
          <w:lang w:eastAsia="pl-PL"/>
        </w:rPr>
      </w:pPr>
      <w:r w:rsidRPr="00103256">
        <w:rPr>
          <w:rFonts w:cs="Arial"/>
          <w:szCs w:val="20"/>
          <w:lang w:eastAsia="pl-PL"/>
        </w:rPr>
        <w:t>Strona internetowa</w:t>
      </w:r>
      <w:r w:rsidRPr="00382315">
        <w:rPr>
          <w:rFonts w:cs="Arial"/>
          <w:color w:val="222A35" w:themeColor="text2" w:themeShade="80"/>
          <w:szCs w:val="20"/>
          <w:lang w:eastAsia="pl-PL"/>
        </w:rPr>
        <w:t xml:space="preserve">: </w:t>
      </w:r>
      <w:hyperlink r:id="rId10" w:history="1">
        <w:r w:rsidRPr="007736C6">
          <w:rPr>
            <w:rStyle w:val="Hipercze"/>
            <w:rFonts w:cs="Arial"/>
            <w:color w:val="2E74B5" w:themeColor="accent5" w:themeShade="BF"/>
            <w:szCs w:val="20"/>
            <w:u w:val="none"/>
            <w:lang w:eastAsia="pl-PL"/>
          </w:rPr>
          <w:t>www.dzp.us.edu.pl</w:t>
        </w:r>
      </w:hyperlink>
    </w:p>
    <w:p w14:paraId="2EAF1A52" w14:textId="6AEF9976" w:rsidR="00F85C46" w:rsidRPr="00382315" w:rsidRDefault="007736C6" w:rsidP="007D67F0">
      <w:pPr>
        <w:tabs>
          <w:tab w:val="right" w:pos="9072"/>
        </w:tabs>
        <w:spacing w:line="324" w:lineRule="auto"/>
        <w:rPr>
          <w:rFonts w:cs="Arial"/>
          <w:color w:val="222A35" w:themeColor="text2" w:themeShade="80"/>
          <w:szCs w:val="20"/>
          <w:lang w:eastAsia="pl-PL"/>
        </w:rPr>
      </w:pPr>
      <w:r w:rsidRPr="007736C6">
        <w:rPr>
          <w:rStyle w:val="Hipercze"/>
          <w:rFonts w:cs="Arial"/>
          <w:color w:val="auto"/>
          <w:szCs w:val="20"/>
          <w:u w:val="none"/>
          <w:lang w:eastAsia="pl-PL"/>
        </w:rPr>
        <w:t>A</w:t>
      </w:r>
      <w:r w:rsidR="00722392">
        <w:rPr>
          <w:rStyle w:val="Hipercze"/>
          <w:rFonts w:cs="Arial"/>
          <w:color w:val="auto"/>
          <w:szCs w:val="20"/>
          <w:u w:val="none"/>
          <w:lang w:eastAsia="pl-PL"/>
        </w:rPr>
        <w:t>dres platformy, na której prowadzone jest postępowanie</w:t>
      </w:r>
      <w:r w:rsidRPr="007736C6">
        <w:rPr>
          <w:rStyle w:val="Hipercze"/>
          <w:rFonts w:cs="Arial"/>
          <w:color w:val="auto"/>
          <w:szCs w:val="20"/>
          <w:u w:val="none"/>
          <w:lang w:eastAsia="pl-PL"/>
        </w:rPr>
        <w:t xml:space="preserve">: </w:t>
      </w:r>
      <w:r w:rsidR="009F5C6B" w:rsidRPr="007736C6">
        <w:rPr>
          <w:rStyle w:val="Hipercze"/>
          <w:rFonts w:cs="Arial"/>
          <w:color w:val="auto"/>
          <w:szCs w:val="20"/>
          <w:u w:val="none"/>
          <w:lang w:eastAsia="pl-PL"/>
        </w:rPr>
        <w:t xml:space="preserve"> </w:t>
      </w:r>
      <w:hyperlink r:id="rId11" w:history="1">
        <w:r w:rsidRPr="007736C6">
          <w:rPr>
            <w:rStyle w:val="Hipercze"/>
            <w:rFonts w:cs="Arial"/>
            <w:color w:val="2E74B5" w:themeColor="accent5" w:themeShade="BF"/>
            <w:szCs w:val="20"/>
            <w:u w:val="none"/>
            <w:lang w:eastAsia="pl-PL"/>
          </w:rPr>
          <w:t>https://platformazakupowa.pl/pn/us</w:t>
        </w:r>
      </w:hyperlink>
      <w:r w:rsidRPr="007736C6">
        <w:rPr>
          <w:rStyle w:val="Hipercze"/>
          <w:rFonts w:cs="Arial"/>
          <w:color w:val="2E74B5" w:themeColor="accent5" w:themeShade="BF"/>
          <w:szCs w:val="20"/>
          <w:u w:val="none"/>
          <w:lang w:eastAsia="pl-PL"/>
        </w:rPr>
        <w:t xml:space="preserve"> </w:t>
      </w:r>
    </w:p>
    <w:p w14:paraId="0E918F0A"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NIP: 634-019-71-34</w:t>
      </w:r>
    </w:p>
    <w:p w14:paraId="01291E8C" w14:textId="77777777"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REGON: 000001347</w:t>
      </w:r>
    </w:p>
    <w:p w14:paraId="19625DE8" w14:textId="2A160192" w:rsidR="00F85C46" w:rsidRPr="00103256" w:rsidRDefault="00F85C46" w:rsidP="007D67F0">
      <w:pPr>
        <w:tabs>
          <w:tab w:val="right" w:pos="9072"/>
        </w:tabs>
        <w:spacing w:line="324" w:lineRule="auto"/>
        <w:rPr>
          <w:rFonts w:cs="Arial"/>
          <w:szCs w:val="20"/>
          <w:lang w:eastAsia="pl-PL"/>
        </w:rPr>
      </w:pPr>
      <w:r w:rsidRPr="00103256">
        <w:rPr>
          <w:rFonts w:cs="Arial"/>
          <w:szCs w:val="20"/>
          <w:lang w:eastAsia="pl-PL"/>
        </w:rPr>
        <w:t>Godziny pracy Działu Zamó</w:t>
      </w:r>
      <w:r w:rsidR="008D6FBC" w:rsidRPr="00103256">
        <w:rPr>
          <w:rFonts w:cs="Arial"/>
          <w:szCs w:val="20"/>
          <w:lang w:eastAsia="pl-PL"/>
        </w:rPr>
        <w:t>wień Publicznych: 7:30 – 15:30.</w:t>
      </w:r>
    </w:p>
    <w:p w14:paraId="6DB9412B" w14:textId="77777777" w:rsidR="00F85C46" w:rsidRPr="00382315" w:rsidRDefault="00F85C46" w:rsidP="00BC5DA3">
      <w:pPr>
        <w:pStyle w:val="Nagwek2"/>
        <w:ind w:left="567" w:hanging="283"/>
      </w:pPr>
      <w:r w:rsidRPr="00382315">
        <w:t>Tryb udzielenia zamówienia.</w:t>
      </w:r>
    </w:p>
    <w:p w14:paraId="5385CB41" w14:textId="5E83D528" w:rsidR="00384DA3" w:rsidRPr="00103256" w:rsidRDefault="00384DA3" w:rsidP="0036550A">
      <w:pPr>
        <w:pStyle w:val="Nagwek3"/>
        <w:rPr>
          <w:rFonts w:eastAsia="Calibri"/>
        </w:rPr>
      </w:pPr>
      <w:r w:rsidRPr="00103256">
        <w:rPr>
          <w:lang w:eastAsia="pl-PL"/>
        </w:rPr>
        <w:t>Podstawa prawna: Ustawa z dnia 11 września 2019 r. – Prawo zamówień publicznych (</w:t>
      </w:r>
      <w:proofErr w:type="spellStart"/>
      <w:r w:rsidR="00EE385A">
        <w:rPr>
          <w:lang w:eastAsia="pl-PL"/>
        </w:rPr>
        <w:t>t.j</w:t>
      </w:r>
      <w:proofErr w:type="spellEnd"/>
      <w:r w:rsidR="00EE385A">
        <w:rPr>
          <w:lang w:eastAsia="pl-PL"/>
        </w:rPr>
        <w:t xml:space="preserve">. </w:t>
      </w:r>
      <w:r w:rsidRPr="00103256">
        <w:rPr>
          <w:lang w:eastAsia="pl-PL"/>
        </w:rPr>
        <w:t>Dz.</w:t>
      </w:r>
      <w:r w:rsidR="00EE385A">
        <w:rPr>
          <w:lang w:eastAsia="pl-PL"/>
        </w:rPr>
        <w:t xml:space="preserve"> </w:t>
      </w:r>
      <w:r w:rsidRPr="00103256">
        <w:rPr>
          <w:lang w:eastAsia="pl-PL"/>
        </w:rPr>
        <w:t>U</w:t>
      </w:r>
      <w:r w:rsidRPr="00103256">
        <w:rPr>
          <w:rFonts w:eastAsia="Calibri"/>
        </w:rPr>
        <w:t>. z</w:t>
      </w:r>
      <w:r w:rsidR="00EE385A">
        <w:rPr>
          <w:rFonts w:eastAsia="Calibri"/>
        </w:rPr>
        <w:t> </w:t>
      </w:r>
      <w:r w:rsidR="004C2B40">
        <w:rPr>
          <w:rFonts w:eastAsia="Calibri"/>
        </w:rPr>
        <w:t>2021</w:t>
      </w:r>
      <w:r w:rsidR="004C2B40" w:rsidRPr="00103256">
        <w:rPr>
          <w:rFonts w:eastAsia="Calibri"/>
        </w:rPr>
        <w:t xml:space="preserve"> r. poz. </w:t>
      </w:r>
      <w:r w:rsidR="004C2B40">
        <w:rPr>
          <w:rFonts w:eastAsia="Calibri"/>
        </w:rPr>
        <w:t>1129</w:t>
      </w:r>
      <w:r w:rsidRPr="00103256">
        <w:rPr>
          <w:rFonts w:eastAsia="Calibri"/>
        </w:rPr>
        <w:t xml:space="preserve"> z </w:t>
      </w:r>
      <w:proofErr w:type="spellStart"/>
      <w:r w:rsidRPr="00103256">
        <w:rPr>
          <w:rFonts w:eastAsia="Calibri"/>
        </w:rPr>
        <w:t>późn</w:t>
      </w:r>
      <w:proofErr w:type="spellEnd"/>
      <w:r w:rsidRPr="00103256">
        <w:rPr>
          <w:rFonts w:eastAsia="Calibri"/>
        </w:rPr>
        <w:t>. zm.) zwana dalej „ustawą Pzp” wraz z akta</w:t>
      </w:r>
      <w:r w:rsidR="00722392" w:rsidRPr="00103256">
        <w:rPr>
          <w:rFonts w:eastAsia="Calibri"/>
        </w:rPr>
        <w:t>mi wykonawczymi do tejże ustawy;</w:t>
      </w:r>
    </w:p>
    <w:p w14:paraId="49AFC6A7" w14:textId="2B7D002A" w:rsidR="00384DA3" w:rsidRPr="00E81D74" w:rsidRDefault="00E81D74" w:rsidP="00FD4E06">
      <w:pPr>
        <w:pStyle w:val="Nagwek3"/>
        <w:tabs>
          <w:tab w:val="left" w:pos="851"/>
        </w:tabs>
        <w:ind w:left="851"/>
        <w:rPr>
          <w:rFonts w:eastAsia="Calibri"/>
        </w:rPr>
      </w:pPr>
      <w:r>
        <w:rPr>
          <w:lang w:eastAsia="pl-PL"/>
        </w:rPr>
        <w:t>Postępowanie dotyczy</w:t>
      </w:r>
      <w:r w:rsidR="00384DA3" w:rsidRPr="00103256">
        <w:rPr>
          <w:lang w:eastAsia="pl-PL"/>
        </w:rPr>
        <w:t xml:space="preserve"> zamówienia</w:t>
      </w:r>
      <w:r>
        <w:rPr>
          <w:lang w:eastAsia="pl-PL"/>
        </w:rPr>
        <w:t xml:space="preserve"> </w:t>
      </w:r>
      <w:r w:rsidR="002275CE">
        <w:rPr>
          <w:lang w:eastAsia="pl-PL"/>
        </w:rPr>
        <w:t xml:space="preserve">klasycznego na usługę społeczną </w:t>
      </w:r>
      <w:r>
        <w:rPr>
          <w:lang w:eastAsia="pl-PL"/>
        </w:rPr>
        <w:t>o wartości poniżej</w:t>
      </w:r>
      <w:r w:rsidR="00891B36">
        <w:rPr>
          <w:lang w:eastAsia="pl-PL"/>
        </w:rPr>
        <w:t xml:space="preserve"> progu unijnego (poniżej</w:t>
      </w:r>
      <w:r w:rsidR="002275CE">
        <w:rPr>
          <w:lang w:eastAsia="pl-PL"/>
        </w:rPr>
        <w:t xml:space="preserve"> 750</w:t>
      </w:r>
      <w:r w:rsidR="00384DA3" w:rsidRPr="00103256">
        <w:rPr>
          <w:lang w:eastAsia="pl-PL"/>
        </w:rPr>
        <w:t> 000 euro)</w:t>
      </w:r>
      <w:r>
        <w:rPr>
          <w:rFonts w:eastAsia="Calibri"/>
          <w:b/>
        </w:rPr>
        <w:t xml:space="preserve"> </w:t>
      </w:r>
      <w:r w:rsidRPr="00E81D74">
        <w:rPr>
          <w:rFonts w:eastAsia="Calibri"/>
        </w:rPr>
        <w:t xml:space="preserve">i jest prowadzone w trybie podstawowym </w:t>
      </w:r>
      <w:r w:rsidR="00F203AC">
        <w:rPr>
          <w:rFonts w:eastAsia="Calibri"/>
        </w:rPr>
        <w:t>bez</w:t>
      </w:r>
      <w:r w:rsidR="002275CE">
        <w:rPr>
          <w:rFonts w:eastAsia="Calibri"/>
        </w:rPr>
        <w:t xml:space="preserve"> negocjacji (wariant </w:t>
      </w:r>
      <w:r w:rsidR="00F203AC">
        <w:rPr>
          <w:rFonts w:eastAsia="Calibri"/>
        </w:rPr>
        <w:t>I), w rozumieniu art. 275 pkt 1</w:t>
      </w:r>
      <w:r w:rsidR="002275CE">
        <w:rPr>
          <w:rFonts w:eastAsia="Calibri"/>
        </w:rPr>
        <w:t xml:space="preserve"> w zw. z art. 359 pkt 2 ustawy Pzp</w:t>
      </w:r>
      <w:r w:rsidR="004422CE">
        <w:rPr>
          <w:rFonts w:eastAsia="Calibri"/>
        </w:rPr>
        <w:t xml:space="preserve"> oraz z uwzględnieniem przepisów Działu II ustawy Pzp, na podstawie przepisu art. 266 ustawy Pzp.</w:t>
      </w:r>
    </w:p>
    <w:p w14:paraId="427AF06D" w14:textId="065893AE" w:rsidR="00F85C46" w:rsidRPr="00382315" w:rsidRDefault="00F85C46" w:rsidP="00BC5DA3">
      <w:pPr>
        <w:pStyle w:val="Nagwek2"/>
        <w:ind w:left="567" w:hanging="283"/>
      </w:pPr>
      <w:r w:rsidRPr="00382315">
        <w:t>Oznaczenie postępowania.</w:t>
      </w:r>
    </w:p>
    <w:p w14:paraId="016662BD" w14:textId="088B2FCE" w:rsidR="00F85C46" w:rsidRPr="000C6B2B" w:rsidRDefault="00F85C46" w:rsidP="005E3FBB">
      <w:pPr>
        <w:pStyle w:val="Nagwek3"/>
        <w:numPr>
          <w:ilvl w:val="0"/>
          <w:numId w:val="45"/>
        </w:numPr>
        <w:ind w:left="851" w:hanging="284"/>
        <w:rPr>
          <w:rFonts w:eastAsia="Calibri"/>
        </w:rPr>
      </w:pPr>
      <w:r w:rsidRPr="00382315">
        <w:rPr>
          <w:lang w:eastAsia="pl-PL"/>
        </w:rPr>
        <w:t xml:space="preserve">Nazwa zamówienia nadana przez Zamawiającego: </w:t>
      </w:r>
      <w:r w:rsidR="004C2B40">
        <w:rPr>
          <w:b/>
        </w:rPr>
        <w:t>Usługa</w:t>
      </w:r>
      <w:r w:rsidR="0055062B">
        <w:rPr>
          <w:b/>
        </w:rPr>
        <w:t xml:space="preserve"> </w:t>
      </w:r>
      <w:r w:rsidR="004C2B40">
        <w:rPr>
          <w:b/>
        </w:rPr>
        <w:t>cateringu.</w:t>
      </w:r>
    </w:p>
    <w:p w14:paraId="5C555F00" w14:textId="7FF5D877" w:rsidR="00F85C46" w:rsidRDefault="00F85C46" w:rsidP="00AA1622">
      <w:pPr>
        <w:pStyle w:val="Nagwek3"/>
        <w:ind w:left="851" w:hanging="284"/>
      </w:pPr>
      <w:r w:rsidRPr="00103256">
        <w:t xml:space="preserve">Numer referencyjny sprawy nadany przez Zamawiającego: </w:t>
      </w:r>
      <w:r w:rsidR="00E81D74">
        <w:rPr>
          <w:b/>
        </w:rPr>
        <w:t>DZP.381.</w:t>
      </w:r>
      <w:r w:rsidR="004C2B40">
        <w:rPr>
          <w:b/>
        </w:rPr>
        <w:t>049</w:t>
      </w:r>
      <w:r w:rsidR="00226310" w:rsidRPr="00103256">
        <w:rPr>
          <w:b/>
        </w:rPr>
        <w:t>.2021</w:t>
      </w:r>
      <w:r w:rsidR="000C6B2B">
        <w:rPr>
          <w:b/>
        </w:rPr>
        <w:t>.UGS</w:t>
      </w:r>
      <w:r w:rsidR="00384DA3" w:rsidRPr="00103256">
        <w:t>.</w:t>
      </w:r>
      <w:r w:rsidRPr="00103256">
        <w:t xml:space="preserve"> Wykonawcy winni w kontaktach z Zamawiającym powoływać się na ww. oznaczenie postępowania</w:t>
      </w:r>
      <w:r w:rsidR="00A70679">
        <w:t>;</w:t>
      </w:r>
    </w:p>
    <w:p w14:paraId="6CAC19C5" w14:textId="77777777" w:rsidR="004C2B40" w:rsidRDefault="0055062B" w:rsidP="004C2B40">
      <w:pPr>
        <w:pStyle w:val="Nagwek3"/>
        <w:ind w:left="851" w:hanging="284"/>
      </w:pPr>
      <w:bookmarkStart w:id="5" w:name="_Toc375581633"/>
      <w:bookmarkStart w:id="6" w:name="_Toc375581815"/>
      <w:bookmarkStart w:id="7" w:name="_Toc375582132"/>
      <w:bookmarkStart w:id="8" w:name="_Toc62396888"/>
      <w:r>
        <w:t>P</w:t>
      </w:r>
      <w:r w:rsidRPr="00A70679">
        <w:t xml:space="preserve">rzedmiot zamówienia jest </w:t>
      </w:r>
      <w:r>
        <w:t>realizowany w ramach</w:t>
      </w:r>
      <w:r w:rsidR="004C2B40">
        <w:t xml:space="preserve"> projektu: </w:t>
      </w:r>
      <w:r w:rsidR="004C2B40" w:rsidRPr="004C2B40">
        <w:rPr>
          <w:b/>
        </w:rPr>
        <w:t xml:space="preserve">Developing </w:t>
      </w:r>
      <w:proofErr w:type="spellStart"/>
      <w:r w:rsidR="004C2B40" w:rsidRPr="004C2B40">
        <w:rPr>
          <w:b/>
        </w:rPr>
        <w:t>an</w:t>
      </w:r>
      <w:proofErr w:type="spellEnd"/>
      <w:r w:rsidR="004C2B40" w:rsidRPr="004C2B40">
        <w:rPr>
          <w:b/>
        </w:rPr>
        <w:t xml:space="preserve"> </w:t>
      </w:r>
      <w:proofErr w:type="spellStart"/>
      <w:r w:rsidR="004C2B40" w:rsidRPr="004C2B40">
        <w:rPr>
          <w:b/>
        </w:rPr>
        <w:t>integrated</w:t>
      </w:r>
      <w:proofErr w:type="spellEnd"/>
      <w:r w:rsidR="004C2B40" w:rsidRPr="004C2B40">
        <w:rPr>
          <w:b/>
        </w:rPr>
        <w:t xml:space="preserve"> </w:t>
      </w:r>
      <w:proofErr w:type="spellStart"/>
      <w:r w:rsidR="004C2B40" w:rsidRPr="004C2B40">
        <w:rPr>
          <w:b/>
        </w:rPr>
        <w:t>implementation</w:t>
      </w:r>
      <w:proofErr w:type="spellEnd"/>
      <w:r w:rsidR="004C2B40" w:rsidRPr="004C2B40">
        <w:rPr>
          <w:b/>
        </w:rPr>
        <w:t xml:space="preserve"> </w:t>
      </w:r>
      <w:proofErr w:type="spellStart"/>
      <w:r w:rsidR="004C2B40" w:rsidRPr="004C2B40">
        <w:rPr>
          <w:b/>
        </w:rPr>
        <w:t>framework</w:t>
      </w:r>
      <w:proofErr w:type="spellEnd"/>
      <w:r w:rsidR="004C2B40" w:rsidRPr="004C2B40">
        <w:rPr>
          <w:b/>
        </w:rPr>
        <w:t xml:space="preserve"> for </w:t>
      </w:r>
      <w:proofErr w:type="spellStart"/>
      <w:r w:rsidR="004C2B40" w:rsidRPr="004C2B40">
        <w:rPr>
          <w:b/>
        </w:rPr>
        <w:t>Managed</w:t>
      </w:r>
      <w:proofErr w:type="spellEnd"/>
      <w:r w:rsidR="004C2B40" w:rsidRPr="004C2B40">
        <w:rPr>
          <w:b/>
        </w:rPr>
        <w:t xml:space="preserve"> </w:t>
      </w:r>
      <w:proofErr w:type="spellStart"/>
      <w:r w:rsidR="004C2B40" w:rsidRPr="004C2B40">
        <w:rPr>
          <w:b/>
        </w:rPr>
        <w:t>Aquifer</w:t>
      </w:r>
      <w:proofErr w:type="spellEnd"/>
      <w:r w:rsidR="004C2B40" w:rsidRPr="004C2B40">
        <w:rPr>
          <w:b/>
        </w:rPr>
        <w:t xml:space="preserve"> </w:t>
      </w:r>
      <w:proofErr w:type="spellStart"/>
      <w:r w:rsidR="004C2B40" w:rsidRPr="004C2B40">
        <w:rPr>
          <w:b/>
        </w:rPr>
        <w:t>Recharge</w:t>
      </w:r>
      <w:proofErr w:type="spellEnd"/>
      <w:r w:rsidR="004C2B40" w:rsidRPr="004C2B40">
        <w:rPr>
          <w:b/>
        </w:rPr>
        <w:t xml:space="preserve"> </w:t>
      </w:r>
      <w:proofErr w:type="spellStart"/>
      <w:r w:rsidR="004C2B40" w:rsidRPr="004C2B40">
        <w:rPr>
          <w:b/>
        </w:rPr>
        <w:t>solutions</w:t>
      </w:r>
      <w:proofErr w:type="spellEnd"/>
      <w:r w:rsidR="004C2B40" w:rsidRPr="004C2B40">
        <w:rPr>
          <w:b/>
        </w:rPr>
        <w:t xml:space="preserve"> to </w:t>
      </w:r>
      <w:proofErr w:type="spellStart"/>
      <w:r w:rsidR="004C2B40" w:rsidRPr="004C2B40">
        <w:rPr>
          <w:b/>
        </w:rPr>
        <w:t>facilitate</w:t>
      </w:r>
      <w:proofErr w:type="spellEnd"/>
      <w:r w:rsidR="004C2B40" w:rsidRPr="004C2B40">
        <w:rPr>
          <w:b/>
        </w:rPr>
        <w:t xml:space="preserve"> the </w:t>
      </w:r>
      <w:proofErr w:type="spellStart"/>
      <w:r w:rsidR="004C2B40" w:rsidRPr="004C2B40">
        <w:rPr>
          <w:b/>
        </w:rPr>
        <w:t>protection</w:t>
      </w:r>
      <w:proofErr w:type="spellEnd"/>
      <w:r w:rsidR="004C2B40" w:rsidRPr="004C2B40">
        <w:rPr>
          <w:b/>
        </w:rPr>
        <w:t xml:space="preserve"> of Central </w:t>
      </w:r>
      <w:proofErr w:type="spellStart"/>
      <w:r w:rsidR="004C2B40" w:rsidRPr="004C2B40">
        <w:rPr>
          <w:b/>
        </w:rPr>
        <w:t>European</w:t>
      </w:r>
      <w:proofErr w:type="spellEnd"/>
      <w:r w:rsidR="004C2B40" w:rsidRPr="004C2B40">
        <w:rPr>
          <w:b/>
        </w:rPr>
        <w:t xml:space="preserve"> </w:t>
      </w:r>
      <w:proofErr w:type="spellStart"/>
      <w:r w:rsidR="004C2B40" w:rsidRPr="004C2B40">
        <w:rPr>
          <w:b/>
        </w:rPr>
        <w:t>water</w:t>
      </w:r>
      <w:proofErr w:type="spellEnd"/>
      <w:r w:rsidR="004C2B40" w:rsidRPr="004C2B40">
        <w:rPr>
          <w:b/>
        </w:rPr>
        <w:t xml:space="preserve"> </w:t>
      </w:r>
      <w:proofErr w:type="spellStart"/>
      <w:r w:rsidR="004C2B40" w:rsidRPr="004C2B40">
        <w:rPr>
          <w:b/>
        </w:rPr>
        <w:t>resources</w:t>
      </w:r>
      <w:proofErr w:type="spellEnd"/>
      <w:r w:rsidR="004C2B40" w:rsidRPr="004C2B40">
        <w:rPr>
          <w:b/>
        </w:rPr>
        <w:t xml:space="preserve"> </w:t>
      </w:r>
      <w:proofErr w:type="spellStart"/>
      <w:r w:rsidR="004C2B40" w:rsidRPr="004C2B40">
        <w:rPr>
          <w:b/>
        </w:rPr>
        <w:t>endangered</w:t>
      </w:r>
      <w:proofErr w:type="spellEnd"/>
      <w:r w:rsidR="004C2B40" w:rsidRPr="004C2B40">
        <w:rPr>
          <w:b/>
        </w:rPr>
        <w:t xml:space="preserve"> by </w:t>
      </w:r>
      <w:proofErr w:type="spellStart"/>
      <w:r w:rsidR="004C2B40" w:rsidRPr="004C2B40">
        <w:rPr>
          <w:b/>
        </w:rPr>
        <w:t>climate</w:t>
      </w:r>
      <w:proofErr w:type="spellEnd"/>
      <w:r w:rsidR="004C2B40" w:rsidRPr="004C2B40">
        <w:rPr>
          <w:b/>
        </w:rPr>
        <w:t xml:space="preserve"> </w:t>
      </w:r>
      <w:proofErr w:type="spellStart"/>
      <w:r w:rsidR="004C2B40" w:rsidRPr="004C2B40">
        <w:rPr>
          <w:b/>
        </w:rPr>
        <w:t>change</w:t>
      </w:r>
      <w:proofErr w:type="spellEnd"/>
      <w:r w:rsidR="004C2B40" w:rsidRPr="004C2B40">
        <w:rPr>
          <w:b/>
        </w:rPr>
        <w:t xml:space="preserve"> and </w:t>
      </w:r>
      <w:proofErr w:type="spellStart"/>
      <w:r w:rsidR="004C2B40" w:rsidRPr="004C2B40">
        <w:rPr>
          <w:b/>
        </w:rPr>
        <w:t>user</w:t>
      </w:r>
      <w:proofErr w:type="spellEnd"/>
      <w:r w:rsidR="004C2B40" w:rsidRPr="004C2B40">
        <w:rPr>
          <w:b/>
        </w:rPr>
        <w:t xml:space="preserve"> </w:t>
      </w:r>
      <w:proofErr w:type="spellStart"/>
      <w:r w:rsidR="004C2B40" w:rsidRPr="004C2B40">
        <w:rPr>
          <w:b/>
        </w:rPr>
        <w:t>conflict</w:t>
      </w:r>
      <w:proofErr w:type="spellEnd"/>
      <w:r w:rsidR="004C2B40" w:rsidRPr="004C2B40">
        <w:rPr>
          <w:b/>
        </w:rPr>
        <w:t xml:space="preserve"> (DEEPWATER-CE)</w:t>
      </w:r>
      <w:r w:rsidR="004C2B40" w:rsidRPr="004C2B40">
        <w:t xml:space="preserve"> dla zadań: </w:t>
      </w:r>
    </w:p>
    <w:p w14:paraId="71E13EEE" w14:textId="12F8298A" w:rsidR="004C2B40" w:rsidRDefault="004C2B40" w:rsidP="004C2B40">
      <w:pPr>
        <w:pStyle w:val="Nagwek3"/>
        <w:numPr>
          <w:ilvl w:val="0"/>
          <w:numId w:val="0"/>
        </w:numPr>
        <w:ind w:left="851"/>
      </w:pPr>
      <w:r>
        <w:t xml:space="preserve">- </w:t>
      </w:r>
      <w:r w:rsidRPr="004C2B40">
        <w:t xml:space="preserve">D.C.4.1 </w:t>
      </w:r>
      <w:proofErr w:type="spellStart"/>
      <w:r w:rsidRPr="004C2B40">
        <w:t>Local</w:t>
      </w:r>
      <w:proofErr w:type="spellEnd"/>
      <w:r w:rsidRPr="004C2B40">
        <w:t xml:space="preserve"> </w:t>
      </w:r>
      <w:proofErr w:type="spellStart"/>
      <w:r w:rsidRPr="004C2B40">
        <w:t>dissemination</w:t>
      </w:r>
      <w:proofErr w:type="spellEnd"/>
      <w:r w:rsidRPr="004C2B40">
        <w:t xml:space="preserve"> </w:t>
      </w:r>
      <w:proofErr w:type="spellStart"/>
      <w:r w:rsidRPr="004C2B40">
        <w:t>events</w:t>
      </w:r>
      <w:proofErr w:type="spellEnd"/>
      <w:r w:rsidRPr="004C2B40">
        <w:t xml:space="preserve"> oraz (2) D.T3.1.4 </w:t>
      </w:r>
      <w:proofErr w:type="spellStart"/>
      <w:r w:rsidRPr="004C2B40">
        <w:t>Local</w:t>
      </w:r>
      <w:proofErr w:type="spellEnd"/>
      <w:r w:rsidRPr="004C2B40">
        <w:t xml:space="preserve"> </w:t>
      </w:r>
      <w:proofErr w:type="spellStart"/>
      <w:r w:rsidRPr="004C2B40">
        <w:t>community</w:t>
      </w:r>
      <w:proofErr w:type="spellEnd"/>
      <w:r w:rsidRPr="004C2B40">
        <w:t xml:space="preserve"> </w:t>
      </w:r>
      <w:proofErr w:type="spellStart"/>
      <w:r w:rsidRPr="004C2B40">
        <w:t>mee</w:t>
      </w:r>
      <w:r>
        <w:t>tings</w:t>
      </w:r>
      <w:proofErr w:type="spellEnd"/>
      <w:r>
        <w:t xml:space="preserve"> – część „A”;</w:t>
      </w:r>
    </w:p>
    <w:p w14:paraId="555E4449" w14:textId="5382F4F2" w:rsidR="004C2B40" w:rsidRPr="004C2B40" w:rsidRDefault="004C2B40" w:rsidP="004C2B40">
      <w:pPr>
        <w:pStyle w:val="Nagwek3"/>
        <w:numPr>
          <w:ilvl w:val="0"/>
          <w:numId w:val="0"/>
        </w:numPr>
        <w:ind w:left="851"/>
      </w:pPr>
      <w:r>
        <w:t xml:space="preserve">- </w:t>
      </w:r>
      <w:r w:rsidRPr="004C2B40">
        <w:t xml:space="preserve">D.T1.3.4 </w:t>
      </w:r>
      <w:proofErr w:type="spellStart"/>
      <w:r w:rsidRPr="004C2B40">
        <w:t>National</w:t>
      </w:r>
      <w:proofErr w:type="spellEnd"/>
      <w:r w:rsidRPr="004C2B40">
        <w:t xml:space="preserve"> </w:t>
      </w:r>
      <w:proofErr w:type="spellStart"/>
      <w:r w:rsidRPr="004C2B40">
        <w:t>training</w:t>
      </w:r>
      <w:proofErr w:type="spellEnd"/>
      <w:r w:rsidRPr="004C2B40">
        <w:t xml:space="preserve"> </w:t>
      </w:r>
      <w:proofErr w:type="spellStart"/>
      <w:r w:rsidRPr="004C2B40">
        <w:t>session</w:t>
      </w:r>
      <w:proofErr w:type="spellEnd"/>
      <w:r w:rsidRPr="004C2B40">
        <w:t xml:space="preserve"> on pilot </w:t>
      </w:r>
      <w:proofErr w:type="spellStart"/>
      <w:r w:rsidRPr="004C2B40">
        <w:t>feasibility</w:t>
      </w:r>
      <w:proofErr w:type="spellEnd"/>
      <w:r w:rsidRPr="004C2B40">
        <w:t xml:space="preserve"> </w:t>
      </w:r>
      <w:proofErr w:type="spellStart"/>
      <w:r w:rsidRPr="004C2B40">
        <w:t>studies</w:t>
      </w:r>
      <w:proofErr w:type="spellEnd"/>
      <w:r w:rsidRPr="004C2B40">
        <w:t xml:space="preserve"> to </w:t>
      </w:r>
      <w:proofErr w:type="spellStart"/>
      <w:r w:rsidRPr="004C2B40">
        <w:t>prepare</w:t>
      </w:r>
      <w:proofErr w:type="spellEnd"/>
      <w:r w:rsidRPr="004C2B40">
        <w:t xml:space="preserve"> policy </w:t>
      </w:r>
      <w:proofErr w:type="spellStart"/>
      <w:r w:rsidRPr="004C2B40">
        <w:t>recomendations</w:t>
      </w:r>
      <w:proofErr w:type="spellEnd"/>
      <w:r w:rsidRPr="004C2B40">
        <w:t xml:space="preserve"> – część „B”</w:t>
      </w:r>
      <w:r w:rsidR="00177104">
        <w:t>.</w:t>
      </w:r>
    </w:p>
    <w:p w14:paraId="69382353" w14:textId="53F75BA0" w:rsidR="004C2B40" w:rsidRPr="004C2B40" w:rsidRDefault="00177104" w:rsidP="004C2B40">
      <w:pPr>
        <w:pStyle w:val="Nagwek3"/>
        <w:numPr>
          <w:ilvl w:val="0"/>
          <w:numId w:val="0"/>
        </w:numPr>
        <w:ind w:left="851"/>
      </w:pPr>
      <w:r>
        <w:t xml:space="preserve">Projekt </w:t>
      </w:r>
      <w:r w:rsidR="004C2B40" w:rsidRPr="004C2B40">
        <w:t xml:space="preserve">jest współfinansowany ze środków Unii Europejskiej z Europejskiego Funduszu Rozwoju Regionalnego w ramach programu </w:t>
      </w:r>
      <w:proofErr w:type="spellStart"/>
      <w:r w:rsidR="004C2B40" w:rsidRPr="004C2B40">
        <w:t>Interreg</w:t>
      </w:r>
      <w:proofErr w:type="spellEnd"/>
      <w:r w:rsidR="004C2B40" w:rsidRPr="004C2B40">
        <w:t xml:space="preserve"> Europa Środkowa, nr umowy CE 1464.</w:t>
      </w:r>
    </w:p>
    <w:p w14:paraId="375E9FE2" w14:textId="35AA83BA" w:rsidR="0055062B" w:rsidRPr="00A70679" w:rsidRDefault="0055062B" w:rsidP="004C2B40">
      <w:pPr>
        <w:pStyle w:val="Nagwek3"/>
        <w:numPr>
          <w:ilvl w:val="0"/>
          <w:numId w:val="0"/>
        </w:numPr>
        <w:ind w:left="851"/>
      </w:pPr>
    </w:p>
    <w:p w14:paraId="40AB1996" w14:textId="1C6752D2" w:rsidR="00F85C46" w:rsidRPr="00AF7FE4" w:rsidRDefault="00F85C46" w:rsidP="00A66AC6">
      <w:pPr>
        <w:pStyle w:val="Nagwek1"/>
      </w:pPr>
      <w:r w:rsidRPr="00AF7FE4">
        <w:lastRenderedPageBreak/>
        <w:t>Przedmiot zamówienia. Termin oraz pozostałe warunki realizacji zamówienia.</w:t>
      </w:r>
      <w:bookmarkEnd w:id="5"/>
      <w:bookmarkEnd w:id="6"/>
      <w:bookmarkEnd w:id="7"/>
      <w:bookmarkEnd w:id="8"/>
    </w:p>
    <w:p w14:paraId="552A53B6" w14:textId="089B0A58" w:rsidR="001D05CD" w:rsidRPr="000C6B2B" w:rsidRDefault="00F85C46" w:rsidP="005E3FBB">
      <w:pPr>
        <w:pStyle w:val="Nagwek2"/>
        <w:numPr>
          <w:ilvl w:val="0"/>
          <w:numId w:val="5"/>
        </w:numPr>
        <w:ind w:left="567" w:hanging="283"/>
        <w:rPr>
          <w:color w:val="auto"/>
        </w:rPr>
      </w:pPr>
      <w:r w:rsidRPr="000C6B2B">
        <w:rPr>
          <w:color w:val="auto"/>
        </w:rPr>
        <w:t>Przedmiot zamówienia.</w:t>
      </w:r>
    </w:p>
    <w:p w14:paraId="0F47CDE6" w14:textId="723CE234" w:rsidR="00D0401F" w:rsidRPr="00D0401F" w:rsidRDefault="00D0401F" w:rsidP="00D0401F">
      <w:pPr>
        <w:pStyle w:val="Nagwek3"/>
        <w:numPr>
          <w:ilvl w:val="0"/>
          <w:numId w:val="46"/>
        </w:numPr>
        <w:ind w:left="851" w:hanging="284"/>
        <w:rPr>
          <w:rFonts w:eastAsia="Calibri"/>
        </w:rPr>
      </w:pPr>
      <w:r w:rsidRPr="00D0401F">
        <w:rPr>
          <w:rFonts w:eastAsia="Calibri"/>
        </w:rPr>
        <w:t xml:space="preserve">Przedmiotem zamówienia jest świadczenie </w:t>
      </w:r>
      <w:r w:rsidRPr="00D0401F">
        <w:rPr>
          <w:rFonts w:eastAsia="Calibri"/>
          <w:b/>
        </w:rPr>
        <w:t>usługi cateringowej</w:t>
      </w:r>
      <w:r w:rsidRPr="00D0401F">
        <w:rPr>
          <w:rFonts w:eastAsia="Calibri"/>
        </w:rPr>
        <w:t xml:space="preserve"> polegającej na:</w:t>
      </w:r>
    </w:p>
    <w:p w14:paraId="24BECE3E" w14:textId="420F723D" w:rsidR="00D0401F" w:rsidRPr="00D0401F" w:rsidRDefault="00D0401F" w:rsidP="00D0401F">
      <w:pPr>
        <w:pStyle w:val="Nagwek4"/>
        <w:numPr>
          <w:ilvl w:val="0"/>
          <w:numId w:val="16"/>
        </w:numPr>
        <w:spacing w:before="0" w:after="0"/>
        <w:ind w:left="1134" w:hanging="283"/>
        <w:rPr>
          <w:lang w:val="pl-PL"/>
        </w:rPr>
      </w:pPr>
      <w:r w:rsidRPr="00D0401F">
        <w:rPr>
          <w:b/>
          <w:lang w:val="pl-PL"/>
        </w:rPr>
        <w:t>Część A:</w:t>
      </w:r>
      <w:r>
        <w:rPr>
          <w:lang w:val="pl-PL"/>
        </w:rPr>
        <w:t xml:space="preserve"> </w:t>
      </w:r>
      <w:r w:rsidRPr="00D0401F">
        <w:rPr>
          <w:lang w:val="pl-PL"/>
        </w:rPr>
        <w:t>przygotowaniu i dostawie serwisu kawowego z poczęstunkiem słodkim i słonym,  w</w:t>
      </w:r>
      <w:r w:rsidR="002022A5">
        <w:rPr>
          <w:lang w:val="pl-PL"/>
        </w:rPr>
        <w:t> </w:t>
      </w:r>
      <w:r w:rsidRPr="00D0401F">
        <w:rPr>
          <w:lang w:val="pl-PL"/>
        </w:rPr>
        <w:t>ramach organizacji przerwy kawowej dla interesariuszy biorących udział w spotkaniu w</w:t>
      </w:r>
      <w:r w:rsidR="002022A5">
        <w:rPr>
          <w:lang w:val="pl-PL"/>
        </w:rPr>
        <w:t> </w:t>
      </w:r>
      <w:r w:rsidRPr="00D0401F">
        <w:rPr>
          <w:lang w:val="pl-PL"/>
        </w:rPr>
        <w:t xml:space="preserve">ramach projektu pt.: Developing </w:t>
      </w:r>
      <w:proofErr w:type="spellStart"/>
      <w:r w:rsidRPr="00D0401F">
        <w:rPr>
          <w:lang w:val="pl-PL"/>
        </w:rPr>
        <w:t>an</w:t>
      </w:r>
      <w:proofErr w:type="spellEnd"/>
      <w:r w:rsidRPr="00D0401F">
        <w:rPr>
          <w:lang w:val="pl-PL"/>
        </w:rPr>
        <w:t xml:space="preserve"> </w:t>
      </w:r>
      <w:proofErr w:type="spellStart"/>
      <w:r w:rsidRPr="00D0401F">
        <w:rPr>
          <w:lang w:val="pl-PL"/>
        </w:rPr>
        <w:t>integrated</w:t>
      </w:r>
      <w:proofErr w:type="spellEnd"/>
      <w:r w:rsidRPr="00D0401F">
        <w:rPr>
          <w:lang w:val="pl-PL"/>
        </w:rPr>
        <w:t xml:space="preserve"> </w:t>
      </w:r>
      <w:proofErr w:type="spellStart"/>
      <w:r w:rsidRPr="00D0401F">
        <w:rPr>
          <w:lang w:val="pl-PL"/>
        </w:rPr>
        <w:t>implementation</w:t>
      </w:r>
      <w:proofErr w:type="spellEnd"/>
      <w:r w:rsidRPr="00D0401F">
        <w:rPr>
          <w:lang w:val="pl-PL"/>
        </w:rPr>
        <w:t xml:space="preserve"> </w:t>
      </w:r>
      <w:proofErr w:type="spellStart"/>
      <w:r w:rsidRPr="00D0401F">
        <w:rPr>
          <w:lang w:val="pl-PL"/>
        </w:rPr>
        <w:t>framework</w:t>
      </w:r>
      <w:proofErr w:type="spellEnd"/>
      <w:r w:rsidRPr="00D0401F">
        <w:rPr>
          <w:lang w:val="pl-PL"/>
        </w:rPr>
        <w:t xml:space="preserve"> for </w:t>
      </w:r>
      <w:proofErr w:type="spellStart"/>
      <w:r w:rsidRPr="00D0401F">
        <w:rPr>
          <w:lang w:val="pl-PL"/>
        </w:rPr>
        <w:t>Managed</w:t>
      </w:r>
      <w:proofErr w:type="spellEnd"/>
      <w:r w:rsidRPr="00D0401F">
        <w:rPr>
          <w:lang w:val="pl-PL"/>
        </w:rPr>
        <w:t xml:space="preserve"> </w:t>
      </w:r>
      <w:proofErr w:type="spellStart"/>
      <w:r w:rsidRPr="00D0401F">
        <w:rPr>
          <w:lang w:val="pl-PL"/>
        </w:rPr>
        <w:t>Aquifer</w:t>
      </w:r>
      <w:proofErr w:type="spellEnd"/>
      <w:r w:rsidRPr="00D0401F">
        <w:rPr>
          <w:lang w:val="pl-PL"/>
        </w:rPr>
        <w:t xml:space="preserve"> </w:t>
      </w:r>
      <w:proofErr w:type="spellStart"/>
      <w:r w:rsidRPr="00D0401F">
        <w:rPr>
          <w:lang w:val="pl-PL"/>
        </w:rPr>
        <w:t>Recharge</w:t>
      </w:r>
      <w:proofErr w:type="spellEnd"/>
      <w:r w:rsidRPr="00D0401F">
        <w:rPr>
          <w:lang w:val="pl-PL"/>
        </w:rPr>
        <w:t xml:space="preserve"> </w:t>
      </w:r>
      <w:proofErr w:type="spellStart"/>
      <w:r w:rsidRPr="00D0401F">
        <w:rPr>
          <w:lang w:val="pl-PL"/>
        </w:rPr>
        <w:t>solutions</w:t>
      </w:r>
      <w:proofErr w:type="spellEnd"/>
      <w:r w:rsidRPr="00D0401F">
        <w:rPr>
          <w:lang w:val="pl-PL"/>
        </w:rPr>
        <w:t xml:space="preserve"> to </w:t>
      </w:r>
      <w:proofErr w:type="spellStart"/>
      <w:r w:rsidRPr="00D0401F">
        <w:rPr>
          <w:lang w:val="pl-PL"/>
        </w:rPr>
        <w:t>facilitate</w:t>
      </w:r>
      <w:proofErr w:type="spellEnd"/>
      <w:r w:rsidRPr="00D0401F">
        <w:rPr>
          <w:lang w:val="pl-PL"/>
        </w:rPr>
        <w:t xml:space="preserve"> the </w:t>
      </w:r>
      <w:proofErr w:type="spellStart"/>
      <w:r w:rsidRPr="00D0401F">
        <w:rPr>
          <w:lang w:val="pl-PL"/>
        </w:rPr>
        <w:t>protection</w:t>
      </w:r>
      <w:proofErr w:type="spellEnd"/>
      <w:r w:rsidRPr="00D0401F">
        <w:rPr>
          <w:lang w:val="pl-PL"/>
        </w:rPr>
        <w:t xml:space="preserve"> of Central </w:t>
      </w:r>
      <w:proofErr w:type="spellStart"/>
      <w:r w:rsidRPr="00D0401F">
        <w:rPr>
          <w:lang w:val="pl-PL"/>
        </w:rPr>
        <w:t>European</w:t>
      </w:r>
      <w:proofErr w:type="spellEnd"/>
      <w:r w:rsidRPr="00D0401F">
        <w:rPr>
          <w:lang w:val="pl-PL"/>
        </w:rPr>
        <w:t xml:space="preserve"> </w:t>
      </w:r>
      <w:proofErr w:type="spellStart"/>
      <w:r w:rsidRPr="00D0401F">
        <w:rPr>
          <w:lang w:val="pl-PL"/>
        </w:rPr>
        <w:t>water</w:t>
      </w:r>
      <w:proofErr w:type="spellEnd"/>
      <w:r w:rsidRPr="00D0401F">
        <w:rPr>
          <w:lang w:val="pl-PL"/>
        </w:rPr>
        <w:t xml:space="preserve"> </w:t>
      </w:r>
      <w:proofErr w:type="spellStart"/>
      <w:r w:rsidRPr="00D0401F">
        <w:rPr>
          <w:lang w:val="pl-PL"/>
        </w:rPr>
        <w:t>resources</w:t>
      </w:r>
      <w:proofErr w:type="spellEnd"/>
      <w:r w:rsidRPr="00D0401F">
        <w:rPr>
          <w:lang w:val="pl-PL"/>
        </w:rPr>
        <w:t xml:space="preserve"> </w:t>
      </w:r>
      <w:proofErr w:type="spellStart"/>
      <w:r w:rsidRPr="00D0401F">
        <w:rPr>
          <w:lang w:val="pl-PL"/>
        </w:rPr>
        <w:t>endangered</w:t>
      </w:r>
      <w:proofErr w:type="spellEnd"/>
      <w:r w:rsidRPr="00D0401F">
        <w:rPr>
          <w:lang w:val="pl-PL"/>
        </w:rPr>
        <w:t xml:space="preserve"> by </w:t>
      </w:r>
      <w:proofErr w:type="spellStart"/>
      <w:r w:rsidRPr="00D0401F">
        <w:rPr>
          <w:lang w:val="pl-PL"/>
        </w:rPr>
        <w:t>climate</w:t>
      </w:r>
      <w:proofErr w:type="spellEnd"/>
      <w:r w:rsidRPr="00D0401F">
        <w:rPr>
          <w:lang w:val="pl-PL"/>
        </w:rPr>
        <w:t xml:space="preserve"> </w:t>
      </w:r>
      <w:proofErr w:type="spellStart"/>
      <w:r w:rsidRPr="00D0401F">
        <w:rPr>
          <w:lang w:val="pl-PL"/>
        </w:rPr>
        <w:t>change</w:t>
      </w:r>
      <w:proofErr w:type="spellEnd"/>
      <w:r w:rsidRPr="00D0401F">
        <w:rPr>
          <w:lang w:val="pl-PL"/>
        </w:rPr>
        <w:t xml:space="preserve"> and </w:t>
      </w:r>
      <w:proofErr w:type="spellStart"/>
      <w:r w:rsidRPr="00D0401F">
        <w:rPr>
          <w:lang w:val="pl-PL"/>
        </w:rPr>
        <w:t>user</w:t>
      </w:r>
      <w:proofErr w:type="spellEnd"/>
      <w:r w:rsidRPr="00D0401F">
        <w:rPr>
          <w:lang w:val="pl-PL"/>
        </w:rPr>
        <w:t xml:space="preserve"> </w:t>
      </w:r>
      <w:proofErr w:type="spellStart"/>
      <w:r w:rsidRPr="00D0401F">
        <w:rPr>
          <w:lang w:val="pl-PL"/>
        </w:rPr>
        <w:t>conflict</w:t>
      </w:r>
      <w:proofErr w:type="spellEnd"/>
      <w:r w:rsidRPr="00D0401F">
        <w:rPr>
          <w:lang w:val="pl-PL"/>
        </w:rPr>
        <w:t xml:space="preserve"> (DEEPWATER-CE) dla zadań: (1) D.C.4.1 </w:t>
      </w:r>
      <w:proofErr w:type="spellStart"/>
      <w:r w:rsidRPr="00D0401F">
        <w:rPr>
          <w:lang w:val="pl-PL"/>
        </w:rPr>
        <w:t>Local</w:t>
      </w:r>
      <w:proofErr w:type="spellEnd"/>
      <w:r w:rsidRPr="00D0401F">
        <w:rPr>
          <w:lang w:val="pl-PL"/>
        </w:rPr>
        <w:t xml:space="preserve"> </w:t>
      </w:r>
      <w:proofErr w:type="spellStart"/>
      <w:r w:rsidRPr="00D0401F">
        <w:rPr>
          <w:lang w:val="pl-PL"/>
        </w:rPr>
        <w:t>dissemination</w:t>
      </w:r>
      <w:proofErr w:type="spellEnd"/>
      <w:r w:rsidRPr="00D0401F">
        <w:rPr>
          <w:lang w:val="pl-PL"/>
        </w:rPr>
        <w:t xml:space="preserve"> </w:t>
      </w:r>
      <w:proofErr w:type="spellStart"/>
      <w:r w:rsidRPr="00D0401F">
        <w:rPr>
          <w:lang w:val="pl-PL"/>
        </w:rPr>
        <w:t>events</w:t>
      </w:r>
      <w:proofErr w:type="spellEnd"/>
      <w:r w:rsidRPr="00D0401F">
        <w:rPr>
          <w:lang w:val="pl-PL"/>
        </w:rPr>
        <w:t xml:space="preserve"> oraz (2) D.T3.1.4 </w:t>
      </w:r>
      <w:proofErr w:type="spellStart"/>
      <w:r w:rsidRPr="00D0401F">
        <w:rPr>
          <w:lang w:val="pl-PL"/>
        </w:rPr>
        <w:t>Local</w:t>
      </w:r>
      <w:proofErr w:type="spellEnd"/>
      <w:r w:rsidRPr="00D0401F">
        <w:rPr>
          <w:lang w:val="pl-PL"/>
        </w:rPr>
        <w:t xml:space="preserve"> </w:t>
      </w:r>
      <w:proofErr w:type="spellStart"/>
      <w:r w:rsidRPr="00D0401F">
        <w:rPr>
          <w:lang w:val="pl-PL"/>
        </w:rPr>
        <w:t>community</w:t>
      </w:r>
      <w:proofErr w:type="spellEnd"/>
      <w:r w:rsidRPr="00D0401F">
        <w:rPr>
          <w:lang w:val="pl-PL"/>
        </w:rPr>
        <w:t xml:space="preserve"> </w:t>
      </w:r>
      <w:proofErr w:type="spellStart"/>
      <w:r w:rsidRPr="00D0401F">
        <w:rPr>
          <w:lang w:val="pl-PL"/>
        </w:rPr>
        <w:t>meetings</w:t>
      </w:r>
      <w:proofErr w:type="spellEnd"/>
      <w:r>
        <w:rPr>
          <w:lang w:val="pl-PL"/>
        </w:rPr>
        <w:t>;</w:t>
      </w:r>
    </w:p>
    <w:p w14:paraId="5B517934" w14:textId="3F3E46BE" w:rsidR="00D55637" w:rsidRPr="00177104" w:rsidRDefault="00D0401F" w:rsidP="00177104">
      <w:pPr>
        <w:pStyle w:val="Nagwek4"/>
        <w:numPr>
          <w:ilvl w:val="0"/>
          <w:numId w:val="16"/>
        </w:numPr>
        <w:spacing w:before="0" w:after="0"/>
        <w:ind w:left="1134" w:hanging="283"/>
        <w:rPr>
          <w:lang w:val="pl-PL"/>
        </w:rPr>
      </w:pPr>
      <w:r w:rsidRPr="00D0401F">
        <w:rPr>
          <w:b/>
          <w:lang w:val="pl-PL"/>
        </w:rPr>
        <w:t>Cześć B:</w:t>
      </w:r>
      <w:r>
        <w:rPr>
          <w:lang w:val="pl-PL"/>
        </w:rPr>
        <w:t xml:space="preserve"> </w:t>
      </w:r>
      <w:r w:rsidRPr="00D0401F">
        <w:rPr>
          <w:lang w:val="pl-PL"/>
        </w:rPr>
        <w:t>przygotowaniu i dostawie posiłków: przerwy kawowej i obiadu w ramach szkolenia</w:t>
      </w:r>
      <w:r>
        <w:rPr>
          <w:lang w:val="pl-PL"/>
        </w:rPr>
        <w:t xml:space="preserve"> </w:t>
      </w:r>
      <w:r w:rsidRPr="00D0401F">
        <w:rPr>
          <w:lang w:val="pl-PL"/>
        </w:rPr>
        <w:t xml:space="preserve">dla interesariuszy realizowanego w ramach projektu pt.: Developing </w:t>
      </w:r>
      <w:proofErr w:type="spellStart"/>
      <w:r w:rsidRPr="00D0401F">
        <w:rPr>
          <w:lang w:val="pl-PL"/>
        </w:rPr>
        <w:t>an</w:t>
      </w:r>
      <w:proofErr w:type="spellEnd"/>
      <w:r w:rsidRPr="00D0401F">
        <w:rPr>
          <w:lang w:val="pl-PL"/>
        </w:rPr>
        <w:t xml:space="preserve"> </w:t>
      </w:r>
      <w:proofErr w:type="spellStart"/>
      <w:r w:rsidRPr="00D0401F">
        <w:rPr>
          <w:lang w:val="pl-PL"/>
        </w:rPr>
        <w:t>integrated</w:t>
      </w:r>
      <w:proofErr w:type="spellEnd"/>
      <w:r w:rsidRPr="00D0401F">
        <w:rPr>
          <w:lang w:val="pl-PL"/>
        </w:rPr>
        <w:t xml:space="preserve"> </w:t>
      </w:r>
      <w:proofErr w:type="spellStart"/>
      <w:r w:rsidRPr="00D0401F">
        <w:rPr>
          <w:lang w:val="pl-PL"/>
        </w:rPr>
        <w:t>implementation</w:t>
      </w:r>
      <w:proofErr w:type="spellEnd"/>
      <w:r w:rsidRPr="00D0401F">
        <w:rPr>
          <w:lang w:val="pl-PL"/>
        </w:rPr>
        <w:t xml:space="preserve"> </w:t>
      </w:r>
      <w:proofErr w:type="spellStart"/>
      <w:r w:rsidRPr="00D0401F">
        <w:rPr>
          <w:lang w:val="pl-PL"/>
        </w:rPr>
        <w:t>framework</w:t>
      </w:r>
      <w:proofErr w:type="spellEnd"/>
      <w:r w:rsidRPr="00D0401F">
        <w:rPr>
          <w:lang w:val="pl-PL"/>
        </w:rPr>
        <w:t xml:space="preserve"> for </w:t>
      </w:r>
      <w:proofErr w:type="spellStart"/>
      <w:r w:rsidRPr="00D0401F">
        <w:rPr>
          <w:lang w:val="pl-PL"/>
        </w:rPr>
        <w:t>Managed</w:t>
      </w:r>
      <w:proofErr w:type="spellEnd"/>
      <w:r w:rsidRPr="00D0401F">
        <w:rPr>
          <w:lang w:val="pl-PL"/>
        </w:rPr>
        <w:t xml:space="preserve"> </w:t>
      </w:r>
      <w:proofErr w:type="spellStart"/>
      <w:r w:rsidRPr="00D0401F">
        <w:rPr>
          <w:lang w:val="pl-PL"/>
        </w:rPr>
        <w:t>Aquifer</w:t>
      </w:r>
      <w:proofErr w:type="spellEnd"/>
      <w:r w:rsidRPr="00D0401F">
        <w:rPr>
          <w:lang w:val="pl-PL"/>
        </w:rPr>
        <w:t xml:space="preserve"> </w:t>
      </w:r>
      <w:proofErr w:type="spellStart"/>
      <w:r w:rsidRPr="00D0401F">
        <w:rPr>
          <w:lang w:val="pl-PL"/>
        </w:rPr>
        <w:t>Recharge</w:t>
      </w:r>
      <w:proofErr w:type="spellEnd"/>
      <w:r w:rsidRPr="00D0401F">
        <w:rPr>
          <w:lang w:val="pl-PL"/>
        </w:rPr>
        <w:t xml:space="preserve"> </w:t>
      </w:r>
      <w:proofErr w:type="spellStart"/>
      <w:r w:rsidRPr="00D0401F">
        <w:rPr>
          <w:lang w:val="pl-PL"/>
        </w:rPr>
        <w:t>solutions</w:t>
      </w:r>
      <w:proofErr w:type="spellEnd"/>
      <w:r w:rsidRPr="00D0401F">
        <w:rPr>
          <w:lang w:val="pl-PL"/>
        </w:rPr>
        <w:t xml:space="preserve"> to </w:t>
      </w:r>
      <w:proofErr w:type="spellStart"/>
      <w:r w:rsidRPr="00D0401F">
        <w:rPr>
          <w:lang w:val="pl-PL"/>
        </w:rPr>
        <w:t>facilitate</w:t>
      </w:r>
      <w:proofErr w:type="spellEnd"/>
      <w:r w:rsidRPr="00D0401F">
        <w:rPr>
          <w:lang w:val="pl-PL"/>
        </w:rPr>
        <w:t xml:space="preserve"> the </w:t>
      </w:r>
      <w:proofErr w:type="spellStart"/>
      <w:r w:rsidRPr="00D0401F">
        <w:rPr>
          <w:lang w:val="pl-PL"/>
        </w:rPr>
        <w:t>protection</w:t>
      </w:r>
      <w:proofErr w:type="spellEnd"/>
      <w:r w:rsidRPr="00D0401F">
        <w:rPr>
          <w:lang w:val="pl-PL"/>
        </w:rPr>
        <w:t xml:space="preserve"> of Central </w:t>
      </w:r>
      <w:proofErr w:type="spellStart"/>
      <w:r w:rsidRPr="00D0401F">
        <w:rPr>
          <w:lang w:val="pl-PL"/>
        </w:rPr>
        <w:t>European</w:t>
      </w:r>
      <w:proofErr w:type="spellEnd"/>
      <w:r w:rsidRPr="00D0401F">
        <w:rPr>
          <w:lang w:val="pl-PL"/>
        </w:rPr>
        <w:t xml:space="preserve"> </w:t>
      </w:r>
      <w:proofErr w:type="spellStart"/>
      <w:r w:rsidRPr="00D0401F">
        <w:rPr>
          <w:lang w:val="pl-PL"/>
        </w:rPr>
        <w:t>water</w:t>
      </w:r>
      <w:proofErr w:type="spellEnd"/>
      <w:r w:rsidRPr="00D0401F">
        <w:rPr>
          <w:lang w:val="pl-PL"/>
        </w:rPr>
        <w:t xml:space="preserve"> </w:t>
      </w:r>
      <w:proofErr w:type="spellStart"/>
      <w:r w:rsidRPr="00D0401F">
        <w:rPr>
          <w:lang w:val="pl-PL"/>
        </w:rPr>
        <w:t>resources</w:t>
      </w:r>
      <w:proofErr w:type="spellEnd"/>
      <w:r w:rsidRPr="00D0401F">
        <w:rPr>
          <w:lang w:val="pl-PL"/>
        </w:rPr>
        <w:t xml:space="preserve"> </w:t>
      </w:r>
      <w:proofErr w:type="spellStart"/>
      <w:r w:rsidRPr="00D0401F">
        <w:rPr>
          <w:lang w:val="pl-PL"/>
        </w:rPr>
        <w:t>endangered</w:t>
      </w:r>
      <w:proofErr w:type="spellEnd"/>
      <w:r w:rsidRPr="00D0401F">
        <w:rPr>
          <w:lang w:val="pl-PL"/>
        </w:rPr>
        <w:t xml:space="preserve"> by </w:t>
      </w:r>
      <w:proofErr w:type="spellStart"/>
      <w:r w:rsidRPr="00D0401F">
        <w:rPr>
          <w:lang w:val="pl-PL"/>
        </w:rPr>
        <w:t>climate</w:t>
      </w:r>
      <w:proofErr w:type="spellEnd"/>
      <w:r w:rsidRPr="00D0401F">
        <w:rPr>
          <w:lang w:val="pl-PL"/>
        </w:rPr>
        <w:t xml:space="preserve"> </w:t>
      </w:r>
      <w:proofErr w:type="spellStart"/>
      <w:r w:rsidRPr="00D0401F">
        <w:rPr>
          <w:lang w:val="pl-PL"/>
        </w:rPr>
        <w:t>change</w:t>
      </w:r>
      <w:proofErr w:type="spellEnd"/>
      <w:r w:rsidRPr="00D0401F">
        <w:rPr>
          <w:lang w:val="pl-PL"/>
        </w:rPr>
        <w:t xml:space="preserve"> and </w:t>
      </w:r>
      <w:proofErr w:type="spellStart"/>
      <w:r w:rsidRPr="00D0401F">
        <w:rPr>
          <w:lang w:val="pl-PL"/>
        </w:rPr>
        <w:t>user</w:t>
      </w:r>
      <w:proofErr w:type="spellEnd"/>
      <w:r w:rsidRPr="00D0401F">
        <w:rPr>
          <w:lang w:val="pl-PL"/>
        </w:rPr>
        <w:t xml:space="preserve"> </w:t>
      </w:r>
      <w:proofErr w:type="spellStart"/>
      <w:r w:rsidRPr="00D0401F">
        <w:rPr>
          <w:lang w:val="pl-PL"/>
        </w:rPr>
        <w:t>conflict</w:t>
      </w:r>
      <w:proofErr w:type="spellEnd"/>
      <w:r w:rsidRPr="00D0401F">
        <w:rPr>
          <w:lang w:val="pl-PL"/>
        </w:rPr>
        <w:t xml:space="preserve"> (DEEPWATER-CE), szkolenie dotyczy projektowego zadania D.T1.3.4 </w:t>
      </w:r>
      <w:proofErr w:type="spellStart"/>
      <w:r w:rsidRPr="00D0401F">
        <w:rPr>
          <w:lang w:val="pl-PL"/>
        </w:rPr>
        <w:t>National</w:t>
      </w:r>
      <w:proofErr w:type="spellEnd"/>
      <w:r w:rsidRPr="00D0401F">
        <w:rPr>
          <w:lang w:val="pl-PL"/>
        </w:rPr>
        <w:t xml:space="preserve"> </w:t>
      </w:r>
      <w:proofErr w:type="spellStart"/>
      <w:r w:rsidRPr="00D0401F">
        <w:rPr>
          <w:lang w:val="pl-PL"/>
        </w:rPr>
        <w:t>training</w:t>
      </w:r>
      <w:proofErr w:type="spellEnd"/>
      <w:r w:rsidRPr="00D0401F">
        <w:rPr>
          <w:lang w:val="pl-PL"/>
        </w:rPr>
        <w:t xml:space="preserve"> </w:t>
      </w:r>
      <w:proofErr w:type="spellStart"/>
      <w:r w:rsidRPr="00D0401F">
        <w:rPr>
          <w:lang w:val="pl-PL"/>
        </w:rPr>
        <w:t>session</w:t>
      </w:r>
      <w:proofErr w:type="spellEnd"/>
      <w:r w:rsidRPr="00D0401F">
        <w:rPr>
          <w:lang w:val="pl-PL"/>
        </w:rPr>
        <w:t xml:space="preserve"> on pilot </w:t>
      </w:r>
      <w:proofErr w:type="spellStart"/>
      <w:r w:rsidRPr="00D0401F">
        <w:rPr>
          <w:lang w:val="pl-PL"/>
        </w:rPr>
        <w:t>feasibility</w:t>
      </w:r>
      <w:proofErr w:type="spellEnd"/>
      <w:r w:rsidRPr="00D0401F">
        <w:rPr>
          <w:lang w:val="pl-PL"/>
        </w:rPr>
        <w:t xml:space="preserve"> </w:t>
      </w:r>
      <w:proofErr w:type="spellStart"/>
      <w:r w:rsidRPr="00D0401F">
        <w:rPr>
          <w:lang w:val="pl-PL"/>
        </w:rPr>
        <w:t>studies</w:t>
      </w:r>
      <w:proofErr w:type="spellEnd"/>
      <w:r w:rsidRPr="00D0401F">
        <w:rPr>
          <w:lang w:val="pl-PL"/>
        </w:rPr>
        <w:t xml:space="preserve"> t</w:t>
      </w:r>
      <w:r>
        <w:rPr>
          <w:lang w:val="pl-PL"/>
        </w:rPr>
        <w:t>o</w:t>
      </w:r>
      <w:r w:rsidR="00177104">
        <w:rPr>
          <w:lang w:val="pl-PL"/>
        </w:rPr>
        <w:t xml:space="preserve"> </w:t>
      </w:r>
      <w:proofErr w:type="spellStart"/>
      <w:r w:rsidR="00177104">
        <w:rPr>
          <w:lang w:val="pl-PL"/>
        </w:rPr>
        <w:t>prepare</w:t>
      </w:r>
      <w:proofErr w:type="spellEnd"/>
      <w:r w:rsidR="00177104">
        <w:rPr>
          <w:lang w:val="pl-PL"/>
        </w:rPr>
        <w:t xml:space="preserve"> policy </w:t>
      </w:r>
      <w:proofErr w:type="spellStart"/>
      <w:r w:rsidR="00177104">
        <w:rPr>
          <w:lang w:val="pl-PL"/>
        </w:rPr>
        <w:t>recomendations</w:t>
      </w:r>
      <w:proofErr w:type="spellEnd"/>
      <w:r w:rsidR="00177104">
        <w:rPr>
          <w:lang w:val="pl-PL"/>
        </w:rPr>
        <w:t>.</w:t>
      </w:r>
    </w:p>
    <w:p w14:paraId="4395B670" w14:textId="37C94ADE" w:rsidR="00404C44" w:rsidRPr="00382315" w:rsidRDefault="006A1D09" w:rsidP="00BC5DA3">
      <w:pPr>
        <w:pStyle w:val="Nagwek2"/>
        <w:ind w:left="567" w:hanging="284"/>
        <w:rPr>
          <w:rFonts w:eastAsia="Calibri" w:cs="Arial"/>
          <w:bCs w:val="0"/>
          <w:szCs w:val="20"/>
        </w:rPr>
      </w:pPr>
      <w:r>
        <w:rPr>
          <w:rFonts w:eastAsia="Calibri" w:cs="Arial"/>
          <w:bCs w:val="0"/>
          <w:szCs w:val="20"/>
        </w:rPr>
        <w:t xml:space="preserve">Rodzaj zamówienia: </w:t>
      </w:r>
      <w:r w:rsidRPr="006A1D09">
        <w:rPr>
          <w:rFonts w:eastAsia="Calibri" w:cs="Arial"/>
          <w:b w:val="0"/>
          <w:bCs w:val="0"/>
          <w:szCs w:val="20"/>
        </w:rPr>
        <w:t>usługa</w:t>
      </w:r>
      <w:r w:rsidR="0055317F" w:rsidRPr="006A1D09">
        <w:rPr>
          <w:rFonts w:eastAsia="Calibri" w:cs="Arial"/>
          <w:b w:val="0"/>
          <w:bCs w:val="0"/>
          <w:szCs w:val="20"/>
        </w:rPr>
        <w:t>;</w:t>
      </w:r>
    </w:p>
    <w:p w14:paraId="2A3F7687" w14:textId="699C58E9" w:rsidR="00404C44" w:rsidRPr="009F21F0" w:rsidRDefault="00404C44" w:rsidP="00BC5DA3">
      <w:pPr>
        <w:pStyle w:val="Nagwek2"/>
        <w:ind w:left="567" w:hanging="284"/>
        <w:rPr>
          <w:rFonts w:eastAsia="Calibri" w:cs="Arial"/>
          <w:bCs w:val="0"/>
          <w:color w:val="000000" w:themeColor="text1"/>
          <w:szCs w:val="20"/>
        </w:rPr>
      </w:pPr>
      <w:r w:rsidRPr="009F21F0">
        <w:rPr>
          <w:rFonts w:eastAsia="Calibri" w:cs="Arial"/>
          <w:bCs w:val="0"/>
          <w:color w:val="000000" w:themeColor="text1"/>
          <w:szCs w:val="20"/>
        </w:rPr>
        <w:t xml:space="preserve">Nazwy i kody dotyczące przedmiotu zamówienia zgodnie z nomenklaturą określoną we Wspólnym Słowniku Zamówień (CPV): </w:t>
      </w:r>
    </w:p>
    <w:p w14:paraId="786D3E81" w14:textId="54D69B81" w:rsidR="00F85C46" w:rsidRPr="009F21F0" w:rsidRDefault="006A1D09" w:rsidP="00BC5DA3">
      <w:pPr>
        <w:spacing w:line="324" w:lineRule="auto"/>
        <w:ind w:left="567" w:firstLine="0"/>
        <w:contextualSpacing/>
        <w:rPr>
          <w:rFonts w:cs="Arial"/>
          <w:bCs/>
          <w:color w:val="000000" w:themeColor="text1"/>
          <w:szCs w:val="20"/>
          <w:lang w:eastAsia="pl-PL"/>
        </w:rPr>
      </w:pPr>
      <w:r w:rsidRPr="006A1D09">
        <w:rPr>
          <w:rFonts w:cs="Arial"/>
          <w:bCs/>
          <w:color w:val="000000" w:themeColor="text1"/>
          <w:szCs w:val="20"/>
          <w:lang w:eastAsia="pl-PL"/>
        </w:rPr>
        <w:t xml:space="preserve">(CPV): </w:t>
      </w:r>
      <w:r w:rsidR="00D0401F">
        <w:rPr>
          <w:rFonts w:cs="Arial"/>
          <w:bCs/>
          <w:color w:val="000000" w:themeColor="text1"/>
          <w:szCs w:val="20"/>
          <w:lang w:eastAsia="pl-PL"/>
        </w:rPr>
        <w:t xml:space="preserve">55520000-1 </w:t>
      </w:r>
      <w:r w:rsidRPr="006A1D09">
        <w:rPr>
          <w:rFonts w:cs="Arial"/>
          <w:bCs/>
          <w:color w:val="000000" w:themeColor="text1"/>
          <w:szCs w:val="20"/>
          <w:lang w:eastAsia="pl-PL"/>
        </w:rPr>
        <w:t xml:space="preserve">- Usługi </w:t>
      </w:r>
      <w:r w:rsidR="00D0401F" w:rsidRPr="00D0401F">
        <w:rPr>
          <w:rFonts w:cs="Arial"/>
          <w:bCs/>
          <w:color w:val="000000" w:themeColor="text1"/>
          <w:szCs w:val="20"/>
          <w:lang w:eastAsia="pl-PL"/>
        </w:rPr>
        <w:t>dostarczania posiłków</w:t>
      </w:r>
      <w:r>
        <w:rPr>
          <w:rFonts w:cs="Arial"/>
          <w:bCs/>
          <w:color w:val="000000" w:themeColor="text1"/>
          <w:szCs w:val="20"/>
          <w:lang w:eastAsia="pl-PL"/>
        </w:rPr>
        <w:t>;</w:t>
      </w:r>
    </w:p>
    <w:p w14:paraId="276985F9" w14:textId="5ACF3BF5" w:rsidR="00170642" w:rsidRPr="00C14A8D" w:rsidRDefault="00170642" w:rsidP="00BC5DA3">
      <w:pPr>
        <w:pStyle w:val="Nagwek2"/>
        <w:ind w:left="567" w:hanging="284"/>
        <w:rPr>
          <w:rFonts w:eastAsia="Calibri"/>
        </w:rPr>
      </w:pPr>
      <w:r w:rsidRPr="00C14A8D">
        <w:rPr>
          <w:rFonts w:eastAsia="Calibri"/>
        </w:rPr>
        <w:t xml:space="preserve">Opis przedmiotu zamówienia. </w:t>
      </w:r>
    </w:p>
    <w:p w14:paraId="3C137C76" w14:textId="279159ED" w:rsidR="00F85C46" w:rsidRPr="002022A5" w:rsidRDefault="00177104" w:rsidP="00EE385A">
      <w:pPr>
        <w:pStyle w:val="Nagwek3"/>
        <w:numPr>
          <w:ilvl w:val="0"/>
          <w:numId w:val="0"/>
        </w:numPr>
        <w:ind w:left="928" w:hanging="360"/>
        <w:rPr>
          <w:rFonts w:eastAsia="Calibri"/>
        </w:rPr>
      </w:pPr>
      <w:r w:rsidRPr="002022A5">
        <w:rPr>
          <w:rFonts w:eastAsia="Calibri"/>
        </w:rPr>
        <w:t>Szczegółowy opis i zakres zamówienia w zakresie każdej części określa załącznik nr 2 do SWZ</w:t>
      </w:r>
      <w:r w:rsidR="00A71E6A" w:rsidRPr="002022A5">
        <w:rPr>
          <w:rFonts w:eastAsia="Calibri"/>
        </w:rPr>
        <w:t>.</w:t>
      </w:r>
    </w:p>
    <w:p w14:paraId="24854E9F" w14:textId="52D882C1" w:rsidR="00FB3F58" w:rsidRPr="00382315" w:rsidRDefault="00FB3F58" w:rsidP="005E3FBB">
      <w:pPr>
        <w:pStyle w:val="Nagwek2"/>
        <w:numPr>
          <w:ilvl w:val="0"/>
          <w:numId w:val="5"/>
        </w:numPr>
        <w:ind w:left="567" w:hanging="283"/>
      </w:pPr>
      <w:r w:rsidRPr="00382315">
        <w:t>Opis części zamówienia. Oferty wariantowe.</w:t>
      </w:r>
    </w:p>
    <w:p w14:paraId="4138B946" w14:textId="3067E30B" w:rsidR="00C54DF3" w:rsidRPr="009B149D" w:rsidRDefault="00FF74AE" w:rsidP="000C5814">
      <w:pPr>
        <w:pStyle w:val="Nagwek3"/>
        <w:numPr>
          <w:ilvl w:val="0"/>
          <w:numId w:val="62"/>
        </w:numPr>
        <w:rPr>
          <w:rFonts w:eastAsia="Calibri"/>
        </w:rPr>
      </w:pPr>
      <w:r w:rsidRPr="009B149D">
        <w:rPr>
          <w:rFonts w:eastAsia="Calibri"/>
        </w:rPr>
        <w:t>Zamawiający do</w:t>
      </w:r>
      <w:r w:rsidR="00C54DF3" w:rsidRPr="009B149D">
        <w:rPr>
          <w:rFonts w:eastAsia="Calibri"/>
        </w:rPr>
        <w:t>puszcza możliwoś</w:t>
      </w:r>
      <w:r w:rsidR="00D55637" w:rsidRPr="009B149D">
        <w:rPr>
          <w:rFonts w:eastAsia="Calibri"/>
        </w:rPr>
        <w:t>ć</w:t>
      </w:r>
      <w:r w:rsidRPr="009B149D">
        <w:rPr>
          <w:rFonts w:eastAsia="Calibri"/>
        </w:rPr>
        <w:t xml:space="preserve"> składania ofert częściowych</w:t>
      </w:r>
      <w:r w:rsidR="007C62E6" w:rsidRPr="009B149D">
        <w:rPr>
          <w:rFonts w:eastAsia="Calibri"/>
        </w:rPr>
        <w:t>, zgodnie z poniższym podziałem:</w:t>
      </w:r>
    </w:p>
    <w:p w14:paraId="06680C4B" w14:textId="52E5D875" w:rsidR="007C62E6" w:rsidRPr="00EC049B" w:rsidRDefault="007C62E6" w:rsidP="00EC049B">
      <w:pPr>
        <w:pStyle w:val="Nagwek4"/>
        <w:numPr>
          <w:ilvl w:val="0"/>
          <w:numId w:val="71"/>
        </w:numPr>
        <w:tabs>
          <w:tab w:val="left" w:pos="993"/>
          <w:tab w:val="left" w:pos="1134"/>
        </w:tabs>
        <w:spacing w:before="0" w:after="0" w:line="324" w:lineRule="auto"/>
        <w:rPr>
          <w:rFonts w:eastAsia="Calibri"/>
          <w:lang w:val="pl-PL"/>
        </w:rPr>
      </w:pPr>
      <w:r w:rsidRPr="00EC049B">
        <w:rPr>
          <w:rFonts w:eastAsia="Calibri"/>
          <w:lang w:val="pl-PL"/>
        </w:rPr>
        <w:t xml:space="preserve">część A: </w:t>
      </w:r>
      <w:r w:rsidR="00177104" w:rsidRPr="00EC049B">
        <w:rPr>
          <w:rFonts w:eastAsia="Calibri"/>
          <w:b/>
          <w:lang w:val="pl-PL"/>
        </w:rPr>
        <w:t>Catering – Tarnów.</w:t>
      </w:r>
    </w:p>
    <w:p w14:paraId="60AC4946" w14:textId="6AF27B46" w:rsidR="007C62E6" w:rsidRDefault="007C62E6" w:rsidP="007C62E6">
      <w:pPr>
        <w:pStyle w:val="Nagwek4"/>
        <w:tabs>
          <w:tab w:val="left" w:pos="1134"/>
        </w:tabs>
        <w:spacing w:before="0" w:after="0" w:line="324" w:lineRule="auto"/>
        <w:ind w:left="1134" w:hanging="283"/>
        <w:rPr>
          <w:rFonts w:eastAsia="Calibri"/>
          <w:lang w:val="pl-PL"/>
        </w:rPr>
      </w:pPr>
      <w:r w:rsidRPr="00382315">
        <w:rPr>
          <w:rFonts w:eastAsia="Calibri"/>
          <w:lang w:val="pl-PL"/>
        </w:rPr>
        <w:t xml:space="preserve">część B: </w:t>
      </w:r>
      <w:r w:rsidR="00177104">
        <w:rPr>
          <w:rFonts w:eastAsia="Calibri"/>
          <w:b/>
          <w:lang w:val="pl-PL"/>
        </w:rPr>
        <w:t>Catering – Sosnowiec.</w:t>
      </w:r>
    </w:p>
    <w:p w14:paraId="1C7DE647" w14:textId="39B28D80" w:rsidR="007C62E6" w:rsidRPr="009B149D" w:rsidRDefault="009B149D" w:rsidP="0028280A">
      <w:pPr>
        <w:pStyle w:val="Nagwek3"/>
        <w:ind w:left="851" w:hanging="284"/>
        <w:rPr>
          <w:rFonts w:eastAsia="Calibri"/>
        </w:rPr>
      </w:pPr>
      <w:r w:rsidRPr="009B149D">
        <w:rPr>
          <w:rFonts w:eastAsia="Calibri"/>
        </w:rPr>
        <w:t>Zamawiający nie ogranicza liczby części, na którą Wykonawca może złożyć ofertę ani nie wskazuje maksymalnej liczby części, na które zamówienie może zostać udzielone temu samemu wykonawcy</w:t>
      </w:r>
      <w:r w:rsidR="0028280A" w:rsidRPr="009B149D">
        <w:rPr>
          <w:rFonts w:eastAsia="Calibri"/>
        </w:rPr>
        <w:t>.</w:t>
      </w:r>
    </w:p>
    <w:p w14:paraId="4DCC4DC4" w14:textId="0C4D8963" w:rsidR="00BA7E0B" w:rsidRPr="00382315" w:rsidRDefault="00BA7E0B" w:rsidP="00AA1622">
      <w:pPr>
        <w:pStyle w:val="Nagwek3"/>
        <w:ind w:left="851" w:hanging="284"/>
        <w:rPr>
          <w:rFonts w:eastAsia="Calibri"/>
        </w:rPr>
      </w:pPr>
      <w:r w:rsidRPr="00382315">
        <w:rPr>
          <w:rFonts w:eastAsia="Calibri"/>
        </w:rPr>
        <w:t>Zamawiający nie przewiduje możliwości składania ofert wariantowych.</w:t>
      </w:r>
    </w:p>
    <w:p w14:paraId="3FB04035" w14:textId="47D9D151" w:rsidR="000518A0" w:rsidRPr="00382315" w:rsidRDefault="005253FB" w:rsidP="00C25531">
      <w:pPr>
        <w:pStyle w:val="Nagwek2"/>
        <w:ind w:left="568" w:hanging="284"/>
      </w:pPr>
      <w:r>
        <w:t xml:space="preserve">Informacja o zamówieniach na usługi podobne </w:t>
      </w:r>
      <w:r w:rsidR="0055317F">
        <w:t>w rozumieniu</w:t>
      </w:r>
      <w:r w:rsidR="00795AC8">
        <w:t xml:space="preserve"> art. 214 ust. 1 pkt 7</w:t>
      </w:r>
      <w:r w:rsidR="0080582A">
        <w:t xml:space="preserve"> w zw. z art. 304 ustawy</w:t>
      </w:r>
      <w:r w:rsidR="00AF7FE4" w:rsidRPr="00382315">
        <w:t xml:space="preserve"> </w:t>
      </w:r>
      <w:r w:rsidR="00AF7FE4" w:rsidRPr="00676D31">
        <w:rPr>
          <w:i/>
        </w:rPr>
        <w:t>Pzp</w:t>
      </w:r>
      <w:r w:rsidR="00AF7FE4" w:rsidRPr="00382315">
        <w:t>.</w:t>
      </w:r>
    </w:p>
    <w:p w14:paraId="6B36238D" w14:textId="6E180391" w:rsidR="00AF7FE4" w:rsidRPr="00382315" w:rsidRDefault="00F0343C" w:rsidP="00B376D2">
      <w:pPr>
        <w:spacing w:line="324" w:lineRule="auto"/>
        <w:ind w:left="567" w:firstLine="0"/>
        <w:rPr>
          <w:szCs w:val="20"/>
          <w:lang w:eastAsia="x-none"/>
        </w:rPr>
      </w:pPr>
      <w:r w:rsidRPr="00382315">
        <w:rPr>
          <w:szCs w:val="20"/>
          <w:lang w:eastAsia="x-none"/>
        </w:rPr>
        <w:t>Zamawiający nie przewiduje udzielen</w:t>
      </w:r>
      <w:r w:rsidR="005253FB">
        <w:rPr>
          <w:szCs w:val="20"/>
          <w:lang w:eastAsia="x-none"/>
        </w:rPr>
        <w:t>ia zamówień na usługi podobne</w:t>
      </w:r>
      <w:r w:rsidRPr="00382315">
        <w:rPr>
          <w:szCs w:val="20"/>
          <w:lang w:eastAsia="x-none"/>
        </w:rPr>
        <w:t xml:space="preserve"> w rozumieni</w:t>
      </w:r>
      <w:r w:rsidR="005253FB">
        <w:rPr>
          <w:szCs w:val="20"/>
          <w:lang w:eastAsia="x-none"/>
        </w:rPr>
        <w:t>u przepisu art. 214 ust. 1 pkt 7</w:t>
      </w:r>
      <w:r w:rsidR="0080582A">
        <w:rPr>
          <w:szCs w:val="20"/>
          <w:lang w:eastAsia="x-none"/>
        </w:rPr>
        <w:t xml:space="preserve"> w zw. z art. 304</w:t>
      </w:r>
      <w:r w:rsidRPr="00382315">
        <w:rPr>
          <w:szCs w:val="20"/>
          <w:lang w:eastAsia="x-none"/>
        </w:rPr>
        <w:t xml:space="preserve"> ustawy Pzp.</w:t>
      </w:r>
    </w:p>
    <w:p w14:paraId="61FBD05D" w14:textId="77777777" w:rsidR="00177104" w:rsidRPr="00177104" w:rsidRDefault="00F0343C" w:rsidP="0036550A">
      <w:pPr>
        <w:pStyle w:val="Nagwek2"/>
        <w:ind w:left="567" w:hanging="283"/>
        <w:rPr>
          <w:b w:val="0"/>
          <w:color w:val="auto"/>
        </w:rPr>
      </w:pPr>
      <w:r w:rsidRPr="00813763">
        <w:lastRenderedPageBreak/>
        <w:t>Te</w:t>
      </w:r>
      <w:r w:rsidR="005253FB" w:rsidRPr="00813763">
        <w:t xml:space="preserve">rmin realizacji zamówienia: </w:t>
      </w:r>
    </w:p>
    <w:p w14:paraId="1153F78D" w14:textId="217F553A" w:rsidR="00177104" w:rsidRPr="004D4992" w:rsidRDefault="00177104" w:rsidP="00177104">
      <w:pPr>
        <w:pStyle w:val="Nagwek2"/>
        <w:numPr>
          <w:ilvl w:val="0"/>
          <w:numId w:val="0"/>
        </w:numPr>
        <w:ind w:left="567"/>
        <w:rPr>
          <w:b w:val="0"/>
          <w:color w:val="auto"/>
          <w:szCs w:val="20"/>
        </w:rPr>
      </w:pPr>
      <w:r w:rsidRPr="00177104">
        <w:rPr>
          <w:b w:val="0"/>
          <w:szCs w:val="20"/>
        </w:rPr>
        <w:t>Cześć A: Jeden dzień z okresu: 27.09</w:t>
      </w:r>
      <w:r w:rsidR="00DE2E0F">
        <w:rPr>
          <w:b w:val="0"/>
          <w:szCs w:val="20"/>
        </w:rPr>
        <w:t>.2021 r.</w:t>
      </w:r>
      <w:r w:rsidR="005110AC">
        <w:rPr>
          <w:b w:val="0"/>
          <w:szCs w:val="20"/>
        </w:rPr>
        <w:t xml:space="preserve"> – 01.10.2021 r. </w:t>
      </w:r>
      <w:r w:rsidRPr="004D4992">
        <w:rPr>
          <w:b w:val="0"/>
          <w:szCs w:val="20"/>
        </w:rPr>
        <w:t>(</w:t>
      </w:r>
      <w:r w:rsidRPr="004D4992">
        <w:rPr>
          <w:b w:val="0"/>
          <w:color w:val="auto"/>
          <w:szCs w:val="20"/>
        </w:rPr>
        <w:t xml:space="preserve">konkretna data zostanie podana </w:t>
      </w:r>
      <w:r w:rsidR="00F8462F" w:rsidRPr="004D4992">
        <w:rPr>
          <w:b w:val="0"/>
          <w:color w:val="auto"/>
        </w:rPr>
        <w:t xml:space="preserve">po zawarciu umowy, nie wcześniej jednak niż </w:t>
      </w:r>
      <w:r w:rsidRPr="004D4992">
        <w:rPr>
          <w:b w:val="0"/>
          <w:color w:val="auto"/>
          <w:szCs w:val="20"/>
        </w:rPr>
        <w:t>z końcem sierpnia)</w:t>
      </w:r>
      <w:r w:rsidR="004D4992">
        <w:rPr>
          <w:b w:val="0"/>
          <w:color w:val="auto"/>
          <w:szCs w:val="20"/>
        </w:rPr>
        <w:t>;</w:t>
      </w:r>
    </w:p>
    <w:p w14:paraId="15128632" w14:textId="132C6564" w:rsidR="00177104" w:rsidRPr="004D4992" w:rsidRDefault="00177104" w:rsidP="00177104">
      <w:pPr>
        <w:pStyle w:val="Nagwek2"/>
        <w:numPr>
          <w:ilvl w:val="0"/>
          <w:numId w:val="0"/>
        </w:numPr>
        <w:ind w:left="567"/>
        <w:rPr>
          <w:b w:val="0"/>
          <w:color w:val="auto"/>
          <w:szCs w:val="20"/>
        </w:rPr>
      </w:pPr>
      <w:r w:rsidRPr="00177104">
        <w:rPr>
          <w:b w:val="0"/>
          <w:szCs w:val="20"/>
        </w:rPr>
        <w:t>Cześć B: jeden dzień z</w:t>
      </w:r>
      <w:r w:rsidR="005110AC">
        <w:rPr>
          <w:b w:val="0"/>
          <w:szCs w:val="20"/>
        </w:rPr>
        <w:t xml:space="preserve"> okresu: 11.10.2021 r.– 15.10.2021 r. </w:t>
      </w:r>
      <w:r w:rsidRPr="004D4992">
        <w:rPr>
          <w:b w:val="0"/>
          <w:color w:val="auto"/>
          <w:szCs w:val="20"/>
        </w:rPr>
        <w:t xml:space="preserve">(konkretna data zostanie podana </w:t>
      </w:r>
      <w:r w:rsidR="004D4992" w:rsidRPr="004D4992">
        <w:rPr>
          <w:b w:val="0"/>
          <w:color w:val="auto"/>
        </w:rPr>
        <w:t>po zawarciu umowy, nie wcześniej jednak niż</w:t>
      </w:r>
      <w:r w:rsidR="004D4992" w:rsidRPr="004D4992">
        <w:rPr>
          <w:b w:val="0"/>
          <w:color w:val="auto"/>
          <w:szCs w:val="20"/>
        </w:rPr>
        <w:t xml:space="preserve"> </w:t>
      </w:r>
      <w:r w:rsidRPr="004D4992">
        <w:rPr>
          <w:b w:val="0"/>
          <w:color w:val="auto"/>
          <w:szCs w:val="20"/>
        </w:rPr>
        <w:t>z końcem września</w:t>
      </w:r>
      <w:r w:rsidR="005110AC" w:rsidRPr="004D4992">
        <w:rPr>
          <w:b w:val="0"/>
          <w:color w:val="auto"/>
          <w:szCs w:val="20"/>
        </w:rPr>
        <w:t>).</w:t>
      </w:r>
    </w:p>
    <w:p w14:paraId="21F074F7" w14:textId="74A32776" w:rsidR="00F0343C" w:rsidRPr="00C25531" w:rsidRDefault="00B61F3A" w:rsidP="006F6D7B">
      <w:pPr>
        <w:pStyle w:val="Nagwek2"/>
        <w:ind w:left="568" w:hanging="284"/>
        <w:contextualSpacing w:val="0"/>
        <w:rPr>
          <w:rFonts w:eastAsia="Calibri"/>
        </w:rPr>
      </w:pPr>
      <w:r w:rsidRPr="00C25531">
        <w:rPr>
          <w:rFonts w:eastAsia="Calibri"/>
        </w:rPr>
        <w:t xml:space="preserve">Warunki realizacji zamówienia, termin gwarancji, warunki płatności. </w:t>
      </w:r>
    </w:p>
    <w:p w14:paraId="4F9FFB89" w14:textId="77777777" w:rsidR="00177104" w:rsidRDefault="0068531E" w:rsidP="000C5814">
      <w:pPr>
        <w:pStyle w:val="Nagwek3"/>
        <w:numPr>
          <w:ilvl w:val="0"/>
          <w:numId w:val="66"/>
        </w:numPr>
        <w:rPr>
          <w:rFonts w:eastAsia="Calibri"/>
          <w:noProof/>
        </w:rPr>
      </w:pPr>
      <w:r w:rsidRPr="0068531E">
        <w:rPr>
          <w:rFonts w:eastAsia="Calibri"/>
          <w:noProof/>
        </w:rPr>
        <w:t xml:space="preserve">Miejsce realizacji zamówienia: </w:t>
      </w:r>
    </w:p>
    <w:p w14:paraId="08BB5DD8" w14:textId="186E75B7" w:rsidR="003B2CB3" w:rsidRPr="00177104" w:rsidRDefault="00177104" w:rsidP="00177104">
      <w:pPr>
        <w:pStyle w:val="Nagwek3"/>
        <w:numPr>
          <w:ilvl w:val="0"/>
          <w:numId w:val="0"/>
        </w:numPr>
        <w:ind w:left="928"/>
        <w:rPr>
          <w:rFonts w:eastAsia="Calibri"/>
          <w:noProof/>
        </w:rPr>
      </w:pPr>
      <w:r>
        <w:rPr>
          <w:rFonts w:eastAsia="Calibri"/>
          <w:noProof/>
        </w:rPr>
        <w:t xml:space="preserve">Część A: </w:t>
      </w:r>
      <w:r w:rsidRPr="00177104">
        <w:rPr>
          <w:rFonts w:eastAsia="Calibri"/>
          <w:noProof/>
        </w:rPr>
        <w:t>Miejsce dostawy posiłków – równoznaczne z miejscem realizacji wydarzania: Tarnowskie Wodociągi Spółka z o.o., ul. Narutowicza 37, 33-100</w:t>
      </w:r>
      <w:r>
        <w:rPr>
          <w:rFonts w:eastAsia="Calibri"/>
          <w:noProof/>
        </w:rPr>
        <w:t xml:space="preserve"> Tarnów</w:t>
      </w:r>
      <w:r w:rsidRPr="00177104">
        <w:rPr>
          <w:rFonts w:eastAsia="Calibri"/>
          <w:noProof/>
        </w:rPr>
        <w:t>.</w:t>
      </w:r>
    </w:p>
    <w:p w14:paraId="60A6B7F5" w14:textId="77777777" w:rsidR="00177104" w:rsidRDefault="00177104" w:rsidP="00177104">
      <w:pPr>
        <w:pStyle w:val="Nagwek3"/>
        <w:numPr>
          <w:ilvl w:val="0"/>
          <w:numId w:val="0"/>
        </w:numPr>
        <w:ind w:left="928"/>
        <w:rPr>
          <w:rFonts w:eastAsia="Calibri"/>
          <w:noProof/>
        </w:rPr>
      </w:pPr>
      <w:r w:rsidRPr="00177104">
        <w:rPr>
          <w:rFonts w:eastAsia="Calibri"/>
          <w:noProof/>
        </w:rPr>
        <w:t xml:space="preserve">Część B: Miejsce dostawy posiłków – równoznaczne z miejscem realizacji szkolenia: </w:t>
      </w:r>
    </w:p>
    <w:p w14:paraId="1B533285" w14:textId="76EC20F8" w:rsidR="00177104" w:rsidRPr="00177104" w:rsidRDefault="00177104" w:rsidP="00177104">
      <w:pPr>
        <w:pStyle w:val="Nagwek3"/>
        <w:numPr>
          <w:ilvl w:val="0"/>
          <w:numId w:val="0"/>
        </w:numPr>
        <w:ind w:left="928"/>
        <w:rPr>
          <w:rFonts w:eastAsia="Calibri"/>
          <w:noProof/>
        </w:rPr>
      </w:pPr>
      <w:r w:rsidRPr="00177104">
        <w:rPr>
          <w:rFonts w:eastAsia="Calibri"/>
          <w:noProof/>
        </w:rPr>
        <w:t>Wydział Nauk Przyrodniczych Uniwersytetu Śląskiego, 41-200 Sosnowiec, ul. Będzińska 60</w:t>
      </w:r>
    </w:p>
    <w:p w14:paraId="440E065C" w14:textId="250B2502" w:rsidR="00F85C46" w:rsidRPr="00AA1622" w:rsidRDefault="00F85C46" w:rsidP="005E3FBB">
      <w:pPr>
        <w:pStyle w:val="Nagwek3"/>
        <w:numPr>
          <w:ilvl w:val="0"/>
          <w:numId w:val="56"/>
        </w:numPr>
        <w:ind w:left="851" w:hanging="284"/>
        <w:rPr>
          <w:rFonts w:eastAsia="Calibri"/>
          <w:noProof/>
        </w:rPr>
      </w:pPr>
      <w:r w:rsidRPr="00AA1622">
        <w:rPr>
          <w:rFonts w:eastAsia="Calibri"/>
          <w:noProof/>
        </w:rPr>
        <w:t>Szczegółowe warunki realizacji zamówienia oraz warunki płatności zawiera wzór umowy</w:t>
      </w:r>
      <w:r w:rsidR="000A2883" w:rsidRPr="00AA1622">
        <w:rPr>
          <w:rFonts w:eastAsia="Calibri"/>
        </w:rPr>
        <w:t xml:space="preserve"> stanowiący załącznik nr 3 do S</w:t>
      </w:r>
      <w:r w:rsidRPr="00AA1622">
        <w:rPr>
          <w:rFonts w:eastAsia="Calibri"/>
          <w:noProof/>
        </w:rPr>
        <w:t>WZ.</w:t>
      </w:r>
    </w:p>
    <w:p w14:paraId="43EEA720" w14:textId="41419DBE" w:rsidR="00CF6A08" w:rsidRDefault="00CF6A08" w:rsidP="006F6D7B">
      <w:pPr>
        <w:pStyle w:val="Nagwek2"/>
        <w:ind w:left="568" w:hanging="284"/>
        <w:rPr>
          <w:rFonts w:eastAsia="Calibri"/>
        </w:rPr>
      </w:pPr>
      <w:r>
        <w:rPr>
          <w:rFonts w:eastAsia="Calibri"/>
        </w:rPr>
        <w:t>Dodatkowe wymagania związane z realizacją zamówienia.</w:t>
      </w:r>
    </w:p>
    <w:p w14:paraId="07CBF073" w14:textId="77777777" w:rsidR="00617DA3" w:rsidRDefault="00617DA3" w:rsidP="005E3FBB">
      <w:pPr>
        <w:pStyle w:val="Nagwek3"/>
        <w:numPr>
          <w:ilvl w:val="0"/>
          <w:numId w:val="47"/>
        </w:numPr>
        <w:ind w:left="851" w:hanging="284"/>
        <w:rPr>
          <w:rFonts w:eastAsia="Calibri"/>
        </w:rPr>
      </w:pPr>
      <w:r>
        <w:rPr>
          <w:rFonts w:eastAsia="Calibri"/>
        </w:rPr>
        <w:t>Zamawiający nie przewiduje dodatkowych wymagań związanych z realizacją zamówienia, w zakresie zatrudnienia osób, o których mowa w art. 96 ust. 2 pkt 2 ustawy Pzp;</w:t>
      </w:r>
    </w:p>
    <w:p w14:paraId="7B75B19A" w14:textId="3F7892DE" w:rsidR="00586657" w:rsidRDefault="00586657" w:rsidP="005E3FBB">
      <w:pPr>
        <w:pStyle w:val="Nagwek3"/>
        <w:numPr>
          <w:ilvl w:val="0"/>
          <w:numId w:val="47"/>
        </w:numPr>
        <w:ind w:left="851" w:hanging="284"/>
        <w:rPr>
          <w:rFonts w:eastAsia="Calibri"/>
        </w:rPr>
      </w:pPr>
      <w:r>
        <w:rPr>
          <w:rFonts w:eastAsia="Calibri"/>
        </w:rPr>
        <w:t xml:space="preserve">Zamawiający nie </w:t>
      </w:r>
      <w:r w:rsidR="00593C25">
        <w:rPr>
          <w:rFonts w:eastAsia="Calibri"/>
        </w:rPr>
        <w:t>zastrzega możliwości ubiegania się o zamówienie wyłącznie dla wykonawców, o których mowa w</w:t>
      </w:r>
      <w:r w:rsidR="00794699">
        <w:rPr>
          <w:rFonts w:eastAsia="Calibri"/>
        </w:rPr>
        <w:t xml:space="preserve"> art. 94 ustawy Pzp</w:t>
      </w:r>
      <w:r w:rsidR="00593C25">
        <w:rPr>
          <w:rFonts w:eastAsia="Calibri"/>
        </w:rPr>
        <w:t xml:space="preserve"> (klauzula zastrzeżona)</w:t>
      </w:r>
      <w:r>
        <w:rPr>
          <w:rFonts w:eastAsia="Calibri"/>
        </w:rPr>
        <w:t>;</w:t>
      </w:r>
    </w:p>
    <w:p w14:paraId="429A5959" w14:textId="537BE481" w:rsidR="00177104" w:rsidRPr="005C17D2" w:rsidRDefault="00177104" w:rsidP="00177104">
      <w:pPr>
        <w:pStyle w:val="Nagwek3"/>
        <w:numPr>
          <w:ilvl w:val="0"/>
          <w:numId w:val="47"/>
        </w:numPr>
        <w:ind w:left="851" w:hanging="284"/>
        <w:rPr>
          <w:rFonts w:eastAsia="Calibri"/>
        </w:rPr>
      </w:pPr>
      <w:r w:rsidRPr="005C17D2">
        <w:rPr>
          <w:rFonts w:eastAsia="Calibri"/>
        </w:rPr>
        <w:t>Zamawiający nie wymaga zatrudniania przez wykonawcę lub podwykonawcę na podstawie umowy o</w:t>
      </w:r>
      <w:r>
        <w:rPr>
          <w:rFonts w:eastAsia="Calibri"/>
        </w:rPr>
        <w:t xml:space="preserve"> </w:t>
      </w:r>
      <w:r w:rsidRPr="005C17D2">
        <w:rPr>
          <w:rFonts w:eastAsia="Calibri"/>
        </w:rPr>
        <w:t xml:space="preserve">pracę osób wykonujących wskazane przez zamawiającego czynności w zakresie realizacji zamówienia, gdyż wykonanie tych czynności nie polega na wykonywaniu pracy w sposób określony w art. 22 § 1 ustawy z dnia 26 czerwca 1974 r. – Kodeks pracy (Dz. U. z </w:t>
      </w:r>
      <w:r w:rsidR="00487793" w:rsidRPr="00487793">
        <w:rPr>
          <w:rFonts w:eastAsia="Calibri"/>
        </w:rPr>
        <w:t>2020</w:t>
      </w:r>
      <w:r w:rsidRPr="00487793">
        <w:rPr>
          <w:rFonts w:eastAsia="Calibri"/>
        </w:rPr>
        <w:t xml:space="preserve"> r. poz. </w:t>
      </w:r>
      <w:r w:rsidR="00487793" w:rsidRPr="00487793">
        <w:rPr>
          <w:rFonts w:eastAsia="Calibri"/>
        </w:rPr>
        <w:t>1320</w:t>
      </w:r>
      <w:r w:rsidRPr="005C17D2">
        <w:rPr>
          <w:rFonts w:eastAsia="Calibri"/>
        </w:rPr>
        <w:t xml:space="preserve"> z </w:t>
      </w:r>
      <w:proofErr w:type="spellStart"/>
      <w:r w:rsidRPr="005C17D2">
        <w:rPr>
          <w:rFonts w:eastAsia="Calibri"/>
        </w:rPr>
        <w:t>późn</w:t>
      </w:r>
      <w:proofErr w:type="spellEnd"/>
      <w:r w:rsidRPr="005C17D2">
        <w:rPr>
          <w:rFonts w:eastAsia="Calibri"/>
        </w:rPr>
        <w:t>. zm</w:t>
      </w:r>
      <w:r w:rsidR="00B55A7C">
        <w:rPr>
          <w:rFonts w:eastAsia="Calibri"/>
        </w:rPr>
        <w:t>.</w:t>
      </w:r>
      <w:r w:rsidRPr="005C17D2">
        <w:rPr>
          <w:rFonts w:eastAsia="Calibri"/>
        </w:rPr>
        <w:t>)</w:t>
      </w:r>
      <w:r>
        <w:rPr>
          <w:rFonts w:eastAsia="Calibri"/>
        </w:rPr>
        <w:t>.</w:t>
      </w:r>
    </w:p>
    <w:p w14:paraId="3F534929" w14:textId="5F0CE571" w:rsidR="00AF756E" w:rsidRDefault="00AF756E" w:rsidP="009B149D">
      <w:pPr>
        <w:pStyle w:val="Nagwek2"/>
        <w:ind w:left="567" w:hanging="283"/>
        <w:rPr>
          <w:rFonts w:eastAsia="Calibri"/>
        </w:rPr>
      </w:pPr>
      <w:r>
        <w:rPr>
          <w:rFonts w:eastAsia="Calibri"/>
        </w:rPr>
        <w:t>Informacja</w:t>
      </w:r>
      <w:r w:rsidRPr="00AF756E">
        <w:rPr>
          <w:rFonts w:eastAsia="Calibri"/>
        </w:rPr>
        <w:t xml:space="preserve"> o obowiązku osobistego wykonania przez wykonawcę kluczowych zadań</w:t>
      </w:r>
      <w:r>
        <w:rPr>
          <w:rFonts w:eastAsia="Calibri"/>
        </w:rPr>
        <w:t>.</w:t>
      </w:r>
    </w:p>
    <w:p w14:paraId="0CCB0C40" w14:textId="5DB17663" w:rsidR="00AF756E" w:rsidRDefault="00AF756E" w:rsidP="009B149D">
      <w:pPr>
        <w:ind w:left="567" w:firstLine="0"/>
        <w:rPr>
          <w:lang w:eastAsia="x-none"/>
        </w:rPr>
      </w:pPr>
      <w:r>
        <w:rPr>
          <w:lang w:eastAsia="x-none"/>
        </w:rPr>
        <w:t xml:space="preserve">Zamawiający nie przewiduje obowiązku osobistego wykonania </w:t>
      </w:r>
      <w:r w:rsidR="003A7259">
        <w:rPr>
          <w:lang w:eastAsia="x-none"/>
        </w:rPr>
        <w:t>kluczowych zadań dotyczących zamówień na usługi</w:t>
      </w:r>
      <w:r>
        <w:rPr>
          <w:lang w:eastAsia="x-none"/>
        </w:rPr>
        <w:t xml:space="preserve"> </w:t>
      </w:r>
      <w:r w:rsidRPr="00AF756E">
        <w:rPr>
          <w:lang w:eastAsia="x-none"/>
        </w:rPr>
        <w:t>prze</w:t>
      </w:r>
      <w:r>
        <w:rPr>
          <w:lang w:eastAsia="x-none"/>
        </w:rPr>
        <w:t>z poszczególnych wy</w:t>
      </w:r>
      <w:r w:rsidRPr="00AF756E">
        <w:rPr>
          <w:lang w:eastAsia="x-none"/>
        </w:rPr>
        <w:t>konawców wspólnie ubiegających się o</w:t>
      </w:r>
      <w:r w:rsidR="00586657">
        <w:rPr>
          <w:lang w:eastAsia="x-none"/>
        </w:rPr>
        <w:t> </w:t>
      </w:r>
      <w:r w:rsidRPr="00AF756E">
        <w:rPr>
          <w:lang w:eastAsia="x-none"/>
        </w:rPr>
        <w:t>udzielenie zamówienia</w:t>
      </w:r>
      <w:r>
        <w:rPr>
          <w:lang w:eastAsia="x-none"/>
        </w:rPr>
        <w:t xml:space="preserve"> w rozumieniu art. 60 ustawy Pzp, ani związanych z udziałem podmiotów udostępniających zasoby w rozumieniu art. 121 ustawy P</w:t>
      </w:r>
      <w:r w:rsidR="00586657">
        <w:rPr>
          <w:lang w:eastAsia="x-none"/>
        </w:rPr>
        <w:t>zp.</w:t>
      </w:r>
    </w:p>
    <w:p w14:paraId="30201699" w14:textId="26ADBEDB" w:rsidR="00593C25" w:rsidRDefault="00593C25" w:rsidP="009B149D">
      <w:pPr>
        <w:pStyle w:val="Nagwek2"/>
        <w:keepNext w:val="0"/>
        <w:ind w:left="567"/>
      </w:pPr>
      <w:r>
        <w:t>Podwykonawcy.</w:t>
      </w:r>
    </w:p>
    <w:p w14:paraId="4F992067" w14:textId="686C971B" w:rsidR="00593C25" w:rsidRDefault="00593C25" w:rsidP="005E3FBB">
      <w:pPr>
        <w:pStyle w:val="Nagwek3"/>
        <w:numPr>
          <w:ilvl w:val="0"/>
          <w:numId w:val="55"/>
        </w:numPr>
        <w:ind w:left="851" w:hanging="284"/>
      </w:pPr>
      <w:r w:rsidRPr="00DA216F">
        <w:rPr>
          <w:rStyle w:val="Nagwek3Znak"/>
        </w:rPr>
        <w:t>Wykonawca może powierzyć wykonanie części zamówienia podwykonawcom.</w:t>
      </w:r>
      <w:r>
        <w:t xml:space="preserve"> </w:t>
      </w:r>
    </w:p>
    <w:p w14:paraId="727FAA34" w14:textId="1289173D" w:rsidR="00593C25" w:rsidRDefault="00593C25" w:rsidP="005E3FBB">
      <w:pPr>
        <w:pStyle w:val="Nagwek3"/>
        <w:numPr>
          <w:ilvl w:val="0"/>
          <w:numId w:val="55"/>
        </w:numPr>
        <w:ind w:left="851" w:hanging="284"/>
      </w:pPr>
      <w:r>
        <w:t>Zamawiający nie zastrzega obowiązku osobistego wykonania przez Wykonaw</w:t>
      </w:r>
      <w:r w:rsidR="00DA216F">
        <w:t>cę kluczowych części zamówienia;</w:t>
      </w:r>
    </w:p>
    <w:p w14:paraId="304D34BC" w14:textId="502870A8" w:rsidR="00DA216F" w:rsidRPr="00DA216F" w:rsidRDefault="00DA216F" w:rsidP="009B149D">
      <w:pPr>
        <w:pStyle w:val="Nagwek3"/>
        <w:ind w:left="851" w:hanging="284"/>
      </w:pPr>
      <w:r w:rsidRPr="00DA216F">
        <w:rPr>
          <w:lang w:val="pl"/>
        </w:rPr>
        <w:t xml:space="preserve">Wykonawca </w:t>
      </w:r>
      <w:r>
        <w:rPr>
          <w:lang w:val="pl"/>
        </w:rPr>
        <w:t xml:space="preserve">powinien wskazać </w:t>
      </w:r>
      <w:r w:rsidRPr="00DA216F">
        <w:rPr>
          <w:lang w:val="pl"/>
        </w:rPr>
        <w:t>w ofercie części zamówienia, których wykonanie zamierza powierzyć podwykonawcom</w:t>
      </w:r>
      <w:r>
        <w:rPr>
          <w:lang w:val="pl"/>
        </w:rPr>
        <w:t xml:space="preserve"> oraz podać (o ile są mu znane) nazwy (firmy) tych podw</w:t>
      </w:r>
      <w:r w:rsidRPr="00DA216F">
        <w:rPr>
          <w:lang w:val="pl"/>
        </w:rPr>
        <w:t>ykonawców.</w:t>
      </w:r>
    </w:p>
    <w:p w14:paraId="7663A507" w14:textId="451D8F34" w:rsidR="00473D30" w:rsidRDefault="00473D30" w:rsidP="00A66AC6">
      <w:pPr>
        <w:pStyle w:val="Nagwek1"/>
      </w:pPr>
      <w:bookmarkStart w:id="9" w:name="_Toc62396889"/>
      <w:r>
        <w:lastRenderedPageBreak/>
        <w:t>Przedmiotowe środki dowodowe.</w:t>
      </w:r>
      <w:bookmarkEnd w:id="9"/>
    </w:p>
    <w:p w14:paraId="5A92E1C0" w14:textId="6D515A4A" w:rsidR="00F65A36" w:rsidRDefault="00F65A36" w:rsidP="005E3FBB">
      <w:pPr>
        <w:pStyle w:val="Nagwek2"/>
        <w:numPr>
          <w:ilvl w:val="0"/>
          <w:numId w:val="11"/>
        </w:numPr>
        <w:spacing w:before="0"/>
        <w:ind w:left="567" w:hanging="283"/>
      </w:pPr>
      <w:r>
        <w:t>Wykaz</w:t>
      </w:r>
      <w:r w:rsidR="00C243F8">
        <w:t xml:space="preserve"> wymaganych</w:t>
      </w:r>
      <w:r>
        <w:t xml:space="preserve"> przedmiotowych środków dow</w:t>
      </w:r>
      <w:r w:rsidR="00430D9E">
        <w:t>odowych</w:t>
      </w:r>
      <w:r>
        <w:t>.</w:t>
      </w:r>
    </w:p>
    <w:p w14:paraId="1A0BA66B" w14:textId="75BF9253" w:rsidR="00473D30" w:rsidRDefault="00B3055B" w:rsidP="009B149D">
      <w:pPr>
        <w:spacing w:after="120"/>
        <w:ind w:left="567" w:firstLine="0"/>
      </w:pPr>
      <w:r>
        <w:t>W celu potwierdzenia</w:t>
      </w:r>
      <w:r w:rsidR="00E150EC">
        <w:t xml:space="preserve"> zgodności oferowanych usług</w:t>
      </w:r>
      <w:r w:rsidRPr="00B3055B">
        <w:t xml:space="preserve"> z wymaganiami</w:t>
      </w:r>
      <w:r w:rsidR="001E751E">
        <w:t xml:space="preserve"> o</w:t>
      </w:r>
      <w:r w:rsidRPr="00B3055B">
        <w:t xml:space="preserve">kreślonymi w opisie kryteriów oceny ofert, </w:t>
      </w:r>
      <w:r w:rsidR="001E751E">
        <w:t>w</w:t>
      </w:r>
      <w:r>
        <w:t xml:space="preserve">ykonawca zobowiązany jest złożyć </w:t>
      </w:r>
      <w:r w:rsidRPr="00B3055B">
        <w:rPr>
          <w:b/>
        </w:rPr>
        <w:t>wraz z ofertą</w:t>
      </w:r>
      <w:r>
        <w:t xml:space="preserve"> następujące przedmiotowe środki dowodowe:</w:t>
      </w:r>
    </w:p>
    <w:tbl>
      <w:tblPr>
        <w:tblStyle w:val="Tabelasiatki41"/>
        <w:tblW w:w="9218" w:type="dxa"/>
        <w:tblInd w:w="534" w:type="dxa"/>
        <w:tblLayout w:type="fixed"/>
        <w:tblLook w:val="04A0" w:firstRow="1" w:lastRow="0" w:firstColumn="1" w:lastColumn="0" w:noHBand="0" w:noVBand="1"/>
      </w:tblPr>
      <w:tblGrid>
        <w:gridCol w:w="425"/>
        <w:gridCol w:w="1134"/>
        <w:gridCol w:w="3719"/>
        <w:gridCol w:w="137"/>
        <w:gridCol w:w="3803"/>
      </w:tblGrid>
      <w:tr w:rsidR="00486F1F" w:rsidRPr="00881A05" w14:paraId="146A5986" w14:textId="77777777" w:rsidTr="00865A7C">
        <w:trPr>
          <w:cnfStyle w:val="100000000000" w:firstRow="1" w:lastRow="0" w:firstColumn="0" w:lastColumn="0" w:oddVBand="0" w:evenVBand="0" w:oddHBand="0" w:evenHBand="0" w:firstRowFirstColumn="0" w:firstRowLastColumn="0" w:lastRowFirstColumn="0" w:lastRowLastColumn="0"/>
          <w:cantSplit/>
          <w:trHeight w:val="323"/>
        </w:trPr>
        <w:tc>
          <w:tcPr>
            <w:cnfStyle w:val="001000000000" w:firstRow="0" w:lastRow="0" w:firstColumn="1" w:lastColumn="0" w:oddVBand="0" w:evenVBand="0" w:oddHBand="0" w:evenHBand="0" w:firstRowFirstColumn="0" w:firstRowLastColumn="0" w:lastRowFirstColumn="0" w:lastRowLastColumn="0"/>
            <w:tcW w:w="1559" w:type="dxa"/>
            <w:gridSpan w:val="2"/>
            <w:shd w:val="clear" w:color="auto" w:fill="323E4F" w:themeFill="text2" w:themeFillShade="BF"/>
          </w:tcPr>
          <w:p w14:paraId="0B6DB853" w14:textId="77777777" w:rsidR="00486F1F" w:rsidRPr="00A84C48" w:rsidRDefault="00486F1F" w:rsidP="00C357CD">
            <w:pPr>
              <w:keepNext/>
              <w:widowControl w:val="0"/>
              <w:ind w:left="-113" w:right="595"/>
              <w:jc w:val="center"/>
              <w:rPr>
                <w:sz w:val="18"/>
                <w:szCs w:val="18"/>
              </w:rPr>
            </w:pPr>
            <w:r w:rsidRPr="00A84C48">
              <w:rPr>
                <w:sz w:val="18"/>
                <w:szCs w:val="18"/>
              </w:rPr>
              <w:t>L.p.</w:t>
            </w:r>
          </w:p>
        </w:tc>
        <w:tc>
          <w:tcPr>
            <w:tcW w:w="3719" w:type="dxa"/>
            <w:shd w:val="clear" w:color="auto" w:fill="323E4F" w:themeFill="text2" w:themeFillShade="BF"/>
            <w:vAlign w:val="center"/>
          </w:tcPr>
          <w:p w14:paraId="0B4500F4" w14:textId="77777777" w:rsidR="00486F1F" w:rsidRPr="00A84C48" w:rsidRDefault="00486F1F" w:rsidP="008A1791">
            <w:pPr>
              <w:widowControl w:val="0"/>
              <w:ind w:left="-1095"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Rodzaj środka dowodowego</w:t>
            </w:r>
          </w:p>
        </w:tc>
        <w:tc>
          <w:tcPr>
            <w:tcW w:w="3940" w:type="dxa"/>
            <w:gridSpan w:val="2"/>
            <w:shd w:val="clear" w:color="auto" w:fill="323E4F" w:themeFill="text2" w:themeFillShade="BF"/>
            <w:vAlign w:val="center"/>
          </w:tcPr>
          <w:p w14:paraId="714237FA" w14:textId="77777777" w:rsidR="00486F1F" w:rsidRPr="00A84C48" w:rsidRDefault="00486F1F" w:rsidP="008A1791">
            <w:pPr>
              <w:widowControl w:val="0"/>
              <w:ind w:left="-104" w:firstLine="0"/>
              <w:jc w:val="center"/>
              <w:cnfStyle w:val="100000000000" w:firstRow="1" w:lastRow="0" w:firstColumn="0" w:lastColumn="0" w:oddVBand="0" w:evenVBand="0" w:oddHBand="0" w:evenHBand="0" w:firstRowFirstColumn="0" w:firstRowLastColumn="0" w:lastRowFirstColumn="0" w:lastRowLastColumn="0"/>
              <w:rPr>
                <w:sz w:val="18"/>
                <w:szCs w:val="18"/>
              </w:rPr>
            </w:pPr>
            <w:r w:rsidRPr="00A84C48">
              <w:rPr>
                <w:sz w:val="18"/>
                <w:szCs w:val="18"/>
              </w:rPr>
              <w:t>Wymagana forma i moment złożenia</w:t>
            </w:r>
          </w:p>
        </w:tc>
      </w:tr>
      <w:tr w:rsidR="00486F1F" w14:paraId="7B68B5EE" w14:textId="77777777" w:rsidTr="00C357CD">
        <w:trPr>
          <w:cnfStyle w:val="000000100000" w:firstRow="0" w:lastRow="0" w:firstColumn="0" w:lastColumn="0" w:oddVBand="0" w:evenVBand="0" w:oddHBand="1" w:evenHBand="0" w:firstRowFirstColumn="0" w:firstRowLastColumn="0" w:lastRowFirstColumn="0" w:lastRowLastColumn="0"/>
          <w:cantSplit/>
          <w:trHeight w:val="2751"/>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4EF92C24" w14:textId="77777777" w:rsidR="00486F1F" w:rsidRPr="00A84C48" w:rsidRDefault="00486F1F" w:rsidP="008A1791">
            <w:pPr>
              <w:widowControl w:val="0"/>
              <w:ind w:left="-114" w:right="-107" w:firstLine="0"/>
              <w:jc w:val="center"/>
              <w:rPr>
                <w:b w:val="0"/>
                <w:sz w:val="18"/>
                <w:szCs w:val="18"/>
              </w:rPr>
            </w:pPr>
            <w:r w:rsidRPr="00A84C48">
              <w:rPr>
                <w:b w:val="0"/>
                <w:sz w:val="18"/>
                <w:szCs w:val="18"/>
              </w:rPr>
              <w:t>1)</w:t>
            </w:r>
          </w:p>
        </w:tc>
        <w:tc>
          <w:tcPr>
            <w:tcW w:w="4990" w:type="dxa"/>
            <w:gridSpan w:val="3"/>
            <w:shd w:val="clear" w:color="auto" w:fill="F2F2F2" w:themeFill="background1" w:themeFillShade="F2"/>
            <w:vAlign w:val="center"/>
          </w:tcPr>
          <w:p w14:paraId="481F3F56" w14:textId="36B4E43C" w:rsidR="00486F1F" w:rsidRPr="00A84C48" w:rsidRDefault="000D53D8" w:rsidP="00C4046F">
            <w:pPr>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2F6BCA">
              <w:rPr>
                <w:sz w:val="18"/>
                <w:szCs w:val="18"/>
              </w:rPr>
              <w:t>Deklaracj</w:t>
            </w:r>
            <w:r>
              <w:rPr>
                <w:sz w:val="18"/>
                <w:szCs w:val="18"/>
              </w:rPr>
              <w:t>a</w:t>
            </w:r>
            <w:r w:rsidRPr="002F6BCA">
              <w:rPr>
                <w:sz w:val="18"/>
                <w:szCs w:val="18"/>
              </w:rPr>
              <w:t xml:space="preserve"> skierowania</w:t>
            </w:r>
            <w:r w:rsidRPr="0007189A">
              <w:rPr>
                <w:sz w:val="18"/>
                <w:szCs w:val="18"/>
              </w:rPr>
              <w:t xml:space="preserve"> do </w:t>
            </w:r>
            <w:r w:rsidR="00177104">
              <w:rPr>
                <w:sz w:val="18"/>
                <w:szCs w:val="18"/>
              </w:rPr>
              <w:t>nadzoru w miejscu wykonywania usługi poprzez utrzymanie porządku i</w:t>
            </w:r>
            <w:r w:rsidR="00C4046F">
              <w:rPr>
                <w:sz w:val="18"/>
                <w:szCs w:val="18"/>
              </w:rPr>
              <w:t> </w:t>
            </w:r>
            <w:r w:rsidR="00177104">
              <w:rPr>
                <w:sz w:val="18"/>
                <w:szCs w:val="18"/>
              </w:rPr>
              <w:t>organizację cateringu osoby posiadającej</w:t>
            </w:r>
            <w:r>
              <w:rPr>
                <w:b/>
                <w:sz w:val="18"/>
                <w:szCs w:val="18"/>
              </w:rPr>
              <w:t> doświadczenie</w:t>
            </w:r>
            <w:r w:rsidRPr="0007189A">
              <w:rPr>
                <w:sz w:val="18"/>
                <w:szCs w:val="18"/>
              </w:rPr>
              <w:t xml:space="preserve"> </w:t>
            </w:r>
            <w:r w:rsidRPr="002F6BCA">
              <w:rPr>
                <w:b/>
                <w:sz w:val="18"/>
                <w:szCs w:val="18"/>
              </w:rPr>
              <w:t>zawodow</w:t>
            </w:r>
            <w:r>
              <w:rPr>
                <w:b/>
                <w:sz w:val="18"/>
                <w:szCs w:val="18"/>
              </w:rPr>
              <w:t xml:space="preserve">e </w:t>
            </w:r>
            <w:r w:rsidR="00C4046F" w:rsidRPr="00C4046F">
              <w:rPr>
                <w:b/>
                <w:sz w:val="18"/>
                <w:szCs w:val="18"/>
              </w:rPr>
              <w:t xml:space="preserve">w  nadzorze nad realizacją usługi cateringu </w:t>
            </w:r>
            <w:r w:rsidR="00DE2E0F" w:rsidRPr="00C4046F">
              <w:rPr>
                <w:b/>
                <w:sz w:val="18"/>
                <w:szCs w:val="18"/>
              </w:rPr>
              <w:t>z</w:t>
            </w:r>
            <w:r w:rsidR="00C4046F">
              <w:rPr>
                <w:b/>
                <w:sz w:val="18"/>
                <w:szCs w:val="18"/>
              </w:rPr>
              <w:t> </w:t>
            </w:r>
            <w:r w:rsidR="00DE2E0F" w:rsidRPr="00C4046F">
              <w:rPr>
                <w:b/>
                <w:sz w:val="18"/>
                <w:szCs w:val="18"/>
              </w:rPr>
              <w:t xml:space="preserve">podaniem </w:t>
            </w:r>
            <w:r w:rsidR="002022A5" w:rsidRPr="00C4046F">
              <w:rPr>
                <w:b/>
                <w:sz w:val="18"/>
                <w:szCs w:val="18"/>
              </w:rPr>
              <w:t>przedmiotu</w:t>
            </w:r>
            <w:r w:rsidR="00DE2E0F" w:rsidRPr="00C4046F">
              <w:rPr>
                <w:b/>
                <w:sz w:val="18"/>
                <w:szCs w:val="18"/>
              </w:rPr>
              <w:t xml:space="preserve"> usługi, daty wykonania i nazwy odbiorcy</w:t>
            </w:r>
            <w:r w:rsidR="00DE2E0F">
              <w:rPr>
                <w:b/>
                <w:sz w:val="18"/>
                <w:szCs w:val="18"/>
              </w:rPr>
              <w:t xml:space="preserve">, </w:t>
            </w:r>
            <w:r w:rsidRPr="00C4046F">
              <w:rPr>
                <w:b/>
                <w:sz w:val="18"/>
                <w:szCs w:val="18"/>
              </w:rPr>
              <w:t>w</w:t>
            </w:r>
            <w:r>
              <w:rPr>
                <w:b/>
                <w:sz w:val="18"/>
                <w:szCs w:val="18"/>
              </w:rPr>
              <w:t> </w:t>
            </w:r>
            <w:r w:rsidRPr="00C4046F">
              <w:rPr>
                <w:b/>
                <w:sz w:val="18"/>
                <w:szCs w:val="18"/>
              </w:rPr>
              <w:t>celu</w:t>
            </w:r>
            <w:r w:rsidRPr="0007189A">
              <w:rPr>
                <w:sz w:val="18"/>
                <w:szCs w:val="18"/>
              </w:rPr>
              <w:t xml:space="preserve"> wykazania zgodności oferowanych usług z</w:t>
            </w:r>
            <w:r w:rsidR="006F326B">
              <w:rPr>
                <w:sz w:val="18"/>
                <w:szCs w:val="18"/>
              </w:rPr>
              <w:t> </w:t>
            </w:r>
            <w:r w:rsidRPr="0007189A">
              <w:rPr>
                <w:sz w:val="18"/>
                <w:szCs w:val="18"/>
              </w:rPr>
              <w:t>kryteriami określonymi w</w:t>
            </w:r>
            <w:r w:rsidR="002022A5">
              <w:rPr>
                <w:sz w:val="18"/>
                <w:szCs w:val="18"/>
              </w:rPr>
              <w:t> </w:t>
            </w:r>
            <w:r w:rsidRPr="0007189A">
              <w:rPr>
                <w:sz w:val="18"/>
                <w:szCs w:val="18"/>
              </w:rPr>
              <w:t>opisie kryteriów oceny ofert, w ramach kryterium: „</w:t>
            </w:r>
            <w:r w:rsidR="002022A5">
              <w:rPr>
                <w:sz w:val="18"/>
                <w:szCs w:val="18"/>
              </w:rPr>
              <w:t xml:space="preserve">Doświadczenie </w:t>
            </w:r>
            <w:r w:rsidR="00177104">
              <w:rPr>
                <w:sz w:val="18"/>
                <w:szCs w:val="18"/>
              </w:rPr>
              <w:t>osoby nadzorującej catering</w:t>
            </w:r>
            <w:r w:rsidRPr="0007189A">
              <w:rPr>
                <w:sz w:val="18"/>
                <w:szCs w:val="18"/>
              </w:rPr>
              <w:t>”, zgodnie z</w:t>
            </w:r>
            <w:r w:rsidR="002022A5">
              <w:rPr>
                <w:sz w:val="18"/>
                <w:szCs w:val="18"/>
              </w:rPr>
              <w:t> </w:t>
            </w:r>
            <w:r w:rsidRPr="0007189A">
              <w:rPr>
                <w:sz w:val="18"/>
                <w:szCs w:val="18"/>
              </w:rPr>
              <w:t>rozdz. XIII SWZ.</w:t>
            </w:r>
            <w:r>
              <w:rPr>
                <w:rStyle w:val="Odwoanieprzypisudolnego"/>
                <w:b/>
                <w:sz w:val="18"/>
                <w:szCs w:val="18"/>
              </w:rPr>
              <w:footnoteReference w:id="1"/>
            </w:r>
          </w:p>
        </w:tc>
        <w:tc>
          <w:tcPr>
            <w:tcW w:w="3803" w:type="dxa"/>
            <w:shd w:val="clear" w:color="auto" w:fill="F2F2F2" w:themeFill="background1" w:themeFillShade="F2"/>
            <w:vAlign w:val="center"/>
          </w:tcPr>
          <w:p w14:paraId="71CDB369" w14:textId="00C2B298" w:rsidR="006F326B" w:rsidRPr="002D4625" w:rsidRDefault="00486F1F" w:rsidP="00865A7C">
            <w:pPr>
              <w:widowControl w:val="0"/>
              <w:spacing w:line="360" w:lineRule="auto"/>
              <w:ind w:left="0" w:firstLine="0"/>
              <w:cnfStyle w:val="000000100000" w:firstRow="0" w:lastRow="0" w:firstColumn="0" w:lastColumn="0" w:oddVBand="0" w:evenVBand="0" w:oddHBand="1" w:evenHBand="0" w:firstRowFirstColumn="0" w:firstRowLastColumn="0" w:lastRowFirstColumn="0" w:lastRowLastColumn="0"/>
              <w:rPr>
                <w:sz w:val="18"/>
                <w:szCs w:val="18"/>
              </w:rPr>
            </w:pPr>
            <w:r w:rsidRPr="00A84C48">
              <w:rPr>
                <w:sz w:val="18"/>
                <w:szCs w:val="18"/>
              </w:rPr>
              <w:t>Deklaracja składana w formie oświadczenia, w</w:t>
            </w:r>
            <w:r>
              <w:rPr>
                <w:sz w:val="18"/>
                <w:szCs w:val="18"/>
              </w:rPr>
              <w:t> </w:t>
            </w:r>
            <w:r w:rsidR="002B2B29">
              <w:rPr>
                <w:sz w:val="18"/>
                <w:szCs w:val="18"/>
              </w:rPr>
              <w:t>Formularzu oferty</w:t>
            </w:r>
            <w:r w:rsidRPr="00A84C48">
              <w:rPr>
                <w:sz w:val="18"/>
                <w:szCs w:val="18"/>
              </w:rPr>
              <w:t xml:space="preserve"> (Załącznik nr 1A do SWZ) </w:t>
            </w:r>
            <w:r w:rsidR="002D4625" w:rsidRPr="00B96B4D">
              <w:rPr>
                <w:rFonts w:eastAsia="Calibri" w:cs="Arial"/>
                <w:i/>
                <w:noProof/>
                <w:sz w:val="18"/>
                <w:szCs w:val="18"/>
                <w:lang w:eastAsia="pl-PL"/>
              </w:rPr>
              <w:t>(jeżeli dotyczy)</w:t>
            </w:r>
          </w:p>
        </w:tc>
      </w:tr>
      <w:tr w:rsidR="00486F1F" w14:paraId="42E74C25" w14:textId="77777777" w:rsidTr="00C357CD">
        <w:trPr>
          <w:cantSplit/>
          <w:trHeight w:val="1697"/>
        </w:trPr>
        <w:tc>
          <w:tcPr>
            <w:cnfStyle w:val="001000000000" w:firstRow="0" w:lastRow="0" w:firstColumn="1" w:lastColumn="0" w:oddVBand="0" w:evenVBand="0" w:oddHBand="0" w:evenHBand="0" w:firstRowFirstColumn="0" w:firstRowLastColumn="0" w:lastRowFirstColumn="0" w:lastRowLastColumn="0"/>
            <w:tcW w:w="425" w:type="dxa"/>
            <w:shd w:val="clear" w:color="auto" w:fill="F2F2F2" w:themeFill="background1" w:themeFillShade="F2"/>
            <w:vAlign w:val="center"/>
          </w:tcPr>
          <w:p w14:paraId="7B187626" w14:textId="77777777" w:rsidR="00486F1F" w:rsidRPr="00A84C48" w:rsidRDefault="00486F1F" w:rsidP="00865A7C">
            <w:pPr>
              <w:keepNext/>
              <w:ind w:left="0" w:firstLine="0"/>
              <w:jc w:val="center"/>
              <w:rPr>
                <w:b w:val="0"/>
                <w:sz w:val="18"/>
                <w:szCs w:val="18"/>
              </w:rPr>
            </w:pPr>
            <w:r w:rsidRPr="00A84C48">
              <w:rPr>
                <w:b w:val="0"/>
                <w:sz w:val="18"/>
                <w:szCs w:val="18"/>
              </w:rPr>
              <w:t xml:space="preserve"> 2)</w:t>
            </w:r>
          </w:p>
        </w:tc>
        <w:tc>
          <w:tcPr>
            <w:tcW w:w="4990" w:type="dxa"/>
            <w:gridSpan w:val="3"/>
            <w:shd w:val="clear" w:color="auto" w:fill="F2F2F2" w:themeFill="background1" w:themeFillShade="F2"/>
            <w:vAlign w:val="center"/>
          </w:tcPr>
          <w:p w14:paraId="74799865" w14:textId="5D7D4397" w:rsidR="00486F1F" w:rsidRPr="00A84C48" w:rsidRDefault="002D4625" w:rsidP="00EC049B">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Deklaracja </w:t>
            </w:r>
            <w:r w:rsidR="00EC049B">
              <w:rPr>
                <w:sz w:val="18"/>
                <w:szCs w:val="18"/>
              </w:rPr>
              <w:t>gotowości do</w:t>
            </w:r>
            <w:r>
              <w:rPr>
                <w:sz w:val="18"/>
                <w:szCs w:val="18"/>
              </w:rPr>
              <w:t xml:space="preserve"> modyfikacji </w:t>
            </w:r>
            <w:r w:rsidR="00FB4ECA">
              <w:rPr>
                <w:sz w:val="18"/>
                <w:szCs w:val="18"/>
              </w:rPr>
              <w:t xml:space="preserve">ustalonego </w:t>
            </w:r>
            <w:r>
              <w:rPr>
                <w:sz w:val="18"/>
                <w:szCs w:val="18"/>
              </w:rPr>
              <w:t>terminu realizacji usługi</w:t>
            </w:r>
            <w:r w:rsidR="00486F1F" w:rsidRPr="00A84C48">
              <w:rPr>
                <w:sz w:val="18"/>
                <w:szCs w:val="18"/>
              </w:rPr>
              <w:t>, w celu potwierdzenia zgodności oferowanych usług z</w:t>
            </w:r>
            <w:r w:rsidR="00A85853">
              <w:rPr>
                <w:sz w:val="18"/>
                <w:szCs w:val="18"/>
              </w:rPr>
              <w:t xml:space="preserve"> </w:t>
            </w:r>
            <w:r w:rsidR="00486F1F" w:rsidRPr="00A84C48">
              <w:rPr>
                <w:sz w:val="18"/>
                <w:szCs w:val="18"/>
              </w:rPr>
              <w:t>kryteriami określonymi w opisie kryteriów oceny ofert, w ramach kryterium: „</w:t>
            </w:r>
            <w:r>
              <w:rPr>
                <w:sz w:val="18"/>
                <w:szCs w:val="18"/>
              </w:rPr>
              <w:t>Gotowość do terminowego wykonania usługi</w:t>
            </w:r>
            <w:r w:rsidR="00486F1F" w:rsidRPr="00A84C48">
              <w:rPr>
                <w:sz w:val="18"/>
                <w:szCs w:val="18"/>
              </w:rPr>
              <w:t xml:space="preserve">”, zgodnie z rozdz. XIII SWZ. </w:t>
            </w:r>
            <w:r w:rsidR="00486F1F" w:rsidRPr="00A84C48">
              <w:rPr>
                <w:rStyle w:val="Odwoanieprzypisudolnego"/>
                <w:sz w:val="18"/>
                <w:szCs w:val="18"/>
              </w:rPr>
              <w:footnoteReference w:id="2"/>
            </w:r>
          </w:p>
        </w:tc>
        <w:tc>
          <w:tcPr>
            <w:tcW w:w="3803" w:type="dxa"/>
            <w:shd w:val="clear" w:color="auto" w:fill="F2F2F2" w:themeFill="background1" w:themeFillShade="F2"/>
            <w:vAlign w:val="center"/>
          </w:tcPr>
          <w:p w14:paraId="77D85FFC" w14:textId="2393A142" w:rsidR="00486F1F" w:rsidRPr="00A157DD" w:rsidRDefault="00486F1F" w:rsidP="00865A7C">
            <w:pPr>
              <w:keepNext/>
              <w:spacing w:line="360" w:lineRule="auto"/>
              <w:ind w:left="0" w:firstLine="0"/>
              <w:cnfStyle w:val="000000000000" w:firstRow="0" w:lastRow="0" w:firstColumn="0" w:lastColumn="0" w:oddVBand="0" w:evenVBand="0" w:oddHBand="0" w:evenHBand="0" w:firstRowFirstColumn="0" w:firstRowLastColumn="0" w:lastRowFirstColumn="0" w:lastRowLastColumn="0"/>
              <w:rPr>
                <w:sz w:val="18"/>
                <w:szCs w:val="18"/>
              </w:rPr>
            </w:pPr>
            <w:r w:rsidRPr="00A157DD">
              <w:rPr>
                <w:sz w:val="18"/>
                <w:szCs w:val="18"/>
              </w:rPr>
              <w:t xml:space="preserve">Deklaracja składana </w:t>
            </w:r>
            <w:r>
              <w:rPr>
                <w:sz w:val="18"/>
                <w:szCs w:val="18"/>
              </w:rPr>
              <w:t xml:space="preserve">w formie oświadczenia, w </w:t>
            </w:r>
            <w:r w:rsidRPr="00A157DD">
              <w:rPr>
                <w:sz w:val="18"/>
                <w:szCs w:val="18"/>
              </w:rPr>
              <w:t>Formularz</w:t>
            </w:r>
            <w:r w:rsidR="008A1389">
              <w:rPr>
                <w:sz w:val="18"/>
                <w:szCs w:val="18"/>
              </w:rPr>
              <w:t>u</w:t>
            </w:r>
            <w:r w:rsidRPr="00A157DD">
              <w:rPr>
                <w:sz w:val="18"/>
                <w:szCs w:val="18"/>
              </w:rPr>
              <w:t xml:space="preserve"> oferty (Załącznik nr 1A do SWZ) </w:t>
            </w:r>
            <w:r w:rsidRPr="00B96B4D">
              <w:rPr>
                <w:rFonts w:eastAsia="Calibri" w:cs="Arial"/>
                <w:i/>
                <w:noProof/>
                <w:sz w:val="18"/>
                <w:szCs w:val="18"/>
                <w:lang w:eastAsia="pl-PL"/>
              </w:rPr>
              <w:t>(jeżeli dotyczy)</w:t>
            </w:r>
            <w:r w:rsidRPr="00B96B4D">
              <w:rPr>
                <w:sz w:val="18"/>
                <w:szCs w:val="18"/>
              </w:rPr>
              <w:t>.</w:t>
            </w:r>
          </w:p>
        </w:tc>
      </w:tr>
    </w:tbl>
    <w:p w14:paraId="597931CF" w14:textId="29D4C4C0" w:rsidR="00F65A36" w:rsidRDefault="00C25340" w:rsidP="00C325E2">
      <w:pPr>
        <w:pStyle w:val="Nagwek2"/>
        <w:spacing w:before="240"/>
        <w:ind w:left="568" w:hanging="284"/>
      </w:pPr>
      <w:r>
        <w:t>Informacja dotycząca usunięcia braków formalnych</w:t>
      </w:r>
      <w:r w:rsidR="001A0C84">
        <w:t xml:space="preserve"> w</w:t>
      </w:r>
      <w:r>
        <w:t xml:space="preserve"> przedmiotowych środk</w:t>
      </w:r>
      <w:r w:rsidR="001A0C84">
        <w:t>ach</w:t>
      </w:r>
      <w:r>
        <w:t xml:space="preserve"> dowodowych.</w:t>
      </w:r>
    </w:p>
    <w:p w14:paraId="14D7CE7A" w14:textId="6718516E" w:rsidR="00C25340" w:rsidRPr="00C25340" w:rsidRDefault="00C325E2" w:rsidP="00B376D2">
      <w:pPr>
        <w:ind w:left="567" w:firstLine="0"/>
        <w:rPr>
          <w:lang w:eastAsia="x-none"/>
        </w:rPr>
      </w:pPr>
      <w:r>
        <w:rPr>
          <w:lang w:eastAsia="x-none"/>
        </w:rPr>
        <w:t>Zgodnie z przepisem</w:t>
      </w:r>
      <w:r w:rsidR="00CF28B9">
        <w:rPr>
          <w:lang w:eastAsia="x-none"/>
        </w:rPr>
        <w:t xml:space="preserve"> art. 107 ust. 3</w:t>
      </w:r>
      <w:r w:rsidR="001A0C84">
        <w:rPr>
          <w:lang w:eastAsia="x-none"/>
        </w:rPr>
        <w:t xml:space="preserve"> ustawy Pzp, jeżeli wykonawca nie złoży wraz z</w:t>
      </w:r>
      <w:r w:rsidR="0080582A">
        <w:rPr>
          <w:lang w:eastAsia="x-none"/>
        </w:rPr>
        <w:t> </w:t>
      </w:r>
      <w:r w:rsidR="00CF28B9">
        <w:rPr>
          <w:lang w:eastAsia="x-none"/>
        </w:rPr>
        <w:t>ofertą przedmiotowego środka dowodowego, o którym mowa w ust. 1 lub złożony przedmiotowy środek dowodowy będzie niekompletny</w:t>
      </w:r>
      <w:r w:rsidR="00A953DB">
        <w:rPr>
          <w:lang w:eastAsia="x-none"/>
        </w:rPr>
        <w:t xml:space="preserve">, Zamawiający </w:t>
      </w:r>
      <w:r w:rsidR="00CF28B9">
        <w:rPr>
          <w:lang w:eastAsia="x-none"/>
        </w:rPr>
        <w:t>nie będzie wzywał</w:t>
      </w:r>
      <w:r w:rsidR="00A953DB">
        <w:rPr>
          <w:lang w:eastAsia="x-none"/>
        </w:rPr>
        <w:t xml:space="preserve"> wyk</w:t>
      </w:r>
      <w:r w:rsidR="00CF28B9">
        <w:rPr>
          <w:lang w:eastAsia="x-none"/>
        </w:rPr>
        <w:t>onawcy do jego</w:t>
      </w:r>
      <w:r w:rsidR="00A953DB">
        <w:rPr>
          <w:lang w:eastAsia="x-none"/>
        </w:rPr>
        <w:t xml:space="preserve"> złożenia lub uzu</w:t>
      </w:r>
      <w:r w:rsidR="00CF28B9">
        <w:rPr>
          <w:lang w:eastAsia="x-none"/>
        </w:rPr>
        <w:t>pełnienia</w:t>
      </w:r>
      <w:r w:rsidR="00A953DB">
        <w:rPr>
          <w:lang w:eastAsia="x-none"/>
        </w:rPr>
        <w:t>.</w:t>
      </w:r>
    </w:p>
    <w:p w14:paraId="4B4B5760" w14:textId="121B349F" w:rsidR="00F85C46" w:rsidRPr="00E054BA" w:rsidRDefault="00F85C46" w:rsidP="00A66AC6">
      <w:pPr>
        <w:pStyle w:val="Nagwek1"/>
      </w:pPr>
      <w:bookmarkStart w:id="10" w:name="_Toc375581634"/>
      <w:bookmarkStart w:id="11" w:name="_Toc375581816"/>
      <w:bookmarkStart w:id="12" w:name="_Toc375582133"/>
      <w:bookmarkStart w:id="13" w:name="_Toc62396890"/>
      <w:r w:rsidRPr="00E054BA">
        <w:t>Kwalifikacja podmi</w:t>
      </w:r>
      <w:r w:rsidR="00F54060">
        <w:t xml:space="preserve">otowa – </w:t>
      </w:r>
      <w:r w:rsidRPr="00E054BA">
        <w:t>podstawy wykluczenia.</w:t>
      </w:r>
      <w:bookmarkEnd w:id="10"/>
      <w:bookmarkEnd w:id="11"/>
      <w:bookmarkEnd w:id="12"/>
      <w:bookmarkEnd w:id="13"/>
      <w:r w:rsidRPr="00E054BA">
        <w:t xml:space="preserve"> </w:t>
      </w:r>
    </w:p>
    <w:p w14:paraId="55FBF8D8" w14:textId="1054B5D6" w:rsidR="00A867B7" w:rsidRPr="00ED6871" w:rsidRDefault="00A62353" w:rsidP="005E3FBB">
      <w:pPr>
        <w:pStyle w:val="Nagwek2"/>
        <w:numPr>
          <w:ilvl w:val="0"/>
          <w:numId w:val="9"/>
        </w:numPr>
        <w:ind w:left="567" w:hanging="283"/>
        <w:rPr>
          <w:rFonts w:eastAsia="Calibri"/>
        </w:rPr>
      </w:pPr>
      <w:r w:rsidRPr="00ED6871">
        <w:rPr>
          <w:rFonts w:eastAsia="Calibri"/>
        </w:rPr>
        <w:t>Obligatoryjne p</w:t>
      </w:r>
      <w:r w:rsidR="00A867B7" w:rsidRPr="00ED6871">
        <w:rPr>
          <w:rFonts w:eastAsia="Calibri"/>
        </w:rPr>
        <w:t>od</w:t>
      </w:r>
      <w:r w:rsidR="00642C54" w:rsidRPr="00ED6871">
        <w:rPr>
          <w:rFonts w:eastAsia="Calibri"/>
        </w:rPr>
        <w:t>stawy wykluczenia</w:t>
      </w:r>
      <w:r w:rsidR="00A867B7" w:rsidRPr="00ED6871">
        <w:rPr>
          <w:rFonts w:eastAsia="Calibri"/>
        </w:rPr>
        <w:t>.</w:t>
      </w:r>
      <w:r w:rsidR="00F85C46" w:rsidRPr="00ED6871">
        <w:rPr>
          <w:rFonts w:eastAsia="Calibri"/>
        </w:rPr>
        <w:t xml:space="preserve"> </w:t>
      </w:r>
    </w:p>
    <w:p w14:paraId="6DC48339" w14:textId="1D09F7E2" w:rsidR="00A867B7" w:rsidRDefault="006A1250" w:rsidP="007D67F0">
      <w:pPr>
        <w:ind w:left="567" w:firstLine="0"/>
      </w:pPr>
      <w:r>
        <w:t>O</w:t>
      </w:r>
      <w:r w:rsidR="00774987">
        <w:t xml:space="preserve"> udzielenie zamówienia może </w:t>
      </w:r>
      <w:r>
        <w:t xml:space="preserve">ubiegać </w:t>
      </w:r>
      <w:r w:rsidR="00774987">
        <w:t xml:space="preserve">się </w:t>
      </w:r>
      <w:r>
        <w:t>wyłącznie wykonawca, który nie podlega wykluczeniu z</w:t>
      </w:r>
      <w:r w:rsidR="00A62353">
        <w:t> </w:t>
      </w:r>
      <w:r>
        <w:t>postępowania</w:t>
      </w:r>
      <w:r w:rsidR="007C7952">
        <w:t xml:space="preserve"> </w:t>
      </w:r>
      <w:r>
        <w:t xml:space="preserve">ze względu na okoliczności wymienione w art. 108 </w:t>
      </w:r>
      <w:r w:rsidR="002A3574">
        <w:t xml:space="preserve">ust. 1 ustawy Pzp (obligatoryjne </w:t>
      </w:r>
      <w:r w:rsidR="002A3574">
        <w:lastRenderedPageBreak/>
        <w:t>podstawy wykluczenia</w:t>
      </w:r>
      <w:r w:rsidR="00C80397">
        <w:t xml:space="preserve">). </w:t>
      </w:r>
      <w:r w:rsidR="00C80397" w:rsidRPr="00C80397">
        <w:t>Obligatoryjne przesłanki wykluczenia zostały wymienione w</w:t>
      </w:r>
      <w:r w:rsidR="0080582A">
        <w:t> </w:t>
      </w:r>
      <w:r w:rsidR="00C80397">
        <w:t xml:space="preserve">załączniku nr 1B do SWZ – wzorze formularza </w:t>
      </w:r>
      <w:r w:rsidR="00C80397" w:rsidRPr="00C80397">
        <w:t>oświadczenia o braku podstaw do wykluczenia</w:t>
      </w:r>
      <w:r w:rsidR="00C80397">
        <w:t xml:space="preserve"> z</w:t>
      </w:r>
      <w:r w:rsidR="0080582A">
        <w:t> </w:t>
      </w:r>
      <w:r w:rsidR="00385E23">
        <w:t>postępowania.</w:t>
      </w:r>
    </w:p>
    <w:p w14:paraId="12FCED1B" w14:textId="7B4F7EC8" w:rsidR="00A62353" w:rsidRPr="00A62353" w:rsidRDefault="00F85C46" w:rsidP="007736C6">
      <w:pPr>
        <w:pStyle w:val="Nagwek2"/>
        <w:ind w:left="567" w:hanging="283"/>
      </w:pPr>
      <w:r w:rsidRPr="002F56CF">
        <w:rPr>
          <w:rFonts w:eastAsia="Calibri"/>
        </w:rPr>
        <w:t>Fakultatywne podstawy wykluczenia</w:t>
      </w:r>
      <w:r w:rsidRPr="00E054BA">
        <w:rPr>
          <w:rFonts w:eastAsia="Calibri"/>
        </w:rPr>
        <w:t xml:space="preserve">. </w:t>
      </w:r>
    </w:p>
    <w:p w14:paraId="001F6E8A" w14:textId="3ADAB662" w:rsidR="004422CE" w:rsidRPr="004422CE" w:rsidRDefault="004422CE" w:rsidP="004422CE">
      <w:pPr>
        <w:ind w:left="567" w:firstLine="0"/>
      </w:pPr>
      <w:r w:rsidRPr="004422CE">
        <w:t xml:space="preserve">W oparciu o przepis art. 109 ust. 1 pkt </w:t>
      </w:r>
      <w:r w:rsidR="009F7A64">
        <w:t xml:space="preserve">1, </w:t>
      </w:r>
      <w:r w:rsidRPr="004422CE">
        <w:t>5 i 7 ustawy Pzp, Zamawiający wykluczy z postępowania wykonawcę w związku z wystąpieniem którejkolwiek z poniższych okoliczności</w:t>
      </w:r>
      <w:r w:rsidR="009F7A64">
        <w:t xml:space="preserve"> (przesłanki zostały również wskazane w załączniku nr 1B do SWZ)</w:t>
      </w:r>
      <w:r w:rsidRPr="004422CE">
        <w:t>:</w:t>
      </w:r>
    </w:p>
    <w:p w14:paraId="79436846" w14:textId="18D63542" w:rsidR="009F7A64" w:rsidRDefault="009F7A64" w:rsidP="005E3FBB">
      <w:pPr>
        <w:numPr>
          <w:ilvl w:val="0"/>
          <w:numId w:val="8"/>
        </w:numPr>
        <w:ind w:left="851" w:hanging="284"/>
        <w:rPr>
          <w:bCs/>
        </w:rPr>
      </w:pPr>
      <w:r w:rsidRPr="009F7A64">
        <w:rPr>
          <w:bCs/>
        </w:rPr>
        <w:t>który naruszył obowiązki dotyczące płatności podatków, opłat lub składek na ubezpieczenia społeczne lub zdrowotne, z wyjątkiem przypadku, o którym mowa w art. 108 ust. 1 pkt 3</w:t>
      </w:r>
      <w:r>
        <w:rPr>
          <w:bCs/>
        </w:rPr>
        <w:t xml:space="preserve"> ustawy Pzp</w:t>
      </w:r>
      <w:r w:rsidRPr="009F7A64">
        <w:rPr>
          <w:bCs/>
        </w:rPr>
        <w:t>, chyba że wykonawca odpow</w:t>
      </w:r>
      <w:r>
        <w:rPr>
          <w:bCs/>
        </w:rPr>
        <w:t>iednio</w:t>
      </w:r>
      <w:r w:rsidRPr="009F7A64">
        <w:rPr>
          <w:bCs/>
        </w:rPr>
        <w:t xml:space="preserve"> przed upływem terminu składania ofert dokonał płatności należnych podatków, opłat lub składek na ubezpieczenia społeczne lub zdrowotne wraz z</w:t>
      </w:r>
      <w:r>
        <w:rPr>
          <w:bCs/>
        </w:rPr>
        <w:t> </w:t>
      </w:r>
      <w:r w:rsidRPr="009F7A64">
        <w:rPr>
          <w:bCs/>
        </w:rPr>
        <w:t>odsetkami lub grzywnami lub zawarł wiążące porozumienie w sprawie spłaty tych należności;</w:t>
      </w:r>
    </w:p>
    <w:p w14:paraId="50E054D6" w14:textId="722B114B" w:rsidR="004422CE" w:rsidRPr="004422CE" w:rsidRDefault="004422CE" w:rsidP="005E3FBB">
      <w:pPr>
        <w:numPr>
          <w:ilvl w:val="0"/>
          <w:numId w:val="8"/>
        </w:numPr>
        <w:ind w:left="851" w:hanging="284"/>
        <w:rPr>
          <w:bCs/>
        </w:rPr>
      </w:pPr>
      <w:r w:rsidRPr="004422CE">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9237221" w14:textId="4097AA92" w:rsidR="004422CE" w:rsidRPr="004422CE" w:rsidRDefault="004422CE" w:rsidP="005E3FBB">
      <w:pPr>
        <w:numPr>
          <w:ilvl w:val="0"/>
          <w:numId w:val="6"/>
        </w:numPr>
        <w:ind w:left="851" w:hanging="284"/>
        <w:rPr>
          <w:bCs/>
        </w:rPr>
      </w:pPr>
      <w:r w:rsidRPr="004422CE">
        <w:rPr>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9F7A64">
        <w:rPr>
          <w:bCs/>
        </w:rPr>
        <w:t>awnień z tytułu rękojmi za wady.</w:t>
      </w:r>
    </w:p>
    <w:p w14:paraId="3B6BA986" w14:textId="46A8A993" w:rsidR="008267E1" w:rsidRPr="006D4E1B" w:rsidRDefault="007E1600" w:rsidP="009F7A64">
      <w:pPr>
        <w:pStyle w:val="Nagwek2"/>
        <w:ind w:left="567" w:hanging="283"/>
        <w:rPr>
          <w:rFonts w:eastAsia="Calibri"/>
        </w:rPr>
      </w:pPr>
      <w:r w:rsidRPr="006D4E1B">
        <w:rPr>
          <w:rFonts w:eastAsia="Calibri"/>
        </w:rPr>
        <w:t xml:space="preserve">Self – cleaning. </w:t>
      </w:r>
    </w:p>
    <w:p w14:paraId="1A2ABBA5" w14:textId="1E7FBF26" w:rsidR="007E1600" w:rsidRPr="00ED6871" w:rsidRDefault="006D4E1B" w:rsidP="006D4E1B">
      <w:pPr>
        <w:pStyle w:val="Nagwek3"/>
        <w:numPr>
          <w:ilvl w:val="0"/>
          <w:numId w:val="0"/>
        </w:numPr>
        <w:ind w:left="567"/>
        <w:rPr>
          <w:rFonts w:eastAsia="Calibri"/>
        </w:rPr>
      </w:pPr>
      <w:r>
        <w:rPr>
          <w:rFonts w:eastAsia="Calibri"/>
        </w:rPr>
        <w:t>W</w:t>
      </w:r>
      <w:r w:rsidR="007E1600" w:rsidRPr="00ED6871">
        <w:rPr>
          <w:rFonts w:eastAsia="Calibri"/>
        </w:rPr>
        <w:t>ykonawca nie podlega wykluczeniu</w:t>
      </w:r>
      <w:r w:rsidR="00385E23">
        <w:rPr>
          <w:rFonts w:eastAsia="Calibri"/>
        </w:rPr>
        <w:t xml:space="preserve"> z postępowania</w:t>
      </w:r>
      <w:r w:rsidR="007E1600" w:rsidRPr="00ED6871">
        <w:rPr>
          <w:rFonts w:eastAsia="Calibri"/>
        </w:rPr>
        <w:t xml:space="preserve"> w zakresie przesłanek obligatoryjnych z </w:t>
      </w:r>
      <w:r w:rsidR="00D0074D">
        <w:rPr>
          <w:rFonts w:eastAsia="Calibri"/>
        </w:rPr>
        <w:t xml:space="preserve">art. 108 ust. 1 </w:t>
      </w:r>
      <w:r w:rsidR="000E799D">
        <w:rPr>
          <w:rFonts w:eastAsia="Calibri"/>
        </w:rPr>
        <w:t xml:space="preserve">pkt </w:t>
      </w:r>
      <w:r w:rsidR="007E1600" w:rsidRPr="00ED6871">
        <w:rPr>
          <w:rFonts w:eastAsia="Calibri"/>
        </w:rPr>
        <w:t>2 i 5</w:t>
      </w:r>
      <w:r w:rsidR="0080582A">
        <w:rPr>
          <w:rFonts w:eastAsia="Calibri"/>
        </w:rPr>
        <w:t xml:space="preserve"> </w:t>
      </w:r>
      <w:r w:rsidR="00D23109">
        <w:rPr>
          <w:rFonts w:eastAsia="Calibri"/>
        </w:rPr>
        <w:t>oraz 109 ust. 1 pkt 5 i 7</w:t>
      </w:r>
      <w:r w:rsidR="00D0074D">
        <w:rPr>
          <w:rFonts w:eastAsia="Calibri"/>
        </w:rPr>
        <w:t xml:space="preserve"> ustawy Pzp</w:t>
      </w:r>
      <w:r w:rsidR="007E1600" w:rsidRPr="00ED6871">
        <w:rPr>
          <w:rFonts w:eastAsia="Calibri"/>
        </w:rPr>
        <w:t>, je</w:t>
      </w:r>
      <w:r w:rsidR="007E1600" w:rsidRPr="00ED6871">
        <w:rPr>
          <w:rFonts w:eastAsia="Calibri" w:cs="Bahnschrift"/>
        </w:rPr>
        <w:t>ż</w:t>
      </w:r>
      <w:r w:rsidR="007E1600" w:rsidRPr="00ED6871">
        <w:rPr>
          <w:rFonts w:eastAsia="Calibri"/>
        </w:rPr>
        <w:t>eli udowodni Zamawiaj</w:t>
      </w:r>
      <w:r w:rsidR="007E1600" w:rsidRPr="00ED6871">
        <w:rPr>
          <w:rFonts w:eastAsia="Calibri" w:cs="Bahnschrift"/>
        </w:rPr>
        <w:t>ą</w:t>
      </w:r>
      <w:r w:rsidR="007E1600" w:rsidRPr="00ED6871">
        <w:rPr>
          <w:rFonts w:eastAsia="Calibri"/>
        </w:rPr>
        <w:t xml:space="preserve">cemu, </w:t>
      </w:r>
      <w:r w:rsidR="007E1600" w:rsidRPr="00ED6871">
        <w:rPr>
          <w:rFonts w:eastAsia="Calibri" w:cs="Bahnschrift"/>
        </w:rPr>
        <w:t>ż</w:t>
      </w:r>
      <w:r w:rsidR="007E1600" w:rsidRPr="00ED6871">
        <w:rPr>
          <w:rFonts w:eastAsia="Calibri"/>
        </w:rPr>
        <w:t>e spe</w:t>
      </w:r>
      <w:r w:rsidR="007E1600" w:rsidRPr="00ED6871">
        <w:rPr>
          <w:rFonts w:eastAsia="Calibri" w:cs="Bahnschrift"/>
        </w:rPr>
        <w:t>ł</w:t>
      </w:r>
      <w:r w:rsidR="007E1600" w:rsidRPr="00ED6871">
        <w:rPr>
          <w:rFonts w:eastAsia="Calibri"/>
        </w:rPr>
        <w:t>ni</w:t>
      </w:r>
      <w:r w:rsidR="007E1600" w:rsidRPr="00ED6871">
        <w:rPr>
          <w:rFonts w:eastAsia="Calibri" w:cs="Bahnschrift"/>
        </w:rPr>
        <w:t>ł</w:t>
      </w:r>
      <w:r w:rsidR="007E1600" w:rsidRPr="00ED6871">
        <w:rPr>
          <w:rFonts w:eastAsia="Calibri"/>
        </w:rPr>
        <w:t xml:space="preserve"> </w:t>
      </w:r>
      <w:r w:rsidR="007E1600" w:rsidRPr="00ED6871">
        <w:rPr>
          <w:rFonts w:eastAsia="Calibri" w:cs="Bahnschrift"/>
        </w:rPr>
        <w:t>łą</w:t>
      </w:r>
      <w:r w:rsidR="00385E23">
        <w:rPr>
          <w:rFonts w:eastAsia="Calibri"/>
        </w:rPr>
        <w:t xml:space="preserve">cznie </w:t>
      </w:r>
      <w:r w:rsidR="007E1600" w:rsidRPr="00ED6871">
        <w:rPr>
          <w:rFonts w:eastAsia="Calibri"/>
        </w:rPr>
        <w:t>przes</w:t>
      </w:r>
      <w:r w:rsidR="007E1600" w:rsidRPr="00ED6871">
        <w:rPr>
          <w:rFonts w:eastAsia="Calibri" w:cs="Bahnschrift"/>
        </w:rPr>
        <w:t>ł</w:t>
      </w:r>
      <w:r w:rsidR="00385E23">
        <w:rPr>
          <w:rFonts w:eastAsia="Calibri"/>
        </w:rPr>
        <w:t>anki wymienione w art. 110 ust. 2 ustawy Pzp (</w:t>
      </w:r>
      <w:proofErr w:type="spellStart"/>
      <w:r w:rsidR="00385E23">
        <w:rPr>
          <w:rFonts w:eastAsia="Calibri"/>
        </w:rPr>
        <w:t>self</w:t>
      </w:r>
      <w:proofErr w:type="spellEnd"/>
      <w:r w:rsidR="00385E23">
        <w:rPr>
          <w:rFonts w:eastAsia="Calibri"/>
        </w:rPr>
        <w:t xml:space="preserve"> – </w:t>
      </w:r>
      <w:proofErr w:type="spellStart"/>
      <w:r w:rsidR="00385E23">
        <w:rPr>
          <w:rFonts w:eastAsia="Calibri"/>
        </w:rPr>
        <w:t>cleaning</w:t>
      </w:r>
      <w:proofErr w:type="spellEnd"/>
      <w:r w:rsidR="00385E23">
        <w:rPr>
          <w:rFonts w:eastAsia="Calibri"/>
        </w:rPr>
        <w:t>). Przesłanki zostały szczegółowo opisane w załączniku 1B do SWZ.</w:t>
      </w:r>
    </w:p>
    <w:p w14:paraId="334A1216" w14:textId="5BBD6384" w:rsidR="007E1600" w:rsidRDefault="009E4BCB" w:rsidP="007736C6">
      <w:pPr>
        <w:pStyle w:val="Nagwek2"/>
        <w:ind w:left="567" w:hanging="283"/>
        <w:rPr>
          <w:rFonts w:eastAsia="Calibri"/>
        </w:rPr>
      </w:pPr>
      <w:r>
        <w:rPr>
          <w:rFonts w:eastAsia="Calibri"/>
        </w:rPr>
        <w:t>Zasady dotyczą</w:t>
      </w:r>
      <w:r w:rsidR="00F54060">
        <w:rPr>
          <w:rFonts w:eastAsia="Calibri"/>
        </w:rPr>
        <w:t>ce oceny podstaw wykluczenia przez Zamawiającego</w:t>
      </w:r>
      <w:r>
        <w:rPr>
          <w:rFonts w:eastAsia="Calibri"/>
        </w:rPr>
        <w:t xml:space="preserve">. </w:t>
      </w:r>
    </w:p>
    <w:p w14:paraId="0465484F" w14:textId="0958AEC9" w:rsidR="009E4BCB" w:rsidRDefault="009E4BCB" w:rsidP="005E3FBB">
      <w:pPr>
        <w:pStyle w:val="Nagwek3"/>
        <w:numPr>
          <w:ilvl w:val="0"/>
          <w:numId w:val="10"/>
        </w:numPr>
        <w:ind w:left="851" w:hanging="284"/>
        <w:rPr>
          <w:rFonts w:eastAsia="Calibri"/>
        </w:rPr>
      </w:pPr>
      <w:r w:rsidRPr="00ED6871">
        <w:rPr>
          <w:rFonts w:eastAsia="Calibri"/>
        </w:rPr>
        <w:t>Zamawiający oceni, czy podjęte przez wykonawcę czynności, o których mowa w ust. 3, są wystarczające do wykazania jego rzetelności, uwzględniając wagę i szczególne okoliczności czynu wykonawcy. Jeżeli podjęte przez wykonawcę czynności, o których mowa w ust. 3, nie będą wystarczające do wykazania jego rzetelności, Zamawiający wykluczy wykonawcę;</w:t>
      </w:r>
    </w:p>
    <w:p w14:paraId="2954286F" w14:textId="6A495BAB" w:rsidR="009F7A64" w:rsidRPr="000E799D" w:rsidRDefault="009F7A64" w:rsidP="005E3FBB">
      <w:pPr>
        <w:pStyle w:val="Nagwek3"/>
        <w:numPr>
          <w:ilvl w:val="0"/>
          <w:numId w:val="10"/>
        </w:numPr>
        <w:ind w:left="851" w:hanging="284"/>
        <w:rPr>
          <w:rFonts w:eastAsia="Calibri"/>
        </w:rPr>
      </w:pPr>
      <w:r w:rsidRPr="000E799D">
        <w:rPr>
          <w:rFonts w:eastAsia="Calibri"/>
        </w:rPr>
        <w:t>w przypadkach, o których mowa w ust. 2, Zamawiający może nie wykluczyć wykonawcy, jeżeli wykluczenie byłoby w sposób oczywisty nieproporcjonalne;</w:t>
      </w:r>
      <w:r w:rsidR="000E799D" w:rsidRPr="000E799D">
        <w:rPr>
          <w:rFonts w:eastAsia="Calibri"/>
        </w:rPr>
        <w:t xml:space="preserve"> w szczególności gdy kwota zaległych podatków lub składek na ubezpieczenie społeczne jest niewielka</w:t>
      </w:r>
      <w:r w:rsidR="000E799D">
        <w:rPr>
          <w:rFonts w:eastAsia="Calibri"/>
        </w:rPr>
        <w:t>;</w:t>
      </w:r>
    </w:p>
    <w:p w14:paraId="022A2BF6" w14:textId="4CE4D7F9" w:rsidR="009E4BCB" w:rsidRPr="009E4BCB" w:rsidRDefault="009E4BCB" w:rsidP="00AA1622">
      <w:pPr>
        <w:pStyle w:val="Nagwek3"/>
        <w:ind w:left="851" w:hanging="284"/>
        <w:rPr>
          <w:rFonts w:eastAsia="Calibri"/>
        </w:rPr>
      </w:pPr>
      <w:r>
        <w:rPr>
          <w:rFonts w:eastAsia="Calibri"/>
        </w:rPr>
        <w:t>w</w:t>
      </w:r>
      <w:r w:rsidR="00D83EC3">
        <w:rPr>
          <w:rFonts w:eastAsia="Calibri"/>
        </w:rPr>
        <w:t xml:space="preserve"> przypadku w</w:t>
      </w:r>
      <w:r w:rsidRPr="009E4BCB">
        <w:rPr>
          <w:rFonts w:eastAsia="Calibri"/>
        </w:rPr>
        <w:t>ykonawców wspólnie ubiegających się o udzielenie zamówienia,</w:t>
      </w:r>
      <w:r w:rsidR="00B66BD4">
        <w:rPr>
          <w:rFonts w:eastAsia="Calibri"/>
        </w:rPr>
        <w:t xml:space="preserve"> a także podmiotów udostępniających swoje zasoby wykonawcy,</w:t>
      </w:r>
      <w:r w:rsidRPr="009E4BCB">
        <w:rPr>
          <w:rFonts w:eastAsia="Calibri"/>
        </w:rPr>
        <w:t xml:space="preserve"> spełnienie wymogu dotyczącego braku podstaw do wyk</w:t>
      </w:r>
      <w:r w:rsidR="0082259F">
        <w:rPr>
          <w:rFonts w:eastAsia="Calibri"/>
        </w:rPr>
        <w:t>luczenia,</w:t>
      </w:r>
      <w:r w:rsidRPr="009E4BCB">
        <w:rPr>
          <w:rFonts w:eastAsia="Calibri"/>
        </w:rPr>
        <w:t xml:space="preserve"> powinno</w:t>
      </w:r>
      <w:r w:rsidR="00D83EC3">
        <w:rPr>
          <w:rFonts w:eastAsia="Calibri"/>
        </w:rPr>
        <w:t xml:space="preserve"> zostać wykaza</w:t>
      </w:r>
      <w:r w:rsidR="00635695">
        <w:rPr>
          <w:rFonts w:eastAsia="Calibri"/>
        </w:rPr>
        <w:t xml:space="preserve">ne przez każdy z tych podmiotów. </w:t>
      </w:r>
      <w:r w:rsidR="00635695" w:rsidRPr="00635695">
        <w:rPr>
          <w:rFonts w:eastAsia="Calibri"/>
        </w:rPr>
        <w:t>Zamawiaj</w:t>
      </w:r>
      <w:r w:rsidR="00635695">
        <w:rPr>
          <w:rFonts w:eastAsia="Calibri"/>
        </w:rPr>
        <w:t>ący nie będzie weryfikował czy zachodzą</w:t>
      </w:r>
      <w:r w:rsidR="00635695" w:rsidRPr="00635695">
        <w:rPr>
          <w:rFonts w:eastAsia="Calibri"/>
        </w:rPr>
        <w:t xml:space="preserve"> podstaw</w:t>
      </w:r>
      <w:r w:rsidR="00635695">
        <w:rPr>
          <w:rFonts w:eastAsia="Calibri"/>
        </w:rPr>
        <w:t>y</w:t>
      </w:r>
      <w:r w:rsidR="00635695" w:rsidRPr="00635695">
        <w:rPr>
          <w:rFonts w:eastAsia="Calibri"/>
        </w:rPr>
        <w:t xml:space="preserve"> do wykluczenia</w:t>
      </w:r>
      <w:r w:rsidR="00635695">
        <w:rPr>
          <w:rFonts w:eastAsia="Calibri"/>
        </w:rPr>
        <w:t xml:space="preserve"> z postępowania dotyczące</w:t>
      </w:r>
      <w:r w:rsidR="00635695" w:rsidRPr="00635695">
        <w:rPr>
          <w:rFonts w:eastAsia="Calibri"/>
        </w:rPr>
        <w:t xml:space="preserve"> </w:t>
      </w:r>
      <w:r w:rsidR="00635695" w:rsidRPr="00635695">
        <w:rPr>
          <w:rFonts w:eastAsia="Calibri"/>
        </w:rPr>
        <w:lastRenderedPageBreak/>
        <w:t>podwykonawców niebędących podmiotami udostępniającymi zasoby na zasadach określonych w</w:t>
      </w:r>
      <w:r w:rsidR="00635695">
        <w:rPr>
          <w:rFonts w:eastAsia="Calibri"/>
        </w:rPr>
        <w:t> </w:t>
      </w:r>
      <w:r w:rsidR="00635695" w:rsidRPr="00635695">
        <w:rPr>
          <w:rFonts w:eastAsia="Calibri"/>
        </w:rPr>
        <w:t>art. 118</w:t>
      </w:r>
      <w:r w:rsidR="00D23109">
        <w:rPr>
          <w:rFonts w:eastAsia="Calibri"/>
        </w:rPr>
        <w:t xml:space="preserve"> </w:t>
      </w:r>
      <w:r w:rsidR="00635695" w:rsidRPr="00635695">
        <w:rPr>
          <w:rFonts w:eastAsia="Calibri"/>
        </w:rPr>
        <w:t>ustawy Pzp</w:t>
      </w:r>
      <w:r w:rsidR="00635695">
        <w:rPr>
          <w:rFonts w:eastAsia="Calibri"/>
        </w:rPr>
        <w:t>;</w:t>
      </w:r>
    </w:p>
    <w:p w14:paraId="1AD9BC0A" w14:textId="4830305B" w:rsidR="000E799D" w:rsidRPr="000E799D" w:rsidRDefault="0080582A" w:rsidP="000E799D">
      <w:pPr>
        <w:pStyle w:val="Nagwek3"/>
        <w:ind w:left="851" w:hanging="284"/>
        <w:rPr>
          <w:rFonts w:eastAsia="Calibri"/>
        </w:rPr>
      </w:pPr>
      <w:r>
        <w:rPr>
          <w:rFonts w:eastAsia="Calibri"/>
        </w:rPr>
        <w:t>W ślad za dyspozycją przepisu art.</w:t>
      </w:r>
      <w:r w:rsidR="006364F5">
        <w:rPr>
          <w:rFonts w:eastAsia="Calibri"/>
        </w:rPr>
        <w:t xml:space="preserve"> 273 ust. 1 pkt 1 </w:t>
      </w:r>
      <w:r>
        <w:rPr>
          <w:rFonts w:eastAsia="Calibri"/>
        </w:rPr>
        <w:t xml:space="preserve">ustawy Pzp, </w:t>
      </w:r>
      <w:r w:rsidR="00D83EC3" w:rsidRPr="00D83EC3">
        <w:rPr>
          <w:rFonts w:eastAsia="Calibri"/>
        </w:rPr>
        <w:t xml:space="preserve">Zamawiający </w:t>
      </w:r>
      <w:r w:rsidR="00D83EC3">
        <w:rPr>
          <w:rFonts w:eastAsia="Calibri"/>
        </w:rPr>
        <w:t xml:space="preserve">oceni czy wypełnione zostały przesłanki wykluczenia wykonawcy z postępowania </w:t>
      </w:r>
      <w:r w:rsidR="000E799D" w:rsidRPr="000E799D">
        <w:rPr>
          <w:rFonts w:eastAsia="Calibri"/>
        </w:rPr>
        <w:t xml:space="preserve">na podstawie podmiotowych środków dowodowych wyszczególnionych w </w:t>
      </w:r>
      <w:r w:rsidR="000E799D" w:rsidRPr="00266739">
        <w:rPr>
          <w:rFonts w:eastAsia="Calibri"/>
        </w:rPr>
        <w:t xml:space="preserve">rozdziale </w:t>
      </w:r>
      <w:r w:rsidR="00266739" w:rsidRPr="00266739">
        <w:rPr>
          <w:rFonts w:eastAsia="Calibri"/>
        </w:rPr>
        <w:t>VI</w:t>
      </w:r>
      <w:r w:rsidR="000E799D" w:rsidRPr="00266739">
        <w:rPr>
          <w:rFonts w:eastAsia="Calibri"/>
        </w:rPr>
        <w:t xml:space="preserve"> SWZ,</w:t>
      </w:r>
      <w:r w:rsidR="000E799D" w:rsidRPr="000E799D">
        <w:rPr>
          <w:rFonts w:eastAsia="Calibri"/>
        </w:rPr>
        <w:t xml:space="preserve"> zgodnie z formułą: spełnia/nie spełnia. </w:t>
      </w:r>
    </w:p>
    <w:p w14:paraId="4F954160" w14:textId="53A110F9" w:rsidR="007E1600" w:rsidRDefault="007F1CC6" w:rsidP="00F132B0">
      <w:pPr>
        <w:pStyle w:val="Nagwek1"/>
        <w:keepNext w:val="0"/>
      </w:pPr>
      <w:bookmarkStart w:id="14" w:name="_Toc62396891"/>
      <w:r>
        <w:t>Kwalifikacja podmiotowa – warunki udziału w postępowaniu.</w:t>
      </w:r>
      <w:bookmarkEnd w:id="14"/>
    </w:p>
    <w:p w14:paraId="0FB17078" w14:textId="16383EB9" w:rsidR="000E799D" w:rsidRPr="000E799D" w:rsidRDefault="000E799D" w:rsidP="00F132B0">
      <w:pPr>
        <w:pStyle w:val="Nagwek2"/>
        <w:keepNext w:val="0"/>
        <w:numPr>
          <w:ilvl w:val="0"/>
          <w:numId w:val="57"/>
        </w:numPr>
        <w:ind w:left="567" w:hanging="283"/>
        <w:rPr>
          <w:rFonts w:eastAsia="Calibri"/>
        </w:rPr>
      </w:pPr>
      <w:r>
        <w:rPr>
          <w:rFonts w:eastAsia="Calibri"/>
        </w:rPr>
        <w:t>Warunki udziału w postępowaniu.</w:t>
      </w:r>
    </w:p>
    <w:p w14:paraId="0C7E6B52" w14:textId="1594C497" w:rsidR="00F85C46" w:rsidRDefault="00473D30" w:rsidP="00F132B0">
      <w:pPr>
        <w:tabs>
          <w:tab w:val="left" w:pos="142"/>
        </w:tabs>
        <w:spacing w:after="120"/>
        <w:ind w:left="567" w:firstLine="0"/>
        <w:rPr>
          <w:rFonts w:eastAsia="Calibri" w:cs="Arial"/>
          <w:noProof/>
          <w:color w:val="222A35" w:themeColor="text2" w:themeShade="80"/>
          <w:szCs w:val="20"/>
          <w:lang w:eastAsia="pl-PL"/>
        </w:rPr>
      </w:pPr>
      <w:r>
        <w:rPr>
          <w:rFonts w:eastAsia="Calibri" w:cs="Arial"/>
          <w:noProof/>
          <w:color w:val="222A35" w:themeColor="text2" w:themeShade="80"/>
          <w:szCs w:val="20"/>
          <w:lang w:eastAsia="pl-PL"/>
        </w:rPr>
        <w:t xml:space="preserve">Zgodnie z </w:t>
      </w:r>
      <w:r w:rsidR="00D23109">
        <w:rPr>
          <w:rFonts w:eastAsia="Calibri" w:cs="Arial"/>
          <w:noProof/>
          <w:color w:val="222A35" w:themeColor="text2" w:themeShade="80"/>
          <w:szCs w:val="20"/>
          <w:lang w:eastAsia="pl-PL"/>
        </w:rPr>
        <w:t>przepisem art. 112 ust. 1</w:t>
      </w:r>
      <w:r w:rsidR="000E799D">
        <w:rPr>
          <w:rFonts w:eastAsia="Calibri" w:cs="Arial"/>
          <w:noProof/>
          <w:color w:val="222A35" w:themeColor="text2" w:themeShade="80"/>
          <w:szCs w:val="20"/>
          <w:lang w:eastAsia="pl-PL"/>
        </w:rPr>
        <w:t xml:space="preserve"> ustawy Pzp, Zamawiający</w:t>
      </w:r>
      <w:r>
        <w:rPr>
          <w:rFonts w:eastAsia="Calibri" w:cs="Arial"/>
          <w:noProof/>
          <w:color w:val="222A35" w:themeColor="text2" w:themeShade="80"/>
          <w:szCs w:val="20"/>
          <w:lang w:eastAsia="pl-PL"/>
        </w:rPr>
        <w:t xml:space="preserve"> określa </w:t>
      </w:r>
      <w:r w:rsidR="000E799D">
        <w:rPr>
          <w:rFonts w:eastAsia="Calibri" w:cs="Arial"/>
          <w:noProof/>
          <w:color w:val="222A35" w:themeColor="text2" w:themeShade="80"/>
          <w:szCs w:val="20"/>
          <w:lang w:eastAsia="pl-PL"/>
        </w:rPr>
        <w:t>następujące warunki</w:t>
      </w:r>
      <w:r>
        <w:rPr>
          <w:rFonts w:eastAsia="Calibri" w:cs="Arial"/>
          <w:noProof/>
          <w:color w:val="222A35" w:themeColor="text2" w:themeShade="80"/>
          <w:szCs w:val="20"/>
          <w:lang w:eastAsia="pl-PL"/>
        </w:rPr>
        <w:t xml:space="preserve"> u</w:t>
      </w:r>
      <w:r w:rsidR="000E799D">
        <w:rPr>
          <w:rFonts w:eastAsia="Calibri" w:cs="Arial"/>
          <w:noProof/>
          <w:color w:val="222A35" w:themeColor="text2" w:themeShade="80"/>
          <w:szCs w:val="20"/>
          <w:lang w:eastAsia="pl-PL"/>
        </w:rPr>
        <w:t>działu w</w:t>
      </w:r>
      <w:r w:rsidR="00D23109">
        <w:rPr>
          <w:rFonts w:eastAsia="Calibri" w:cs="Arial"/>
          <w:noProof/>
          <w:color w:val="222A35" w:themeColor="text2" w:themeShade="80"/>
          <w:szCs w:val="20"/>
          <w:lang w:eastAsia="pl-PL"/>
        </w:rPr>
        <w:t> </w:t>
      </w:r>
      <w:r w:rsidR="000E799D">
        <w:rPr>
          <w:rFonts w:eastAsia="Calibri" w:cs="Arial"/>
          <w:noProof/>
          <w:color w:val="222A35" w:themeColor="text2" w:themeShade="80"/>
          <w:szCs w:val="20"/>
          <w:lang w:eastAsia="pl-PL"/>
        </w:rPr>
        <w:t>postępowaniu:</w:t>
      </w:r>
    </w:p>
    <w:tbl>
      <w:tblPr>
        <w:tblStyle w:val="Tabelasiatki41"/>
        <w:tblW w:w="9072" w:type="dxa"/>
        <w:tblInd w:w="675" w:type="dxa"/>
        <w:tblLayout w:type="fixed"/>
        <w:tblLook w:val="04A0" w:firstRow="1" w:lastRow="0" w:firstColumn="1" w:lastColumn="0" w:noHBand="0" w:noVBand="1"/>
      </w:tblPr>
      <w:tblGrid>
        <w:gridCol w:w="474"/>
        <w:gridCol w:w="1852"/>
        <w:gridCol w:w="6746"/>
      </w:tblGrid>
      <w:tr w:rsidR="0017629A" w:rsidRPr="00E96D3C" w14:paraId="266D6F3F" w14:textId="77777777" w:rsidTr="00F132B0">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9072" w:type="dxa"/>
            <w:gridSpan w:val="3"/>
            <w:shd w:val="clear" w:color="auto" w:fill="323E4F" w:themeFill="text2" w:themeFillShade="BF"/>
          </w:tcPr>
          <w:p w14:paraId="4268C934" w14:textId="77777777" w:rsidR="0017629A" w:rsidRDefault="0017629A" w:rsidP="00F132B0">
            <w:pPr>
              <w:ind w:left="-246" w:firstLine="0"/>
              <w:jc w:val="center"/>
              <w:rPr>
                <w:b w:val="0"/>
                <w:sz w:val="18"/>
                <w:szCs w:val="18"/>
              </w:rPr>
            </w:pPr>
          </w:p>
          <w:p w14:paraId="326D4E9B" w14:textId="039D3E39" w:rsidR="0017629A" w:rsidRPr="00E96D3C" w:rsidRDefault="0017629A" w:rsidP="00F132B0">
            <w:pPr>
              <w:ind w:left="-246" w:firstLine="0"/>
              <w:jc w:val="center"/>
              <w:rPr>
                <w:b w:val="0"/>
                <w:szCs w:val="20"/>
              </w:rPr>
            </w:pPr>
            <w:r w:rsidRPr="00E96D3C">
              <w:rPr>
                <w:b w:val="0"/>
                <w:szCs w:val="20"/>
              </w:rPr>
              <w:t>Warunki udziału w postępowaniu wyrażone jako minimalne poziomy zdolności</w:t>
            </w:r>
          </w:p>
        </w:tc>
      </w:tr>
      <w:tr w:rsidR="002D4625" w:rsidRPr="00A953DB" w14:paraId="60AD5CAE" w14:textId="77777777" w:rsidTr="00F132B0">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B9F4F41" w14:textId="75F815DB" w:rsidR="002D4625" w:rsidRDefault="002D4625" w:rsidP="00F132B0">
            <w:pPr>
              <w:ind w:left="0" w:firstLine="0"/>
              <w:rPr>
                <w:b w:val="0"/>
                <w:sz w:val="18"/>
                <w:szCs w:val="18"/>
              </w:rPr>
            </w:pPr>
            <w:r>
              <w:rPr>
                <w:b w:val="0"/>
                <w:sz w:val="18"/>
                <w:szCs w:val="18"/>
              </w:rPr>
              <w:t xml:space="preserve">1) </w:t>
            </w:r>
          </w:p>
        </w:tc>
        <w:tc>
          <w:tcPr>
            <w:tcW w:w="1852" w:type="dxa"/>
            <w:shd w:val="clear" w:color="auto" w:fill="F2F2F2" w:themeFill="background1" w:themeFillShade="F2"/>
            <w:vAlign w:val="center"/>
          </w:tcPr>
          <w:p w14:paraId="69B03EFC" w14:textId="095C28CE" w:rsidR="002D4625" w:rsidRPr="00E96D3C" w:rsidRDefault="002D4625" w:rsidP="002D4625">
            <w:pPr>
              <w:spacing w:line="360" w:lineRule="auto"/>
              <w:ind w:left="34" w:firstLine="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Warunek dotyczący uprawnień do prowadzenia określonej działalności gospodarczej lub zawodowej</w:t>
            </w:r>
          </w:p>
        </w:tc>
        <w:tc>
          <w:tcPr>
            <w:tcW w:w="6746" w:type="dxa"/>
            <w:shd w:val="clear" w:color="auto" w:fill="F2F2F2" w:themeFill="background1" w:themeFillShade="F2"/>
            <w:vAlign w:val="center"/>
          </w:tcPr>
          <w:p w14:paraId="268268E8" w14:textId="42E26D58" w:rsidR="002D4625" w:rsidRDefault="002D4625" w:rsidP="002D4625">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W odniesieniu do warunku dotyczącego </w:t>
            </w:r>
            <w:r w:rsidRPr="002D4625">
              <w:rPr>
                <w:b/>
                <w:sz w:val="18"/>
                <w:szCs w:val="18"/>
              </w:rPr>
              <w:t>uprawnień do prowadzenia określonej działalności gospodarczej lub zawodowej</w:t>
            </w:r>
            <w:r>
              <w:rPr>
                <w:sz w:val="18"/>
                <w:szCs w:val="18"/>
              </w:rPr>
              <w:t xml:space="preserve"> Zamawiający wymaga, aby wykonawca wykazał, iż posiada </w:t>
            </w:r>
            <w:r w:rsidRPr="002D4625">
              <w:rPr>
                <w:b/>
                <w:sz w:val="18"/>
                <w:szCs w:val="18"/>
              </w:rPr>
              <w:t xml:space="preserve">aktualne zezwolenie </w:t>
            </w:r>
            <w:r w:rsidRPr="002D4625">
              <w:rPr>
                <w:b/>
                <w:sz w:val="18"/>
                <w:szCs w:val="18"/>
              </w:rPr>
              <w:br/>
              <w:t>na prowadzenie działalności cateringowej, udokumentowane decyzją właściwego organu inspekcji sanitarnej.</w:t>
            </w:r>
          </w:p>
          <w:p w14:paraId="296D499A" w14:textId="76249D3C" w:rsidR="002D4625" w:rsidRPr="00E96D3C" w:rsidRDefault="002D4625" w:rsidP="002D4625">
            <w:pPr>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E96D3C">
              <w:rPr>
                <w:sz w:val="18"/>
                <w:szCs w:val="18"/>
              </w:rPr>
              <w:t xml:space="preserve">Zamawiający oceni spełnianie powyższego warunku w oparciu o podmiotowe środki dowodowe, o których mowa w rozdz. VI ust. 3 pkt </w:t>
            </w:r>
            <w:r>
              <w:rPr>
                <w:sz w:val="18"/>
                <w:szCs w:val="18"/>
              </w:rPr>
              <w:t>1</w:t>
            </w:r>
            <w:r w:rsidRPr="00E96D3C">
              <w:rPr>
                <w:sz w:val="18"/>
                <w:szCs w:val="18"/>
              </w:rPr>
              <w:t>.</w:t>
            </w:r>
          </w:p>
        </w:tc>
      </w:tr>
      <w:tr w:rsidR="00DA76AC" w:rsidRPr="00A953DB" w14:paraId="42D37756" w14:textId="77777777" w:rsidTr="00F132B0">
        <w:trPr>
          <w:trHeight w:val="525"/>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0454BAB0" w14:textId="22C47DA8" w:rsidR="00DA76AC" w:rsidRPr="00E96D3C" w:rsidRDefault="002D4625" w:rsidP="00F132B0">
            <w:pPr>
              <w:ind w:left="0" w:firstLine="0"/>
              <w:rPr>
                <w:b w:val="0"/>
                <w:sz w:val="18"/>
                <w:szCs w:val="18"/>
              </w:rPr>
            </w:pPr>
            <w:r>
              <w:rPr>
                <w:b w:val="0"/>
                <w:sz w:val="18"/>
                <w:szCs w:val="18"/>
              </w:rPr>
              <w:t>2</w:t>
            </w:r>
            <w:r w:rsidR="00DA76AC" w:rsidRPr="00E96D3C">
              <w:rPr>
                <w:b w:val="0"/>
                <w:sz w:val="18"/>
                <w:szCs w:val="18"/>
              </w:rPr>
              <w:t>)</w:t>
            </w:r>
          </w:p>
        </w:tc>
        <w:tc>
          <w:tcPr>
            <w:tcW w:w="1852" w:type="dxa"/>
            <w:shd w:val="clear" w:color="auto" w:fill="F2F2F2" w:themeFill="background1" w:themeFillShade="F2"/>
            <w:vAlign w:val="center"/>
          </w:tcPr>
          <w:p w14:paraId="418A9FB8" w14:textId="77777777" w:rsidR="00DA76AC" w:rsidRPr="00E96D3C" w:rsidRDefault="00DA76AC" w:rsidP="00F132B0">
            <w:pPr>
              <w:spacing w:line="360" w:lineRule="auto"/>
              <w:ind w:left="34" w:firstLine="0"/>
              <w:jc w:val="center"/>
              <w:cnfStyle w:val="000000000000" w:firstRow="0" w:lastRow="0" w:firstColumn="0" w:lastColumn="0" w:oddVBand="0" w:evenVBand="0" w:oddHBand="0" w:evenHBand="0" w:firstRowFirstColumn="0" w:firstRowLastColumn="0" w:lastRowFirstColumn="0" w:lastRowLastColumn="0"/>
              <w:rPr>
                <w:sz w:val="18"/>
                <w:szCs w:val="18"/>
              </w:rPr>
            </w:pPr>
          </w:p>
          <w:p w14:paraId="7E1E2F01" w14:textId="7A9D7284" w:rsidR="00DA76AC" w:rsidRPr="00E96D3C" w:rsidRDefault="00DA76AC" w:rsidP="00F132B0">
            <w:pPr>
              <w:spacing w:line="360" w:lineRule="auto"/>
              <w:ind w:left="34" w:firstLine="0"/>
              <w:jc w:val="center"/>
              <w:cnfStyle w:val="000000000000" w:firstRow="0" w:lastRow="0" w:firstColumn="0" w:lastColumn="0" w:oddVBand="0" w:evenVBand="0" w:oddHBand="0" w:evenHBand="0" w:firstRowFirstColumn="0" w:firstRowLastColumn="0" w:lastRowFirstColumn="0" w:lastRowLastColumn="0"/>
              <w:rPr>
                <w:sz w:val="18"/>
                <w:szCs w:val="18"/>
              </w:rPr>
            </w:pPr>
            <w:r w:rsidRPr="00E96D3C">
              <w:rPr>
                <w:sz w:val="18"/>
                <w:szCs w:val="18"/>
              </w:rPr>
              <w:t xml:space="preserve">Warunek </w:t>
            </w:r>
            <w:bookmarkStart w:id="15" w:name="_Hlk66199563"/>
            <w:r w:rsidRPr="00E96D3C">
              <w:rPr>
                <w:sz w:val="18"/>
                <w:szCs w:val="18"/>
              </w:rPr>
              <w:t>dotyczący zdolności  technicznej lub zawodowej</w:t>
            </w:r>
            <w:bookmarkEnd w:id="15"/>
          </w:p>
        </w:tc>
        <w:tc>
          <w:tcPr>
            <w:tcW w:w="6746" w:type="dxa"/>
            <w:shd w:val="clear" w:color="auto" w:fill="F2F2F2" w:themeFill="background1" w:themeFillShade="F2"/>
            <w:vAlign w:val="center"/>
          </w:tcPr>
          <w:p w14:paraId="655090E3" w14:textId="32F4959B" w:rsidR="000C5814" w:rsidRPr="000C5814" w:rsidRDefault="00F94BE4" w:rsidP="00F132B0">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E96D3C">
              <w:rPr>
                <w:sz w:val="18"/>
                <w:szCs w:val="18"/>
              </w:rPr>
              <w:t xml:space="preserve">W odniesieniu do warunku dotyczącego </w:t>
            </w:r>
            <w:r w:rsidRPr="000C5814">
              <w:rPr>
                <w:sz w:val="18"/>
                <w:szCs w:val="18"/>
              </w:rPr>
              <w:t>zdolnoś</w:t>
            </w:r>
            <w:r w:rsidR="00F41424" w:rsidRPr="000C5814">
              <w:rPr>
                <w:sz w:val="18"/>
                <w:szCs w:val="18"/>
              </w:rPr>
              <w:t>ci</w:t>
            </w:r>
            <w:r w:rsidRPr="000C5814">
              <w:rPr>
                <w:sz w:val="18"/>
                <w:szCs w:val="18"/>
              </w:rPr>
              <w:t xml:space="preserve"> </w:t>
            </w:r>
            <w:r w:rsidR="00EE385A">
              <w:rPr>
                <w:sz w:val="18"/>
                <w:szCs w:val="18"/>
              </w:rPr>
              <w:t>technicznej</w:t>
            </w:r>
            <w:r w:rsidRPr="00E96D3C">
              <w:rPr>
                <w:sz w:val="18"/>
                <w:szCs w:val="18"/>
              </w:rPr>
              <w:t xml:space="preserve">, Zamawiający wymaga, aby wykonawca wykazał, iż </w:t>
            </w:r>
            <w:r w:rsidR="002D4625" w:rsidRPr="000C5814">
              <w:rPr>
                <w:sz w:val="18"/>
                <w:szCs w:val="18"/>
              </w:rPr>
              <w:t xml:space="preserve">okresie ostatnich 3 lat przed upływem terminu </w:t>
            </w:r>
            <w:r w:rsidR="000C5814" w:rsidRPr="000C5814">
              <w:rPr>
                <w:sz w:val="18"/>
                <w:szCs w:val="18"/>
              </w:rPr>
              <w:t>składania</w:t>
            </w:r>
            <w:r w:rsidR="002D4625" w:rsidRPr="000C5814">
              <w:rPr>
                <w:sz w:val="18"/>
                <w:szCs w:val="18"/>
              </w:rPr>
              <w:t xml:space="preserve"> ofert</w:t>
            </w:r>
            <w:r w:rsidR="000C5814" w:rsidRPr="000C5814">
              <w:rPr>
                <w:sz w:val="18"/>
                <w:szCs w:val="18"/>
              </w:rPr>
              <w:t xml:space="preserve"> wykonał należycie:</w:t>
            </w:r>
          </w:p>
          <w:p w14:paraId="047EECFA" w14:textId="17B1CE4B" w:rsidR="006F6D7B" w:rsidRPr="000C5814" w:rsidRDefault="000C5814" w:rsidP="00F132B0">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 xml:space="preserve">- </w:t>
            </w:r>
            <w:r w:rsidRPr="000C5814">
              <w:rPr>
                <w:b/>
                <w:sz w:val="18"/>
                <w:szCs w:val="18"/>
              </w:rPr>
              <w:t xml:space="preserve">w zakresie części „A”: </w:t>
            </w:r>
            <w:r w:rsidR="002D4625" w:rsidRPr="000C5814">
              <w:rPr>
                <w:b/>
                <w:sz w:val="18"/>
                <w:szCs w:val="18"/>
              </w:rPr>
              <w:t>co najmniej 1 usługę cateringową tj. organizację 1</w:t>
            </w:r>
            <w:r>
              <w:rPr>
                <w:b/>
                <w:sz w:val="18"/>
                <w:szCs w:val="18"/>
              </w:rPr>
              <w:t> </w:t>
            </w:r>
            <w:r w:rsidR="002D4625" w:rsidRPr="000C5814">
              <w:rPr>
                <w:b/>
                <w:sz w:val="18"/>
                <w:szCs w:val="18"/>
              </w:rPr>
              <w:t>przerwy k</w:t>
            </w:r>
            <w:r w:rsidRPr="000C5814">
              <w:rPr>
                <w:b/>
                <w:sz w:val="18"/>
                <w:szCs w:val="18"/>
              </w:rPr>
              <w:t>awowej dla co najmniej 40 osób</w:t>
            </w:r>
            <w:r w:rsidRPr="000C5814">
              <w:rPr>
                <w:sz w:val="18"/>
                <w:szCs w:val="18"/>
              </w:rPr>
              <w:t>;</w:t>
            </w:r>
          </w:p>
          <w:p w14:paraId="54C96271" w14:textId="1367AAA8" w:rsidR="000C5814" w:rsidRPr="006F6D7B" w:rsidRDefault="000C5814" w:rsidP="00F132B0">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0C5814">
              <w:rPr>
                <w:sz w:val="18"/>
                <w:szCs w:val="18"/>
              </w:rPr>
              <w:t xml:space="preserve">- </w:t>
            </w:r>
            <w:r w:rsidRPr="000C5814">
              <w:rPr>
                <w:b/>
                <w:sz w:val="18"/>
                <w:szCs w:val="18"/>
              </w:rPr>
              <w:t>w zakresie części „B”: co najmniej 1 usługę cateringową tj. organizację 1</w:t>
            </w:r>
            <w:r>
              <w:rPr>
                <w:b/>
                <w:sz w:val="18"/>
                <w:szCs w:val="18"/>
              </w:rPr>
              <w:t> </w:t>
            </w:r>
            <w:r w:rsidRPr="000C5814">
              <w:rPr>
                <w:b/>
                <w:sz w:val="18"/>
                <w:szCs w:val="18"/>
              </w:rPr>
              <w:t>przerwy kawowej i 1 obiadu dla co najmniej 30 osób</w:t>
            </w:r>
            <w:r>
              <w:rPr>
                <w:b/>
                <w:sz w:val="18"/>
                <w:szCs w:val="18"/>
              </w:rPr>
              <w:t>;</w:t>
            </w:r>
          </w:p>
          <w:p w14:paraId="66FE3F68" w14:textId="470AE2AF" w:rsidR="00DA76AC" w:rsidRPr="00A953DB" w:rsidRDefault="00DA76AC" w:rsidP="00F132B0">
            <w:pPr>
              <w:spacing w:line="360" w:lineRule="auto"/>
              <w:ind w:left="34" w:firstLine="0"/>
              <w:cnfStyle w:val="000000000000" w:firstRow="0" w:lastRow="0" w:firstColumn="0" w:lastColumn="0" w:oddVBand="0" w:evenVBand="0" w:oddHBand="0" w:evenHBand="0" w:firstRowFirstColumn="0" w:firstRowLastColumn="0" w:lastRowFirstColumn="0" w:lastRowLastColumn="0"/>
              <w:rPr>
                <w:sz w:val="18"/>
                <w:szCs w:val="18"/>
              </w:rPr>
            </w:pPr>
            <w:r w:rsidRPr="00E96D3C">
              <w:rPr>
                <w:sz w:val="18"/>
                <w:szCs w:val="18"/>
              </w:rPr>
              <w:t xml:space="preserve">Zamawiający oceni spełnianie powyższego warunku w oparciu o podmiotowe środki dowodowe, o których </w:t>
            </w:r>
            <w:r w:rsidR="00D23109" w:rsidRPr="00E96D3C">
              <w:rPr>
                <w:sz w:val="18"/>
                <w:szCs w:val="18"/>
              </w:rPr>
              <w:t xml:space="preserve">mowa w rozdz. VI ust. 3 pkt </w:t>
            </w:r>
            <w:r w:rsidR="002D4625">
              <w:rPr>
                <w:sz w:val="18"/>
                <w:szCs w:val="18"/>
              </w:rPr>
              <w:t>2</w:t>
            </w:r>
            <w:r w:rsidR="00D23109" w:rsidRPr="00E96D3C">
              <w:rPr>
                <w:sz w:val="18"/>
                <w:szCs w:val="18"/>
              </w:rPr>
              <w:t>.</w:t>
            </w:r>
          </w:p>
        </w:tc>
      </w:tr>
    </w:tbl>
    <w:p w14:paraId="070D5BC3" w14:textId="4CD25FE4" w:rsidR="000E799D" w:rsidRDefault="00384086" w:rsidP="00AB1E1C">
      <w:pPr>
        <w:pStyle w:val="Nagwek2"/>
        <w:spacing w:before="240"/>
        <w:ind w:left="568" w:hanging="284"/>
        <w:rPr>
          <w:rFonts w:eastAsia="Calibri"/>
        </w:rPr>
      </w:pPr>
      <w:r>
        <w:rPr>
          <w:rFonts w:eastAsia="Calibri"/>
        </w:rPr>
        <w:t>Zasady oceny warunków udziału w postępowaniu. Wykonawcy wspólnie ubiegający się o zamówienie</w:t>
      </w:r>
      <w:r w:rsidR="00AB1E1C">
        <w:rPr>
          <w:rFonts w:eastAsia="Calibri"/>
        </w:rPr>
        <w:t>.</w:t>
      </w:r>
    </w:p>
    <w:p w14:paraId="68F71851" w14:textId="77777777" w:rsidR="000C5814" w:rsidRPr="000C5814" w:rsidRDefault="000C5814" w:rsidP="000C5814">
      <w:pPr>
        <w:pStyle w:val="Nagwek3"/>
        <w:numPr>
          <w:ilvl w:val="0"/>
          <w:numId w:val="69"/>
        </w:numPr>
        <w:rPr>
          <w:rFonts w:eastAsia="Calibri"/>
        </w:rPr>
      </w:pPr>
      <w:r>
        <w:t xml:space="preserve">Warunek dotyczący uprawnień do prowadzenia określonej działalności gospodarczej lub zawodowej, o którym mowa w ust. 1 pkt 1 niniejszego rozdziału zostanie spełniony, jeżeli co najmniej jeden z wykonawców wspólnie ubiegających się o udzielenie zamówienia posiada uprawnienia do prowadzenia określonej działalności gospodarczej lub zawodowej i zrealizuje usługi, do których realizacji te uprawnienia są wymagane. </w:t>
      </w:r>
    </w:p>
    <w:p w14:paraId="33672AEA" w14:textId="52AE848E" w:rsidR="00AB1E1C" w:rsidRDefault="00384086" w:rsidP="000C5814">
      <w:pPr>
        <w:pStyle w:val="Nagwek3"/>
        <w:tabs>
          <w:tab w:val="left" w:pos="851"/>
        </w:tabs>
        <w:ind w:left="851" w:hanging="284"/>
        <w:rPr>
          <w:rFonts w:eastAsia="Calibri"/>
        </w:rPr>
      </w:pPr>
      <w:r w:rsidRPr="00384086">
        <w:rPr>
          <w:rFonts w:eastAsia="Calibri"/>
        </w:rPr>
        <w:t>W odniesieniu do warunków dotyczących wykształcenia, kwalifikacji zawodowych lub do-świadczenia wykonawcy wspólnie ubiegający się o udzielenie za</w:t>
      </w:r>
      <w:r>
        <w:rPr>
          <w:rFonts w:eastAsia="Calibri"/>
        </w:rPr>
        <w:t>mówienia mogą polegać na zdolno</w:t>
      </w:r>
      <w:r w:rsidRPr="00384086">
        <w:rPr>
          <w:rFonts w:eastAsia="Calibri"/>
        </w:rPr>
        <w:t>ściach tych z wykonawców, któr</w:t>
      </w:r>
      <w:r>
        <w:rPr>
          <w:rFonts w:eastAsia="Calibri"/>
        </w:rPr>
        <w:t>zy wykonają</w:t>
      </w:r>
      <w:r w:rsidRPr="00384086">
        <w:rPr>
          <w:rFonts w:eastAsia="Calibri"/>
        </w:rPr>
        <w:t xml:space="preserve"> usługi, do realizacji k</w:t>
      </w:r>
      <w:r>
        <w:rPr>
          <w:rFonts w:eastAsia="Calibri"/>
        </w:rPr>
        <w:t>tórych te zdolności są wymagane. W</w:t>
      </w:r>
      <w:r w:rsidRPr="00384086">
        <w:rPr>
          <w:rFonts w:eastAsia="Calibri"/>
        </w:rPr>
        <w:t>ykonawcy wspólnie ubiegający się o udzie</w:t>
      </w:r>
      <w:r>
        <w:rPr>
          <w:rFonts w:eastAsia="Calibri"/>
        </w:rPr>
        <w:t xml:space="preserve">lenie zamówienia w takim wypadku </w:t>
      </w:r>
      <w:r>
        <w:rPr>
          <w:rFonts w:eastAsia="Calibri"/>
        </w:rPr>
        <w:lastRenderedPageBreak/>
        <w:t>składają w ofercie</w:t>
      </w:r>
      <w:r w:rsidRPr="00384086">
        <w:rPr>
          <w:rFonts w:eastAsia="Calibri"/>
        </w:rPr>
        <w:t xml:space="preserve"> oświadczenie, z którego wyni</w:t>
      </w:r>
      <w:r>
        <w:rPr>
          <w:rFonts w:eastAsia="Calibri"/>
        </w:rPr>
        <w:t>ka, które usługi wykonają poszcze</w:t>
      </w:r>
      <w:r w:rsidRPr="00384086">
        <w:rPr>
          <w:rFonts w:eastAsia="Calibri"/>
        </w:rPr>
        <w:t>gólni wykonawcy</w:t>
      </w:r>
      <w:r w:rsidR="008A5E9D">
        <w:rPr>
          <w:rFonts w:eastAsia="Calibri"/>
        </w:rPr>
        <w:t>;</w:t>
      </w:r>
    </w:p>
    <w:p w14:paraId="16623462" w14:textId="312B81C9" w:rsidR="00384086" w:rsidRDefault="008A5E9D" w:rsidP="008A5E9D">
      <w:pPr>
        <w:pStyle w:val="Nagwek3"/>
        <w:tabs>
          <w:tab w:val="left" w:pos="851"/>
        </w:tabs>
        <w:ind w:left="851" w:hanging="284"/>
        <w:rPr>
          <w:rFonts w:eastAsia="Calibri"/>
        </w:rPr>
      </w:pPr>
      <w:r w:rsidRPr="008A5E9D">
        <w:rPr>
          <w:rFonts w:eastAsia="Calibri"/>
        </w:rPr>
        <w:t>Oceniając zdo</w:t>
      </w:r>
      <w:r>
        <w:rPr>
          <w:rFonts w:eastAsia="Calibri"/>
        </w:rPr>
        <w:t>lność techniczną lub zawodową, Z</w:t>
      </w:r>
      <w:r w:rsidRPr="008A5E9D">
        <w:rPr>
          <w:rFonts w:eastAsia="Calibri"/>
        </w:rPr>
        <w:t>amawiający</w:t>
      </w:r>
      <w:r>
        <w:rPr>
          <w:rFonts w:eastAsia="Calibri"/>
        </w:rPr>
        <w:t xml:space="preserve"> może, na każdym etapie postępo</w:t>
      </w:r>
      <w:r w:rsidRPr="008A5E9D">
        <w:rPr>
          <w:rFonts w:eastAsia="Calibri"/>
        </w:rPr>
        <w:t xml:space="preserve">wania, uznać, że wykonawca nie posiada wymaganych zdolności, jeżeli posiadanie przez wykonawcę sprzecznych interesów, w szczególności zaangażowanie zasobów technicznych lub </w:t>
      </w:r>
      <w:r>
        <w:rPr>
          <w:rFonts w:eastAsia="Calibri"/>
        </w:rPr>
        <w:t>zawodowych wy</w:t>
      </w:r>
      <w:r w:rsidRPr="008A5E9D">
        <w:rPr>
          <w:rFonts w:eastAsia="Calibri"/>
        </w:rPr>
        <w:t>konawcy w inne przed</w:t>
      </w:r>
      <w:r>
        <w:rPr>
          <w:rFonts w:eastAsia="Calibri"/>
        </w:rPr>
        <w:t>sięwzięcia gospodarcze wykonawcy</w:t>
      </w:r>
      <w:r w:rsidRPr="008A5E9D">
        <w:rPr>
          <w:rFonts w:eastAsia="Calibri"/>
        </w:rPr>
        <w:t xml:space="preserve"> może mieć negatywny wpływ na realizację zamówienia</w:t>
      </w:r>
      <w:r>
        <w:rPr>
          <w:rFonts w:eastAsia="Calibri"/>
        </w:rPr>
        <w:t>;</w:t>
      </w:r>
    </w:p>
    <w:p w14:paraId="6D1ECBAA" w14:textId="2D50E796" w:rsidR="008A5E9D" w:rsidRDefault="008A5E9D" w:rsidP="008A5E9D">
      <w:pPr>
        <w:pStyle w:val="Nagwek3"/>
        <w:ind w:left="851" w:hanging="284"/>
        <w:rPr>
          <w:rFonts w:eastAsia="Calibri"/>
        </w:rPr>
      </w:pPr>
      <w:r>
        <w:rPr>
          <w:rFonts w:eastAsia="Calibri"/>
        </w:rPr>
        <w:t>Zamawiający dokona oceny spełniania warunków udziału w postępowaniu w oparciu o podmiotowe środki dowodo</w:t>
      </w:r>
      <w:r w:rsidR="00D23109">
        <w:rPr>
          <w:rFonts w:eastAsia="Calibri"/>
        </w:rPr>
        <w:t>we, o których mowa w rozdz. VI ust. 3.</w:t>
      </w:r>
    </w:p>
    <w:p w14:paraId="32CED12F" w14:textId="77777777" w:rsidR="00C32183" w:rsidRDefault="00C32183" w:rsidP="00C32183">
      <w:pPr>
        <w:pStyle w:val="Nagwek2"/>
        <w:ind w:left="567" w:hanging="283"/>
        <w:rPr>
          <w:rFonts w:eastAsia="Calibri"/>
        </w:rPr>
      </w:pPr>
      <w:bookmarkStart w:id="16" w:name="_Toc62396892"/>
      <w:r>
        <w:rPr>
          <w:rFonts w:eastAsia="Calibri"/>
        </w:rPr>
        <w:t>Udostępnienie zasobów.</w:t>
      </w:r>
    </w:p>
    <w:p w14:paraId="433BC2ED" w14:textId="77777777" w:rsidR="00C32183" w:rsidRPr="00C32183" w:rsidRDefault="00C32183" w:rsidP="000C5814">
      <w:pPr>
        <w:pStyle w:val="Nagwek3"/>
        <w:numPr>
          <w:ilvl w:val="0"/>
          <w:numId w:val="68"/>
        </w:numPr>
        <w:rPr>
          <w:rFonts w:eastAsia="Calibri"/>
        </w:rPr>
      </w:pPr>
      <w:r w:rsidRPr="00C32183">
        <w:rPr>
          <w:rFonts w:eastAsia="Calibri"/>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66B1E98B" w14:textId="77777777" w:rsidR="00C32183" w:rsidRDefault="00C32183" w:rsidP="00C32183">
      <w:pPr>
        <w:pStyle w:val="Nagwek3"/>
        <w:numPr>
          <w:ilvl w:val="0"/>
          <w:numId w:val="6"/>
        </w:numPr>
        <w:ind w:left="851" w:hanging="284"/>
        <w:rPr>
          <w:rFonts w:eastAsia="Calibri"/>
        </w:rPr>
      </w:pPr>
      <w:r w:rsidRPr="00C915D8">
        <w:rPr>
          <w:rFonts w:eastAsia="Calibri"/>
        </w:rPr>
        <w:t>W odniesieniu do warunków dotyczących wykształcenia,</w:t>
      </w:r>
      <w:r>
        <w:rPr>
          <w:rFonts w:eastAsia="Calibri"/>
        </w:rPr>
        <w:t xml:space="preserve"> kwalifikacji zawodowych lub do</w:t>
      </w:r>
      <w:r w:rsidRPr="00C915D8">
        <w:rPr>
          <w:rFonts w:eastAsia="Calibri"/>
        </w:rPr>
        <w:t xml:space="preserve">świadczenia wykonawcy mogą polegać na zdolnościach podmiotów udostępniających zasoby, jeśli podmioty </w:t>
      </w:r>
      <w:r>
        <w:rPr>
          <w:rFonts w:eastAsia="Calibri"/>
        </w:rPr>
        <w:t>te wykonają</w:t>
      </w:r>
      <w:r w:rsidRPr="00C915D8">
        <w:rPr>
          <w:rFonts w:eastAsia="Calibri"/>
        </w:rPr>
        <w:t xml:space="preserve"> usługi</w:t>
      </w:r>
      <w:r>
        <w:rPr>
          <w:rFonts w:eastAsia="Calibri"/>
        </w:rPr>
        <w:t xml:space="preserve"> </w:t>
      </w:r>
      <w:r w:rsidRPr="00C915D8">
        <w:rPr>
          <w:rFonts w:eastAsia="Calibri"/>
        </w:rPr>
        <w:t>do realizacji których te zdolności są wymagane</w:t>
      </w:r>
      <w:r>
        <w:rPr>
          <w:rFonts w:eastAsia="Calibri"/>
        </w:rPr>
        <w:t>;</w:t>
      </w:r>
    </w:p>
    <w:p w14:paraId="52596578" w14:textId="77777777" w:rsidR="00C32183" w:rsidRDefault="00C32183" w:rsidP="00C32183">
      <w:pPr>
        <w:pStyle w:val="Nagwek3"/>
        <w:numPr>
          <w:ilvl w:val="0"/>
          <w:numId w:val="6"/>
        </w:numPr>
        <w:ind w:left="851" w:hanging="284"/>
        <w:rPr>
          <w:rFonts w:eastAsia="Calibri"/>
        </w:rPr>
      </w:pPr>
      <w:r w:rsidRPr="00C915D8">
        <w:rPr>
          <w:rFonts w:eastAsia="Calibri"/>
        </w:rPr>
        <w:t>Wykonawca, który polega na zdolnościach podmiotów udostępniających zasoby, skład</w:t>
      </w:r>
      <w:r>
        <w:rPr>
          <w:rFonts w:eastAsia="Calibri"/>
        </w:rPr>
        <w:t>a, wraz</w:t>
      </w:r>
      <w:r w:rsidRPr="00C915D8">
        <w:rPr>
          <w:rFonts w:eastAsia="Calibri"/>
        </w:rPr>
        <w:t xml:space="preserve"> z</w:t>
      </w:r>
      <w:r>
        <w:rPr>
          <w:rFonts w:eastAsia="Calibri"/>
        </w:rPr>
        <w:t> </w:t>
      </w:r>
      <w:r w:rsidRPr="00C915D8">
        <w:rPr>
          <w:rFonts w:eastAsia="Calibri"/>
        </w:rPr>
        <w:t>ofertą, zobowiązanie podmiotu udostępniającego zasoby do oddania mu do dyspozycji niezbędnych zasobó</w:t>
      </w:r>
      <w:r>
        <w:rPr>
          <w:rFonts w:eastAsia="Calibri"/>
        </w:rPr>
        <w:t xml:space="preserve">w na potrzeby realizacji </w:t>
      </w:r>
      <w:r w:rsidRPr="00C915D8">
        <w:rPr>
          <w:rFonts w:eastAsia="Calibri"/>
        </w:rPr>
        <w:t>zamówienia lub inny podmiotowy środek dowodowy potwierdzający, że wykonawca realizując zamówienie, będzie dysponował niez</w:t>
      </w:r>
      <w:r>
        <w:rPr>
          <w:rFonts w:eastAsia="Calibri"/>
        </w:rPr>
        <w:t>będnymi zasobami tych podmiotów (zgodnie z rozdz. VI ust. 4 pkt 1);</w:t>
      </w:r>
    </w:p>
    <w:p w14:paraId="4A967C9E" w14:textId="77777777" w:rsidR="00C32183" w:rsidRPr="00A804BA" w:rsidRDefault="00C32183" w:rsidP="00C32183">
      <w:pPr>
        <w:pStyle w:val="Nagwek3"/>
        <w:numPr>
          <w:ilvl w:val="0"/>
          <w:numId w:val="6"/>
        </w:numPr>
        <w:ind w:left="851" w:hanging="284"/>
        <w:rPr>
          <w:rFonts w:eastAsia="Calibri"/>
        </w:rPr>
      </w:pPr>
      <w:r w:rsidRPr="00A804BA">
        <w:rPr>
          <w:rFonts w:eastAsia="Calibri"/>
        </w:rPr>
        <w:t>Wykonawca, w przypadku polegania za zdolnościach lub sytuacji podmiotów udostępniających zasoby, przedstawia wraz z oświadczeniem o którym mowa w rozdz. VI ust. 1, także oświadczenie podmiotu udostępniającego zasoby, potwierdzające brak podstaw do wykluczenia tego podmiotu oraz odpowiednio spełnienie warunków udziału w postępowaniu w zakresie, w jakim wykonawca powołuje się na zasoby.</w:t>
      </w:r>
    </w:p>
    <w:p w14:paraId="0A3792F1" w14:textId="77777777" w:rsidR="00C32183" w:rsidRDefault="00C32183" w:rsidP="00C32183">
      <w:pPr>
        <w:pStyle w:val="Nagwek3"/>
        <w:numPr>
          <w:ilvl w:val="0"/>
          <w:numId w:val="6"/>
        </w:numPr>
        <w:ind w:left="851" w:hanging="284"/>
        <w:rPr>
          <w:rFonts w:eastAsia="Calibri"/>
        </w:rPr>
      </w:pPr>
      <w:r>
        <w:rPr>
          <w:rFonts w:eastAsia="Calibri"/>
        </w:rPr>
        <w:t>Zamawiający oceni, czy udostępniane wykonawcy zasoby</w:t>
      </w:r>
      <w:r w:rsidRPr="004A49C1">
        <w:rPr>
          <w:rFonts w:eastAsia="Calibri"/>
        </w:rPr>
        <w:t>, pozwalają na wykazanie przez wykonawcę spełniania warunków udziału w postępowan</w:t>
      </w:r>
      <w:r>
        <w:rPr>
          <w:rFonts w:eastAsia="Calibri"/>
        </w:rPr>
        <w:t>iu</w:t>
      </w:r>
      <w:r w:rsidRPr="004A49C1">
        <w:rPr>
          <w:rFonts w:eastAsia="Calibri"/>
        </w:rPr>
        <w:t xml:space="preserve">, a także bada, czy nie zachodzą wobec tego podmiotu podstawy wykluczenia, które zostały </w:t>
      </w:r>
      <w:r>
        <w:rPr>
          <w:rFonts w:eastAsia="Calibri"/>
        </w:rPr>
        <w:t>przewidziane względem wykonawcy. Jeżeli zasoby podmiotu, o którym mowa w zdaniu poprzednim,</w:t>
      </w:r>
      <w:r w:rsidRPr="004A49C1">
        <w:rPr>
          <w:rFonts w:eastAsia="Calibri"/>
        </w:rPr>
        <w:t xml:space="preserve"> nie potwierdzają spełniania przez </w:t>
      </w:r>
      <w:r>
        <w:rPr>
          <w:rFonts w:eastAsia="Calibri"/>
        </w:rPr>
        <w:t>wykonawcę warunków udziału w po</w:t>
      </w:r>
      <w:r w:rsidRPr="004A49C1">
        <w:rPr>
          <w:rFonts w:eastAsia="Calibri"/>
        </w:rPr>
        <w:t xml:space="preserve">stępowaniu lub zachodzą wobec tego </w:t>
      </w:r>
      <w:r>
        <w:rPr>
          <w:rFonts w:eastAsia="Calibri"/>
        </w:rPr>
        <w:t>podmiotu podstawy wykluczenia, Z</w:t>
      </w:r>
      <w:r w:rsidRPr="004A49C1">
        <w:rPr>
          <w:rFonts w:eastAsia="Calibri"/>
        </w:rPr>
        <w:t xml:space="preserve">amawiający </w:t>
      </w:r>
      <w:r>
        <w:rPr>
          <w:rFonts w:eastAsia="Calibri"/>
        </w:rPr>
        <w:t>zażąda, aby wyko</w:t>
      </w:r>
      <w:r w:rsidRPr="004A49C1">
        <w:rPr>
          <w:rFonts w:eastAsia="Calibri"/>
        </w:rPr>
        <w:t>naw</w:t>
      </w:r>
      <w:r>
        <w:rPr>
          <w:rFonts w:eastAsia="Calibri"/>
        </w:rPr>
        <w:t>ca w wyznaczonym terminie</w:t>
      </w:r>
      <w:r w:rsidRPr="004A49C1">
        <w:rPr>
          <w:rFonts w:eastAsia="Calibri"/>
        </w:rPr>
        <w:t xml:space="preserve"> zastąpił ten </w:t>
      </w:r>
      <w:r>
        <w:rPr>
          <w:rFonts w:eastAsia="Calibri"/>
        </w:rPr>
        <w:t>podmiot innym podmiotem lub pod</w:t>
      </w:r>
      <w:r w:rsidRPr="004A49C1">
        <w:rPr>
          <w:rFonts w:eastAsia="Calibri"/>
        </w:rPr>
        <w:t>miotami albo wykazał, że samodzielnie spełnia warunki udziału w</w:t>
      </w:r>
      <w:r>
        <w:rPr>
          <w:rFonts w:eastAsia="Calibri"/>
        </w:rPr>
        <w:t> postępowaniu;</w:t>
      </w:r>
    </w:p>
    <w:p w14:paraId="110CDD5A" w14:textId="77777777" w:rsidR="00C32183" w:rsidRPr="004A49C1" w:rsidRDefault="00C32183" w:rsidP="00C32183">
      <w:pPr>
        <w:pStyle w:val="Nagwek3"/>
        <w:numPr>
          <w:ilvl w:val="0"/>
          <w:numId w:val="6"/>
        </w:numPr>
        <w:ind w:left="851" w:hanging="284"/>
        <w:rPr>
          <w:rFonts w:eastAsia="Calibri"/>
        </w:rPr>
      </w:pPr>
      <w:r w:rsidRPr="004A49C1">
        <w:rPr>
          <w:rFonts w:eastAsia="Calibri"/>
        </w:rPr>
        <w:t>Wykonawca nie może, po upływie terminu składania ofert, powoływać się na zdolności lub sytuację podmi</w:t>
      </w:r>
      <w:r>
        <w:rPr>
          <w:rFonts w:eastAsia="Calibri"/>
        </w:rPr>
        <w:t>otów udostępniają</w:t>
      </w:r>
      <w:r w:rsidRPr="004A49C1">
        <w:rPr>
          <w:rFonts w:eastAsia="Calibri"/>
        </w:rPr>
        <w:t>cych zasoby, jeżeli na etapie składania ofert nie polegał on w</w:t>
      </w:r>
      <w:r>
        <w:rPr>
          <w:rFonts w:eastAsia="Calibri"/>
        </w:rPr>
        <w:t> </w:t>
      </w:r>
      <w:r w:rsidRPr="004A49C1">
        <w:rPr>
          <w:rFonts w:eastAsia="Calibri"/>
        </w:rPr>
        <w:t>danym zakresie na zdolnościach lub sytuacji podmiotów udostępniających zasoby.</w:t>
      </w:r>
    </w:p>
    <w:p w14:paraId="3E643AB9" w14:textId="6ED9D130" w:rsidR="00990E43" w:rsidRPr="00E054BA" w:rsidRDefault="0001285D" w:rsidP="00A66AC6">
      <w:pPr>
        <w:pStyle w:val="Nagwek1"/>
        <w:rPr>
          <w:noProof/>
        </w:rPr>
      </w:pPr>
      <w:r>
        <w:rPr>
          <w:noProof/>
        </w:rPr>
        <w:lastRenderedPageBreak/>
        <w:t>Oświadczenie wstępne, podmiotowe środki dowodowe oraz inne dokumenty.</w:t>
      </w:r>
      <w:bookmarkEnd w:id="16"/>
    </w:p>
    <w:p w14:paraId="22CBC4F0" w14:textId="6D94D60C" w:rsidR="00F85C46" w:rsidRDefault="00B376D2" w:rsidP="005E3FBB">
      <w:pPr>
        <w:pStyle w:val="Nagwek2"/>
        <w:numPr>
          <w:ilvl w:val="0"/>
          <w:numId w:val="12"/>
        </w:numPr>
        <w:ind w:left="567" w:hanging="283"/>
      </w:pPr>
      <w:r>
        <w:t>Oświadczenie wstępne, o którym mowa w a</w:t>
      </w:r>
      <w:r w:rsidR="00730333">
        <w:t xml:space="preserve">rt. 125 ust. 1 </w:t>
      </w:r>
      <w:r w:rsidR="006364F5">
        <w:t>ustawy Pzp</w:t>
      </w:r>
      <w:r>
        <w:t>.</w:t>
      </w:r>
    </w:p>
    <w:p w14:paraId="704F9D67" w14:textId="3903695C" w:rsidR="00B376D2" w:rsidRDefault="006364F5" w:rsidP="001B3E7D">
      <w:pPr>
        <w:pStyle w:val="Nagwek3"/>
        <w:keepNext/>
        <w:numPr>
          <w:ilvl w:val="0"/>
          <w:numId w:val="0"/>
        </w:numPr>
        <w:spacing w:after="120"/>
        <w:ind w:left="567"/>
      </w:pPr>
      <w:r>
        <w:t>Zgodnie z dyspozycją przepisu art. 273 ust. 2 ustawy Pzp, w</w:t>
      </w:r>
      <w:r w:rsidR="00C812CA">
        <w:t>ykonawca dołączy do oferty</w:t>
      </w:r>
      <w:r w:rsidR="00635695">
        <w:t>:</w:t>
      </w:r>
      <w:r w:rsidR="00C812CA">
        <w:t xml:space="preserve"> </w:t>
      </w:r>
    </w:p>
    <w:tbl>
      <w:tblPr>
        <w:tblStyle w:val="Tabelasiatki41"/>
        <w:tblW w:w="0" w:type="auto"/>
        <w:tblInd w:w="675" w:type="dxa"/>
        <w:tblLook w:val="04A0" w:firstRow="1" w:lastRow="0" w:firstColumn="1" w:lastColumn="0" w:noHBand="0" w:noVBand="1"/>
      </w:tblPr>
      <w:tblGrid>
        <w:gridCol w:w="4678"/>
        <w:gridCol w:w="4501"/>
      </w:tblGrid>
      <w:tr w:rsidR="00C8603B" w14:paraId="45CD50A3" w14:textId="77777777" w:rsidTr="007C0AE8">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19E8511D" w14:textId="3573A89D" w:rsidR="00C8603B" w:rsidRPr="00791BE2" w:rsidRDefault="004516FA" w:rsidP="001B3E7D">
            <w:pPr>
              <w:keepNext/>
              <w:ind w:left="0" w:hanging="91"/>
              <w:jc w:val="center"/>
              <w:rPr>
                <w:b w:val="0"/>
                <w:sz w:val="18"/>
                <w:szCs w:val="18"/>
              </w:rPr>
            </w:pPr>
            <w:r w:rsidRPr="00791BE2">
              <w:rPr>
                <w:b w:val="0"/>
                <w:sz w:val="18"/>
                <w:szCs w:val="18"/>
              </w:rPr>
              <w:t>Tymczasowy</w:t>
            </w:r>
            <w:r w:rsidR="00C8603B" w:rsidRPr="00791BE2">
              <w:rPr>
                <w:b w:val="0"/>
                <w:sz w:val="18"/>
                <w:szCs w:val="18"/>
              </w:rPr>
              <w:t xml:space="preserve"> ś</w:t>
            </w:r>
            <w:r w:rsidRPr="00791BE2">
              <w:rPr>
                <w:b w:val="0"/>
                <w:sz w:val="18"/>
                <w:szCs w:val="18"/>
              </w:rPr>
              <w:t>rodek dowodowy</w:t>
            </w:r>
          </w:p>
        </w:tc>
        <w:tc>
          <w:tcPr>
            <w:tcW w:w="4501" w:type="dxa"/>
            <w:shd w:val="clear" w:color="auto" w:fill="323E4F" w:themeFill="text2" w:themeFillShade="BF"/>
            <w:vAlign w:val="center"/>
          </w:tcPr>
          <w:p w14:paraId="007C90D8" w14:textId="77777777" w:rsidR="00C8603B" w:rsidRPr="00791BE2" w:rsidRDefault="00C8603B" w:rsidP="001B3E7D">
            <w:pPr>
              <w:keepNext/>
              <w:ind w:left="0" w:hanging="108"/>
              <w:jc w:val="center"/>
              <w:cnfStyle w:val="100000000000" w:firstRow="1" w:lastRow="0" w:firstColumn="0" w:lastColumn="0" w:oddVBand="0" w:evenVBand="0" w:oddHBand="0" w:evenHBand="0" w:firstRowFirstColumn="0" w:firstRowLastColumn="0" w:lastRowFirstColumn="0" w:lastRowLastColumn="0"/>
              <w:rPr>
                <w:b w:val="0"/>
                <w:sz w:val="18"/>
                <w:szCs w:val="18"/>
              </w:rPr>
            </w:pPr>
            <w:r w:rsidRPr="00791BE2">
              <w:rPr>
                <w:b w:val="0"/>
                <w:sz w:val="18"/>
                <w:szCs w:val="18"/>
              </w:rPr>
              <w:t>Wymagana forma i moment złożenia</w:t>
            </w:r>
          </w:p>
        </w:tc>
      </w:tr>
      <w:tr w:rsidR="00C8603B" w14:paraId="4206A2C7" w14:textId="77777777" w:rsidTr="00F87E66">
        <w:trPr>
          <w:cnfStyle w:val="000000100000" w:firstRow="0" w:lastRow="0" w:firstColumn="0" w:lastColumn="0" w:oddVBand="0" w:evenVBand="0" w:oddHBand="1" w:evenHBand="0" w:firstRowFirstColumn="0" w:firstRowLastColumn="0" w:lastRowFirstColumn="0" w:lastRowLastColumn="0"/>
          <w:trHeight w:val="1767"/>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709B5075" w14:textId="148BE69F" w:rsidR="00C8603B" w:rsidRPr="00A953DB" w:rsidRDefault="00C8603B" w:rsidP="001B3E7D">
            <w:pPr>
              <w:spacing w:line="360" w:lineRule="auto"/>
              <w:ind w:left="0" w:firstLine="0"/>
              <w:rPr>
                <w:b w:val="0"/>
                <w:sz w:val="18"/>
                <w:szCs w:val="18"/>
              </w:rPr>
            </w:pPr>
            <w:r w:rsidRPr="00A953DB">
              <w:rPr>
                <w:b w:val="0"/>
                <w:sz w:val="18"/>
                <w:szCs w:val="18"/>
              </w:rPr>
              <w:t>O</w:t>
            </w:r>
            <w:r w:rsidR="004D22E3">
              <w:rPr>
                <w:b w:val="0"/>
                <w:sz w:val="18"/>
                <w:szCs w:val="18"/>
              </w:rPr>
              <w:t>świadczenie wstępne, o którym mowa w art. 125 ust. 1</w:t>
            </w:r>
            <w:r w:rsidR="00730333">
              <w:rPr>
                <w:b w:val="0"/>
                <w:sz w:val="18"/>
                <w:szCs w:val="18"/>
              </w:rPr>
              <w:t xml:space="preserve"> </w:t>
            </w:r>
            <w:r w:rsidR="00635695">
              <w:rPr>
                <w:b w:val="0"/>
                <w:sz w:val="18"/>
                <w:szCs w:val="18"/>
              </w:rPr>
              <w:t xml:space="preserve"> ustawy Pzp,</w:t>
            </w:r>
            <w:r w:rsidR="004D22E3">
              <w:rPr>
                <w:b w:val="0"/>
                <w:sz w:val="18"/>
                <w:szCs w:val="18"/>
              </w:rPr>
              <w:t xml:space="preserve"> w celu potwierdzenia braku podstaw do wykluczenia</w:t>
            </w:r>
            <w:r w:rsidR="007C0AE8">
              <w:rPr>
                <w:b w:val="0"/>
                <w:sz w:val="18"/>
                <w:szCs w:val="18"/>
              </w:rPr>
              <w:t xml:space="preserve"> </w:t>
            </w:r>
            <w:r w:rsidR="004D22E3">
              <w:rPr>
                <w:b w:val="0"/>
                <w:sz w:val="18"/>
                <w:szCs w:val="18"/>
              </w:rPr>
              <w:t>z</w:t>
            </w:r>
            <w:r w:rsidR="004516FA">
              <w:rPr>
                <w:b w:val="0"/>
                <w:sz w:val="18"/>
                <w:szCs w:val="18"/>
              </w:rPr>
              <w:t> </w:t>
            </w:r>
            <w:r w:rsidR="00635695">
              <w:rPr>
                <w:b w:val="0"/>
                <w:sz w:val="18"/>
                <w:szCs w:val="18"/>
              </w:rPr>
              <w:t>postępowania</w:t>
            </w:r>
            <w:r w:rsidR="007C0AE8">
              <w:rPr>
                <w:b w:val="0"/>
                <w:sz w:val="18"/>
                <w:szCs w:val="18"/>
              </w:rPr>
              <w:t xml:space="preserve"> oraz spełniania warunków udziału w postępowaniu</w:t>
            </w:r>
            <w:r w:rsidR="00635695">
              <w:rPr>
                <w:b w:val="0"/>
                <w:sz w:val="18"/>
                <w:szCs w:val="18"/>
              </w:rPr>
              <w:t>, zgodnie z treścią załącznika nr 1B</w:t>
            </w:r>
            <w:r w:rsidR="007C0AE8">
              <w:rPr>
                <w:b w:val="0"/>
                <w:sz w:val="18"/>
                <w:szCs w:val="18"/>
              </w:rPr>
              <w:t xml:space="preserve"> i 1C</w:t>
            </w:r>
            <w:r w:rsidR="00635695">
              <w:rPr>
                <w:b w:val="0"/>
                <w:sz w:val="18"/>
                <w:szCs w:val="18"/>
              </w:rPr>
              <w:t xml:space="preserve"> do SWZ.</w:t>
            </w:r>
          </w:p>
        </w:tc>
        <w:tc>
          <w:tcPr>
            <w:tcW w:w="4501" w:type="dxa"/>
            <w:shd w:val="clear" w:color="auto" w:fill="F2F2F2" w:themeFill="background1" w:themeFillShade="F2"/>
            <w:vAlign w:val="center"/>
          </w:tcPr>
          <w:p w14:paraId="116A9C9B" w14:textId="19431C58" w:rsidR="00C8603B" w:rsidRPr="00A953DB" w:rsidRDefault="00C8603B" w:rsidP="001B3E7D">
            <w:pPr>
              <w:keepNext/>
              <w:spacing w:line="360" w:lineRule="auto"/>
              <w:ind w:left="34" w:firstLine="0"/>
              <w:cnfStyle w:val="000000100000" w:firstRow="0" w:lastRow="0" w:firstColumn="0" w:lastColumn="0" w:oddVBand="0" w:evenVBand="0" w:oddHBand="1" w:evenHBand="0" w:firstRowFirstColumn="0" w:firstRowLastColumn="0" w:lastRowFirstColumn="0" w:lastRowLastColumn="0"/>
              <w:rPr>
                <w:sz w:val="18"/>
                <w:szCs w:val="18"/>
              </w:rPr>
            </w:pPr>
            <w:r w:rsidRPr="00A953DB">
              <w:rPr>
                <w:sz w:val="18"/>
                <w:szCs w:val="18"/>
              </w:rPr>
              <w:t>Oryginał</w:t>
            </w:r>
            <w:r>
              <w:rPr>
                <w:sz w:val="18"/>
                <w:szCs w:val="18"/>
              </w:rPr>
              <w:t xml:space="preserve"> w</w:t>
            </w:r>
            <w:r w:rsidRPr="00A953DB">
              <w:rPr>
                <w:sz w:val="18"/>
                <w:szCs w:val="18"/>
              </w:rPr>
              <w:t xml:space="preserve"> f</w:t>
            </w:r>
            <w:r w:rsidR="00191685">
              <w:rPr>
                <w:sz w:val="18"/>
                <w:szCs w:val="18"/>
              </w:rPr>
              <w:t>ormie elektronicznej</w:t>
            </w:r>
            <w:r w:rsidR="00D23109">
              <w:rPr>
                <w:sz w:val="18"/>
                <w:szCs w:val="18"/>
              </w:rPr>
              <w:t xml:space="preserve"> (postać elektroniczna z podpisem kwalifikowanym)</w:t>
            </w:r>
            <w:r w:rsidR="00191685">
              <w:rPr>
                <w:sz w:val="18"/>
                <w:szCs w:val="18"/>
              </w:rPr>
              <w:t>, w</w:t>
            </w:r>
            <w:r w:rsidR="00D23109">
              <w:rPr>
                <w:sz w:val="18"/>
                <w:szCs w:val="18"/>
              </w:rPr>
              <w:t> </w:t>
            </w:r>
            <w:r w:rsidR="00191685">
              <w:rPr>
                <w:sz w:val="18"/>
                <w:szCs w:val="18"/>
              </w:rPr>
              <w:t>postaci elektronicznej z podpisem zaufanym lub osobistym</w:t>
            </w:r>
            <w:r w:rsidR="00C243F8">
              <w:rPr>
                <w:sz w:val="18"/>
                <w:szCs w:val="18"/>
              </w:rPr>
              <w:t>.</w:t>
            </w:r>
            <w:r w:rsidR="00191685">
              <w:rPr>
                <w:sz w:val="18"/>
                <w:szCs w:val="18"/>
              </w:rPr>
              <w:t xml:space="preserve"> </w:t>
            </w:r>
            <w:r w:rsidR="002F5524">
              <w:rPr>
                <w:sz w:val="18"/>
                <w:szCs w:val="18"/>
              </w:rPr>
              <w:t xml:space="preserve">Oświadczenie </w:t>
            </w:r>
            <w:r>
              <w:rPr>
                <w:sz w:val="18"/>
                <w:szCs w:val="18"/>
              </w:rPr>
              <w:t xml:space="preserve"> skł</w:t>
            </w:r>
            <w:r w:rsidR="002F5524">
              <w:rPr>
                <w:sz w:val="18"/>
                <w:szCs w:val="18"/>
              </w:rPr>
              <w:t>adane</w:t>
            </w:r>
            <w:r>
              <w:rPr>
                <w:sz w:val="18"/>
                <w:szCs w:val="18"/>
              </w:rPr>
              <w:t xml:space="preserve"> wraz z ofertą.</w:t>
            </w:r>
            <w:r w:rsidR="00B01AF8">
              <w:rPr>
                <w:sz w:val="18"/>
                <w:szCs w:val="18"/>
              </w:rPr>
              <w:t xml:space="preserve"> </w:t>
            </w:r>
          </w:p>
        </w:tc>
      </w:tr>
    </w:tbl>
    <w:p w14:paraId="69E0559B" w14:textId="5F573513" w:rsidR="00021C6F" w:rsidRDefault="00197CBB" w:rsidP="001B3E7D">
      <w:pPr>
        <w:pStyle w:val="Nagwek2"/>
        <w:spacing w:before="240"/>
        <w:ind w:left="568" w:hanging="284"/>
      </w:pPr>
      <w:r>
        <w:t>Wymagane</w:t>
      </w:r>
      <w:r w:rsidR="00410DFD">
        <w:t xml:space="preserve"> p</w:t>
      </w:r>
      <w:r>
        <w:t>odmiotowe</w:t>
      </w:r>
      <w:r w:rsidR="00781B28">
        <w:t xml:space="preserve"> ś</w:t>
      </w:r>
      <w:r w:rsidR="00410DFD">
        <w:t>rodk</w:t>
      </w:r>
      <w:r>
        <w:t>i dowodowe</w:t>
      </w:r>
      <w:r w:rsidR="00781B28">
        <w:t xml:space="preserve"> potwierdzają</w:t>
      </w:r>
      <w:r>
        <w:t>ce</w:t>
      </w:r>
      <w:r w:rsidR="00781B28">
        <w:t xml:space="preserve"> brak podstaw do wykluczenia.</w:t>
      </w:r>
    </w:p>
    <w:p w14:paraId="3B3DB0FB" w14:textId="2EDD81C6" w:rsidR="00B376D2" w:rsidRDefault="00DE1F73" w:rsidP="00385E23">
      <w:pPr>
        <w:pStyle w:val="Nagwek3"/>
        <w:numPr>
          <w:ilvl w:val="0"/>
          <w:numId w:val="0"/>
        </w:numPr>
        <w:spacing w:after="120"/>
        <w:ind w:left="567"/>
      </w:pPr>
      <w:r w:rsidRPr="00DE1F73">
        <w:t>Zgodnie z dyspozycją przepisu art. 273 ust. 1 pkt 1 ustawy Pzp, Zamawiający nie będzie wymagał złożenia w niniejszym postępowaniu podmiotowych środków dowodowych na potwierdzenie braku podstaw do wykluczenia.</w:t>
      </w:r>
    </w:p>
    <w:p w14:paraId="191EBFAD" w14:textId="4CC3A376" w:rsidR="00F87E66" w:rsidRDefault="00DE1F73" w:rsidP="00DE1F73">
      <w:pPr>
        <w:pStyle w:val="Nagwek2"/>
        <w:ind w:left="567" w:hanging="283"/>
      </w:pPr>
      <w:r>
        <w:t>Podmiotowe środki dowodowe potwierdzające spełnianie warunków udziału w postępowaniu.</w:t>
      </w:r>
    </w:p>
    <w:p w14:paraId="00C8D27C" w14:textId="56167E7C" w:rsidR="00DE1F73" w:rsidRDefault="00385F18" w:rsidP="00675CB5">
      <w:pPr>
        <w:spacing w:after="120"/>
        <w:ind w:left="567" w:firstLine="0"/>
      </w:pPr>
      <w:r>
        <w:t xml:space="preserve">Zgodnie z dyspozycją art. 274 ust. 1 ustawy Pzp, </w:t>
      </w:r>
      <w:r w:rsidR="00266739">
        <w:t>Zamawiający wezwie</w:t>
      </w:r>
      <w:r w:rsidR="00266739" w:rsidRPr="00385F18">
        <w:t xml:space="preserve"> wykonawcę, którego oferta została najwyżej oceniona, do złożenia w wyznaczonym terminie, nie krótszym niż 5 dni </w:t>
      </w:r>
      <w:r w:rsidRPr="00385F18">
        <w:t>od dnia wezw</w:t>
      </w:r>
      <w:r>
        <w:t>ania, podmiotowych środków dowo</w:t>
      </w:r>
      <w:r w:rsidRPr="00385F18">
        <w:t>dowych,</w:t>
      </w:r>
      <w:r>
        <w:t xml:space="preserve"> na potwierdzenie spełniania warunków udziału w postępowaniu</w:t>
      </w:r>
      <w:r w:rsidRPr="00385F18">
        <w:t xml:space="preserve">, aktualnych na dzień </w:t>
      </w:r>
      <w:r>
        <w:t xml:space="preserve">ich </w:t>
      </w:r>
      <w:r w:rsidRPr="00385F18">
        <w:t>złożenia</w:t>
      </w:r>
      <w:r w:rsidR="000D2481">
        <w:t>, w postaci</w:t>
      </w:r>
      <w:r>
        <w:t>:</w:t>
      </w:r>
    </w:p>
    <w:tbl>
      <w:tblPr>
        <w:tblStyle w:val="Tabelasiatki412"/>
        <w:tblW w:w="9201" w:type="dxa"/>
        <w:tblInd w:w="675" w:type="dxa"/>
        <w:tblLook w:val="04A0" w:firstRow="1" w:lastRow="0" w:firstColumn="1" w:lastColumn="0" w:noHBand="0" w:noVBand="1"/>
      </w:tblPr>
      <w:tblGrid>
        <w:gridCol w:w="474"/>
        <w:gridCol w:w="4346"/>
        <w:gridCol w:w="4381"/>
      </w:tblGrid>
      <w:tr w:rsidR="000D2481" w:rsidRPr="0039529F" w14:paraId="23834B01" w14:textId="77777777" w:rsidTr="004522A1">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474" w:type="dxa"/>
            <w:shd w:val="clear" w:color="auto" w:fill="323E4F" w:themeFill="text2" w:themeFillShade="BF"/>
            <w:vAlign w:val="center"/>
          </w:tcPr>
          <w:p w14:paraId="6AA78813" w14:textId="77777777" w:rsidR="000D2481" w:rsidRPr="0039529F" w:rsidRDefault="000D2481" w:rsidP="003F6F28">
            <w:pPr>
              <w:ind w:left="284"/>
              <w:jc w:val="right"/>
              <w:rPr>
                <w:b w:val="0"/>
                <w:bCs w:val="0"/>
                <w:sz w:val="18"/>
                <w:szCs w:val="18"/>
                <w:lang w:eastAsia="x-none"/>
              </w:rPr>
            </w:pPr>
            <w:r w:rsidRPr="0039529F">
              <w:rPr>
                <w:b w:val="0"/>
                <w:bCs w:val="0"/>
                <w:sz w:val="18"/>
                <w:szCs w:val="18"/>
                <w:lang w:eastAsia="x-none"/>
              </w:rPr>
              <w:t>l.p.</w:t>
            </w:r>
          </w:p>
        </w:tc>
        <w:tc>
          <w:tcPr>
            <w:tcW w:w="4346" w:type="dxa"/>
            <w:shd w:val="clear" w:color="auto" w:fill="323E4F" w:themeFill="text2" w:themeFillShade="BF"/>
            <w:vAlign w:val="center"/>
          </w:tcPr>
          <w:p w14:paraId="381C3006" w14:textId="77777777" w:rsidR="000D2481" w:rsidRPr="0039529F" w:rsidRDefault="000D2481" w:rsidP="003F6F28">
            <w:pPr>
              <w:spacing w:line="360" w:lineRule="auto"/>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Rodzaj środka dowodowego</w:t>
            </w:r>
          </w:p>
        </w:tc>
        <w:tc>
          <w:tcPr>
            <w:tcW w:w="4381" w:type="dxa"/>
            <w:shd w:val="clear" w:color="auto" w:fill="323E4F" w:themeFill="text2" w:themeFillShade="BF"/>
            <w:vAlign w:val="center"/>
          </w:tcPr>
          <w:p w14:paraId="2C6B17F8" w14:textId="77777777" w:rsidR="000D2481" w:rsidRPr="0039529F" w:rsidRDefault="000D2481" w:rsidP="003F6F28">
            <w:pPr>
              <w:spacing w:line="360" w:lineRule="auto"/>
              <w:ind w:left="284"/>
              <w:jc w:val="center"/>
              <w:cnfStyle w:val="100000000000" w:firstRow="1" w:lastRow="0" w:firstColumn="0" w:lastColumn="0" w:oddVBand="0" w:evenVBand="0" w:oddHBand="0" w:evenHBand="0" w:firstRowFirstColumn="0" w:firstRowLastColumn="0" w:lastRowFirstColumn="0" w:lastRowLastColumn="0"/>
              <w:rPr>
                <w:b w:val="0"/>
                <w:color w:val="auto"/>
                <w:sz w:val="18"/>
                <w:szCs w:val="18"/>
                <w:lang w:eastAsia="x-none"/>
              </w:rPr>
            </w:pPr>
            <w:r w:rsidRPr="0039529F">
              <w:rPr>
                <w:b w:val="0"/>
                <w:color w:val="auto"/>
                <w:sz w:val="18"/>
                <w:szCs w:val="18"/>
                <w:lang w:eastAsia="x-none"/>
              </w:rPr>
              <w:t>Wymagana forma i moment złożenia</w:t>
            </w:r>
          </w:p>
        </w:tc>
      </w:tr>
      <w:tr w:rsidR="000C5814" w:rsidRPr="000D2481" w14:paraId="570CC1D9" w14:textId="77777777" w:rsidTr="004D35D2">
        <w:trPr>
          <w:cnfStyle w:val="000000100000" w:firstRow="0" w:lastRow="0" w:firstColumn="0" w:lastColumn="0" w:oddVBand="0" w:evenVBand="0" w:oddHBand="1" w:evenHBand="0" w:firstRowFirstColumn="0" w:firstRowLastColumn="0" w:lastRowFirstColumn="0" w:lastRowLastColumn="0"/>
          <w:trHeight w:val="394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A94F78A" w14:textId="7821F225" w:rsidR="000C5814" w:rsidRDefault="000C5814" w:rsidP="003F6F28">
            <w:pPr>
              <w:spacing w:line="336" w:lineRule="auto"/>
              <w:ind w:left="191" w:hanging="142"/>
              <w:jc w:val="center"/>
              <w:rPr>
                <w:b w:val="0"/>
                <w:bCs w:val="0"/>
                <w:sz w:val="18"/>
                <w:szCs w:val="18"/>
                <w:lang w:eastAsia="x-none"/>
              </w:rPr>
            </w:pPr>
            <w:r>
              <w:rPr>
                <w:b w:val="0"/>
                <w:bCs w:val="0"/>
                <w:sz w:val="18"/>
                <w:szCs w:val="18"/>
                <w:lang w:eastAsia="x-none"/>
              </w:rPr>
              <w:t>1)</w:t>
            </w:r>
          </w:p>
        </w:tc>
        <w:tc>
          <w:tcPr>
            <w:tcW w:w="4346" w:type="dxa"/>
            <w:shd w:val="clear" w:color="auto" w:fill="F2F2F2" w:themeFill="background1" w:themeFillShade="F2"/>
            <w:vAlign w:val="center"/>
          </w:tcPr>
          <w:p w14:paraId="7FE94404" w14:textId="2933FA5C" w:rsidR="000C5814" w:rsidRPr="00ED4B63" w:rsidRDefault="000C5814" w:rsidP="000C5814">
            <w:pPr>
              <w:keepNext/>
              <w:tabs>
                <w:tab w:val="left" w:pos="426"/>
              </w:tabs>
              <w:spacing w:line="336" w:lineRule="auto"/>
              <w:ind w:left="40" w:firstLine="0"/>
              <w:contextualSpacing/>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0C5814">
              <w:rPr>
                <w:rFonts w:eastAsia="Calibri" w:cs="Arial"/>
                <w:b/>
                <w:noProof/>
                <w:sz w:val="18"/>
                <w:szCs w:val="18"/>
                <w:lang w:eastAsia="pl-PL"/>
              </w:rPr>
              <w:t>Aktualne</w:t>
            </w:r>
            <w:r>
              <w:rPr>
                <w:rFonts w:eastAsia="Calibri" w:cs="Arial"/>
                <w:b/>
                <w:noProof/>
                <w:sz w:val="18"/>
                <w:szCs w:val="18"/>
                <w:lang w:eastAsia="pl-PL"/>
              </w:rPr>
              <w:t>go zezwolenia</w:t>
            </w:r>
            <w:r w:rsidRPr="000C5814">
              <w:rPr>
                <w:rFonts w:eastAsia="Calibri" w:cs="Arial"/>
                <w:b/>
                <w:noProof/>
                <w:sz w:val="18"/>
                <w:szCs w:val="18"/>
                <w:lang w:eastAsia="pl-PL"/>
              </w:rPr>
              <w:t xml:space="preserve"> na prowadzenie działalności cateringowej</w:t>
            </w:r>
            <w:r>
              <w:rPr>
                <w:rFonts w:eastAsia="Calibri" w:cs="Arial"/>
                <w:noProof/>
                <w:sz w:val="18"/>
                <w:szCs w:val="18"/>
                <w:lang w:eastAsia="pl-PL"/>
              </w:rPr>
              <w:t xml:space="preserve">, </w:t>
            </w:r>
            <w:r w:rsidRPr="000C5814">
              <w:rPr>
                <w:rFonts w:eastAsia="Calibri" w:cs="Arial"/>
                <w:noProof/>
                <w:sz w:val="18"/>
                <w:szCs w:val="18"/>
                <w:lang w:eastAsia="pl-PL"/>
              </w:rPr>
              <w:t>wydane</w:t>
            </w:r>
            <w:r>
              <w:rPr>
                <w:rFonts w:eastAsia="Calibri" w:cs="Arial"/>
                <w:noProof/>
                <w:sz w:val="18"/>
                <w:szCs w:val="18"/>
                <w:lang w:eastAsia="pl-PL"/>
              </w:rPr>
              <w:t>go</w:t>
            </w:r>
            <w:r w:rsidRPr="000C5814">
              <w:rPr>
                <w:rFonts w:eastAsia="Calibri" w:cs="Arial"/>
                <w:noProof/>
                <w:sz w:val="18"/>
                <w:szCs w:val="18"/>
                <w:lang w:eastAsia="pl-PL"/>
              </w:rPr>
              <w:t xml:space="preserve"> przez właściwy organ inspekcji sanitarnej.</w:t>
            </w:r>
          </w:p>
        </w:tc>
        <w:tc>
          <w:tcPr>
            <w:tcW w:w="4381" w:type="dxa"/>
            <w:shd w:val="clear" w:color="auto" w:fill="F2F2F2" w:themeFill="background1" w:themeFillShade="F2"/>
            <w:vAlign w:val="center"/>
          </w:tcPr>
          <w:p w14:paraId="2588FC0E" w14:textId="77777777" w:rsidR="000C5814" w:rsidRPr="00F14607" w:rsidRDefault="000C5814" w:rsidP="000C581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F14607">
              <w:rPr>
                <w:rFonts w:eastAsia="Calibri" w:cs="Arial"/>
                <w:noProof/>
                <w:sz w:val="18"/>
                <w:szCs w:val="18"/>
                <w:lang w:eastAsia="pl-PL"/>
              </w:rPr>
              <w:t>oryginałem przez wykonawcę podpisem kwalifikowanym, zaufanym lub osobistym lub przez notariusza podpisem kwalifikowanym.</w:t>
            </w:r>
          </w:p>
          <w:p w14:paraId="32E35A52" w14:textId="133A5EC9" w:rsidR="000C5814" w:rsidRPr="004522A1" w:rsidRDefault="000C5814" w:rsidP="000C5814">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sz w:val="18"/>
                <w:szCs w:val="18"/>
                <w:lang w:eastAsia="x-none"/>
              </w:rPr>
            </w:pPr>
            <w:r w:rsidRPr="004522A1">
              <w:rPr>
                <w:sz w:val="18"/>
                <w:szCs w:val="18"/>
                <w:lang w:eastAsia="x-none"/>
              </w:rPr>
              <w:t>Dokument składany na wezwanie Zamawiającego.</w:t>
            </w:r>
          </w:p>
        </w:tc>
      </w:tr>
      <w:tr w:rsidR="000C5814" w:rsidRPr="000D2481" w14:paraId="7CD643AC" w14:textId="77777777" w:rsidTr="004D35D2">
        <w:trPr>
          <w:trHeight w:val="3946"/>
        </w:trPr>
        <w:tc>
          <w:tcPr>
            <w:cnfStyle w:val="001000000000" w:firstRow="0" w:lastRow="0" w:firstColumn="1" w:lastColumn="0" w:oddVBand="0" w:evenVBand="0" w:oddHBand="0" w:evenHBand="0" w:firstRowFirstColumn="0" w:firstRowLastColumn="0" w:lastRowFirstColumn="0" w:lastRowLastColumn="0"/>
            <w:tcW w:w="474" w:type="dxa"/>
            <w:shd w:val="clear" w:color="auto" w:fill="F2F2F2" w:themeFill="background1" w:themeFillShade="F2"/>
            <w:vAlign w:val="center"/>
          </w:tcPr>
          <w:p w14:paraId="355B954D" w14:textId="228464BA" w:rsidR="000C5814" w:rsidRDefault="000C5814" w:rsidP="003F6F28">
            <w:pPr>
              <w:spacing w:line="336" w:lineRule="auto"/>
              <w:ind w:left="191" w:hanging="142"/>
              <w:jc w:val="center"/>
              <w:rPr>
                <w:b w:val="0"/>
                <w:bCs w:val="0"/>
                <w:sz w:val="18"/>
                <w:szCs w:val="18"/>
                <w:lang w:eastAsia="x-none"/>
              </w:rPr>
            </w:pPr>
            <w:r>
              <w:rPr>
                <w:b w:val="0"/>
                <w:bCs w:val="0"/>
                <w:sz w:val="18"/>
                <w:szCs w:val="18"/>
                <w:lang w:eastAsia="x-none"/>
              </w:rPr>
              <w:lastRenderedPageBreak/>
              <w:t>2)</w:t>
            </w:r>
          </w:p>
        </w:tc>
        <w:tc>
          <w:tcPr>
            <w:tcW w:w="4346" w:type="dxa"/>
            <w:shd w:val="clear" w:color="auto" w:fill="F2F2F2" w:themeFill="background1" w:themeFillShade="F2"/>
            <w:vAlign w:val="center"/>
          </w:tcPr>
          <w:p w14:paraId="6CA221B7" w14:textId="77777777" w:rsidR="000C5814" w:rsidRPr="00ED4B63" w:rsidRDefault="000C5814" w:rsidP="000C5814">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0C5814">
              <w:rPr>
                <w:rFonts w:eastAsia="Calibri" w:cs="Arial"/>
                <w:b/>
                <w:noProof/>
                <w:sz w:val="18"/>
                <w:szCs w:val="18"/>
                <w:lang w:eastAsia="pl-PL"/>
              </w:rPr>
              <w:t>Wykazu usług</w:t>
            </w:r>
            <w:r>
              <w:rPr>
                <w:rFonts w:eastAsia="Calibri" w:cs="Arial"/>
                <w:noProof/>
                <w:sz w:val="18"/>
                <w:szCs w:val="18"/>
                <w:lang w:eastAsia="pl-PL"/>
              </w:rPr>
              <w:t xml:space="preserve"> wykonanych</w:t>
            </w:r>
            <w:r w:rsidRPr="00ED4B63">
              <w:rPr>
                <w:rFonts w:eastAsia="Calibri" w:cs="Arial"/>
                <w:noProof/>
                <w:sz w:val="18"/>
                <w:szCs w:val="18"/>
                <w:lang w:eastAsia="pl-PL"/>
              </w:rPr>
              <w:t>, a w przypadku świadczeń powtarzających się lub ciągłych również wykonywanych, w okresie ostatnich 3 lat, a jeżeli okres prowadzenia działalności jest krótszy – w</w:t>
            </w:r>
            <w:r>
              <w:rPr>
                <w:rFonts w:eastAsia="Calibri" w:cs="Arial"/>
                <w:noProof/>
                <w:sz w:val="18"/>
                <w:szCs w:val="18"/>
                <w:lang w:eastAsia="pl-PL"/>
              </w:rPr>
              <w:t> </w:t>
            </w:r>
            <w:r w:rsidRPr="00ED4B63">
              <w:rPr>
                <w:rFonts w:eastAsia="Calibri" w:cs="Arial"/>
                <w:noProof/>
                <w:sz w:val="18"/>
                <w:szCs w:val="18"/>
                <w:lang w:eastAsia="pl-PL"/>
              </w:rPr>
              <w:t xml:space="preserve">tym okresie, wraz z podaniem ich wartości, przedmiotu, dat wykonania i podmiotów, na rzecz których usługi zostały wykonane </w:t>
            </w:r>
            <w:r>
              <w:rPr>
                <w:rFonts w:eastAsia="Calibri" w:cs="Arial"/>
                <w:noProof/>
                <w:sz w:val="18"/>
                <w:szCs w:val="18"/>
                <w:lang w:eastAsia="pl-PL"/>
              </w:rPr>
              <w:t xml:space="preserve">lub są wykonywanie oraz załączeniem dowodów określających, czy te usługi zostały wykonane </w:t>
            </w:r>
            <w:r w:rsidRPr="00ED4B63">
              <w:rPr>
                <w:rFonts w:eastAsia="Calibri" w:cs="Arial"/>
                <w:noProof/>
                <w:sz w:val="18"/>
                <w:szCs w:val="18"/>
                <w:lang w:eastAsia="pl-PL"/>
              </w:rPr>
              <w:t>lub są wykonywane należycie</w:t>
            </w:r>
            <w:r>
              <w:rPr>
                <w:rFonts w:eastAsia="Calibri" w:cs="Arial"/>
                <w:noProof/>
                <w:sz w:val="18"/>
                <w:szCs w:val="18"/>
                <w:lang w:eastAsia="pl-PL"/>
              </w:rPr>
              <w:t xml:space="preserve">, </w:t>
            </w:r>
            <w:r w:rsidRPr="00ED4B63">
              <w:rPr>
                <w:rFonts w:eastAsia="Calibri" w:cs="Arial"/>
                <w:noProof/>
                <w:sz w:val="18"/>
                <w:szCs w:val="18"/>
                <w:lang w:eastAsia="pl-PL"/>
              </w:rPr>
              <w:t>przy czym dowodami o których mowa są:</w:t>
            </w:r>
          </w:p>
          <w:p w14:paraId="22F450BC" w14:textId="77777777" w:rsidR="000C5814" w:rsidRPr="00A972F5" w:rsidRDefault="000C5814" w:rsidP="000C5814">
            <w:pPr>
              <w:pStyle w:val="Akapitzlist"/>
              <w:keepNext/>
              <w:numPr>
                <w:ilvl w:val="0"/>
                <w:numId w:val="67"/>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referencje,</w:t>
            </w:r>
          </w:p>
          <w:p w14:paraId="11C9FB77" w14:textId="77777777" w:rsidR="000C5814" w:rsidRPr="00A972F5" w:rsidRDefault="000C5814" w:rsidP="000C5814">
            <w:pPr>
              <w:pStyle w:val="Akapitzlist"/>
              <w:keepNext/>
              <w:numPr>
                <w:ilvl w:val="0"/>
                <w:numId w:val="67"/>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inne dokumenty sporządzone przez podmiot, na rzecz którego usługi zostały wykonane, a w przypadku świadczeń powtarzających się lub ciągłych są wykonywane,</w:t>
            </w:r>
          </w:p>
          <w:p w14:paraId="0CC0BC6E" w14:textId="77777777" w:rsidR="000C5814" w:rsidRPr="00A972F5" w:rsidRDefault="000C5814" w:rsidP="000C5814">
            <w:pPr>
              <w:pStyle w:val="Akapitzlist"/>
              <w:keepNext/>
              <w:numPr>
                <w:ilvl w:val="0"/>
                <w:numId w:val="67"/>
              </w:numPr>
              <w:tabs>
                <w:tab w:val="left" w:pos="426"/>
              </w:tabs>
              <w:spacing w:line="336" w:lineRule="auto"/>
              <w:ind w:left="300" w:hanging="284"/>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A972F5">
              <w:rPr>
                <w:rFonts w:eastAsia="Calibri" w:cs="Arial"/>
                <w:noProof/>
                <w:sz w:val="18"/>
                <w:szCs w:val="18"/>
                <w:lang w:eastAsia="pl-PL"/>
              </w:rPr>
              <w:t>a jeżeli Wykonawca z przyczyn niezależnych od niego nie jest w stanie uzyskać tych dokumentów  - oświadczenie Wykonawcy;</w:t>
            </w:r>
          </w:p>
          <w:p w14:paraId="59098447" w14:textId="77777777" w:rsidR="000C5814" w:rsidRPr="00ED4B63" w:rsidRDefault="000C5814" w:rsidP="000C5814">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W przypadku świadczeń powtarzających się lub ciągłych nadal wykonywanych, referencje bądź inne dokumenty potwierdzające ich należyte wykonywanie powinny być wystawione w okresie ostatnich 3 miesięcy,</w:t>
            </w:r>
          </w:p>
          <w:p w14:paraId="5D247A19" w14:textId="77777777" w:rsidR="000C5814" w:rsidRPr="00ED4B63" w:rsidRDefault="000C5814" w:rsidP="000C5814">
            <w:pPr>
              <w:keepNext/>
              <w:tabs>
                <w:tab w:val="left" w:pos="426"/>
              </w:tabs>
              <w:spacing w:line="336" w:lineRule="auto"/>
              <w:ind w:left="40" w:firstLine="0"/>
              <w:contextualSpacing/>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ED4B63">
              <w:rPr>
                <w:rFonts w:eastAsia="Calibri" w:cs="Arial"/>
                <w:noProof/>
                <w:sz w:val="18"/>
                <w:szCs w:val="18"/>
                <w:lang w:eastAsia="pl-PL"/>
              </w:rPr>
              <w:t xml:space="preserve">- w celu potwierdzenia spełniania warunku udziału w postępowaniu, o którym mowa w rozdz. V ust. 1 pkt 2. </w:t>
            </w:r>
          </w:p>
          <w:p w14:paraId="157B6F3C" w14:textId="67D6ADBB" w:rsidR="000C5814" w:rsidRPr="0039529F" w:rsidRDefault="000C5814" w:rsidP="000C5814">
            <w:pPr>
              <w:pStyle w:val="Akapitzlist"/>
              <w:tabs>
                <w:tab w:val="left" w:pos="426"/>
              </w:tabs>
              <w:spacing w:line="336" w:lineRule="auto"/>
              <w:ind w:left="33" w:hanging="33"/>
              <w:cnfStyle w:val="000000000000" w:firstRow="0" w:lastRow="0" w:firstColumn="0" w:lastColumn="0" w:oddVBand="0" w:evenVBand="0" w:oddHBand="0" w:evenHBand="0" w:firstRowFirstColumn="0" w:firstRowLastColumn="0" w:lastRowFirstColumn="0" w:lastRowLastColumn="0"/>
              <w:rPr>
                <w:bCs/>
                <w:sz w:val="18"/>
                <w:szCs w:val="18"/>
                <w:lang w:eastAsia="x-none"/>
              </w:rPr>
            </w:pPr>
            <w:r>
              <w:rPr>
                <w:rFonts w:eastAsia="Calibri" w:cs="Arial"/>
                <w:noProof/>
                <w:sz w:val="18"/>
                <w:szCs w:val="18"/>
                <w:lang w:eastAsia="pl-PL"/>
              </w:rPr>
              <w:t>Wzór w</w:t>
            </w:r>
            <w:r w:rsidR="002022A5">
              <w:rPr>
                <w:rFonts w:eastAsia="Calibri" w:cs="Arial"/>
                <w:noProof/>
                <w:sz w:val="18"/>
                <w:szCs w:val="18"/>
                <w:lang w:eastAsia="pl-PL"/>
              </w:rPr>
              <w:t>ykazu usług stanowi załącznik 1E</w:t>
            </w:r>
            <w:r>
              <w:rPr>
                <w:rFonts w:eastAsia="Calibri" w:cs="Arial"/>
                <w:noProof/>
                <w:sz w:val="18"/>
                <w:szCs w:val="18"/>
                <w:lang w:eastAsia="pl-PL"/>
              </w:rPr>
              <w:t xml:space="preserve"> do SWZ.</w:t>
            </w:r>
          </w:p>
        </w:tc>
        <w:tc>
          <w:tcPr>
            <w:tcW w:w="4381" w:type="dxa"/>
            <w:shd w:val="clear" w:color="auto" w:fill="F2F2F2" w:themeFill="background1" w:themeFillShade="F2"/>
            <w:vAlign w:val="center"/>
          </w:tcPr>
          <w:p w14:paraId="444EFC69" w14:textId="77777777" w:rsidR="000C5814" w:rsidRPr="00F14607" w:rsidRDefault="000C5814" w:rsidP="000C5814">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rFonts w:eastAsia="Calibri" w:cs="Arial"/>
                <w:noProof/>
                <w:sz w:val="18"/>
                <w:szCs w:val="18"/>
                <w:lang w:eastAsia="pl-PL"/>
              </w:rPr>
            </w:pPr>
            <w:r w:rsidRPr="004522A1">
              <w:rPr>
                <w:sz w:val="18"/>
                <w:szCs w:val="18"/>
                <w:lang w:eastAsia="x-none"/>
              </w:rPr>
              <w:t xml:space="preserve">Oryginał w formie elektronicznej, w postaci elektronicznej z podpisem zaufanym lub osobistym albo kopia w postaci cyfrowego odwzorowania dokumentu papierowego, poświadczona za zgodność z </w:t>
            </w:r>
            <w:r w:rsidRPr="00F14607">
              <w:rPr>
                <w:rFonts w:eastAsia="Calibri" w:cs="Arial"/>
                <w:noProof/>
                <w:sz w:val="18"/>
                <w:szCs w:val="18"/>
                <w:lang w:eastAsia="pl-PL"/>
              </w:rPr>
              <w:t>oryginałem przez wykonawcę podpisem kwalifikowanym, zaufanym lub osobistym lub przez notariusza podpisem kwalifikowanym.</w:t>
            </w:r>
          </w:p>
          <w:p w14:paraId="3B67167B" w14:textId="25362236" w:rsidR="000C5814" w:rsidRPr="004522A1" w:rsidRDefault="000C5814" w:rsidP="000C5814">
            <w:pPr>
              <w:pStyle w:val="Akapitzlist"/>
              <w:tabs>
                <w:tab w:val="left" w:pos="426"/>
              </w:tabs>
              <w:spacing w:line="336" w:lineRule="auto"/>
              <w:ind w:left="40" w:firstLine="0"/>
              <w:cnfStyle w:val="000000000000" w:firstRow="0" w:lastRow="0" w:firstColumn="0" w:lastColumn="0" w:oddVBand="0" w:evenVBand="0" w:oddHBand="0" w:evenHBand="0" w:firstRowFirstColumn="0" w:firstRowLastColumn="0" w:lastRowFirstColumn="0" w:lastRowLastColumn="0"/>
              <w:rPr>
                <w:sz w:val="18"/>
                <w:szCs w:val="18"/>
                <w:lang w:eastAsia="x-none"/>
              </w:rPr>
            </w:pPr>
            <w:r w:rsidRPr="004522A1">
              <w:rPr>
                <w:sz w:val="18"/>
                <w:szCs w:val="18"/>
                <w:lang w:eastAsia="x-none"/>
              </w:rPr>
              <w:t>Dokument składany na wezwanie Zamawiającego.</w:t>
            </w:r>
          </w:p>
        </w:tc>
      </w:tr>
    </w:tbl>
    <w:p w14:paraId="1D45FC72" w14:textId="1C9140BD" w:rsidR="003C6FE1" w:rsidRPr="00C7019D" w:rsidRDefault="0001285D" w:rsidP="0036550A">
      <w:pPr>
        <w:pStyle w:val="Nagwek2"/>
        <w:spacing w:before="240"/>
        <w:ind w:left="568" w:hanging="284"/>
      </w:pPr>
      <w:r w:rsidRPr="00C7019D">
        <w:t xml:space="preserve">Pozostałe dokumenty wymagane przez Zamawiającego. </w:t>
      </w:r>
    </w:p>
    <w:p w14:paraId="39037AD8" w14:textId="59D99475" w:rsidR="00B10BE7" w:rsidRDefault="00B10BE7" w:rsidP="005E3FBB">
      <w:pPr>
        <w:pStyle w:val="Nagwek3"/>
        <w:keepNext/>
        <w:numPr>
          <w:ilvl w:val="0"/>
          <w:numId w:val="54"/>
        </w:numPr>
        <w:spacing w:after="120"/>
        <w:ind w:left="851" w:hanging="284"/>
        <w:rPr>
          <w:rFonts w:eastAsia="Calibri"/>
          <w:noProof/>
        </w:rPr>
      </w:pPr>
      <w:r w:rsidRPr="00B10BE7">
        <w:rPr>
          <w:rFonts w:eastAsia="Calibri"/>
          <w:noProof/>
        </w:rPr>
        <w:t>Wykonawca, który polega na zdolnościach lub sytuacji podmiotów udostępniają</w:t>
      </w:r>
      <w:r>
        <w:rPr>
          <w:rFonts w:eastAsia="Calibri"/>
          <w:noProof/>
        </w:rPr>
        <w:t>cych zasoby, składa wraz z ofertą:</w:t>
      </w:r>
    </w:p>
    <w:tbl>
      <w:tblPr>
        <w:tblStyle w:val="Tabelasiatki41"/>
        <w:tblW w:w="9072" w:type="dxa"/>
        <w:tblInd w:w="675" w:type="dxa"/>
        <w:tblLook w:val="04A0" w:firstRow="1" w:lastRow="0" w:firstColumn="1" w:lastColumn="0" w:noHBand="0" w:noVBand="1"/>
      </w:tblPr>
      <w:tblGrid>
        <w:gridCol w:w="4820"/>
        <w:gridCol w:w="4252"/>
      </w:tblGrid>
      <w:tr w:rsidR="00B10BE7" w:rsidRPr="00791BE2" w14:paraId="29965A03" w14:textId="77777777" w:rsidTr="00B10BE7">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820" w:type="dxa"/>
            <w:shd w:val="clear" w:color="auto" w:fill="323E4F" w:themeFill="text2" w:themeFillShade="BF"/>
            <w:vAlign w:val="center"/>
          </w:tcPr>
          <w:p w14:paraId="5760531E" w14:textId="77777777" w:rsidR="00B10BE7" w:rsidRPr="00791BE2" w:rsidRDefault="00B10BE7" w:rsidP="00B96B4D">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252" w:type="dxa"/>
            <w:shd w:val="clear" w:color="auto" w:fill="323E4F" w:themeFill="text2" w:themeFillShade="BF"/>
            <w:vAlign w:val="center"/>
          </w:tcPr>
          <w:p w14:paraId="25618775" w14:textId="77777777" w:rsidR="00B10BE7" w:rsidRPr="00791BE2" w:rsidRDefault="00B10BE7" w:rsidP="00F203AC">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B10BE7" w:rsidRPr="000649CD" w14:paraId="18294A02" w14:textId="77777777" w:rsidTr="00B10BE7">
        <w:trPr>
          <w:cnfStyle w:val="000000100000" w:firstRow="0" w:lastRow="0" w:firstColumn="0" w:lastColumn="0" w:oddVBand="0" w:evenVBand="0" w:oddHBand="1" w:evenHBand="0" w:firstRowFirstColumn="0" w:firstRowLastColumn="0" w:lastRowFirstColumn="0" w:lastRowLastColumn="0"/>
          <w:trHeight w:val="2721"/>
        </w:trPr>
        <w:tc>
          <w:tcPr>
            <w:cnfStyle w:val="001000000000" w:firstRow="0" w:lastRow="0" w:firstColumn="1" w:lastColumn="0" w:oddVBand="0" w:evenVBand="0" w:oddHBand="0" w:evenHBand="0" w:firstRowFirstColumn="0" w:firstRowLastColumn="0" w:lastRowFirstColumn="0" w:lastRowLastColumn="0"/>
            <w:tcW w:w="4820" w:type="dxa"/>
            <w:shd w:val="clear" w:color="auto" w:fill="F2F2F2" w:themeFill="background1" w:themeFillShade="F2"/>
            <w:vAlign w:val="center"/>
          </w:tcPr>
          <w:p w14:paraId="45D314BE" w14:textId="70BC1BED" w:rsidR="00B10BE7" w:rsidRPr="0022793F" w:rsidRDefault="00B10BE7" w:rsidP="00B10BE7">
            <w:pPr>
              <w:pStyle w:val="Akapitzlist"/>
              <w:tabs>
                <w:tab w:val="left" w:pos="426"/>
              </w:tabs>
              <w:spacing w:line="336" w:lineRule="auto"/>
              <w:ind w:left="33" w:hanging="33"/>
              <w:rPr>
                <w:rFonts w:eastAsia="Calibri" w:cs="Arial"/>
                <w:b w:val="0"/>
                <w:noProof/>
                <w:sz w:val="18"/>
                <w:szCs w:val="18"/>
                <w:lang w:eastAsia="pl-PL"/>
              </w:rPr>
            </w:pPr>
            <w:r w:rsidRPr="0022793F">
              <w:rPr>
                <w:rFonts w:eastAsia="Calibri" w:cs="Arial"/>
                <w:b w:val="0"/>
                <w:noProof/>
                <w:sz w:val="18"/>
                <w:szCs w:val="18"/>
                <w:lang w:eastAsia="pl-PL"/>
              </w:rPr>
              <w:t>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Wzór pisemnego zobowiązania stanowi załącznik 1D do SWZ.</w:t>
            </w:r>
          </w:p>
          <w:p w14:paraId="0807FC03" w14:textId="49AB77F0" w:rsidR="00B10BE7" w:rsidRPr="00E91836" w:rsidRDefault="00B10BE7" w:rsidP="00F203AC">
            <w:pPr>
              <w:pStyle w:val="Akapitzlist"/>
              <w:tabs>
                <w:tab w:val="left" w:pos="426"/>
              </w:tabs>
              <w:spacing w:line="336" w:lineRule="auto"/>
              <w:ind w:left="33" w:hanging="33"/>
              <w:rPr>
                <w:rFonts w:eastAsia="Calibri" w:cs="Arial"/>
                <w:b w:val="0"/>
                <w:noProof/>
                <w:color w:val="222A35" w:themeColor="text2" w:themeShade="80"/>
                <w:sz w:val="18"/>
                <w:szCs w:val="18"/>
                <w:lang w:eastAsia="pl-PL"/>
              </w:rPr>
            </w:pPr>
          </w:p>
        </w:tc>
        <w:tc>
          <w:tcPr>
            <w:tcW w:w="4252" w:type="dxa"/>
            <w:shd w:val="clear" w:color="auto" w:fill="F2F2F2" w:themeFill="background1" w:themeFillShade="F2"/>
            <w:vAlign w:val="center"/>
          </w:tcPr>
          <w:p w14:paraId="355BA72D" w14:textId="1BE59885" w:rsidR="00B10BE7" w:rsidRPr="000649CD" w:rsidRDefault="0022793F" w:rsidP="00F203AC">
            <w:pPr>
              <w:pStyle w:val="Akapitzlist"/>
              <w:tabs>
                <w:tab w:val="left" w:pos="426"/>
              </w:tabs>
              <w:spacing w:line="336" w:lineRule="auto"/>
              <w:ind w:left="40" w:firstLine="0"/>
              <w:cnfStyle w:val="000000100000" w:firstRow="0" w:lastRow="0" w:firstColumn="0" w:lastColumn="0" w:oddVBand="0" w:evenVBand="0" w:oddHBand="1" w:evenHBand="0" w:firstRowFirstColumn="0" w:firstRowLastColumn="0" w:lastRowFirstColumn="0" w:lastRowLastColumn="0"/>
              <w:rPr>
                <w:rFonts w:eastAsia="Calibri" w:cs="Arial"/>
                <w:noProof/>
                <w:color w:val="222A35" w:themeColor="text2" w:themeShade="80"/>
                <w:sz w:val="18"/>
                <w:szCs w:val="18"/>
                <w:lang w:eastAsia="pl-PL"/>
              </w:rPr>
            </w:pPr>
            <w:r w:rsidRPr="0010780C">
              <w:rPr>
                <w:rFonts w:eastAsia="Calibri" w:cs="Arial"/>
                <w:noProof/>
                <w:sz w:val="18"/>
                <w:szCs w:val="18"/>
                <w:lang w:eastAsia="pl-PL"/>
              </w:rPr>
              <w:t xml:space="preserve">Oryginał w formie elektronicznej, w postaci elektronicznej z podpisem zaufanym lub osobistym albo kopia w postaci cyfrowego odwzorowania dokumentu papierowego, poświadczona za zgodność z oryginałem przez podmiot udostępniający zasoby podpisem kwalifikowanym, zaufanym lub osobistym lub </w:t>
            </w:r>
            <w:r>
              <w:rPr>
                <w:rFonts w:eastAsia="Calibri" w:cs="Arial"/>
                <w:noProof/>
                <w:sz w:val="18"/>
                <w:szCs w:val="18"/>
                <w:lang w:eastAsia="pl-PL"/>
              </w:rPr>
              <w:t xml:space="preserve">przez </w:t>
            </w:r>
            <w:r w:rsidRPr="0010780C">
              <w:rPr>
                <w:rFonts w:eastAsia="Calibri" w:cs="Arial"/>
                <w:noProof/>
                <w:sz w:val="18"/>
                <w:szCs w:val="18"/>
                <w:lang w:eastAsia="pl-PL"/>
              </w:rPr>
              <w:t xml:space="preserve">notariusza podpisem kwalifikowanym. Dokument składany wraz z ofertą </w:t>
            </w:r>
            <w:r w:rsidRPr="0010780C">
              <w:rPr>
                <w:rFonts w:eastAsia="Calibri" w:cs="Arial"/>
                <w:i/>
                <w:noProof/>
                <w:sz w:val="18"/>
                <w:szCs w:val="18"/>
                <w:lang w:eastAsia="pl-PL"/>
              </w:rPr>
              <w:t>(jeżeli dotyczy)</w:t>
            </w:r>
          </w:p>
        </w:tc>
      </w:tr>
    </w:tbl>
    <w:p w14:paraId="5483FE64" w14:textId="0E65919B" w:rsidR="00815FE8" w:rsidRPr="00DE720A" w:rsidRDefault="00815FE8" w:rsidP="003F6F28">
      <w:pPr>
        <w:pStyle w:val="Nagwek3"/>
        <w:keepNext/>
        <w:numPr>
          <w:ilvl w:val="0"/>
          <w:numId w:val="54"/>
        </w:numPr>
        <w:spacing w:before="240" w:after="120"/>
        <w:ind w:left="851" w:hanging="284"/>
        <w:rPr>
          <w:rFonts w:eastAsia="Calibri"/>
          <w:noProof/>
        </w:rPr>
      </w:pPr>
      <w:r w:rsidRPr="00DE720A">
        <w:rPr>
          <w:rFonts w:eastAsia="Calibri"/>
          <w:noProof/>
        </w:rPr>
        <w:lastRenderedPageBreak/>
        <w:t xml:space="preserve">W celu potwierdzenia, że osoba działająca w imieniu wykonawcy jest umocowana do jego reprezentowania, </w:t>
      </w:r>
      <w:r w:rsidR="00C80205" w:rsidRPr="00DE720A">
        <w:rPr>
          <w:rFonts w:eastAsia="Calibri"/>
          <w:noProof/>
        </w:rPr>
        <w:t>Zamawiający żąda</w:t>
      </w:r>
      <w:r w:rsidRPr="00DE720A">
        <w:rPr>
          <w:rFonts w:eastAsia="Calibri"/>
          <w:noProof/>
        </w:rPr>
        <w:t xml:space="preserve"> od wykonawcy:</w:t>
      </w:r>
    </w:p>
    <w:tbl>
      <w:tblPr>
        <w:tblStyle w:val="Tabelasiatki41"/>
        <w:tblW w:w="9072" w:type="dxa"/>
        <w:tblInd w:w="675" w:type="dxa"/>
        <w:tblLook w:val="04A0" w:firstRow="1" w:lastRow="0" w:firstColumn="1" w:lastColumn="0" w:noHBand="0" w:noVBand="1"/>
      </w:tblPr>
      <w:tblGrid>
        <w:gridCol w:w="4678"/>
        <w:gridCol w:w="4394"/>
      </w:tblGrid>
      <w:tr w:rsidR="00815FE8" w:rsidRPr="00815FE8" w14:paraId="03503A71" w14:textId="77777777" w:rsidTr="00F03BD4">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AB6117">
            <w:pPr>
              <w:pStyle w:val="Akapitzlist"/>
              <w:keepNext/>
              <w:tabs>
                <w:tab w:val="left" w:pos="426"/>
              </w:tabs>
              <w:spacing w:line="360" w:lineRule="auto"/>
              <w:ind w:left="1452" w:firstLine="318"/>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394" w:type="dxa"/>
            <w:shd w:val="clear" w:color="auto" w:fill="323E4F" w:themeFill="text2" w:themeFillShade="BF"/>
            <w:vAlign w:val="center"/>
          </w:tcPr>
          <w:p w14:paraId="59AE0059" w14:textId="77777777" w:rsidR="00815FE8" w:rsidRPr="00791BE2" w:rsidRDefault="00815FE8" w:rsidP="00AB6117">
            <w:pPr>
              <w:pStyle w:val="Akapitzlist"/>
              <w:tabs>
                <w:tab w:val="left" w:pos="426"/>
              </w:tabs>
              <w:spacing w:line="360" w:lineRule="auto"/>
              <w:ind w:left="851" w:hanging="81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F03BD4">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7DEA7F0" w14:textId="7D087D24" w:rsidR="00815FE8" w:rsidRPr="00E91836" w:rsidRDefault="00E91836" w:rsidP="00AB6117">
            <w:pPr>
              <w:pStyle w:val="Nagwek3"/>
              <w:numPr>
                <w:ilvl w:val="0"/>
                <w:numId w:val="0"/>
              </w:numPr>
              <w:spacing w:line="360" w:lineRule="auto"/>
              <w:ind w:left="34"/>
              <w:outlineLvl w:val="2"/>
              <w:rPr>
                <w:rFonts w:eastAsia="Calibri" w:cs="Arial"/>
                <w:b w:val="0"/>
                <w:noProof/>
                <w:color w:val="222A35" w:themeColor="text2" w:themeShade="80"/>
                <w:sz w:val="18"/>
                <w:szCs w:val="18"/>
                <w:lang w:eastAsia="pl-PL"/>
              </w:rPr>
            </w:pPr>
            <w:r w:rsidRPr="00FD4E06">
              <w:rPr>
                <w:rFonts w:eastAsia="Calibri"/>
                <w:b w:val="0"/>
                <w:bCs/>
                <w:noProof/>
                <w:sz w:val="18"/>
                <w:szCs w:val="18"/>
              </w:rPr>
              <w:t>Odpis</w:t>
            </w:r>
            <w:r w:rsidR="00C80205" w:rsidRPr="00FD4E06">
              <w:rPr>
                <w:rFonts w:eastAsia="Calibri"/>
                <w:b w:val="0"/>
                <w:bCs/>
                <w:noProof/>
                <w:sz w:val="18"/>
                <w:szCs w:val="18"/>
              </w:rPr>
              <w:t>u</w:t>
            </w:r>
            <w:r w:rsidR="000649CD" w:rsidRPr="00FD4E06">
              <w:rPr>
                <w:rFonts w:eastAsia="Calibri"/>
                <w:b w:val="0"/>
                <w:bCs/>
                <w:noProof/>
                <w:sz w:val="18"/>
                <w:szCs w:val="18"/>
              </w:rPr>
              <w:t xml:space="preserve"> lub informacj</w:t>
            </w:r>
            <w:r w:rsidR="00C80205" w:rsidRPr="00FD4E06">
              <w:rPr>
                <w:rFonts w:eastAsia="Calibri"/>
                <w:b w:val="0"/>
                <w:bCs/>
                <w:noProof/>
                <w:sz w:val="18"/>
                <w:szCs w:val="18"/>
              </w:rPr>
              <w:t>i</w:t>
            </w:r>
            <w:r w:rsidR="00815FE8" w:rsidRPr="00FD4E06">
              <w:rPr>
                <w:rFonts w:eastAsia="Calibri"/>
                <w:b w:val="0"/>
                <w:bCs/>
                <w:noProof/>
                <w:sz w:val="18"/>
                <w:szCs w:val="18"/>
              </w:rPr>
              <w:t xml:space="preserve"> z Krajowego Rejestru Sądowego, 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zamawiający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ogólnodostępnych baz danych, o ile wykonawca wskazał dane umożliwiające dostęp do tych dokumentów.</w:t>
            </w:r>
          </w:p>
        </w:tc>
        <w:tc>
          <w:tcPr>
            <w:tcW w:w="4394" w:type="dxa"/>
            <w:shd w:val="clear" w:color="auto" w:fill="F2F2F2" w:themeFill="background1" w:themeFillShade="F2"/>
            <w:vAlign w:val="center"/>
          </w:tcPr>
          <w:p w14:paraId="73DD8671" w14:textId="74BF5D21" w:rsidR="00815FE8" w:rsidRPr="0022793F" w:rsidRDefault="0022793F" w:rsidP="00AB6117">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FD4E06">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 Dokument składany wraz z ofertą.</w:t>
            </w:r>
          </w:p>
        </w:tc>
      </w:tr>
    </w:tbl>
    <w:p w14:paraId="2BE6EB2D" w14:textId="7BE1D9EB" w:rsidR="00F03BD4" w:rsidRPr="00F03BD4" w:rsidRDefault="00815FE8" w:rsidP="003F6F28">
      <w:pPr>
        <w:pStyle w:val="Nagwek3"/>
        <w:spacing w:before="240" w:after="480"/>
        <w:ind w:left="851" w:hanging="284"/>
        <w:rPr>
          <w:rFonts w:eastAsia="Calibri"/>
          <w:noProof/>
        </w:rPr>
      </w:pPr>
      <w:r w:rsidRPr="00815FE8">
        <w:rPr>
          <w:rFonts w:eastAsia="Calibri"/>
          <w:noProof/>
        </w:rPr>
        <w:t>Jeżeli w imieniu wykonawcy działa osoba, której umocowanie do jego reprezentowania nie wynika z</w:t>
      </w:r>
      <w:r w:rsidR="00F03BD4">
        <w:rPr>
          <w:rFonts w:eastAsia="Calibri"/>
          <w:noProof/>
        </w:rPr>
        <w:t> </w:t>
      </w:r>
      <w:r w:rsidR="00C80205">
        <w:rPr>
          <w:rFonts w:eastAsia="Calibri"/>
          <w:noProof/>
        </w:rPr>
        <w:t>dokumentów, o których mowa w pkt</w:t>
      </w:r>
      <w:r w:rsidR="009C40E6">
        <w:rPr>
          <w:rFonts w:eastAsia="Calibri"/>
          <w:noProof/>
        </w:rPr>
        <w:t xml:space="preserve"> </w:t>
      </w:r>
      <w:r w:rsidR="009C1081">
        <w:rPr>
          <w:rFonts w:eastAsia="Calibri"/>
          <w:noProof/>
        </w:rPr>
        <w:t>2,</w:t>
      </w:r>
      <w:r w:rsidR="009C40E6">
        <w:rPr>
          <w:rFonts w:eastAsia="Calibri"/>
          <w:noProof/>
        </w:rPr>
        <w:t xml:space="preserve"> Zamawiający żąda</w:t>
      </w:r>
      <w:r w:rsidRPr="00815FE8">
        <w:rPr>
          <w:rFonts w:eastAsia="Calibri"/>
          <w:noProof/>
        </w:rPr>
        <w:t xml:space="preserve"> od wykonawcy</w:t>
      </w:r>
      <w:r w:rsidR="009C40E6">
        <w:rPr>
          <w:rFonts w:eastAsia="Calibri"/>
          <w:noProof/>
        </w:rPr>
        <w:t xml:space="preserve"> złożenia:</w:t>
      </w:r>
      <w:r w:rsidRPr="00815FE8">
        <w:rPr>
          <w:rFonts w:eastAsia="Calibri"/>
          <w:noProof/>
        </w:rPr>
        <w:t xml:space="preserve"> </w:t>
      </w:r>
    </w:p>
    <w:tbl>
      <w:tblPr>
        <w:tblStyle w:val="Tabelasiatki41"/>
        <w:tblW w:w="9072" w:type="dxa"/>
        <w:tblInd w:w="675" w:type="dxa"/>
        <w:tblLook w:val="04A0" w:firstRow="1" w:lastRow="0" w:firstColumn="1" w:lastColumn="0" w:noHBand="0" w:noVBand="1"/>
      </w:tblPr>
      <w:tblGrid>
        <w:gridCol w:w="4678"/>
        <w:gridCol w:w="4394"/>
      </w:tblGrid>
      <w:tr w:rsidR="009C40E6" w:rsidRPr="009C40E6" w14:paraId="2691B713" w14:textId="77777777" w:rsidTr="00F03BD4">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3F6F28">
            <w:pPr>
              <w:pStyle w:val="Nagwek3"/>
              <w:numPr>
                <w:ilvl w:val="0"/>
                <w:numId w:val="0"/>
              </w:numPr>
              <w:ind w:left="1167"/>
              <w:outlineLvl w:val="2"/>
              <w:rPr>
                <w:rFonts w:eastAsia="Calibri"/>
                <w:b w:val="0"/>
                <w:bCs/>
                <w:noProof/>
                <w:sz w:val="18"/>
                <w:szCs w:val="18"/>
              </w:rPr>
            </w:pPr>
            <w:r w:rsidRPr="00791BE2">
              <w:rPr>
                <w:rFonts w:eastAsia="Calibri"/>
                <w:b w:val="0"/>
                <w:bCs/>
                <w:noProof/>
                <w:sz w:val="18"/>
                <w:szCs w:val="18"/>
              </w:rPr>
              <w:t>Wymagany dokument</w:t>
            </w:r>
          </w:p>
        </w:tc>
        <w:tc>
          <w:tcPr>
            <w:tcW w:w="4394" w:type="dxa"/>
            <w:shd w:val="clear" w:color="auto" w:fill="323E4F" w:themeFill="text2" w:themeFillShade="BF"/>
            <w:vAlign w:val="center"/>
          </w:tcPr>
          <w:p w14:paraId="6F262CCD" w14:textId="77777777" w:rsidR="009C40E6" w:rsidRPr="00791BE2" w:rsidRDefault="009C40E6" w:rsidP="003F6F28">
            <w:pPr>
              <w:pStyle w:val="Nagwek3"/>
              <w:numPr>
                <w:ilvl w:val="0"/>
                <w:numId w:val="0"/>
              </w:numPr>
              <w:ind w:left="363"/>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F03BD4">
        <w:trPr>
          <w:cnfStyle w:val="000000100000" w:firstRow="0" w:lastRow="0" w:firstColumn="0" w:lastColumn="0" w:oddVBand="0" w:evenVBand="0" w:oddHBand="1" w:evenHBand="0" w:firstRowFirstColumn="0" w:firstRowLastColumn="0" w:lastRowFirstColumn="0" w:lastRowLastColumn="0"/>
          <w:trHeight w:val="2869"/>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vAlign w:val="center"/>
          </w:tcPr>
          <w:p w14:paraId="3F291E75" w14:textId="2144DD13" w:rsidR="0022793F" w:rsidRPr="002B5872" w:rsidRDefault="0022793F" w:rsidP="003F6F28">
            <w:pPr>
              <w:pStyle w:val="Nagwek3"/>
              <w:numPr>
                <w:ilvl w:val="0"/>
                <w:numId w:val="0"/>
              </w:numPr>
              <w:spacing w:line="360" w:lineRule="auto"/>
              <w:ind w:left="34"/>
              <w:outlineLvl w:val="2"/>
              <w:rPr>
                <w:rFonts w:eastAsia="Calibri"/>
                <w:b w:val="0"/>
                <w:bCs/>
                <w:noProof/>
                <w:sz w:val="18"/>
                <w:szCs w:val="18"/>
              </w:rPr>
            </w:pPr>
            <w:r w:rsidRPr="002B5872">
              <w:rPr>
                <w:rFonts w:eastAsia="Calibri"/>
                <w:b w:val="0"/>
                <w:bCs/>
                <w:noProof/>
                <w:sz w:val="18"/>
                <w:szCs w:val="18"/>
              </w:rPr>
              <w:t>Pełnomocnictwa lub innego dokumentu potwierdzającego umocowanie do reprezentowania wykonawcy. Wymóg powyższy ma zastosowanie odpowiednio do osoby działającej w imieniu wykonawców wspólnie ubiegających się o udzielenie zamówienia publicznego.</w:t>
            </w:r>
          </w:p>
        </w:tc>
        <w:tc>
          <w:tcPr>
            <w:tcW w:w="4394" w:type="dxa"/>
            <w:shd w:val="clear" w:color="auto" w:fill="F2F2F2" w:themeFill="background1" w:themeFillShade="F2"/>
            <w:vAlign w:val="center"/>
          </w:tcPr>
          <w:p w14:paraId="1300F45A" w14:textId="77777777" w:rsidR="0022793F"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 z oryginałem poświadcza mocodawca</w:t>
            </w:r>
            <w:r>
              <w:rPr>
                <w:rFonts w:eastAsia="Calibri"/>
                <w:noProof/>
                <w:sz w:val="18"/>
                <w:szCs w:val="18"/>
              </w:rPr>
              <w:t xml:space="preserve"> podpisem kwalifikowanym, zaufanym lub osobistym lub notariusz podpisem kwalifikowanym. </w:t>
            </w:r>
          </w:p>
          <w:p w14:paraId="27823E14" w14:textId="1B331D8A" w:rsidR="0022793F" w:rsidRPr="002B5872" w:rsidRDefault="0022793F" w:rsidP="003F6F28">
            <w:pPr>
              <w:pStyle w:val="Nagwek3"/>
              <w:numPr>
                <w:ilvl w:val="0"/>
                <w:numId w:val="0"/>
              </w:numPr>
              <w:spacing w:line="360" w:lineRule="auto"/>
              <w:ind w:left="37"/>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Dokument składany wraz ofertą.</w:t>
            </w:r>
          </w:p>
        </w:tc>
      </w:tr>
    </w:tbl>
    <w:p w14:paraId="67ACB6C0" w14:textId="1D2A74FC" w:rsidR="00C32183" w:rsidRPr="00C32183" w:rsidRDefault="00C32183" w:rsidP="00C32183">
      <w:pPr>
        <w:pStyle w:val="Nagwek3"/>
        <w:keepNext/>
        <w:keepLines/>
        <w:numPr>
          <w:ilvl w:val="0"/>
          <w:numId w:val="6"/>
        </w:numPr>
        <w:spacing w:before="240"/>
        <w:ind w:left="567" w:hanging="283"/>
        <w:rPr>
          <w:bCs w:val="0"/>
          <w:noProof/>
        </w:rPr>
      </w:pPr>
      <w:r w:rsidRPr="00A804BA">
        <w:rPr>
          <w:bCs w:val="0"/>
          <w:noProof/>
        </w:rPr>
        <w:t xml:space="preserve">Postanowienia pkt 2 i 3 stosuje się odpowiednio do osoby działającej </w:t>
      </w:r>
      <w:r>
        <w:t xml:space="preserve">w imieniu wykonawców wspólnie ubiegających się o udzielenie zamówienia oraz </w:t>
      </w:r>
      <w:r w:rsidRPr="00A804BA">
        <w:rPr>
          <w:bCs w:val="0"/>
          <w:noProof/>
        </w:rPr>
        <w:t>w imieniu podmiotu udostępniajacego zasoby wykonawcy na zasadach określonych w art. 118 ustawy Pzp.</w:t>
      </w:r>
    </w:p>
    <w:p w14:paraId="45B5B6EC" w14:textId="77777777" w:rsidR="002B20B0" w:rsidRPr="002B20B0" w:rsidRDefault="002B20B0" w:rsidP="002B5872">
      <w:pPr>
        <w:pStyle w:val="Nagwek2"/>
        <w:spacing w:before="240"/>
        <w:ind w:left="499"/>
        <w:rPr>
          <w:rFonts w:eastAsia="Calibri"/>
        </w:rPr>
      </w:pPr>
      <w:r>
        <w:rPr>
          <w:rFonts w:eastAsia="Calibri"/>
        </w:rPr>
        <w:t xml:space="preserve">Forma dokumentów. </w:t>
      </w:r>
    </w:p>
    <w:p w14:paraId="66F88C13" w14:textId="37FDFBD2" w:rsidR="00730333" w:rsidRPr="00730333" w:rsidRDefault="00730333" w:rsidP="000C5814">
      <w:pPr>
        <w:pStyle w:val="Akapitzlist"/>
        <w:numPr>
          <w:ilvl w:val="0"/>
          <w:numId w:val="58"/>
        </w:numPr>
        <w:ind w:left="851" w:hanging="284"/>
      </w:pPr>
      <w:r>
        <w:rPr>
          <w:bCs/>
        </w:rPr>
        <w:t>Zamawiający nie wezwie</w:t>
      </w:r>
      <w:r w:rsidRPr="00730333">
        <w:rPr>
          <w:bCs/>
        </w:rPr>
        <w:t xml:space="preserve"> do złożenia podmiotowych środków dowodowych,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 informatyzacji działalności podmiotów realizujących zadania pu</w:t>
      </w:r>
      <w:r w:rsidR="00B50F18">
        <w:rPr>
          <w:bCs/>
        </w:rPr>
        <w:t>bliczne, o ile wykonawca wskaże</w:t>
      </w:r>
      <w:r w:rsidRPr="00730333">
        <w:rPr>
          <w:bCs/>
        </w:rPr>
        <w:t xml:space="preserve"> w oświadczeniu, o którym mowa w art. 125 ust. 1</w:t>
      </w:r>
      <w:r w:rsidR="00B50F18">
        <w:rPr>
          <w:bCs/>
        </w:rPr>
        <w:t xml:space="preserve"> ustawy Pzp</w:t>
      </w:r>
      <w:r w:rsidRPr="00730333">
        <w:rPr>
          <w:bCs/>
        </w:rPr>
        <w:t>, dane umożliwiające dostęp do tych środków</w:t>
      </w:r>
      <w:r>
        <w:rPr>
          <w:bCs/>
        </w:rPr>
        <w:t>;</w:t>
      </w:r>
    </w:p>
    <w:p w14:paraId="67162656" w14:textId="4A16C7B7" w:rsidR="00F85C46" w:rsidRPr="002B20B0" w:rsidRDefault="00F85C46" w:rsidP="000C5814">
      <w:pPr>
        <w:pStyle w:val="Akapitzlist"/>
        <w:numPr>
          <w:ilvl w:val="0"/>
          <w:numId w:val="58"/>
        </w:numPr>
        <w:ind w:left="851" w:hanging="284"/>
      </w:pPr>
      <w:r w:rsidRPr="002B20B0">
        <w:t>W sprawach nieuregulowanych postanowieniami niniejszego rozdziału, zastosowanie znajdą przepisy Rozporządzenia Ministra Rozwoju</w:t>
      </w:r>
      <w:r w:rsidR="00467882">
        <w:t>, Pracy i Technologii z dnia 23 grudnia 2020</w:t>
      </w:r>
      <w:r w:rsidRPr="002B20B0">
        <w:t xml:space="preserve"> r. w sprawie </w:t>
      </w:r>
      <w:r w:rsidR="00467882" w:rsidRPr="00467882">
        <w:t xml:space="preserve"> podmiotowych środków dowodowych oraz innych dokumentów lub oświadczeń, jakich mo</w:t>
      </w:r>
      <w:r w:rsidR="00912E09">
        <w:t>że żądać Z</w:t>
      </w:r>
      <w:r w:rsidR="00467882" w:rsidRPr="00467882">
        <w:t>amawiający od wykonawcy</w:t>
      </w:r>
      <w:r w:rsidR="00467882">
        <w:t>, a</w:t>
      </w:r>
      <w:r w:rsidR="00C6398C">
        <w:t xml:space="preserve"> także postanowienia rozdziałów VIII i IX dotyczących</w:t>
      </w:r>
      <w:r w:rsidR="00467882">
        <w:t xml:space="preserve"> z</w:t>
      </w:r>
      <w:r w:rsidR="00C6398C">
        <w:t>asad komunikacji w postępowaniu i przygotowania oferty oraz innych dokumentów.</w:t>
      </w:r>
    </w:p>
    <w:p w14:paraId="1CA7C02B" w14:textId="1626A93B" w:rsidR="00F85C46" w:rsidRPr="00733EB6" w:rsidRDefault="00F85C46" w:rsidP="00A66AC6">
      <w:pPr>
        <w:pStyle w:val="Nagwek1"/>
      </w:pPr>
      <w:bookmarkStart w:id="17" w:name="_Toc62396893"/>
      <w:r w:rsidRPr="00E054BA">
        <w:lastRenderedPageBreak/>
        <w:t>Wymagania dotyczące wadium.</w:t>
      </w:r>
      <w:bookmarkStart w:id="18" w:name="OLE_LINK1"/>
      <w:bookmarkEnd w:id="17"/>
      <w:r w:rsidRPr="00E054BA">
        <w:t xml:space="preserve"> </w:t>
      </w:r>
    </w:p>
    <w:p w14:paraId="66CB1781" w14:textId="07883184" w:rsidR="001A32D7" w:rsidRDefault="001A32D7" w:rsidP="00FC3A95">
      <w:pPr>
        <w:ind w:left="567"/>
      </w:pPr>
      <w:r>
        <w:t>Zamawiający nie wymaga wniesienia wadium w niniejszym postępowaniu.</w:t>
      </w:r>
    </w:p>
    <w:p w14:paraId="4043A489" w14:textId="4C2A79E4" w:rsidR="00F85C46" w:rsidRPr="00E054BA" w:rsidRDefault="004B4CE9" w:rsidP="00A66AC6">
      <w:pPr>
        <w:pStyle w:val="Nagwek1"/>
      </w:pPr>
      <w:bookmarkStart w:id="19" w:name="_Toc62396894"/>
      <w:bookmarkEnd w:id="18"/>
      <w:r>
        <w:rPr>
          <w:lang w:val="pl-PL"/>
        </w:rPr>
        <w:t>I</w:t>
      </w:r>
      <w:proofErr w:type="spellStart"/>
      <w:r w:rsidRPr="004B4CE9">
        <w:t>nformacje</w:t>
      </w:r>
      <w:proofErr w:type="spellEnd"/>
      <w:r w:rsidRPr="004B4CE9">
        <w:t xml:space="preserve"> o środkach komunikacji elekt</w:t>
      </w:r>
      <w:r w:rsidR="002E4CF0">
        <w:t>ronicznej do komunikacji</w:t>
      </w:r>
      <w:r>
        <w:t xml:space="preserve"> </w:t>
      </w:r>
      <w:r>
        <w:rPr>
          <w:lang w:val="pl-PL"/>
        </w:rPr>
        <w:t>Z</w:t>
      </w:r>
      <w:proofErr w:type="spellStart"/>
      <w:r w:rsidR="002E4CF0">
        <w:t>amawiającego</w:t>
      </w:r>
      <w:proofErr w:type="spellEnd"/>
      <w:r w:rsidR="002E4CF0">
        <w:t xml:space="preserve"> </w:t>
      </w:r>
      <w:r w:rsidRPr="004B4CE9">
        <w:t>z</w:t>
      </w:r>
      <w:r w:rsidR="002E4CF0">
        <w:rPr>
          <w:lang w:val="pl-PL"/>
        </w:rPr>
        <w:t> </w:t>
      </w:r>
      <w:r w:rsidRPr="004B4CE9">
        <w:t>wykonawcami</w:t>
      </w:r>
      <w:r>
        <w:rPr>
          <w:lang w:val="pl-PL"/>
        </w:rPr>
        <w:t>.</w:t>
      </w:r>
      <w:bookmarkEnd w:id="19"/>
    </w:p>
    <w:p w14:paraId="618711CE" w14:textId="7B68746D" w:rsidR="00907E2D" w:rsidRDefault="00907E2D" w:rsidP="005E3FBB">
      <w:pPr>
        <w:pStyle w:val="Nagwek2"/>
        <w:numPr>
          <w:ilvl w:val="0"/>
          <w:numId w:val="13"/>
        </w:numPr>
        <w:ind w:left="567" w:hanging="283"/>
      </w:pPr>
      <w:r>
        <w:t>Zasady komunikacji.</w:t>
      </w:r>
    </w:p>
    <w:p w14:paraId="2932C9B3" w14:textId="65FB3FBD" w:rsidR="00D05F0F" w:rsidRPr="00CD1C73" w:rsidRDefault="00D05F0F" w:rsidP="005E3FBB">
      <w:pPr>
        <w:pStyle w:val="Nagwek3"/>
        <w:numPr>
          <w:ilvl w:val="0"/>
          <w:numId w:val="48"/>
        </w:numPr>
        <w:ind w:left="851" w:hanging="284"/>
        <w:rPr>
          <w:lang w:val="pl"/>
        </w:rPr>
      </w:pPr>
      <w:r w:rsidRPr="008974DB">
        <w:t>Komunikacja w niniejszym postępowaniu o udzielenie zamówienia, w tym składanie ofert, wymiana informacji oraz przekazywanie dokumentów lub oświadczeń między Zamawiającym a</w:t>
      </w:r>
      <w:r w:rsidR="008974DB" w:rsidRPr="008974DB">
        <w:t> </w:t>
      </w:r>
      <w:r w:rsidRPr="008974DB">
        <w:t>wykonawcami, odbywa się przy użyciu śro</w:t>
      </w:r>
      <w:r w:rsidR="00907E2D" w:rsidRPr="008974DB">
        <w:t>dków komunikacji elektronicznej;</w:t>
      </w:r>
    </w:p>
    <w:p w14:paraId="78D63F00" w14:textId="575030A1" w:rsidR="00D05F0F" w:rsidRPr="00ED6871" w:rsidRDefault="00D05F0F" w:rsidP="005E3FBB">
      <w:pPr>
        <w:pStyle w:val="Nagwek3"/>
        <w:numPr>
          <w:ilvl w:val="0"/>
          <w:numId w:val="14"/>
        </w:numPr>
        <w:ind w:left="851" w:hanging="284"/>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w formie elektronicznej za pośrednictwem</w:t>
      </w:r>
      <w:r w:rsidR="00FB0199" w:rsidRPr="00ED6871">
        <w:rPr>
          <w:rFonts w:eastAsia="Calibri"/>
          <w:lang w:val="pl"/>
        </w:rPr>
        <w:t xml:space="preserve"> platformy zakupowej o nazwie</w:t>
      </w:r>
      <w:r w:rsidRPr="00ED6871">
        <w:rPr>
          <w:rFonts w:eastAsia="Calibri"/>
          <w:lang w:val="pl"/>
        </w:rPr>
        <w:t xml:space="preserve"> </w:t>
      </w:r>
      <w:hyperlink r:id="rId12">
        <w:r w:rsidRPr="00ED6871">
          <w:rPr>
            <w:rStyle w:val="Hipercze"/>
            <w:rFonts w:eastAsia="Calibri" w:cs="Arial"/>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3" w:history="1">
        <w:r w:rsidR="00BB50C1" w:rsidRPr="00BB50C1">
          <w:rPr>
            <w:rStyle w:val="Hipercze"/>
            <w:rFonts w:eastAsia="Calibri"/>
          </w:rPr>
          <w:t>https://platformazakupowa.pl/pn/us</w:t>
        </w:r>
      </w:hyperlink>
      <w:r w:rsidR="00BB50C1">
        <w:rPr>
          <w:rFonts w:eastAsia="Calibri"/>
          <w:lang w:val="pl"/>
        </w:rPr>
        <w:t xml:space="preserve"> </w:t>
      </w:r>
    </w:p>
    <w:p w14:paraId="4E3BCF7F" w14:textId="088BB143" w:rsidR="00D05F0F" w:rsidRPr="00D05F0F" w:rsidRDefault="00D05F0F" w:rsidP="00F03BD4">
      <w:pPr>
        <w:pStyle w:val="Nagwek3"/>
        <w:ind w:left="851" w:hanging="284"/>
        <w:rPr>
          <w:rFonts w:eastAsia="Calibri"/>
          <w:lang w:val="pl"/>
        </w:rPr>
      </w:pPr>
      <w:r w:rsidRPr="00D05F0F">
        <w:rPr>
          <w:rFonts w:eastAsia="Calibri"/>
          <w:lang w:val="pl"/>
        </w:rPr>
        <w:t>W celu skrócenia czasu udzielen</w:t>
      </w:r>
      <w:r w:rsidR="00FB0199">
        <w:rPr>
          <w:rFonts w:eastAsia="Calibri"/>
          <w:lang w:val="pl"/>
        </w:rPr>
        <w:t>ia odpowiedzi na pytania</w:t>
      </w:r>
      <w:r w:rsidR="00305D5C">
        <w:rPr>
          <w:rFonts w:eastAsia="Calibri"/>
          <w:lang w:val="pl"/>
        </w:rPr>
        <w:t>, preferowanym kanałem komunikacji między Z</w:t>
      </w:r>
      <w:r w:rsidRPr="00D05F0F">
        <w:rPr>
          <w:rFonts w:eastAsia="Calibri"/>
          <w:lang w:val="pl"/>
        </w:rPr>
        <w:t xml:space="preserve">amawiającym a wykonawcami, w tym </w:t>
      </w:r>
      <w:r w:rsidR="00305D5C">
        <w:rPr>
          <w:rFonts w:eastAsia="Calibri"/>
          <w:lang w:val="pl"/>
        </w:rPr>
        <w:t>składania wszelkich oświadczeń, wniosków, zawiadomień</w:t>
      </w:r>
      <w:r w:rsidRPr="00D05F0F">
        <w:rPr>
          <w:rFonts w:eastAsia="Calibri"/>
          <w:lang w:val="pl"/>
        </w:rPr>
        <w:t xml:space="preserve"> oraz</w:t>
      </w:r>
      <w:r w:rsidR="00305D5C">
        <w:rPr>
          <w:rFonts w:eastAsia="Calibri"/>
          <w:lang w:val="pl"/>
        </w:rPr>
        <w:t xml:space="preserve"> informacji</w:t>
      </w:r>
      <w:r w:rsidRPr="00D05F0F">
        <w:rPr>
          <w:rFonts w:eastAsia="Calibri"/>
          <w:lang w:val="pl"/>
        </w:rPr>
        <w:t xml:space="preserve"> w formie elektronicznej</w:t>
      </w:r>
      <w:r w:rsidR="00CD6350">
        <w:rPr>
          <w:rFonts w:eastAsia="Calibri"/>
          <w:lang w:val="pl"/>
        </w:rPr>
        <w:t xml:space="preserve"> jest formularz o nazwie: „Wyślij wiadomość do Zamawiającego” na </w:t>
      </w:r>
      <w:r w:rsidRPr="00D05F0F">
        <w:rPr>
          <w:rFonts w:eastAsia="Calibri"/>
          <w:lang w:val="pl"/>
        </w:rPr>
        <w:t xml:space="preserve"> </w:t>
      </w:r>
      <w:hyperlink r:id="rId14" w:history="1">
        <w:r w:rsidR="00BB50C1" w:rsidRPr="00BB50C1">
          <w:rPr>
            <w:rStyle w:val="Hipercze"/>
            <w:rFonts w:eastAsia="Calibri" w:cs="Arial"/>
            <w:szCs w:val="20"/>
            <w:lang w:eastAsia="pl-PL"/>
          </w:rPr>
          <w:t>https://platformazakupowa.pl/pn/us</w:t>
        </w:r>
      </w:hyperlink>
    </w:p>
    <w:p w14:paraId="67941593" w14:textId="529178AF" w:rsidR="00D05F0F" w:rsidRPr="00D05F0F" w:rsidRDefault="00D05F0F" w:rsidP="00F03BD4">
      <w:pPr>
        <w:pStyle w:val="Nagwek3"/>
        <w:ind w:left="851" w:hanging="284"/>
        <w:rPr>
          <w:rFonts w:eastAsia="Calibri"/>
          <w:lang w:val="pl"/>
        </w:rPr>
      </w:pPr>
      <w:r w:rsidRPr="00D05F0F">
        <w:rPr>
          <w:rFonts w:eastAsia="Calibri"/>
          <w:lang w:val="pl"/>
        </w:rPr>
        <w:t xml:space="preserve">Za datę przekazania (wpływu) oświadczeń, wniosków, zawiadomień oraz informacji </w:t>
      </w:r>
      <w:r w:rsidR="00CD6350">
        <w:rPr>
          <w:rFonts w:eastAsia="Calibri"/>
          <w:lang w:val="pl"/>
        </w:rPr>
        <w:t xml:space="preserve">do Zamawiającego, </w:t>
      </w:r>
      <w:r w:rsidRPr="00D05F0F">
        <w:rPr>
          <w:rFonts w:eastAsia="Calibri"/>
          <w:lang w:val="pl"/>
        </w:rPr>
        <w:t xml:space="preserve">przyjmuje się datę ich przesłania za pośrednictwem </w:t>
      </w:r>
      <w:hyperlink r:id="rId15" w:history="1">
        <w:r w:rsidR="00BB50C1" w:rsidRPr="00BB50C1">
          <w:rPr>
            <w:rStyle w:val="Hipercze"/>
            <w:rFonts w:eastAsia="Calibri" w:cs="Arial"/>
            <w:szCs w:val="20"/>
            <w:lang w:eastAsia="pl-PL"/>
          </w:rPr>
          <w:t>https://platformazakupowa.pl/pn/us</w:t>
        </w:r>
      </w:hyperlink>
      <w:r w:rsidR="00CD6350">
        <w:rPr>
          <w:rFonts w:eastAsia="Calibri"/>
          <w:lang w:val="pl"/>
        </w:rPr>
        <w:t xml:space="preserve"> przy użyciu</w:t>
      </w:r>
      <w:r w:rsidRPr="00D05F0F">
        <w:rPr>
          <w:rFonts w:eastAsia="Calibri"/>
          <w:lang w:val="pl"/>
        </w:rPr>
        <w:t xml:space="preserve"> p</w:t>
      </w:r>
      <w:r w:rsidR="00305D5C">
        <w:rPr>
          <w:lang w:val="pl"/>
        </w:rPr>
        <w:t>rzycisku</w:t>
      </w:r>
      <w:r w:rsidR="00CD6350">
        <w:rPr>
          <w:lang w:val="pl"/>
        </w:rPr>
        <w:t>:</w:t>
      </w:r>
      <w:r w:rsidR="00305D5C">
        <w:rPr>
          <w:lang w:val="pl"/>
        </w:rPr>
        <w:t xml:space="preserve">  „Wyślij wiadomość do Z</w:t>
      </w:r>
      <w:r w:rsidRPr="00D05F0F">
        <w:rPr>
          <w:rFonts w:eastAsia="Calibri"/>
          <w:lang w:val="pl"/>
        </w:rPr>
        <w:t>amawiającego”</w:t>
      </w:r>
      <w:r w:rsidR="00CD6350">
        <w:rPr>
          <w:rFonts w:eastAsia="Calibri"/>
          <w:lang w:val="pl"/>
        </w:rPr>
        <w:t>. Następstwem skorzystania z powyższej funkcji jest pojawienie się komunikatu informującego,</w:t>
      </w:r>
      <w:r w:rsidRPr="00D05F0F">
        <w:rPr>
          <w:rFonts w:eastAsia="Calibri"/>
          <w:lang w:val="pl"/>
        </w:rPr>
        <w:t xml:space="preserve"> że wiadomość została wysła</w:t>
      </w:r>
      <w:r w:rsidR="00CD6350">
        <w:rPr>
          <w:rFonts w:eastAsia="Calibri"/>
          <w:lang w:val="pl"/>
        </w:rPr>
        <w:t>na do Z</w:t>
      </w:r>
      <w:r w:rsidR="00FB0199">
        <w:rPr>
          <w:rFonts w:eastAsia="Calibri"/>
          <w:lang w:val="pl"/>
        </w:rPr>
        <w:t>amawiającego;</w:t>
      </w:r>
    </w:p>
    <w:p w14:paraId="5E382ED8" w14:textId="168AB3E9" w:rsidR="006727FE" w:rsidRPr="006727FE" w:rsidRDefault="006727FE" w:rsidP="00F03BD4">
      <w:pPr>
        <w:pStyle w:val="Nagwek3"/>
        <w:ind w:left="851" w:hanging="284"/>
        <w:rPr>
          <w:rFonts w:eastAsia="Calibri"/>
          <w:lang w:val="pl"/>
        </w:rPr>
      </w:pPr>
      <w:r>
        <w:rPr>
          <w:rFonts w:eastAsia="Calibri"/>
          <w:lang w:val="pl"/>
        </w:rPr>
        <w:t>Wykonawca może zwrócić się do Z</w:t>
      </w:r>
      <w:r w:rsidRPr="006727FE">
        <w:rPr>
          <w:rFonts w:eastAsia="Calibri"/>
          <w:lang w:val="pl"/>
        </w:rPr>
        <w:t>amawiającego z wnioskiem o wyjaśnienie treści SWZ. Zamawiający jest obowiązany udzielić wyjaśnień niezwłocz</w:t>
      </w:r>
      <w:r w:rsidR="00301EA8">
        <w:rPr>
          <w:rFonts w:eastAsia="Calibri"/>
          <w:lang w:val="pl"/>
        </w:rPr>
        <w:t>nie, jednak nie później niż na 2</w:t>
      </w:r>
      <w:r w:rsidRPr="006727FE">
        <w:rPr>
          <w:rFonts w:eastAsia="Calibri"/>
          <w:lang w:val="pl"/>
        </w:rPr>
        <w:t xml:space="preserve"> dni przed upływem terminu składania ofert</w:t>
      </w:r>
      <w:r>
        <w:rPr>
          <w:rFonts w:eastAsia="Calibri"/>
          <w:lang w:val="pl"/>
        </w:rPr>
        <w:t>,</w:t>
      </w:r>
      <w:r w:rsidR="00FC3A95">
        <w:rPr>
          <w:rFonts w:eastAsia="Calibri"/>
          <w:lang w:val="pl"/>
        </w:rPr>
        <w:t xml:space="preserve"> pod</w:t>
      </w:r>
      <w:r w:rsidRPr="006727FE">
        <w:rPr>
          <w:rFonts w:eastAsia="Calibri"/>
          <w:lang w:val="pl"/>
        </w:rPr>
        <w:t xml:space="preserve"> warunkiem</w:t>
      </w:r>
      <w:r w:rsidR="00FC3A95">
        <w:rPr>
          <w:rFonts w:eastAsia="Calibri"/>
          <w:lang w:val="pl"/>
        </w:rPr>
        <w:t>,</w:t>
      </w:r>
      <w:r w:rsidRPr="006727FE">
        <w:rPr>
          <w:rFonts w:eastAsia="Calibri"/>
          <w:lang w:val="pl"/>
        </w:rPr>
        <w:t xml:space="preserve"> że wniosek o wyjaśnienie treści SWZ wpłynął do zamawiającego nie późn</w:t>
      </w:r>
      <w:r w:rsidR="00301EA8">
        <w:rPr>
          <w:rFonts w:eastAsia="Calibri"/>
          <w:lang w:val="pl"/>
        </w:rPr>
        <w:t xml:space="preserve">iej niż na </w:t>
      </w:r>
      <w:r>
        <w:rPr>
          <w:rFonts w:eastAsia="Calibri"/>
          <w:lang w:val="pl"/>
        </w:rPr>
        <w:t>4</w:t>
      </w:r>
      <w:r w:rsidRPr="006727FE">
        <w:rPr>
          <w:rFonts w:eastAsia="Calibri"/>
          <w:lang w:val="pl"/>
        </w:rPr>
        <w:t xml:space="preserve"> dni przed </w:t>
      </w:r>
      <w:r>
        <w:rPr>
          <w:rFonts w:eastAsia="Calibri"/>
          <w:lang w:val="pl"/>
        </w:rPr>
        <w:t>upływem terminu składania ofert;</w:t>
      </w:r>
    </w:p>
    <w:p w14:paraId="7749D9F9" w14:textId="423FBE99" w:rsidR="006727FE" w:rsidRPr="006727FE" w:rsidRDefault="006727FE" w:rsidP="00F03BD4">
      <w:pPr>
        <w:pStyle w:val="Nagwek3"/>
        <w:ind w:left="851" w:hanging="284"/>
        <w:rPr>
          <w:rFonts w:eastAsia="Calibri"/>
          <w:lang w:val="pl"/>
        </w:rPr>
      </w:pPr>
      <w:r>
        <w:rPr>
          <w:rFonts w:eastAsia="Calibri"/>
          <w:lang w:val="pl"/>
        </w:rPr>
        <w:t>Jeżeli Z</w:t>
      </w:r>
      <w:r w:rsidRPr="006727FE">
        <w:rPr>
          <w:rFonts w:eastAsia="Calibri"/>
          <w:lang w:val="pl"/>
        </w:rPr>
        <w:t>amawiający n</w:t>
      </w:r>
      <w:r>
        <w:rPr>
          <w:rFonts w:eastAsia="Calibri"/>
          <w:lang w:val="pl"/>
        </w:rPr>
        <w:t>ie udzieli wyjaśnień w terminie, o których mowa w pkt 5</w:t>
      </w:r>
      <w:r w:rsidRPr="006727FE">
        <w:rPr>
          <w:rFonts w:eastAsia="Calibri"/>
          <w:lang w:val="pl"/>
        </w:rPr>
        <w:t>, przedłuża termin składania ofert o czas niezbędny do zapoznania się wszystkich zainteresowanych wykonawców z</w:t>
      </w:r>
      <w:r>
        <w:rPr>
          <w:rFonts w:eastAsia="Calibri"/>
          <w:lang w:val="pl"/>
        </w:rPr>
        <w:t> </w:t>
      </w:r>
      <w:r w:rsidRPr="006727FE">
        <w:rPr>
          <w:rFonts w:eastAsia="Calibri"/>
          <w:lang w:val="pl"/>
        </w:rPr>
        <w:t>wyjaśnieniami niezbędnymi do należytego</w:t>
      </w:r>
      <w:r>
        <w:rPr>
          <w:rFonts w:eastAsia="Calibri"/>
          <w:lang w:val="pl"/>
        </w:rPr>
        <w:t xml:space="preserve"> przygotowania i złożenia ofert. </w:t>
      </w:r>
      <w:r w:rsidRPr="006727FE">
        <w:rPr>
          <w:rFonts w:eastAsia="Calibri"/>
          <w:lang w:val="pl"/>
        </w:rPr>
        <w:t>Przedłużenie terminu składania ofert nie wpływa na bieg terminu składania wniosku o wy</w:t>
      </w:r>
      <w:r>
        <w:rPr>
          <w:rFonts w:eastAsia="Calibri"/>
          <w:lang w:val="pl"/>
        </w:rPr>
        <w:t>jaśnienie treści SWZ;</w:t>
      </w:r>
    </w:p>
    <w:p w14:paraId="297E7253" w14:textId="48246076" w:rsidR="006727FE" w:rsidRDefault="006727FE" w:rsidP="00F03BD4">
      <w:pPr>
        <w:pStyle w:val="Nagwek3"/>
        <w:ind w:left="851" w:hanging="284"/>
        <w:rPr>
          <w:rFonts w:eastAsia="Calibri"/>
          <w:lang w:val="pl"/>
        </w:rPr>
      </w:pPr>
      <w:r w:rsidRPr="006727FE">
        <w:rPr>
          <w:rFonts w:eastAsia="Calibri"/>
          <w:lang w:val="pl"/>
        </w:rPr>
        <w:t xml:space="preserve">W przypadku gdy wniosek o wyjaśnienie treści SWZ nie wpłynął w </w:t>
      </w:r>
      <w:r>
        <w:rPr>
          <w:rFonts w:eastAsia="Calibri"/>
          <w:lang w:val="pl"/>
        </w:rPr>
        <w:t>terminie, o którym mowa w pkt 6, Z</w:t>
      </w:r>
      <w:r w:rsidRPr="006727FE">
        <w:rPr>
          <w:rFonts w:eastAsia="Calibri"/>
          <w:lang w:val="pl"/>
        </w:rPr>
        <w:t>amawiający nie ma obowiązku udzielania wyjaśnień SWZ oraz obowiązku przed</w:t>
      </w:r>
      <w:r>
        <w:rPr>
          <w:rFonts w:eastAsia="Calibri"/>
          <w:lang w:val="pl"/>
        </w:rPr>
        <w:t>łużenia terminu składania ofert;</w:t>
      </w:r>
    </w:p>
    <w:p w14:paraId="36957CDD" w14:textId="55C76E10" w:rsidR="00801A5D" w:rsidRPr="00801A5D" w:rsidRDefault="00801A5D" w:rsidP="00F03BD4">
      <w:pPr>
        <w:pStyle w:val="Nagwek3"/>
        <w:ind w:left="851" w:hanging="284"/>
        <w:rPr>
          <w:rFonts w:eastAsia="Calibri"/>
          <w:lang w:val="pl"/>
        </w:rPr>
      </w:pPr>
      <w:r>
        <w:rPr>
          <w:rFonts w:eastAsia="Calibri"/>
        </w:rPr>
        <w:t>W uzasadnionych przypadkach Z</w:t>
      </w:r>
      <w:r w:rsidRPr="00801A5D">
        <w:rPr>
          <w:rFonts w:eastAsia="Calibri"/>
        </w:rPr>
        <w:t>amawiający może przed upływem terminu składania ofert zmienić treść SWZ.</w:t>
      </w:r>
      <w:r>
        <w:rPr>
          <w:rFonts w:eastAsia="Calibri"/>
        </w:rPr>
        <w:t xml:space="preserve"> W </w:t>
      </w:r>
      <w:r w:rsidRPr="00801A5D">
        <w:rPr>
          <w:rFonts w:eastAsia="Calibri"/>
        </w:rPr>
        <w:t>pr</w:t>
      </w:r>
      <w:r>
        <w:rPr>
          <w:rFonts w:eastAsia="Calibri"/>
        </w:rPr>
        <w:t>zypadku gdy zmiany treści SWZ będą</w:t>
      </w:r>
      <w:r w:rsidRPr="00801A5D">
        <w:rPr>
          <w:rFonts w:eastAsia="Calibri"/>
        </w:rPr>
        <w:t xml:space="preserve"> istotne dla sporządzenia oferty lub </w:t>
      </w:r>
      <w:r>
        <w:rPr>
          <w:rFonts w:eastAsia="Calibri"/>
        </w:rPr>
        <w:t>będą wymagały</w:t>
      </w:r>
      <w:r w:rsidRPr="00801A5D">
        <w:rPr>
          <w:rFonts w:eastAsia="Calibri"/>
        </w:rPr>
        <w:t xml:space="preserve"> od wykonawców dodatkowego czasu na zapoznanie się ze zmi</w:t>
      </w:r>
      <w:r>
        <w:rPr>
          <w:rFonts w:eastAsia="Calibri"/>
        </w:rPr>
        <w:t xml:space="preserve">aną SWZ </w:t>
      </w:r>
      <w:r>
        <w:rPr>
          <w:rFonts w:eastAsia="Calibri"/>
        </w:rPr>
        <w:lastRenderedPageBreak/>
        <w:t>i przygotowanie ofert, Zamawiający przedłuży</w:t>
      </w:r>
      <w:r w:rsidRPr="00801A5D">
        <w:rPr>
          <w:rFonts w:eastAsia="Calibri"/>
        </w:rPr>
        <w:t xml:space="preserve"> termin składania ofert o czas niezbędny na zapoznanie się ze zmianą SWZ i</w:t>
      </w:r>
      <w:r>
        <w:rPr>
          <w:rFonts w:eastAsia="Calibri"/>
        </w:rPr>
        <w:t> </w:t>
      </w:r>
      <w:r w:rsidRPr="00801A5D">
        <w:rPr>
          <w:rFonts w:eastAsia="Calibri"/>
        </w:rPr>
        <w:t>przygotowanie oferty</w:t>
      </w:r>
      <w:r>
        <w:rPr>
          <w:rFonts w:eastAsia="Calibri"/>
        </w:rPr>
        <w:t>;</w:t>
      </w:r>
    </w:p>
    <w:p w14:paraId="370C8B75" w14:textId="1FD0EFEF" w:rsidR="00D05F0F" w:rsidRPr="00D05F0F" w:rsidRDefault="00D05F0F" w:rsidP="00F03BD4">
      <w:pPr>
        <w:pStyle w:val="Nagwek3"/>
        <w:ind w:left="851" w:hanging="284"/>
        <w:rPr>
          <w:rFonts w:eastAsia="Calibri"/>
          <w:lang w:val="pl"/>
        </w:rPr>
      </w:pPr>
      <w:r w:rsidRPr="00D05F0F">
        <w:rPr>
          <w:rFonts w:eastAsia="Calibri"/>
          <w:lang w:val="pl"/>
        </w:rPr>
        <w:t xml:space="preserve">Zamawiający będzie przekazywał wykonawcom informacje w formie elektronicznej za pośrednictwem </w:t>
      </w:r>
      <w:r w:rsidR="00FB0199">
        <w:rPr>
          <w:rFonts w:eastAsia="Calibri" w:cs="Arial"/>
          <w:szCs w:val="20"/>
          <w:lang w:val="pl" w:eastAsia="pl-PL"/>
        </w:rPr>
        <w:t>platformy</w:t>
      </w:r>
      <w:r w:rsidRPr="00D05F0F">
        <w:rPr>
          <w:rFonts w:eastAsia="Calibri"/>
          <w:lang w:val="pl"/>
        </w:rPr>
        <w:t>. Informacje</w:t>
      </w:r>
      <w:r w:rsidR="00FB0199">
        <w:rPr>
          <w:rFonts w:eastAsia="Calibri"/>
          <w:lang w:val="pl"/>
        </w:rPr>
        <w:t xml:space="preserve"> dotyczące wniosków o wyjaśnienie treści SWZ, zmiany treści SWZ</w:t>
      </w:r>
      <w:r w:rsidRPr="00D05F0F">
        <w:rPr>
          <w:rFonts w:eastAsia="Calibri"/>
          <w:lang w:val="pl"/>
        </w:rPr>
        <w:t>, zmiany terminu składania i otwarcia ofert</w:t>
      </w:r>
      <w:r w:rsidR="00FB0199">
        <w:rPr>
          <w:rFonts w:eastAsia="Calibri"/>
          <w:lang w:val="pl"/>
        </w:rPr>
        <w:t>,</w:t>
      </w:r>
      <w:r w:rsidRPr="00D05F0F">
        <w:rPr>
          <w:rFonts w:eastAsia="Calibri"/>
          <w:lang w:val="pl"/>
        </w:rPr>
        <w:t xml:space="preserve"> Zamawiający będzie zamieszczał na platformie w sekcji “Komunikaty”</w:t>
      </w:r>
      <w:r w:rsidR="00801A5D">
        <w:rPr>
          <w:rFonts w:eastAsia="Calibri"/>
          <w:lang w:val="pl"/>
        </w:rPr>
        <w:t xml:space="preserve"> oraz na stroni</w:t>
      </w:r>
      <w:r w:rsidR="00CD1C73">
        <w:rPr>
          <w:rFonts w:eastAsia="Calibri"/>
          <w:lang w:val="pl"/>
        </w:rPr>
        <w:t>e</w:t>
      </w:r>
      <w:r w:rsidR="00801A5D">
        <w:rPr>
          <w:rFonts w:eastAsia="Calibri"/>
          <w:lang w:val="pl"/>
        </w:rPr>
        <w:t xml:space="preserve"> interne</w:t>
      </w:r>
      <w:r w:rsidR="00CD1C73">
        <w:rPr>
          <w:rFonts w:eastAsia="Calibri"/>
          <w:lang w:val="pl"/>
        </w:rPr>
        <w:t>towej prowadzonego postępowania.</w:t>
      </w:r>
      <w:r w:rsidRPr="00D05F0F">
        <w:rPr>
          <w:rFonts w:eastAsia="Calibri"/>
          <w:lang w:val="pl"/>
        </w:rPr>
        <w:t xml:space="preserve"> Korespondencja, której zgodnie z obowiązującymi przepisami adresatem jest konkretny wykonawca, będzie przekazywana w formie elektronicznej za pośrednictwem </w:t>
      </w:r>
      <w:hyperlink r:id="rId16">
        <w:r w:rsidRPr="00D05F0F">
          <w:rPr>
            <w:rStyle w:val="Hipercze"/>
            <w:rFonts w:eastAsia="Calibri" w:cs="Arial"/>
            <w:szCs w:val="20"/>
            <w:lang w:val="pl" w:eastAsia="pl-PL"/>
          </w:rPr>
          <w:t>platformazakupowa.pl</w:t>
        </w:r>
      </w:hyperlink>
      <w:r w:rsidR="00BE07E2">
        <w:rPr>
          <w:rFonts w:eastAsia="Calibri"/>
          <w:lang w:val="pl"/>
        </w:rPr>
        <w:t xml:space="preserve"> do konkretnego wykonawcy;</w:t>
      </w:r>
    </w:p>
    <w:p w14:paraId="774EE649" w14:textId="6B54FCD4" w:rsidR="00D05F0F" w:rsidRPr="000A5BCB" w:rsidRDefault="00D05F0F" w:rsidP="00F03BD4">
      <w:pPr>
        <w:pStyle w:val="Nagwek3"/>
        <w:ind w:left="851" w:hanging="284"/>
        <w:rPr>
          <w:lang w:val="pl"/>
        </w:rPr>
      </w:pPr>
      <w:r w:rsidRPr="000A5BCB">
        <w:rPr>
          <w:rFonts w:eastAsia="Calibri"/>
          <w:lang w:val="pl"/>
        </w:rPr>
        <w:t>Wykonawca jako podmiot profes</w:t>
      </w:r>
      <w:r w:rsidR="00BE07E2" w:rsidRPr="000A5BCB">
        <w:rPr>
          <w:rFonts w:eastAsia="Calibri"/>
          <w:lang w:val="pl"/>
        </w:rPr>
        <w:t>jonalny ma obowiązek weryfikacji</w:t>
      </w:r>
      <w:r w:rsidRPr="000A5BCB">
        <w:rPr>
          <w:rFonts w:eastAsia="Calibri"/>
          <w:lang w:val="pl"/>
        </w:rPr>
        <w:t xml:space="preserve"> komunikatów i wiadomości bezp</w:t>
      </w:r>
      <w:r w:rsidR="00BE07E2" w:rsidRPr="000A5BCB">
        <w:rPr>
          <w:rFonts w:eastAsia="Calibri"/>
          <w:lang w:val="pl"/>
        </w:rPr>
        <w:t xml:space="preserve">ośrednio na platformie przesłanych przez Zamawiającego, z uwagi na fakt, iż możliwa jest awaria </w:t>
      </w:r>
      <w:r w:rsidRPr="000A5BCB">
        <w:rPr>
          <w:rFonts w:eastAsia="Calibri"/>
          <w:lang w:val="pl"/>
        </w:rPr>
        <w:t>system</w:t>
      </w:r>
      <w:r w:rsidR="00BE07E2" w:rsidRPr="000A5BCB">
        <w:rPr>
          <w:rFonts w:eastAsia="Calibri"/>
          <w:lang w:val="pl"/>
        </w:rPr>
        <w:t>u lub możliwe jest przekierowanie powiadomienia do folderu SPAM;</w:t>
      </w:r>
    </w:p>
    <w:p w14:paraId="607EAFAB" w14:textId="49F84D1E" w:rsidR="00907E2D" w:rsidRDefault="006D6009" w:rsidP="00F03BD4">
      <w:pPr>
        <w:pStyle w:val="Nagwek3"/>
        <w:ind w:left="851" w:hanging="284"/>
        <w:rPr>
          <w:lang w:val="pl"/>
        </w:rPr>
      </w:pPr>
      <w:r w:rsidRPr="000A5BCB">
        <w:rPr>
          <w:lang w:val="pl"/>
        </w:rPr>
        <w:t>Osobami uprawnionymi</w:t>
      </w:r>
      <w:r w:rsidR="00907E2D" w:rsidRPr="000A5BCB">
        <w:rPr>
          <w:lang w:val="pl"/>
        </w:rPr>
        <w:t xml:space="preserve"> do kontaktu z Wykona</w:t>
      </w:r>
      <w:r w:rsidRPr="000A5BCB">
        <w:rPr>
          <w:lang w:val="pl"/>
        </w:rPr>
        <w:t xml:space="preserve">wcami są: </w:t>
      </w:r>
      <w:r w:rsidR="00B50F18" w:rsidRPr="002D52FC">
        <w:rPr>
          <w:b/>
          <w:lang w:val="pl"/>
        </w:rPr>
        <w:t xml:space="preserve">mgr Ewa Słowik, </w:t>
      </w:r>
      <w:r w:rsidR="00AB6117" w:rsidRPr="002D52FC">
        <w:rPr>
          <w:b/>
          <w:lang w:val="pl"/>
        </w:rPr>
        <w:t>mgr inż. Artur Baran</w:t>
      </w:r>
      <w:r w:rsidR="00AB6117">
        <w:rPr>
          <w:b/>
          <w:lang w:val="pl"/>
        </w:rPr>
        <w:t xml:space="preserve">, </w:t>
      </w:r>
      <w:r w:rsidR="00B50F18" w:rsidRPr="002D52FC">
        <w:rPr>
          <w:b/>
          <w:lang w:val="pl"/>
        </w:rPr>
        <w:t>mgr Aneta Szturc - Krawczyk,</w:t>
      </w:r>
      <w:r w:rsidR="00C540B8" w:rsidRPr="002D52FC">
        <w:rPr>
          <w:lang w:val="pl"/>
        </w:rPr>
        <w:t xml:space="preserve">. </w:t>
      </w:r>
      <w:r w:rsidR="00C540B8" w:rsidRPr="000A5BCB">
        <w:rPr>
          <w:lang w:val="pl"/>
        </w:rPr>
        <w:t xml:space="preserve">Adres mailowy: </w:t>
      </w:r>
      <w:hyperlink r:id="rId17" w:history="1">
        <w:r w:rsidR="00C540B8" w:rsidRPr="00305617">
          <w:rPr>
            <w:rStyle w:val="Hipercze"/>
            <w:rFonts w:cs="Arial"/>
            <w:szCs w:val="20"/>
            <w:lang w:val="pl" w:eastAsia="pl-PL"/>
          </w:rPr>
          <w:t>dzp@us.edu.pl</w:t>
        </w:r>
      </w:hyperlink>
      <w:r w:rsidR="00C540B8">
        <w:rPr>
          <w:color w:val="222A35" w:themeColor="text2" w:themeShade="80"/>
          <w:lang w:val="pl"/>
        </w:rPr>
        <w:t xml:space="preserve">. </w:t>
      </w:r>
      <w:r w:rsidR="00C540B8" w:rsidRPr="000A5BCB">
        <w:rPr>
          <w:lang w:val="pl"/>
        </w:rPr>
        <w:t>W korespondencji z</w:t>
      </w:r>
      <w:r w:rsidR="00A85853">
        <w:rPr>
          <w:lang w:val="pl"/>
        </w:rPr>
        <w:t> </w:t>
      </w:r>
      <w:r w:rsidR="00C540B8" w:rsidRPr="000A5BCB">
        <w:rPr>
          <w:lang w:val="pl"/>
        </w:rPr>
        <w:t>Zamawiającym należy posług</w:t>
      </w:r>
      <w:r w:rsidR="00FC3A95">
        <w:rPr>
          <w:lang w:val="pl"/>
        </w:rPr>
        <w:t>iwać się sygnaturą postępowania;</w:t>
      </w:r>
    </w:p>
    <w:p w14:paraId="5B54102A" w14:textId="106101D7" w:rsidR="00FC3A95" w:rsidRPr="00FC3A95" w:rsidRDefault="00B50F18" w:rsidP="00F03BD4">
      <w:pPr>
        <w:pStyle w:val="Nagwek3"/>
        <w:ind w:left="851" w:hanging="284"/>
        <w:rPr>
          <w:lang w:val="pl"/>
        </w:rPr>
      </w:pPr>
      <w:r>
        <w:rPr>
          <w:lang w:val="pl"/>
        </w:rPr>
        <w:t>K</w:t>
      </w:r>
      <w:r w:rsidR="00FC3A95" w:rsidRPr="00FC3A95">
        <w:rPr>
          <w:lang w:val="pl"/>
        </w:rPr>
        <w:t xml:space="preserve">omunikacja ustna dopuszczalna jest </w:t>
      </w:r>
      <w:r w:rsidR="00FC3A95">
        <w:rPr>
          <w:lang w:val="pl"/>
        </w:rPr>
        <w:t>w odniesieniu do in</w:t>
      </w:r>
      <w:r w:rsidR="00FC3A95" w:rsidRPr="00FC3A95">
        <w:rPr>
          <w:lang w:val="pl"/>
        </w:rPr>
        <w:t>formacji, które nie są istotne, w</w:t>
      </w:r>
      <w:r w:rsidR="00FC3A95">
        <w:rPr>
          <w:lang w:val="pl"/>
        </w:rPr>
        <w:t> </w:t>
      </w:r>
      <w:r w:rsidR="00FC3A95" w:rsidRPr="00FC3A95">
        <w:rPr>
          <w:lang w:val="pl"/>
        </w:rPr>
        <w:t>szczególności nie dotyczą ogłoszenia o zamówi</w:t>
      </w:r>
      <w:r w:rsidR="00FC3A95">
        <w:rPr>
          <w:lang w:val="pl"/>
        </w:rPr>
        <w:t>eniu lub dokumentów zamówienia oraz ofert</w:t>
      </w:r>
      <w:r w:rsidR="00FC3A95" w:rsidRPr="00FC3A95">
        <w:rPr>
          <w:lang w:val="pl"/>
        </w:rPr>
        <w:t>, o</w:t>
      </w:r>
      <w:r w:rsidR="00FC3A95">
        <w:rPr>
          <w:lang w:val="pl"/>
        </w:rPr>
        <w:t> </w:t>
      </w:r>
      <w:r w:rsidR="00FC3A95" w:rsidRPr="00FC3A95">
        <w:rPr>
          <w:lang w:val="pl"/>
        </w:rPr>
        <w:t>ile jej treść jest udokumentowana.</w:t>
      </w:r>
    </w:p>
    <w:p w14:paraId="236E9475" w14:textId="5CD17538" w:rsidR="00907E2D" w:rsidRPr="00D05F0F" w:rsidRDefault="006D6009" w:rsidP="00B76598">
      <w:pPr>
        <w:pStyle w:val="Nagwek2"/>
        <w:ind w:left="567" w:hanging="283"/>
        <w:rPr>
          <w:rFonts w:eastAsia="Calibri"/>
          <w:lang w:val="pl"/>
        </w:rPr>
      </w:pPr>
      <w:r>
        <w:rPr>
          <w:rFonts w:eastAsia="Calibri"/>
          <w:lang w:val="pl"/>
        </w:rPr>
        <w:t>I</w:t>
      </w:r>
      <w:r w:rsidRPr="006D6009">
        <w:rPr>
          <w:rFonts w:eastAsia="Calibri"/>
          <w:lang w:val="pl"/>
        </w:rPr>
        <w:t>nformacje o wymaganiach technicznych i organizacyjnych sporządzania, wysyłania i odbierania korespondencji elektronicznej</w:t>
      </w:r>
      <w:r>
        <w:rPr>
          <w:rFonts w:eastAsia="Calibri"/>
          <w:lang w:val="pl"/>
        </w:rPr>
        <w:t>.</w:t>
      </w:r>
    </w:p>
    <w:p w14:paraId="7005FBBF" w14:textId="02386738" w:rsidR="006D6009" w:rsidRPr="00ED6871" w:rsidRDefault="00357D01" w:rsidP="005E3FBB">
      <w:pPr>
        <w:pStyle w:val="Nagwek3"/>
        <w:numPr>
          <w:ilvl w:val="0"/>
          <w:numId w:val="15"/>
        </w:numPr>
        <w:ind w:left="851" w:hanging="284"/>
        <w:rPr>
          <w:rFonts w:eastAsia="Calibri"/>
          <w:color w:val="222A35" w:themeColor="text2" w:themeShade="80"/>
          <w:lang w:val="pl"/>
        </w:rPr>
      </w:pPr>
      <w:r w:rsidRPr="00ED6871">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ED6871">
        <w:rPr>
          <w:rFonts w:eastAsia="Calibri"/>
          <w:lang w:val="pl"/>
        </w:rPr>
        <w:t xml:space="preserve">; dalej: “Rozporządzenie w sprawie środków komunikacji”), określa niezbędne wymagania sprzętowo - aplikacyjne umożliwiające pracę na </w:t>
      </w:r>
      <w:hyperlink r:id="rId18">
        <w:r w:rsidR="006D6009" w:rsidRPr="00ED6871">
          <w:rPr>
            <w:rStyle w:val="Hipercze"/>
            <w:rFonts w:eastAsia="Calibri" w:cs="Arial"/>
            <w:szCs w:val="20"/>
            <w:lang w:val="pl" w:eastAsia="pl-PL"/>
          </w:rPr>
          <w:t>platformazakupowa.pl</w:t>
        </w:r>
      </w:hyperlink>
      <w:r w:rsidR="006D6009" w:rsidRPr="00ED6871">
        <w:rPr>
          <w:rFonts w:eastAsia="Calibri"/>
          <w:color w:val="222A35" w:themeColor="text2" w:themeShade="80"/>
          <w:lang w:val="pl"/>
        </w:rPr>
        <w:t>, tj.:</w:t>
      </w:r>
    </w:p>
    <w:p w14:paraId="3097B843" w14:textId="77777777" w:rsidR="006D6009" w:rsidRPr="00ED5508" w:rsidRDefault="006D6009" w:rsidP="005E3FBB">
      <w:pPr>
        <w:pStyle w:val="Nagwek4"/>
        <w:numPr>
          <w:ilvl w:val="0"/>
          <w:numId w:val="16"/>
        </w:numPr>
        <w:tabs>
          <w:tab w:val="left" w:pos="1134"/>
        </w:tabs>
        <w:ind w:left="993" w:hanging="142"/>
        <w:rPr>
          <w:rFonts w:eastAsia="Calibri"/>
        </w:rPr>
      </w:pPr>
      <w:r w:rsidRPr="00ED5508">
        <w:rPr>
          <w:rFonts w:eastAsia="Calibri"/>
        </w:rPr>
        <w:t xml:space="preserve">stały dostęp do sieci Internet o gwarantowanej przepustowości nie mniejszej niż 512 </w:t>
      </w:r>
      <w:proofErr w:type="spellStart"/>
      <w:r w:rsidRPr="00ED5508">
        <w:rPr>
          <w:rFonts w:eastAsia="Calibri"/>
        </w:rPr>
        <w:t>kb</w:t>
      </w:r>
      <w:proofErr w:type="spellEnd"/>
      <w:r w:rsidRPr="00ED5508">
        <w:rPr>
          <w:rFonts w:eastAsia="Calibri"/>
        </w:rPr>
        <w:t>/s,</w:t>
      </w:r>
    </w:p>
    <w:p w14:paraId="4784AF24" w14:textId="77777777" w:rsidR="006D6009" w:rsidRPr="00D05F0F" w:rsidRDefault="006D6009" w:rsidP="009E68C1">
      <w:pPr>
        <w:pStyle w:val="Nagwek4"/>
        <w:tabs>
          <w:tab w:val="left" w:pos="1134"/>
        </w:tabs>
        <w:ind w:left="1134" w:hanging="283"/>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9E68C1">
      <w:pPr>
        <w:pStyle w:val="Nagwek4"/>
        <w:tabs>
          <w:tab w:val="left" w:pos="1134"/>
        </w:tabs>
        <w:ind w:left="1134" w:hanging="283"/>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włączona obsługa </w:t>
      </w:r>
      <w:proofErr w:type="spellStart"/>
      <w:r w:rsidRPr="00D05F0F">
        <w:rPr>
          <w:rFonts w:eastAsia="Calibri"/>
        </w:rPr>
        <w:t>JavaScript</w:t>
      </w:r>
      <w:proofErr w:type="spellEnd"/>
      <w:r w:rsidRPr="00D05F0F">
        <w:rPr>
          <w:rFonts w:eastAsia="Calibri"/>
        </w:rPr>
        <w:t>,</w:t>
      </w:r>
    </w:p>
    <w:p w14:paraId="72D45537" w14:textId="77777777" w:rsidR="006D6009" w:rsidRPr="00D05F0F" w:rsidRDefault="006D6009" w:rsidP="009E68C1">
      <w:pPr>
        <w:pStyle w:val="Nagwek4"/>
        <w:tabs>
          <w:tab w:val="left" w:pos="1134"/>
        </w:tabs>
        <w:ind w:left="1276" w:hanging="425"/>
        <w:rPr>
          <w:rFonts w:eastAsia="Calibri"/>
        </w:rPr>
      </w:pPr>
      <w:r w:rsidRPr="00D05F0F">
        <w:rPr>
          <w:rFonts w:eastAsia="Calibri"/>
        </w:rPr>
        <w:t xml:space="preserve">zainstalowany program Adobe </w:t>
      </w:r>
      <w:proofErr w:type="spellStart"/>
      <w:r w:rsidRPr="00D05F0F">
        <w:rPr>
          <w:rFonts w:eastAsia="Calibri"/>
        </w:rPr>
        <w:t>Acrobat</w:t>
      </w:r>
      <w:proofErr w:type="spellEnd"/>
      <w:r w:rsidRPr="00D05F0F">
        <w:rPr>
          <w:rFonts w:eastAsia="Calibri"/>
        </w:rPr>
        <w:t xml:space="preserve"> Reader lub inny obsługujący format plików .pdf,</w:t>
      </w:r>
    </w:p>
    <w:p w14:paraId="56D6100C" w14:textId="0D9FCC37" w:rsidR="006D6009" w:rsidRPr="00D05F0F" w:rsidRDefault="00ED5508" w:rsidP="009E68C1">
      <w:pPr>
        <w:pStyle w:val="Nagwek4"/>
        <w:tabs>
          <w:tab w:val="left" w:pos="1134"/>
        </w:tabs>
        <w:ind w:left="1276" w:hanging="425"/>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6D3279F1" w14:textId="15E31FC1" w:rsidR="006D6009" w:rsidRPr="00D05F0F" w:rsidRDefault="00ED5508" w:rsidP="009E68C1">
      <w:pPr>
        <w:pStyle w:val="Nagwek4"/>
        <w:tabs>
          <w:tab w:val="left" w:pos="1134"/>
        </w:tabs>
        <w:ind w:left="1134" w:hanging="283"/>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p>
    <w:p w14:paraId="53822B64" w14:textId="77777777" w:rsidR="00D05F0F" w:rsidRPr="009159B0" w:rsidRDefault="00D05F0F" w:rsidP="00F03BD4">
      <w:pPr>
        <w:pStyle w:val="Nagwek3"/>
        <w:ind w:left="851" w:hanging="284"/>
        <w:rPr>
          <w:rFonts w:eastAsia="Calibri"/>
        </w:rPr>
      </w:pPr>
      <w:r w:rsidRPr="009159B0">
        <w:rPr>
          <w:rFonts w:eastAsia="Calibri"/>
        </w:rPr>
        <w:lastRenderedPageBreak/>
        <w:t>Wykonawca, przystępując do niniejszego postępowania o udzielenie zamówienia publicznego:</w:t>
      </w:r>
    </w:p>
    <w:p w14:paraId="43C7753E" w14:textId="2E0AF795" w:rsidR="00D05F0F" w:rsidRPr="00D05F0F" w:rsidRDefault="00D05F0F" w:rsidP="005E3FBB">
      <w:pPr>
        <w:pStyle w:val="Nagwek4"/>
        <w:numPr>
          <w:ilvl w:val="0"/>
          <w:numId w:val="17"/>
        </w:numPr>
        <w:ind w:left="1134" w:hanging="283"/>
      </w:pPr>
      <w:r w:rsidRPr="00D05F0F">
        <w:t xml:space="preserve">akceptuje warunki korzystania z </w:t>
      </w:r>
      <w:hyperlink r:id="rId19">
        <w:r w:rsidRPr="00301EA8">
          <w:rPr>
            <w:rStyle w:val="Hipercze"/>
            <w:rFonts w:cs="Arial"/>
            <w:lang w:val="pl" w:eastAsia="pl-PL"/>
          </w:rPr>
          <w:t>platformazakupowa.pl</w:t>
        </w:r>
      </w:hyperlink>
      <w:r w:rsidRPr="00D05F0F">
        <w:t xml:space="preserve"> określone w Regulaminie zamieszczonym na stronie internetowej </w:t>
      </w:r>
      <w:r w:rsidR="00301EA8" w:rsidRPr="00301EA8">
        <w:rPr>
          <w:rFonts w:cs="Arial"/>
          <w:lang w:val="pl" w:eastAsia="pl-PL"/>
        </w:rPr>
        <w:t xml:space="preserve">pod adresem: </w:t>
      </w:r>
      <w:hyperlink r:id="rId20" w:history="1">
        <w:r w:rsidR="00301EA8" w:rsidRPr="00CF20AA">
          <w:rPr>
            <w:rStyle w:val="Hipercze"/>
            <w:rFonts w:cs="Arial"/>
            <w:lang w:val="pl" w:eastAsia="pl-PL"/>
          </w:rPr>
          <w:t>https://platformazakupowa.pl/strona/1-regulamin</w:t>
        </w:r>
      </w:hyperlink>
      <w:r w:rsidR="00301EA8">
        <w:rPr>
          <w:rFonts w:cs="Arial"/>
          <w:lang w:val="pl" w:eastAsia="pl-PL"/>
        </w:rPr>
        <w:t xml:space="preserve"> </w:t>
      </w:r>
      <w:r w:rsidRPr="00D05F0F">
        <w:t xml:space="preserve">  w</w:t>
      </w:r>
      <w:r w:rsidR="00301EA8">
        <w:rPr>
          <w:lang w:val="pl-PL"/>
        </w:rPr>
        <w:t> </w:t>
      </w:r>
      <w:r w:rsidRPr="00D05F0F">
        <w:t>zakładce „Regul</w:t>
      </w:r>
      <w:r w:rsidR="009159B0">
        <w:t>amin" oraz uznaje go za wiążący,</w:t>
      </w:r>
    </w:p>
    <w:p w14:paraId="55E9A42A" w14:textId="381AF0BE" w:rsidR="00D05F0F" w:rsidRDefault="00D05F0F" w:rsidP="00F03BD4">
      <w:pPr>
        <w:pStyle w:val="Nagwek4"/>
        <w:ind w:left="1134" w:hanging="284"/>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1" w:history="1">
        <w:r w:rsidR="00301EA8" w:rsidRPr="00CF20AA">
          <w:rPr>
            <w:rStyle w:val="Hipercze"/>
            <w:rFonts w:cs="Arial"/>
            <w:lang w:val="pl" w:eastAsia="pl-PL"/>
          </w:rPr>
          <w:t>https://drive.google.com/file/d/1Kd1DttbBeiNWt4q4slS4t76lZVKPbkyD/view</w:t>
        </w:r>
      </w:hyperlink>
      <w:r w:rsidR="00301EA8">
        <w:rPr>
          <w:rFonts w:cs="Arial"/>
          <w:lang w:val="pl" w:eastAsia="pl-PL"/>
        </w:rPr>
        <w:t xml:space="preserve"> </w:t>
      </w:r>
    </w:p>
    <w:p w14:paraId="1FDA5B0F" w14:textId="1C231C25" w:rsidR="009159B0" w:rsidRPr="009159B0" w:rsidRDefault="009159B0" w:rsidP="00F03BD4">
      <w:pPr>
        <w:pStyle w:val="Nagwek3"/>
        <w:ind w:left="851" w:hanging="284"/>
        <w:rPr>
          <w:lang w:val="pl"/>
        </w:rPr>
      </w:pPr>
      <w:r w:rsidRPr="009159B0">
        <w:rPr>
          <w:lang w:val="pl"/>
        </w:rPr>
        <w:t>Zamawiający nie ponosi odpowiedzialności za złożenie oferty w sposób niezgodny z Instrukcją ko</w:t>
      </w:r>
      <w:r>
        <w:rPr>
          <w:lang w:val="pl"/>
        </w:rPr>
        <w:t>rzystania z platformy</w:t>
      </w:r>
      <w:r w:rsidRPr="009159B0">
        <w:rPr>
          <w:lang w:val="pl"/>
        </w:rPr>
        <w:t xml:space="preserve">, w szczególności za sytuację, gdy Zamawiający zapozna się z treścią oferty przed upływem terminu składania ofert (np. </w:t>
      </w:r>
      <w:r w:rsidR="009E68C1">
        <w:rPr>
          <w:lang w:val="pl"/>
        </w:rPr>
        <w:t>p</w:t>
      </w:r>
      <w:r w:rsidR="00471B27">
        <w:rPr>
          <w:lang w:val="pl"/>
        </w:rPr>
        <w:t xml:space="preserve">oprzez </w:t>
      </w:r>
      <w:r w:rsidRPr="009159B0">
        <w:rPr>
          <w:lang w:val="pl"/>
        </w:rPr>
        <w:t>złożenie oferty w</w:t>
      </w:r>
      <w:r w:rsidR="00471B27">
        <w:rPr>
          <w:lang w:val="pl"/>
        </w:rPr>
        <w:t xml:space="preserve"> zakładce „Wyślij wiadomość do Z</w:t>
      </w:r>
      <w:r w:rsidRPr="009159B0">
        <w:rPr>
          <w:lang w:val="pl"/>
        </w:rPr>
        <w:t>amawiającego”). Taka oferta zostanie uznana przez Zamawiającego za ofertę handlową i nie będzie brana pod uwagę w przedmiotowym postępowaniu</w:t>
      </w:r>
      <w:r w:rsidR="00471B27">
        <w:rPr>
          <w:lang w:val="pl"/>
        </w:rPr>
        <w:t>, z uwagi na brak dotrzymania wymogu braku możliwości zapoznania się z ofertą przed terminem jej złożenia, o którym mowa w art. 221</w:t>
      </w:r>
      <w:r w:rsidR="00B50F18">
        <w:rPr>
          <w:lang w:val="pl"/>
        </w:rPr>
        <w:t xml:space="preserve"> </w:t>
      </w:r>
      <w:r w:rsidR="00471B27">
        <w:rPr>
          <w:lang w:val="pl"/>
        </w:rPr>
        <w:t>ustawy Pzp</w:t>
      </w:r>
      <w:r w:rsidR="00791B74">
        <w:rPr>
          <w:lang w:val="pl"/>
        </w:rPr>
        <w:t>;</w:t>
      </w:r>
    </w:p>
    <w:p w14:paraId="17EAC1F9" w14:textId="6AD9863D" w:rsidR="00E93D14" w:rsidRDefault="00D05F0F" w:rsidP="00F03BD4">
      <w:pPr>
        <w:pStyle w:val="Nagwek3"/>
        <w:ind w:left="851" w:hanging="284"/>
        <w:rPr>
          <w:rFonts w:eastAsia="Calibri"/>
          <w:lang w:val="pl"/>
        </w:rPr>
      </w:pPr>
      <w:r w:rsidRPr="00471B27">
        <w:rPr>
          <w:rFonts w:eastAsia="Calibri"/>
          <w:lang w:val="pl"/>
        </w:rPr>
        <w:t xml:space="preserve">Zamawiający informuje, że instrukcje korzystania z </w:t>
      </w:r>
      <w:r w:rsidR="00471B27">
        <w:rPr>
          <w:rFonts w:eastAsia="Calibri"/>
          <w:lang w:val="pl"/>
        </w:rPr>
        <w:t>platformy</w:t>
      </w:r>
      <w:r w:rsidRPr="00471B27">
        <w:rPr>
          <w:rFonts w:eastAsia="Calibri"/>
          <w:lang w:val="pl"/>
        </w:rPr>
        <w:t xml:space="preserve"> dotyczące w szczególności logowania, składania wniosków o wyjaśnienie treści SWZ, składania ofert oraz innych czynności podejmowanych w niniejszym postępowaniu przy użyciu</w:t>
      </w:r>
      <w:r w:rsidR="00471B27">
        <w:rPr>
          <w:rFonts w:eastAsia="Calibri"/>
          <w:lang w:val="pl"/>
        </w:rPr>
        <w:t xml:space="preserve"> </w:t>
      </w:r>
      <w:hyperlink r:id="rId22">
        <w:r w:rsidR="00471B27" w:rsidRPr="00471B27">
          <w:rPr>
            <w:rStyle w:val="Hipercze"/>
            <w:rFonts w:eastAsia="Calibri" w:cs="Arial"/>
            <w:szCs w:val="20"/>
            <w:lang w:val="pl" w:eastAsia="pl-PL"/>
          </w:rPr>
          <w:t>platformazakupowa.pl</w:t>
        </w:r>
      </w:hyperlink>
      <w:r w:rsidRPr="00471B27">
        <w:rPr>
          <w:rFonts w:eastAsia="Calibri"/>
          <w:lang w:val="pl"/>
        </w:rPr>
        <w:t xml:space="preserve"> znajdują się w</w:t>
      </w:r>
      <w:r w:rsidR="00E93D14">
        <w:rPr>
          <w:rFonts w:eastAsia="Calibri"/>
          <w:lang w:val="pl"/>
        </w:rPr>
        <w:t> </w:t>
      </w:r>
      <w:r w:rsidRPr="00471B27">
        <w:rPr>
          <w:rFonts w:eastAsia="Calibri"/>
          <w:lang w:val="pl"/>
        </w:rPr>
        <w:t>zakładce „Instrukcje dla Wykonawców" na stronie internetowej pod adresem:</w:t>
      </w:r>
    </w:p>
    <w:p w14:paraId="6FDAF774" w14:textId="5385C618" w:rsidR="00E93D14" w:rsidRDefault="005034A2" w:rsidP="00F03BD4">
      <w:pPr>
        <w:pStyle w:val="Nagwek3"/>
        <w:numPr>
          <w:ilvl w:val="0"/>
          <w:numId w:val="0"/>
        </w:numPr>
        <w:ind w:left="851"/>
        <w:rPr>
          <w:rFonts w:eastAsia="Calibri" w:cs="Arial"/>
          <w:szCs w:val="20"/>
          <w:lang w:val="pl" w:eastAsia="pl-PL"/>
        </w:rPr>
      </w:pPr>
      <w:hyperlink r:id="rId23">
        <w:r w:rsidR="00E93D14" w:rsidRPr="00E93D14">
          <w:rPr>
            <w:rStyle w:val="Hipercze"/>
            <w:rFonts w:eastAsia="Calibri" w:cs="Arial"/>
            <w:szCs w:val="20"/>
            <w:lang w:val="pl" w:eastAsia="pl-PL"/>
          </w:rPr>
          <w:t>https://platformazakupowa.pl/strona/45-instrukcje</w:t>
        </w:r>
      </w:hyperlink>
    </w:p>
    <w:p w14:paraId="16596DA5" w14:textId="41FF6C61" w:rsidR="00D05F0F" w:rsidRPr="00471B27" w:rsidRDefault="003439DD" w:rsidP="00B76598">
      <w:pPr>
        <w:pStyle w:val="Nagwek2"/>
        <w:ind w:left="567" w:hanging="283"/>
        <w:rPr>
          <w:rFonts w:eastAsia="Calibri"/>
          <w:lang w:val="pl"/>
        </w:rPr>
      </w:pPr>
      <w:r>
        <w:rPr>
          <w:rFonts w:eastAsia="Calibri"/>
          <w:lang w:val="pl"/>
        </w:rPr>
        <w:t>Rekomendacje.</w:t>
      </w:r>
    </w:p>
    <w:p w14:paraId="357B8E60" w14:textId="2861EEB3" w:rsidR="003439DD" w:rsidRDefault="003439DD" w:rsidP="005E3FBB">
      <w:pPr>
        <w:pStyle w:val="Nagwek3"/>
        <w:numPr>
          <w:ilvl w:val="0"/>
          <w:numId w:val="18"/>
        </w:numPr>
        <w:ind w:left="851" w:hanging="284"/>
      </w:pPr>
      <w:bookmarkStart w:id="20" w:name="_wp2umuqo1p7z" w:colFirst="0" w:colLast="0"/>
      <w:bookmarkEnd w:id="20"/>
      <w:r w:rsidRPr="003439DD">
        <w:t>Formaty plików wykorzystywanych przez wykonawców powinny być zgodne z Rozporządzeniem Rady Ministrów z dnia 12 kwietnia 2012 r. w sprawie Krajowych Ram Interoperacyjności, minimalnych wymagań dla rejestrów publicznych i wymiany informacji w postaci elektronicznej oraz minimalnych wymagań d</w:t>
      </w:r>
      <w:r>
        <w:t>la systemów teleinformatycznych</w:t>
      </w:r>
      <w:r w:rsidR="005A19CF">
        <w:t xml:space="preserve"> (</w:t>
      </w:r>
      <w:proofErr w:type="spellStart"/>
      <w:r w:rsidR="005A19CF">
        <w:t>t.j</w:t>
      </w:r>
      <w:proofErr w:type="spellEnd"/>
      <w:r w:rsidR="005A19CF">
        <w:t xml:space="preserve">. </w:t>
      </w:r>
      <w:proofErr w:type="spellStart"/>
      <w:r w:rsidR="005A19CF">
        <w:t>Dz.U</w:t>
      </w:r>
      <w:proofErr w:type="spellEnd"/>
      <w:r w:rsidR="005A19CF">
        <w:t>. z 2017 r. 2247)</w:t>
      </w:r>
      <w:r>
        <w:t>;</w:t>
      </w:r>
    </w:p>
    <w:p w14:paraId="3D510C22" w14:textId="161A87C4" w:rsidR="00D05F0F" w:rsidRPr="00D05F0F" w:rsidRDefault="00D05F0F" w:rsidP="00F03BD4">
      <w:pPr>
        <w:pStyle w:val="Nagwek3"/>
        <w:ind w:left="851" w:hanging="284"/>
        <w:rPr>
          <w:lang w:val="pl"/>
        </w:rPr>
      </w:pPr>
      <w:r w:rsidRPr="00D05F0F">
        <w:rPr>
          <w:lang w:val="pl"/>
        </w:rPr>
        <w:t>Zamawiający rekomenduje wykorzystanie formatów: .pdf .</w:t>
      </w:r>
      <w:proofErr w:type="spellStart"/>
      <w:r w:rsidRPr="00D05F0F">
        <w:rPr>
          <w:lang w:val="pl"/>
        </w:rPr>
        <w:t>doc</w:t>
      </w:r>
      <w:proofErr w:type="spellEnd"/>
      <w:r w:rsidRPr="00D05F0F">
        <w:rPr>
          <w:lang w:val="pl"/>
        </w:rPr>
        <w:t xml:space="preserve"> .xls .jpg (.</w:t>
      </w:r>
      <w:proofErr w:type="spellStart"/>
      <w:r w:rsidRPr="00D05F0F">
        <w:rPr>
          <w:lang w:val="pl"/>
        </w:rPr>
        <w:t>jpeg</w:t>
      </w:r>
      <w:proofErr w:type="spellEnd"/>
      <w:r w:rsidRPr="00D05F0F">
        <w:rPr>
          <w:lang w:val="pl"/>
        </w:rPr>
        <w:t xml:space="preserve">) </w:t>
      </w:r>
      <w:r w:rsidRPr="00D05F0F">
        <w:rPr>
          <w:b/>
          <w:lang w:val="pl"/>
        </w:rPr>
        <w:t>ze szczególnym wskazaniem na .pdf</w:t>
      </w:r>
      <w:r w:rsidR="005A19CF">
        <w:rPr>
          <w:b/>
          <w:lang w:val="pl"/>
        </w:rPr>
        <w:t>;</w:t>
      </w:r>
    </w:p>
    <w:p w14:paraId="694B5981" w14:textId="43A6A553" w:rsidR="00D05F0F" w:rsidRPr="00D05F0F" w:rsidRDefault="00D05F0F" w:rsidP="00F03BD4">
      <w:pPr>
        <w:pStyle w:val="Nagwek3"/>
        <w:ind w:left="851" w:hanging="284"/>
        <w:rPr>
          <w:lang w:val="pl"/>
        </w:rPr>
      </w:pPr>
      <w:r w:rsidRPr="00D05F0F">
        <w:rPr>
          <w:lang w:val="pl"/>
        </w:rPr>
        <w:t>W celu ewentualnej kompresji danych Zamawiający rekomenduje wykorzystanie jednego z</w:t>
      </w:r>
      <w:r w:rsidR="005A19CF">
        <w:rPr>
          <w:lang w:val="pl"/>
        </w:rPr>
        <w:t> </w:t>
      </w:r>
      <w:r w:rsidRPr="00D05F0F">
        <w:rPr>
          <w:lang w:val="pl"/>
        </w:rPr>
        <w:t>formatów:</w:t>
      </w:r>
    </w:p>
    <w:p w14:paraId="0AB58BF3" w14:textId="198224BC" w:rsidR="00D05F0F" w:rsidRPr="00D05F0F" w:rsidRDefault="00D05F0F" w:rsidP="005E3FBB">
      <w:pPr>
        <w:pStyle w:val="Nagwek4"/>
        <w:numPr>
          <w:ilvl w:val="1"/>
          <w:numId w:val="6"/>
        </w:numPr>
        <w:spacing w:before="0" w:after="0"/>
        <w:ind w:left="1135" w:hanging="284"/>
      </w:pPr>
      <w:r w:rsidRPr="00D05F0F">
        <w:t xml:space="preserve">.zip </w:t>
      </w:r>
    </w:p>
    <w:p w14:paraId="71C693D5" w14:textId="4806EAA0" w:rsidR="00D05F0F" w:rsidRPr="00D05F0F" w:rsidRDefault="00D05F0F" w:rsidP="005E3FBB">
      <w:pPr>
        <w:pStyle w:val="Nagwek4"/>
        <w:numPr>
          <w:ilvl w:val="1"/>
          <w:numId w:val="6"/>
        </w:numPr>
        <w:spacing w:before="0" w:after="0"/>
        <w:ind w:left="1135" w:hanging="284"/>
      </w:pPr>
      <w:r w:rsidRPr="00D05F0F">
        <w:t>.7Z</w:t>
      </w:r>
    </w:p>
    <w:p w14:paraId="6A22592C" w14:textId="02295E40" w:rsidR="00D05F0F" w:rsidRPr="004D2D43" w:rsidRDefault="009E68C1" w:rsidP="00F03BD4">
      <w:pPr>
        <w:pStyle w:val="Nagwek3"/>
        <w:ind w:left="851" w:hanging="284"/>
        <w:rPr>
          <w:lang w:val="pl"/>
        </w:rPr>
      </w:pPr>
      <w:r>
        <w:rPr>
          <w:lang w:val="pl"/>
        </w:rPr>
        <w:t>Do formatów uznanych za powszechne a nie</w:t>
      </w:r>
      <w:r w:rsidR="00D05F0F" w:rsidRPr="004D2D43">
        <w:rPr>
          <w:lang w:val="pl"/>
        </w:rPr>
        <w:t xml:space="preserve"> występuj</w:t>
      </w:r>
      <w:r>
        <w:rPr>
          <w:lang w:val="pl"/>
        </w:rPr>
        <w:t>ących w rozporządzeniu należą</w:t>
      </w:r>
      <w:r w:rsidR="00D05F0F" w:rsidRPr="004D2D43">
        <w:rPr>
          <w:lang w:val="pl"/>
        </w:rPr>
        <w:t>: .</w:t>
      </w:r>
      <w:proofErr w:type="spellStart"/>
      <w:r w:rsidR="00D05F0F" w:rsidRPr="004D2D43">
        <w:rPr>
          <w:lang w:val="pl"/>
        </w:rPr>
        <w:t>rar</w:t>
      </w:r>
      <w:proofErr w:type="spellEnd"/>
      <w:r w:rsidR="00D05F0F" w:rsidRPr="004D2D43">
        <w:rPr>
          <w:lang w:val="pl"/>
        </w:rPr>
        <w:t xml:space="preserve"> .gif .</w:t>
      </w:r>
      <w:proofErr w:type="spellStart"/>
      <w:r w:rsidR="00D05F0F" w:rsidRPr="004D2D43">
        <w:rPr>
          <w:lang w:val="pl"/>
        </w:rPr>
        <w:t>bmp</w:t>
      </w:r>
      <w:proofErr w:type="spellEnd"/>
      <w:r w:rsidR="00D05F0F" w:rsidRPr="004D2D43">
        <w:rPr>
          <w:lang w:val="pl"/>
        </w:rPr>
        <w:t xml:space="preserve"> .</w:t>
      </w:r>
      <w:proofErr w:type="spellStart"/>
      <w:r w:rsidR="00D05F0F" w:rsidRPr="004D2D43">
        <w:rPr>
          <w:lang w:val="pl"/>
        </w:rPr>
        <w:t>numbers</w:t>
      </w:r>
      <w:proofErr w:type="spellEnd"/>
      <w:r w:rsidR="00D05F0F" w:rsidRPr="004D2D43">
        <w:rPr>
          <w:lang w:val="pl"/>
        </w:rPr>
        <w:t xml:space="preserve"> .</w:t>
      </w:r>
      <w:proofErr w:type="spellStart"/>
      <w:r w:rsidR="00D05F0F" w:rsidRPr="004D2D43">
        <w:rPr>
          <w:lang w:val="pl"/>
        </w:rPr>
        <w:t>pages</w:t>
      </w:r>
      <w:proofErr w:type="spellEnd"/>
      <w:r w:rsidR="00D05F0F" w:rsidRPr="004D2D43">
        <w:rPr>
          <w:lang w:val="pl"/>
        </w:rPr>
        <w:t xml:space="preserve">. Dokumenty złożone w takich plikach zostaną </w:t>
      </w:r>
      <w:r>
        <w:rPr>
          <w:lang w:val="pl"/>
        </w:rPr>
        <w:t>potraktowane</w:t>
      </w:r>
      <w:r w:rsidR="005A19CF" w:rsidRPr="004D2D43">
        <w:rPr>
          <w:lang w:val="pl"/>
        </w:rPr>
        <w:t xml:space="preserve"> za złożone nieskutecznie;</w:t>
      </w:r>
    </w:p>
    <w:p w14:paraId="42C3E47F" w14:textId="23375E62" w:rsidR="00D05F0F" w:rsidRPr="004D2D43" w:rsidRDefault="00D05F0F" w:rsidP="00F03BD4">
      <w:pPr>
        <w:pStyle w:val="Nagwek3"/>
        <w:ind w:left="851" w:hanging="284"/>
        <w:rPr>
          <w:lang w:val="pl"/>
        </w:rPr>
      </w:pPr>
      <w:r w:rsidRPr="004D2D43">
        <w:rPr>
          <w:lang w:val="pl"/>
        </w:rPr>
        <w:t xml:space="preserve">Zamawiający zwraca uwagę na ograniczenia wielkości plików podpisywanych profilem zaufanym, który wynosi max 10MB, oraz na ograniczenie wielkości plików podpisywanych w aplikacji </w:t>
      </w:r>
      <w:proofErr w:type="spellStart"/>
      <w:r w:rsidRPr="004D2D43">
        <w:rPr>
          <w:lang w:val="pl"/>
        </w:rPr>
        <w:t>eDoApp</w:t>
      </w:r>
      <w:proofErr w:type="spellEnd"/>
      <w:r w:rsidRPr="004D2D43">
        <w:rPr>
          <w:lang w:val="pl"/>
        </w:rPr>
        <w:t xml:space="preserve"> służącej do składania podpisu o</w:t>
      </w:r>
      <w:r w:rsidR="005A19CF" w:rsidRPr="004D2D43">
        <w:rPr>
          <w:lang w:val="pl"/>
        </w:rPr>
        <w:t>sobistego, który wynosi max 5MB;</w:t>
      </w:r>
    </w:p>
    <w:p w14:paraId="7021AB1C" w14:textId="6AC3BA9B" w:rsidR="00D05F0F" w:rsidRPr="004D2D43" w:rsidRDefault="00D05F0F" w:rsidP="00F03BD4">
      <w:pPr>
        <w:pStyle w:val="Nagwek3"/>
        <w:ind w:left="851" w:hanging="284"/>
        <w:rPr>
          <w:lang w:val="pl"/>
        </w:rPr>
      </w:pPr>
      <w:r w:rsidRPr="004D2D43">
        <w:rPr>
          <w:lang w:val="pl"/>
        </w:rPr>
        <w:t>Ze względu na niskie ryzyko naruszenia integralności pliku oraz łatwiejszą wery</w:t>
      </w:r>
      <w:r w:rsidR="00E1454C">
        <w:rPr>
          <w:lang w:val="pl"/>
        </w:rPr>
        <w:t>fikację podpisu, Z</w:t>
      </w:r>
      <w:r w:rsidRPr="004D2D43">
        <w:rPr>
          <w:lang w:val="pl"/>
        </w:rPr>
        <w:t>amawiający zaleca, w miarę możliwości, przekonwertowanie plików składających się na ofertę na format .pdf  i opatrzenie ich</w:t>
      </w:r>
      <w:r w:rsidR="005A19CF" w:rsidRPr="004D2D43">
        <w:rPr>
          <w:lang w:val="pl"/>
        </w:rPr>
        <w:t xml:space="preserve"> podpisem kwalifikowanym </w:t>
      </w:r>
      <w:proofErr w:type="spellStart"/>
      <w:r w:rsidR="005A19CF" w:rsidRPr="004D2D43">
        <w:rPr>
          <w:lang w:val="pl"/>
        </w:rPr>
        <w:t>PadES</w:t>
      </w:r>
      <w:proofErr w:type="spellEnd"/>
      <w:r w:rsidR="005A19CF" w:rsidRPr="004D2D43">
        <w:rPr>
          <w:lang w:val="pl"/>
        </w:rPr>
        <w:t>;</w:t>
      </w:r>
    </w:p>
    <w:p w14:paraId="56AE3C3E" w14:textId="1CCE4EB4" w:rsidR="00D05F0F" w:rsidRPr="004D2D43" w:rsidRDefault="00D05F0F" w:rsidP="00F03BD4">
      <w:pPr>
        <w:pStyle w:val="Nagwek3"/>
        <w:ind w:left="851" w:hanging="284"/>
        <w:rPr>
          <w:lang w:val="pl"/>
        </w:rPr>
      </w:pPr>
      <w:r w:rsidRPr="004D2D43">
        <w:rPr>
          <w:lang w:val="pl"/>
        </w:rPr>
        <w:lastRenderedPageBreak/>
        <w:t xml:space="preserve">Pliki w innych formatach niż PDF zaleca się opatrzyć zewnętrznym podpisem </w:t>
      </w:r>
      <w:proofErr w:type="spellStart"/>
      <w:r w:rsidRPr="004D2D43">
        <w:rPr>
          <w:lang w:val="pl"/>
        </w:rPr>
        <w:t>XAdES</w:t>
      </w:r>
      <w:proofErr w:type="spellEnd"/>
      <w:r w:rsidRPr="004D2D43">
        <w:rPr>
          <w:lang w:val="pl"/>
        </w:rPr>
        <w:t>. Wykonawca powinien pamiętać, aby plik z podpisem przekazywać łą</w:t>
      </w:r>
      <w:r w:rsidR="005A19CF" w:rsidRPr="004D2D43">
        <w:rPr>
          <w:lang w:val="pl"/>
        </w:rPr>
        <w:t>cznie z dokumentem podpisywanym;</w:t>
      </w:r>
    </w:p>
    <w:p w14:paraId="754A0617" w14:textId="44711B25" w:rsidR="00D05F0F" w:rsidRPr="004D2D43" w:rsidRDefault="00D05F0F" w:rsidP="00F03BD4">
      <w:pPr>
        <w:pStyle w:val="Nagwek3"/>
        <w:ind w:left="851" w:hanging="284"/>
        <w:rPr>
          <w:lang w:val="pl"/>
        </w:rPr>
      </w:pPr>
      <w:r w:rsidRPr="004D2D43">
        <w:rPr>
          <w:lang w:val="pl"/>
        </w:rPr>
        <w:t>Zamawiający zaleca</w:t>
      </w:r>
      <w:r w:rsidR="00C76434" w:rsidRPr="004D2D43">
        <w:rPr>
          <w:lang w:val="pl"/>
        </w:rPr>
        <w:t>,</w:t>
      </w:r>
      <w:r w:rsidRPr="004D2D43">
        <w:rPr>
          <w:lang w:val="pl"/>
        </w:rPr>
        <w:t xml:space="preserve"> aby w przypadku podpisywania pliku przez kilka osób, stosować podpisy tego samego rodzaju. Podpisywanie różnymi rodzajami podpisów np. osobistym i kwalifikowanym może doprowadzić do</w:t>
      </w:r>
      <w:r w:rsidR="00C76434" w:rsidRPr="004D2D43">
        <w:rPr>
          <w:lang w:val="pl"/>
        </w:rPr>
        <w:t xml:space="preserve"> problemów w weryfikacji plików;</w:t>
      </w:r>
      <w:r w:rsidRPr="004D2D43">
        <w:rPr>
          <w:lang w:val="pl"/>
        </w:rPr>
        <w:t xml:space="preserve"> </w:t>
      </w:r>
    </w:p>
    <w:p w14:paraId="33D88BF4" w14:textId="1B3AA8A5" w:rsidR="00D05F0F" w:rsidRPr="004D2D43" w:rsidRDefault="00C76434" w:rsidP="00F03BD4">
      <w:pPr>
        <w:pStyle w:val="Nagwek3"/>
        <w:ind w:left="851" w:hanging="284"/>
        <w:rPr>
          <w:lang w:val="pl"/>
        </w:rPr>
      </w:pPr>
      <w:r w:rsidRPr="004D2D43">
        <w:rPr>
          <w:lang w:val="pl"/>
        </w:rPr>
        <w:t>Zamawiający zaleca, aby w</w:t>
      </w:r>
      <w:r w:rsidR="00D05F0F" w:rsidRPr="004D2D43">
        <w:rPr>
          <w:lang w:val="pl"/>
        </w:rPr>
        <w:t xml:space="preserve">ykonawca z odpowiednim wyprzedzeniem przetestował możliwość prawidłowego wykorzystania wybranej </w:t>
      </w:r>
      <w:r w:rsidRPr="004D2D43">
        <w:rPr>
          <w:lang w:val="pl"/>
        </w:rPr>
        <w:t>metody podpisania plików oferty;</w:t>
      </w:r>
    </w:p>
    <w:p w14:paraId="157DE330" w14:textId="6F7F44F6" w:rsidR="00D05F0F" w:rsidRPr="004D2D43" w:rsidRDefault="00D05F0F" w:rsidP="00F03BD4">
      <w:pPr>
        <w:pStyle w:val="Nagwek3"/>
        <w:ind w:left="851" w:hanging="284"/>
        <w:rPr>
          <w:lang w:val="pl"/>
        </w:rPr>
      </w:pPr>
      <w:r w:rsidRPr="004D2D43">
        <w:rPr>
          <w:lang w:val="pl"/>
        </w:rPr>
        <w:t>Zaleca się, aby komunikacja z wykonawc</w:t>
      </w:r>
      <w:r w:rsidR="004D2D43" w:rsidRPr="004D2D43">
        <w:rPr>
          <w:lang w:val="pl"/>
        </w:rPr>
        <w:t>ami odbywała się tylko na p</w:t>
      </w:r>
      <w:r w:rsidRPr="004D2D43">
        <w:rPr>
          <w:lang w:val="pl"/>
        </w:rPr>
        <w:t>latformie za pośrednictwem f</w:t>
      </w:r>
      <w:r w:rsidR="004D2D43" w:rsidRPr="004D2D43">
        <w:rPr>
          <w:lang w:val="pl"/>
        </w:rPr>
        <w:t>ormularza “Wyślij wiadomość do Zamawiającego”;</w:t>
      </w:r>
    </w:p>
    <w:p w14:paraId="15BAEEA3" w14:textId="3DFBDF7E" w:rsidR="00D05F0F" w:rsidRPr="004D2D43" w:rsidRDefault="00D05F0F" w:rsidP="00F03BD4">
      <w:pPr>
        <w:pStyle w:val="Nagwek3"/>
        <w:ind w:left="851" w:hanging="284"/>
        <w:rPr>
          <w:lang w:val="pl"/>
        </w:rPr>
      </w:pPr>
      <w:r w:rsidRPr="004D2D43">
        <w:rPr>
          <w:lang w:val="pl"/>
        </w:rPr>
        <w:t>Ofertę należy przygotować z należytą star</w:t>
      </w:r>
      <w:r w:rsidR="004D2D43" w:rsidRPr="004D2D43">
        <w:rPr>
          <w:lang w:val="pl"/>
        </w:rPr>
        <w:t>annością</w:t>
      </w:r>
      <w:r w:rsidRPr="004D2D43">
        <w:rPr>
          <w:lang w:val="pl"/>
        </w:rPr>
        <w:t xml:space="preserve"> i </w:t>
      </w:r>
      <w:r w:rsidR="004D2D43" w:rsidRPr="004D2D43">
        <w:rPr>
          <w:lang w:val="pl"/>
        </w:rPr>
        <w:t xml:space="preserve">z </w:t>
      </w:r>
      <w:r w:rsidRPr="004D2D43">
        <w:rPr>
          <w:lang w:val="pl"/>
        </w:rPr>
        <w:t xml:space="preserve">zachowaniem odpowiedniego odstępu czasu do </w:t>
      </w:r>
      <w:r w:rsidR="00E1454C">
        <w:rPr>
          <w:lang w:val="pl"/>
        </w:rPr>
        <w:t xml:space="preserve">daty </w:t>
      </w:r>
      <w:r w:rsidRPr="004D2D43">
        <w:rPr>
          <w:lang w:val="pl"/>
        </w:rPr>
        <w:t>zakończ</w:t>
      </w:r>
      <w:r w:rsidR="004D2D43" w:rsidRPr="004D2D43">
        <w:rPr>
          <w:lang w:val="pl"/>
        </w:rPr>
        <w:t>enia przyjmowania ofert;</w:t>
      </w:r>
    </w:p>
    <w:p w14:paraId="3F6191F8" w14:textId="64B8E18F" w:rsidR="00D05F0F" w:rsidRPr="004D2D43" w:rsidRDefault="00D05F0F" w:rsidP="00F03BD4">
      <w:pPr>
        <w:pStyle w:val="Nagwek3"/>
        <w:ind w:left="851" w:hanging="284"/>
        <w:rPr>
          <w:lang w:val="pl"/>
        </w:rPr>
      </w:pPr>
      <w:r w:rsidRPr="004D2D43">
        <w:rPr>
          <w:lang w:val="pl"/>
        </w:rPr>
        <w:t>Podczas podpisywania plików zaleca się stosowanie algo</w:t>
      </w:r>
      <w:r w:rsidR="004D2D43" w:rsidRPr="004D2D43">
        <w:rPr>
          <w:lang w:val="pl"/>
        </w:rPr>
        <w:t>rytmu skrótu SHA2 zamiast SHA1;</w:t>
      </w:r>
      <w:r w:rsidRPr="004D2D43">
        <w:rPr>
          <w:lang w:val="pl"/>
        </w:rPr>
        <w:t xml:space="preserve"> </w:t>
      </w:r>
    </w:p>
    <w:p w14:paraId="1D29BE1F" w14:textId="1EA4F39C" w:rsidR="00D05F0F" w:rsidRPr="004D2D43" w:rsidRDefault="004D2D43" w:rsidP="00F03BD4">
      <w:pPr>
        <w:pStyle w:val="Nagwek3"/>
        <w:ind w:left="851" w:hanging="284"/>
        <w:rPr>
          <w:lang w:val="pl"/>
        </w:rPr>
      </w:pPr>
      <w:r w:rsidRPr="004D2D43">
        <w:rPr>
          <w:lang w:val="pl"/>
        </w:rPr>
        <w:t>W przypadku kompresowania dokumentów np. w plik ZIP zaleca się</w:t>
      </w:r>
      <w:r w:rsidR="00D05F0F" w:rsidRPr="004D2D43">
        <w:rPr>
          <w:lang w:val="pl"/>
        </w:rPr>
        <w:t xml:space="preserve"> wcześniejsze podpisanie każ</w:t>
      </w:r>
      <w:r w:rsidRPr="004D2D43">
        <w:rPr>
          <w:lang w:val="pl"/>
        </w:rPr>
        <w:t>dego ze skompresowanych plików;</w:t>
      </w:r>
    </w:p>
    <w:p w14:paraId="656F7BBC" w14:textId="2ECA24FC" w:rsidR="00D05F0F" w:rsidRPr="004D2D43" w:rsidRDefault="00D05F0F" w:rsidP="00F03BD4">
      <w:pPr>
        <w:pStyle w:val="Nagwek3"/>
        <w:ind w:left="851" w:hanging="284"/>
        <w:rPr>
          <w:lang w:val="pl"/>
        </w:rPr>
      </w:pPr>
      <w:r w:rsidRPr="004D2D43">
        <w:rPr>
          <w:lang w:val="pl"/>
        </w:rPr>
        <w:t>Zamawiający rekomenduje wykorzystanie podpisu z kwa</w:t>
      </w:r>
      <w:r w:rsidR="004D2D43">
        <w:rPr>
          <w:lang w:val="pl"/>
        </w:rPr>
        <w:t>lifikowanym znacznikiem czasu;</w:t>
      </w:r>
    </w:p>
    <w:p w14:paraId="00EAB849" w14:textId="3516F55D" w:rsidR="00D05F0F" w:rsidRDefault="00D05F0F" w:rsidP="00F03BD4">
      <w:pPr>
        <w:pStyle w:val="Nagwek3"/>
        <w:ind w:left="851" w:hanging="284"/>
        <w:rPr>
          <w:lang w:val="pl"/>
        </w:rPr>
      </w:pPr>
      <w:r w:rsidRPr="004D2D43">
        <w:rPr>
          <w:lang w:val="pl"/>
        </w:rPr>
        <w:t>Zamawiający zaleca</w:t>
      </w:r>
      <w:r w:rsidR="004D2D43">
        <w:rPr>
          <w:lang w:val="pl"/>
        </w:rPr>
        <w:t>,</w:t>
      </w:r>
      <w:r w:rsidRPr="004D2D43">
        <w:rPr>
          <w:lang w:val="pl"/>
        </w:rPr>
        <w:t xml:space="preserve"> aby nie wprowadzać jakichkolwiek zmian w plikach po podpisaniu ich podpisem kwalifikowanym. Może to skutkować naruszeniem integralności plików co równoważne będzie z koniecznością o</w:t>
      </w:r>
      <w:r w:rsidR="00FF053C">
        <w:rPr>
          <w:lang w:val="pl"/>
        </w:rPr>
        <w:t>drzucenia oferty w postępowaniu;</w:t>
      </w:r>
    </w:p>
    <w:p w14:paraId="4CCFB8CA" w14:textId="7C517D1C" w:rsidR="00FF053C" w:rsidRPr="00FF053C" w:rsidRDefault="00FF053C" w:rsidP="00F03BD4">
      <w:pPr>
        <w:pStyle w:val="Nagwek3"/>
        <w:ind w:left="851" w:hanging="284"/>
        <w:rPr>
          <w:lang w:val="pl"/>
        </w:rPr>
      </w:pPr>
      <w:r>
        <w:rPr>
          <w:lang w:val="pl"/>
        </w:rPr>
        <w:t>Zamawiający nie przewiduje form komunikowania</w:t>
      </w:r>
      <w:r w:rsidRPr="00FF053C">
        <w:rPr>
          <w:lang w:val="pl"/>
        </w:rPr>
        <w:t xml:space="preserve"> </w:t>
      </w:r>
      <w:r>
        <w:rPr>
          <w:lang w:val="pl"/>
        </w:rPr>
        <w:t xml:space="preserve">się </w:t>
      </w:r>
      <w:r w:rsidRPr="00FF053C">
        <w:rPr>
          <w:lang w:val="pl"/>
        </w:rPr>
        <w:t>z wykonawcami w inny sposób niż przy użyciu środków komunikacji elektronicznej w przypad</w:t>
      </w:r>
      <w:r>
        <w:rPr>
          <w:lang w:val="pl"/>
        </w:rPr>
        <w:t>ku zaistnienia jednej z sytuacjach</w:t>
      </w:r>
      <w:r w:rsidRPr="00FF053C">
        <w:rPr>
          <w:lang w:val="pl"/>
        </w:rPr>
        <w:t xml:space="preserve"> określonych w art. 65 ust. 1, art. 66 i art. 69</w:t>
      </w:r>
      <w:r>
        <w:rPr>
          <w:lang w:val="pl"/>
        </w:rPr>
        <w:t xml:space="preserve"> ustawy Pzp.</w:t>
      </w:r>
    </w:p>
    <w:p w14:paraId="7369EC4C" w14:textId="4B960213" w:rsidR="007206AE" w:rsidRDefault="001C43D0" w:rsidP="00A66AC6">
      <w:pPr>
        <w:pStyle w:val="Nagwek1"/>
      </w:pPr>
      <w:bookmarkStart w:id="21" w:name="_Toc62396895"/>
      <w:r>
        <w:t>Opis sposobu przygotowania ofert.</w:t>
      </w:r>
      <w:bookmarkEnd w:id="21"/>
    </w:p>
    <w:p w14:paraId="5F379EB3" w14:textId="44C82CE4" w:rsidR="00C540B8" w:rsidRDefault="00C540B8" w:rsidP="005E3FBB">
      <w:pPr>
        <w:pStyle w:val="Nagwek2"/>
        <w:numPr>
          <w:ilvl w:val="0"/>
          <w:numId w:val="19"/>
        </w:numPr>
        <w:ind w:left="567" w:hanging="283"/>
      </w:pPr>
      <w:r>
        <w:t>Przygotowanie oferty</w:t>
      </w:r>
      <w:r w:rsidR="00241D9C">
        <w:t xml:space="preserve"> i innych dokumentów składanych w postępowaniu</w:t>
      </w:r>
      <w:r>
        <w:t xml:space="preserve">. </w:t>
      </w:r>
      <w:r w:rsidR="00002F1C">
        <w:t>Forma i aspekty techniczne.</w:t>
      </w:r>
    </w:p>
    <w:p w14:paraId="6B282DBA" w14:textId="2FDE04AB" w:rsidR="00C540B8" w:rsidRDefault="00C540B8" w:rsidP="005E3FBB">
      <w:pPr>
        <w:pStyle w:val="Nagwek3"/>
        <w:numPr>
          <w:ilvl w:val="0"/>
          <w:numId w:val="20"/>
        </w:numPr>
        <w:ind w:left="851" w:hanging="284"/>
      </w:pPr>
      <w:r w:rsidRPr="00C540B8">
        <w:t>Wykonawca może złożyć tylko j</w:t>
      </w:r>
      <w:r w:rsidR="00B50F18">
        <w:t xml:space="preserve">edną ofertę w </w:t>
      </w:r>
      <w:r w:rsidR="001B3E7D">
        <w:t>każdej części postępowania.</w:t>
      </w:r>
    </w:p>
    <w:p w14:paraId="4849800E" w14:textId="46ABB667" w:rsidR="008B0002" w:rsidRDefault="008B0002" w:rsidP="00F03BD4">
      <w:pPr>
        <w:pStyle w:val="Nagwek3"/>
        <w:ind w:left="851" w:hanging="284"/>
        <w:rPr>
          <w:rFonts w:eastAsia="Arial Unicode MS"/>
        </w:rPr>
      </w:pPr>
      <w:r w:rsidRPr="008B0002">
        <w:rPr>
          <w:rFonts w:eastAsia="Arial Unicode MS"/>
        </w:rPr>
        <w:t>Of</w:t>
      </w:r>
      <w:r>
        <w:rPr>
          <w:rFonts w:eastAsia="Arial Unicode MS"/>
        </w:rPr>
        <w:t>erta oraz wszystkie dokumenty składane przez w</w:t>
      </w:r>
      <w:r w:rsidRPr="008B0002">
        <w:rPr>
          <w:rFonts w:eastAsia="Arial Unicode MS"/>
        </w:rPr>
        <w:t>ykonawcę w toku postępowania winny być podpisane przez osoby upoważnione do skład</w:t>
      </w:r>
      <w:r>
        <w:rPr>
          <w:rFonts w:eastAsia="Arial Unicode MS"/>
        </w:rPr>
        <w:t>ania oświadczeń woli w imieniu w</w:t>
      </w:r>
      <w:r w:rsidRPr="008B0002">
        <w:rPr>
          <w:rFonts w:eastAsia="Arial Unicode MS"/>
        </w:rPr>
        <w:t>ykonawcy, zgodnie z zasadą reprezentacji wynikającą z postanowień odpowiednich</w:t>
      </w:r>
      <w:r>
        <w:rPr>
          <w:rFonts w:eastAsia="Arial Unicode MS"/>
        </w:rPr>
        <w:t xml:space="preserve"> przepisów prawnych,</w:t>
      </w:r>
      <w:r w:rsidRPr="008B0002">
        <w:rPr>
          <w:rFonts w:eastAsia="Arial Unicode MS"/>
        </w:rPr>
        <w:t xml:space="preserve"> umowy, uchwały lub prawidłow</w:t>
      </w:r>
      <w:r>
        <w:rPr>
          <w:rFonts w:eastAsia="Arial Unicode MS"/>
        </w:rPr>
        <w:t>o sporządzonego pełnomocnictwa;</w:t>
      </w:r>
    </w:p>
    <w:p w14:paraId="44816289" w14:textId="57D0E3EE" w:rsidR="00A57F79" w:rsidRDefault="00A57F79" w:rsidP="00F03BD4">
      <w:pPr>
        <w:pStyle w:val="Nagwek3"/>
        <w:ind w:left="851" w:hanging="284"/>
      </w:pPr>
      <w:r w:rsidRPr="00A57F79">
        <w:t xml:space="preserve">W przypadku </w:t>
      </w:r>
      <w:r w:rsidR="002D52FC">
        <w:t>w</w:t>
      </w:r>
      <w:r w:rsidRPr="00A57F79">
        <w:t>ykonawców wspólnie ubiegających się o zamówienie (np. konsorcja, spółki cywilne) – winni oni ustanowić pełnomocnika do reprezentowania ich w postępowaniu o</w:t>
      </w:r>
      <w:r>
        <w:t> </w:t>
      </w:r>
      <w:r w:rsidRPr="00A57F79">
        <w:t>udzielenie zamówienia albo do reprezentowania ich w postępowaniu i zawarcia umowy w</w:t>
      </w:r>
      <w:r>
        <w:t> </w:t>
      </w:r>
      <w:r w:rsidRPr="00A57F79">
        <w:t>sprawie zamówienia publicznego</w:t>
      </w:r>
      <w:r>
        <w:t>;</w:t>
      </w:r>
    </w:p>
    <w:p w14:paraId="594A4746" w14:textId="02E54BFF" w:rsidR="00E23287" w:rsidRPr="00E23287" w:rsidRDefault="00E23287" w:rsidP="00F03BD4">
      <w:pPr>
        <w:pStyle w:val="Nagwek3"/>
        <w:ind w:left="851"/>
        <w:rPr>
          <w:rFonts w:eastAsia="Arial Unicode MS"/>
        </w:rPr>
      </w:pPr>
      <w:r w:rsidRPr="00E23287">
        <w:rPr>
          <w:rFonts w:eastAsia="Arial Unicode MS"/>
        </w:rPr>
        <w:t>Wykonawcy wspólnie ubiegający się o</w:t>
      </w:r>
      <w:r>
        <w:rPr>
          <w:rFonts w:eastAsia="Arial Unicode MS"/>
        </w:rPr>
        <w:t xml:space="preserve"> udzielenie zamówienia składają oświadczenie w ofercie,</w:t>
      </w:r>
      <w:r w:rsidRPr="00E23287">
        <w:rPr>
          <w:rFonts w:eastAsia="Arial Unicode MS"/>
        </w:rPr>
        <w:t xml:space="preserve"> z</w:t>
      </w:r>
      <w:r>
        <w:rPr>
          <w:rFonts w:eastAsia="Arial Unicode MS"/>
        </w:rPr>
        <w:t> </w:t>
      </w:r>
      <w:r w:rsidRPr="00E23287">
        <w:rPr>
          <w:rFonts w:eastAsia="Arial Unicode MS"/>
        </w:rPr>
        <w:t>którego</w:t>
      </w:r>
      <w:r>
        <w:rPr>
          <w:rFonts w:eastAsia="Arial Unicode MS"/>
        </w:rPr>
        <w:t xml:space="preserve"> wynika, którą część zamówienia </w:t>
      </w:r>
      <w:r w:rsidRPr="00E23287">
        <w:rPr>
          <w:rFonts w:eastAsia="Arial Unicode MS"/>
        </w:rPr>
        <w:t>wykonają poszczególni wykonawcy</w:t>
      </w:r>
      <w:r>
        <w:rPr>
          <w:rFonts w:eastAsia="Arial Unicode MS"/>
        </w:rPr>
        <w:t xml:space="preserve"> (zgodnie z treścią formularza oferty – załącznik 1A);</w:t>
      </w:r>
    </w:p>
    <w:p w14:paraId="3960ADC8" w14:textId="062EEA9F" w:rsidR="00915A9C" w:rsidRDefault="00915A9C" w:rsidP="00F03BD4">
      <w:pPr>
        <w:pStyle w:val="Nagwek3"/>
        <w:ind w:left="851" w:hanging="284"/>
        <w:rPr>
          <w:rFonts w:eastAsia="Arial Unicode MS"/>
        </w:rPr>
      </w:pPr>
      <w:r>
        <w:rPr>
          <w:rFonts w:eastAsia="Arial Unicode MS"/>
        </w:rPr>
        <w:lastRenderedPageBreak/>
        <w:t>Ofertę</w:t>
      </w:r>
      <w:r w:rsidRPr="00915A9C">
        <w:rPr>
          <w:rFonts w:eastAsia="Arial Unicode MS"/>
        </w:rPr>
        <w:t>, oświadczenie wstępne, o którym mowa w art. 125 ust. 1 ustawy Pzp, podmiotowe środki dowodowe</w:t>
      </w:r>
      <w:r w:rsidR="00125FCF">
        <w:rPr>
          <w:rFonts w:eastAsia="Arial Unicode MS"/>
        </w:rPr>
        <w:t xml:space="preserve"> (jeżeli są wymagane)</w:t>
      </w:r>
      <w:r w:rsidRPr="00915A9C">
        <w:rPr>
          <w:rFonts w:eastAsia="Arial Unicode MS"/>
        </w:rPr>
        <w:t>, w tym oświadczenie, o którym mowa w art. 117 ust. 4</w:t>
      </w:r>
      <w:r w:rsidR="00B50F18">
        <w:rPr>
          <w:rFonts w:eastAsia="Arial Unicode MS"/>
        </w:rPr>
        <w:t xml:space="preserve"> </w:t>
      </w:r>
      <w:r w:rsidRPr="00915A9C">
        <w:rPr>
          <w:rFonts w:eastAsia="Arial Unicode MS"/>
        </w:rPr>
        <w:t>ustawy Pzp (jeżeli jest wymagane), oraz zobowiązanie podmiotu udostępniającego zasoby, o</w:t>
      </w:r>
      <w:r w:rsidR="00125FCF">
        <w:rPr>
          <w:rFonts w:eastAsia="Arial Unicode MS"/>
        </w:rPr>
        <w:t> </w:t>
      </w:r>
      <w:r w:rsidRPr="00915A9C">
        <w:rPr>
          <w:rFonts w:eastAsia="Arial Unicode MS"/>
        </w:rPr>
        <w:t>którym mowa w</w:t>
      </w:r>
      <w:r w:rsidR="00A85853">
        <w:rPr>
          <w:rFonts w:eastAsia="Arial Unicode MS"/>
        </w:rPr>
        <w:t> </w:t>
      </w:r>
      <w:r w:rsidRPr="00915A9C">
        <w:rPr>
          <w:rFonts w:eastAsia="Arial Unicode MS"/>
        </w:rPr>
        <w:t>art. 118 ust. 3 ustawy Pzp (jeżeli jest wymagane), przedmiotowe środki dowodowe, pełnomocnictwo, sporządza się w</w:t>
      </w:r>
      <w:r>
        <w:rPr>
          <w:rFonts w:eastAsia="Arial Unicode MS"/>
        </w:rPr>
        <w:t> </w:t>
      </w:r>
      <w:r w:rsidRPr="00915A9C">
        <w:rPr>
          <w:rFonts w:eastAsia="Arial Unicode MS"/>
        </w:rPr>
        <w:t>postaci elektronicznej, w formatach danych określonych w</w:t>
      </w:r>
      <w:r w:rsidR="00B50F18">
        <w:rPr>
          <w:rFonts w:eastAsia="Arial Unicode MS"/>
        </w:rPr>
        <w:t> </w:t>
      </w:r>
      <w:r w:rsidRPr="00915A9C">
        <w:rPr>
          <w:rFonts w:eastAsia="Arial Unicode MS"/>
        </w:rPr>
        <w:t>przepisach wydanych na podstawie art. 18 ustawy z dnia 17 lutego 2005 r. o</w:t>
      </w:r>
      <w:r w:rsidR="00125FCF">
        <w:rPr>
          <w:rFonts w:eastAsia="Arial Unicode MS"/>
        </w:rPr>
        <w:t> </w:t>
      </w:r>
      <w:r w:rsidRPr="00915A9C">
        <w:rPr>
          <w:rFonts w:eastAsia="Arial Unicode MS"/>
        </w:rPr>
        <w:t xml:space="preserve">informatyzacji działalności podmiotów realizujących zadania publiczne, z uwzględnieniem postanowień rozdziału VIII SWZ </w:t>
      </w:r>
      <w:r>
        <w:rPr>
          <w:rFonts w:eastAsia="Arial Unicode MS"/>
        </w:rPr>
        <w:t>i rodzaju przekazywanych danych;</w:t>
      </w:r>
    </w:p>
    <w:p w14:paraId="48BAA936" w14:textId="5510354C" w:rsidR="001509D7" w:rsidRPr="001509D7" w:rsidRDefault="001509D7" w:rsidP="00F03BD4">
      <w:pPr>
        <w:pStyle w:val="Nagwek3"/>
        <w:ind w:left="851" w:hanging="284"/>
        <w:rPr>
          <w:rFonts w:eastAsia="Arial Unicode MS"/>
        </w:rPr>
      </w:pPr>
      <w:r w:rsidRPr="001509D7">
        <w:rPr>
          <w:rFonts w:eastAsia="Arial Unicode MS"/>
        </w:rPr>
        <w:t>Ofertę oraz wszelkie dokumenty elektroniczne przekazuje się w postępowaniu przy użyciu środków komunikacji elektronicznej wskazanych</w:t>
      </w:r>
      <w:r w:rsidR="00473F6B">
        <w:rPr>
          <w:rFonts w:eastAsia="Arial Unicode MS"/>
        </w:rPr>
        <w:t xml:space="preserve"> zgodnie z art. 67 ustawy Pzp</w:t>
      </w:r>
      <w:r w:rsidRPr="001509D7">
        <w:rPr>
          <w:rFonts w:eastAsia="Arial Unicode MS"/>
        </w:rPr>
        <w:t xml:space="preserve"> przez Zamawiającego, w więc za pośrednictwem </w:t>
      </w:r>
      <w:hyperlink r:id="rId24">
        <w:r w:rsidRPr="001509D7">
          <w:rPr>
            <w:rStyle w:val="Hipercze"/>
            <w:rFonts w:eastAsia="Arial Unicode MS" w:cs="Arial"/>
            <w:szCs w:val="20"/>
            <w:lang w:val="pl" w:eastAsia="pl-PL"/>
          </w:rPr>
          <w:t>platformazakupowa.pl</w:t>
        </w:r>
      </w:hyperlink>
      <w:r w:rsidR="00BB50C1">
        <w:rPr>
          <w:rFonts w:eastAsia="Arial Unicode MS"/>
        </w:rPr>
        <w:t xml:space="preserve">, pod adresem: </w:t>
      </w:r>
      <w:hyperlink r:id="rId25" w:history="1">
        <w:r w:rsidR="00BB50C1" w:rsidRPr="00BB50C1">
          <w:rPr>
            <w:rStyle w:val="Hipercze"/>
            <w:rFonts w:eastAsia="Arial Unicode MS"/>
          </w:rPr>
          <w:t>https://platformazakupowa.pl/pn/us</w:t>
        </w:r>
      </w:hyperlink>
      <w:r w:rsidR="00925AD7" w:rsidRPr="00925AD7">
        <w:rPr>
          <w:rStyle w:val="Hipercze"/>
          <w:rFonts w:eastAsia="Arial Unicode MS"/>
          <w:color w:val="auto"/>
        </w:rPr>
        <w:t>;</w:t>
      </w:r>
    </w:p>
    <w:p w14:paraId="5706E8CB" w14:textId="77777777" w:rsidR="00266739" w:rsidRDefault="00266739" w:rsidP="005E3FBB">
      <w:pPr>
        <w:pStyle w:val="Nagwek3"/>
        <w:numPr>
          <w:ilvl w:val="0"/>
          <w:numId w:val="6"/>
        </w:numPr>
        <w:ind w:left="851" w:hanging="284"/>
      </w:pPr>
      <w:r>
        <w:t xml:space="preserve">Ofertę </w:t>
      </w:r>
      <w:r w:rsidRPr="00EE444D">
        <w:t>należy złożyć w formie</w:t>
      </w:r>
      <w:r>
        <w:t xml:space="preserve"> elektronicznej (postać elektroniczna opatrzona kwalifikowanym podpisem elektronicznym) lub w postaci elektronicznej opatrzonej podpisem zaufanym lub osobistym,</w:t>
      </w:r>
      <w:r w:rsidRPr="00EE444D">
        <w:t xml:space="preserve"> w języku polskim, zgodnie z przepisami prawa</w:t>
      </w:r>
      <w:r>
        <w:t xml:space="preserve"> oraz dokumentami zamówienia; </w:t>
      </w:r>
    </w:p>
    <w:p w14:paraId="4E95A9D6" w14:textId="671AD459" w:rsidR="00297EB3" w:rsidRPr="00297EB3" w:rsidRDefault="00297EB3" w:rsidP="00F03BD4">
      <w:pPr>
        <w:pStyle w:val="Nagwek3"/>
        <w:ind w:left="851" w:hanging="284"/>
      </w:pPr>
      <w:r>
        <w:t>Przedmiotowe i p</w:t>
      </w:r>
      <w:r w:rsidRPr="00297EB3">
        <w:t>odmiotowe środki dowodowe</w:t>
      </w:r>
      <w:r w:rsidR="005B5BA7">
        <w:t xml:space="preserve"> (jeżeli są wymagane)</w:t>
      </w:r>
      <w:r w:rsidRPr="00297EB3">
        <w:t xml:space="preserve"> oraz </w:t>
      </w:r>
      <w:r>
        <w:t>inne dokumenty lub oświadczenia wymagane w postępowaniu</w:t>
      </w:r>
      <w:r w:rsidRPr="00297EB3">
        <w:t>, składa się w formie elektronicznej</w:t>
      </w:r>
      <w:r w:rsidR="00125FCF">
        <w:t xml:space="preserve"> lub w postaci elektronicznej z podpisem zaufanym lub osobistym</w:t>
      </w:r>
      <w:r>
        <w:t xml:space="preserve">. </w:t>
      </w:r>
      <w:r w:rsidRPr="00297EB3">
        <w:t>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t>kowanym podpisem elektronicznym</w:t>
      </w:r>
      <w:r w:rsidR="005B5BA7" w:rsidRPr="005B5BA7">
        <w:t>, pod</w:t>
      </w:r>
      <w:r w:rsidR="005B5BA7">
        <w:t>pisem zaufanym lub podpisem oso</w:t>
      </w:r>
      <w:r w:rsidR="005B5BA7" w:rsidRPr="005B5BA7">
        <w:t>bistym</w:t>
      </w:r>
      <w:r w:rsidR="005B5BA7">
        <w:t>,</w:t>
      </w:r>
      <w:r w:rsidRPr="00297EB3">
        <w:t xml:space="preserve"> poświadczające zgodność cyfrowego odwzorowania z dokumentem w</w:t>
      </w:r>
      <w:r>
        <w:t> </w:t>
      </w:r>
      <w:r w:rsidRPr="00297EB3">
        <w:t>postaci papierowej.</w:t>
      </w:r>
      <w:r w:rsidR="00002F1C">
        <w:t xml:space="preserve"> </w:t>
      </w:r>
      <w:r w:rsidR="00002F1C" w:rsidRPr="00002F1C">
        <w:t xml:space="preserve">Przez </w:t>
      </w:r>
      <w:r w:rsidR="00002F1C">
        <w:t>cyfrowe odwzorowanie</w:t>
      </w:r>
      <w:r w:rsidR="00002F1C" w:rsidRPr="00002F1C">
        <w:t>, należy rozumieć dokument elektroniczny będący kopią elektroniczną treści zapisanej w postaci papierowej, umożliwiający zapoznanie się z tą treścią i</w:t>
      </w:r>
      <w:r w:rsidR="00002F1C">
        <w:t> </w:t>
      </w:r>
      <w:r w:rsidR="00002F1C" w:rsidRPr="00002F1C">
        <w:t>jej zrozumienie, bez konieczności bezp</w:t>
      </w:r>
      <w:r w:rsidR="00002F1C">
        <w:t>ośredniego dostępu do oryginału;</w:t>
      </w:r>
    </w:p>
    <w:p w14:paraId="03C45ED2" w14:textId="28F47607" w:rsidR="00297EB3" w:rsidRDefault="00297EB3" w:rsidP="00F03BD4">
      <w:pPr>
        <w:pStyle w:val="Nagwek3"/>
        <w:ind w:left="851" w:hanging="284"/>
      </w:pPr>
      <w:r>
        <w:t>Poświadczenia zgodności cyfrowego odwzorowania z dokumentem w postaci papierowej, o k</w:t>
      </w:r>
      <w:r w:rsidR="00E23287">
        <w:t>tórym mowa w pkt 8</w:t>
      </w:r>
      <w:r>
        <w:t>, dokonuje w przypadku:</w:t>
      </w:r>
    </w:p>
    <w:p w14:paraId="1F764B06" w14:textId="39471867" w:rsidR="00297EB3" w:rsidRDefault="00297EB3" w:rsidP="005E3FBB">
      <w:pPr>
        <w:pStyle w:val="Nagwek4"/>
        <w:numPr>
          <w:ilvl w:val="0"/>
          <w:numId w:val="21"/>
        </w:numPr>
        <w:ind w:left="1134" w:hanging="283"/>
      </w:pPr>
      <w:r>
        <w:t>podmiotowych środków dowodowych</w:t>
      </w:r>
      <w:r w:rsidR="00125FCF">
        <w:rPr>
          <w:lang w:val="pl-PL"/>
        </w:rPr>
        <w:t xml:space="preserve"> (jeżeli są wymagane)</w:t>
      </w:r>
      <w:r>
        <w:t xml:space="preserve">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28E984" w14:textId="5145A2F7" w:rsidR="00297EB3" w:rsidRDefault="00297EB3" w:rsidP="00B76598">
      <w:pPr>
        <w:pStyle w:val="Nagwek4"/>
        <w:ind w:left="1134" w:hanging="283"/>
      </w:pPr>
      <w:r>
        <w:t>przedmiotowych środków dowodowych – odpowiednio wykonawca lub wykonawca wspólnie ubiegający się o udzielenie zamówienia;</w:t>
      </w:r>
    </w:p>
    <w:p w14:paraId="7493399A" w14:textId="499034B5" w:rsidR="00297EB3" w:rsidRDefault="00297EB3" w:rsidP="00B76598">
      <w:pPr>
        <w:pStyle w:val="Nagwek4"/>
        <w:ind w:left="1134" w:hanging="283"/>
      </w:pPr>
      <w:r>
        <w:t>innych dokumentów – odpowiednio wykonawca lub wykonawca wspólnie ubiegający się o udzielenie zamówienia, w zakresie dokumentów, które każdego z nich dotyczą;</w:t>
      </w:r>
    </w:p>
    <w:p w14:paraId="3C42E5D6" w14:textId="7A1F9B58" w:rsidR="00002F1C" w:rsidRPr="00002F1C" w:rsidRDefault="00002F1C" w:rsidP="00B76598">
      <w:pPr>
        <w:pStyle w:val="Nagwek4"/>
        <w:ind w:left="1134" w:hanging="283"/>
      </w:pPr>
      <w:r>
        <w:t>w każdym wypadku poświadczenia z</w:t>
      </w:r>
      <w:r w:rsidR="00CE7E76">
        <w:t>godności może dokonać notariusz;</w:t>
      </w:r>
    </w:p>
    <w:p w14:paraId="10091DA2" w14:textId="4074C8D9" w:rsidR="00002F1C" w:rsidRDefault="007213C6" w:rsidP="00F03BD4">
      <w:pPr>
        <w:pStyle w:val="Nagwek3"/>
        <w:ind w:left="851" w:hanging="284"/>
      </w:pPr>
      <w:r w:rsidRPr="007213C6">
        <w:lastRenderedPageBreak/>
        <w:t>W pr</w:t>
      </w:r>
      <w:r>
        <w:t>ocesie składania oferty,</w:t>
      </w:r>
      <w:r w:rsidRPr="007213C6">
        <w:t xml:space="preserve"> w tym</w:t>
      </w:r>
      <w:r>
        <w:t xml:space="preserve"> m.in.</w:t>
      </w:r>
      <w:r w:rsidRPr="007213C6">
        <w:t xml:space="preserve"> przedmiotowych środków dowodowych na platformie,  kwalifikowany podpis elektroniczny</w:t>
      </w:r>
      <w:r w:rsidR="005B5BA7">
        <w:t>, podpis zaufany lub osobisty</w:t>
      </w:r>
      <w:r w:rsidRPr="007213C6">
        <w:t xml:space="preserve"> wykonawca może złożyć bezpośrednio na dokumencie, któ</w:t>
      </w:r>
      <w:r>
        <w:t>ry następnie przesyła na platformę</w:t>
      </w:r>
      <w:r w:rsidRPr="007213C6">
        <w:t xml:space="preserve"> (opcja rekomend</w:t>
      </w:r>
      <w:r>
        <w:t>owana przez Zamawiającego</w:t>
      </w:r>
      <w:r w:rsidRPr="007213C6">
        <w:t>) oraz dodatkowo dla całego pakietu dokumentów</w:t>
      </w:r>
      <w:r>
        <w:t>,</w:t>
      </w:r>
      <w:r w:rsidRPr="007213C6">
        <w:t xml:space="preserve"> w kroku 2 Formularza składania oferty lub wniosku (po kliknięciu w pr</w:t>
      </w:r>
      <w:r>
        <w:t xml:space="preserve">zycisk </w:t>
      </w:r>
      <w:r w:rsidR="00CE7E76">
        <w:t>„</w:t>
      </w:r>
      <w:r>
        <w:t>Przejdź do podsumowania</w:t>
      </w:r>
      <w:r w:rsidR="00CE7E76">
        <w:t>”</w:t>
      </w:r>
      <w:r>
        <w:t>);</w:t>
      </w:r>
    </w:p>
    <w:p w14:paraId="1568E664" w14:textId="04D6DD9A" w:rsidR="007213C6" w:rsidRDefault="007213C6" w:rsidP="00F03BD4">
      <w:pPr>
        <w:pStyle w:val="Nagwek3"/>
        <w:ind w:left="851" w:hanging="284"/>
      </w:pPr>
      <w:r w:rsidRPr="007213C6">
        <w:t>W przypadku przekazywan</w:t>
      </w:r>
      <w:r>
        <w:t xml:space="preserve">ia w postępowaniu </w:t>
      </w:r>
      <w:r w:rsidRPr="007213C6">
        <w:t>dokumentu elektronicznego w formacie poddającym dane kompresji, opatrzenie pliku zawierającego skompresowane dokumenty kwalifik</w:t>
      </w:r>
      <w:r>
        <w:t xml:space="preserve">owanym podpisem elektronicznym, </w:t>
      </w:r>
      <w:r w:rsidRPr="007213C6">
        <w:t>jest równoznaczne z opatrzeniem wszystkich dokumentów za</w:t>
      </w:r>
      <w:r>
        <w:t xml:space="preserve">wartych w tym pliku </w:t>
      </w:r>
      <w:r w:rsidRPr="007213C6">
        <w:t>kwalifikowanym p</w:t>
      </w:r>
      <w:r>
        <w:t>odpisem elektronicznym;</w:t>
      </w:r>
    </w:p>
    <w:p w14:paraId="15EB05B7" w14:textId="2B5B3C00" w:rsidR="007213C6" w:rsidRDefault="007213C6" w:rsidP="00F03BD4">
      <w:pPr>
        <w:pStyle w:val="Nagwek3"/>
        <w:ind w:left="851" w:hanging="284"/>
      </w:pPr>
      <w:r w:rsidRPr="00490CBC">
        <w:t>Podpisy kwalifikowane wykorzystywane przez wykonawców do podpisywania wszelkich plików muszą spełniać</w:t>
      </w:r>
      <w:r>
        <w:t xml:space="preserve"> wymogi </w:t>
      </w:r>
      <w:r w:rsidRPr="00490CBC">
        <w:t>Rozporządzeni</w:t>
      </w:r>
      <w:r>
        <w:t>a</w:t>
      </w:r>
      <w:r w:rsidRPr="00490CBC">
        <w:t xml:space="preserve"> Parlamentu Europejskiego i Rady w sprawie identyfikacji elektronicznej i usług zaufania w odniesieniu do transakcji elektronicznych na rynku wewnętrznym (</w:t>
      </w:r>
      <w:proofErr w:type="spellStart"/>
      <w:r w:rsidRPr="00490CBC">
        <w:t>eIDAS</w:t>
      </w:r>
      <w:proofErr w:type="spellEnd"/>
      <w:r w:rsidRPr="00490CBC">
        <w:t xml:space="preserve">) (UE) nr </w:t>
      </w:r>
      <w:r>
        <w:t>910/2014;</w:t>
      </w:r>
    </w:p>
    <w:p w14:paraId="66198CF6" w14:textId="59994579" w:rsidR="007667C8" w:rsidRDefault="007667C8" w:rsidP="00F03BD4">
      <w:pPr>
        <w:pStyle w:val="Nagwek3"/>
        <w:ind w:left="851" w:hanging="284"/>
      </w:pPr>
      <w:r w:rsidRPr="007667C8">
        <w:t>W przypadku wykorzystania f</w:t>
      </w:r>
      <w:r>
        <w:t xml:space="preserve">ormatu podpisu </w:t>
      </w:r>
      <w:proofErr w:type="spellStart"/>
      <w:r>
        <w:t>XAdES</w:t>
      </w:r>
      <w:proofErr w:type="spellEnd"/>
      <w:r>
        <w:t xml:space="preserve"> zewnętrzny,</w:t>
      </w:r>
      <w:r w:rsidRPr="007667C8">
        <w:t xml:space="preserve"> Zamawiający wymaga dołączenia odpowiedniej ilości plików tj. podpisywanych pl</w:t>
      </w:r>
      <w:r>
        <w:t xml:space="preserve">ików z danymi oraz plików </w:t>
      </w:r>
      <w:proofErr w:type="spellStart"/>
      <w:r>
        <w:t>XAdES</w:t>
      </w:r>
      <w:proofErr w:type="spellEnd"/>
      <w:r>
        <w:t>;</w:t>
      </w:r>
    </w:p>
    <w:p w14:paraId="680B2179" w14:textId="480A32BB" w:rsidR="007667C8" w:rsidRPr="007667C8" w:rsidRDefault="007667C8" w:rsidP="00F03BD4">
      <w:pPr>
        <w:pStyle w:val="Nagwek3"/>
        <w:ind w:left="851" w:hanging="284"/>
      </w:pPr>
      <w:r w:rsidRPr="007667C8">
        <w:t>Maksymalny rozmiar jednego pliku przesyłanego za pośrednictwem dedykowanych formularzy do: złożenia, zmiany, wycofania oferty wynosi 150 MB natomiast przy komunikacji wielk</w:t>
      </w:r>
      <w:r>
        <w:t>ość pliku to maksymalnie 500 MB;</w:t>
      </w:r>
    </w:p>
    <w:p w14:paraId="11DD9563" w14:textId="5AD0509B" w:rsidR="00EE444D" w:rsidRPr="00C4046F" w:rsidRDefault="00002F1C" w:rsidP="00F03BD4">
      <w:pPr>
        <w:pStyle w:val="Nagwek3"/>
        <w:ind w:left="851" w:hanging="284"/>
      </w:pPr>
      <w:r>
        <w:t>Oferta powinna być złożona z</w:t>
      </w:r>
      <w:r w:rsidR="00EE444D" w:rsidRPr="00EE444D">
        <w:t>godnie z treścią formularza oferty, stanowiącego załącznik nr 1A do niniejszej specyfikacji (Zamawiający dopuszcza odtworzenie tekstu formularza</w:t>
      </w:r>
      <w:r w:rsidR="00EE444D" w:rsidRPr="00C4046F">
        <w:t>) z podaniem cen</w:t>
      </w:r>
      <w:r w:rsidR="00F46799" w:rsidRPr="00C4046F">
        <w:t>y</w:t>
      </w:r>
      <w:r w:rsidR="00EE444D" w:rsidRPr="00C4046F">
        <w:t xml:space="preserve"> jednostkow</w:t>
      </w:r>
      <w:r w:rsidR="00F46799" w:rsidRPr="00C4046F">
        <w:t>ej</w:t>
      </w:r>
      <w:r w:rsidR="00EE444D" w:rsidRPr="00C4046F">
        <w:t xml:space="preserve"> netto</w:t>
      </w:r>
      <w:r w:rsidR="00F86C45" w:rsidRPr="00C4046F">
        <w:t xml:space="preserve"> za 1 poczęstunek (tj. część A: przerwa kawowa, część B: przerwa kawowa i obiad) dla 1 osoby (z podziałem na wyżywienie i napoje) oraz łączną cenę oferty brutto za przedmiot zamówienia w danej części - zgodnie z treścią tabeli w ust. 1 formularza oferty,</w:t>
      </w:r>
      <w:r w:rsidR="00EE444D" w:rsidRPr="00C4046F">
        <w:t xml:space="preserve"> a</w:t>
      </w:r>
      <w:r w:rsidR="00A85853" w:rsidRPr="00C4046F">
        <w:t xml:space="preserve"> </w:t>
      </w:r>
      <w:r w:rsidR="00EE444D" w:rsidRPr="00C4046F">
        <w:t>także terminu</w:t>
      </w:r>
      <w:r w:rsidR="00A85853" w:rsidRPr="00C4046F">
        <w:t xml:space="preserve"> i </w:t>
      </w:r>
      <w:r w:rsidR="00EE444D" w:rsidRPr="00C4046F">
        <w:t>warunków realizacj</w:t>
      </w:r>
      <w:r w:rsidR="00B50F18" w:rsidRPr="00C4046F">
        <w:t>i zamówienia</w:t>
      </w:r>
      <w:r w:rsidR="00F46799" w:rsidRPr="00C4046F">
        <w:t>.</w:t>
      </w:r>
    </w:p>
    <w:p w14:paraId="5EF5C307" w14:textId="3A8A00DF" w:rsidR="00EE444D" w:rsidRPr="00EE444D" w:rsidRDefault="00B50F18" w:rsidP="00F03BD4">
      <w:pPr>
        <w:pStyle w:val="Nagwek3"/>
        <w:ind w:left="851" w:hanging="284"/>
        <w:rPr>
          <w:rFonts w:eastAsia="Arial Unicode MS"/>
        </w:rPr>
      </w:pPr>
      <w:r>
        <w:rPr>
          <w:rFonts w:eastAsia="Arial Unicode MS"/>
        </w:rPr>
        <w:t xml:space="preserve">Cena </w:t>
      </w:r>
      <w:r w:rsidR="008B0002">
        <w:rPr>
          <w:rFonts w:eastAsia="Arial Unicode MS"/>
        </w:rPr>
        <w:t>powin</w:t>
      </w:r>
      <w:r w:rsidR="00EE444D" w:rsidRPr="00EE444D">
        <w:rPr>
          <w:rFonts w:eastAsia="Arial Unicode MS"/>
        </w:rPr>
        <w:t>n</w:t>
      </w:r>
      <w:r w:rsidR="00F46799">
        <w:rPr>
          <w:rFonts w:eastAsia="Arial Unicode MS"/>
        </w:rPr>
        <w:t>a</w:t>
      </w:r>
      <w:r w:rsidR="008B0002">
        <w:rPr>
          <w:rFonts w:eastAsia="Arial Unicode MS"/>
        </w:rPr>
        <w:t xml:space="preserve"> być podan</w:t>
      </w:r>
      <w:r w:rsidR="00F46799">
        <w:rPr>
          <w:rFonts w:eastAsia="Arial Unicode MS"/>
        </w:rPr>
        <w:t>a</w:t>
      </w:r>
      <w:r w:rsidR="008B0002">
        <w:rPr>
          <w:rFonts w:eastAsia="Arial Unicode MS"/>
        </w:rPr>
        <w:t xml:space="preserve"> liczbowo i słownie. W</w:t>
      </w:r>
      <w:r w:rsidR="002D52FC">
        <w:rPr>
          <w:rFonts w:eastAsia="Arial Unicode MS"/>
        </w:rPr>
        <w:t xml:space="preserve"> </w:t>
      </w:r>
      <w:r w:rsidR="00EE444D" w:rsidRPr="00EE444D">
        <w:rPr>
          <w:rFonts w:eastAsia="Arial Unicode MS"/>
        </w:rPr>
        <w:t>przypadku rozbieżności pomi</w:t>
      </w:r>
      <w:r w:rsidR="008B0002">
        <w:rPr>
          <w:rFonts w:eastAsia="Arial Unicode MS"/>
        </w:rPr>
        <w:t>ędzy zapisem liczbowym a</w:t>
      </w:r>
      <w:r w:rsidR="00EE444D" w:rsidRPr="00EE444D">
        <w:rPr>
          <w:rFonts w:eastAsia="Arial Unicode MS"/>
        </w:rPr>
        <w:t xml:space="preserve"> słownym, Zamawiając</w:t>
      </w:r>
      <w:r w:rsidR="00EE444D">
        <w:rPr>
          <w:rFonts w:eastAsia="Arial Unicode MS"/>
        </w:rPr>
        <w:t>y przyjmie zapis podany słownie;</w:t>
      </w:r>
    </w:p>
    <w:p w14:paraId="1D73CE36" w14:textId="58E68729" w:rsidR="00C540B8" w:rsidRDefault="00915A9C" w:rsidP="00F03BD4">
      <w:pPr>
        <w:pStyle w:val="Nagwek3"/>
        <w:ind w:left="851" w:hanging="284"/>
      </w:pPr>
      <w:r w:rsidRPr="00915A9C">
        <w:t>Podmiotowe środki dowodowe, przedmiotowe środki dowodowe oraz inne dok</w:t>
      </w:r>
      <w:r>
        <w:t>umenty lub oświadczenia</w:t>
      </w:r>
      <w:r w:rsidR="005B5BA7">
        <w:t xml:space="preserve"> (jeżeli są wymagane)</w:t>
      </w:r>
      <w:r>
        <w:t>, sporzą</w:t>
      </w:r>
      <w:r w:rsidRPr="00915A9C">
        <w:t>dzone w języku obcym przekazuje się wraz</w:t>
      </w:r>
      <w:r>
        <w:t xml:space="preserve"> z</w:t>
      </w:r>
      <w:r w:rsidR="005B5BA7">
        <w:t> </w:t>
      </w:r>
      <w:r>
        <w:t>tłumaczeniem na język polski;</w:t>
      </w:r>
    </w:p>
    <w:p w14:paraId="1EDC20D0" w14:textId="1F32CD3E" w:rsidR="00E23287" w:rsidRPr="00E23287" w:rsidRDefault="00E23287" w:rsidP="00F03BD4">
      <w:pPr>
        <w:pStyle w:val="Nagwek2"/>
        <w:ind w:left="567" w:hanging="283"/>
      </w:pPr>
      <w:r>
        <w:t>Wizja lokalna.</w:t>
      </w:r>
    </w:p>
    <w:p w14:paraId="4B7E9633" w14:textId="5DC43D78" w:rsidR="00CE7E76" w:rsidRPr="00CE7E76" w:rsidRDefault="00CE7E76" w:rsidP="00E23287">
      <w:pPr>
        <w:pStyle w:val="Nagwek3"/>
        <w:numPr>
          <w:ilvl w:val="0"/>
          <w:numId w:val="0"/>
        </w:numPr>
        <w:ind w:left="567"/>
      </w:pPr>
      <w:r>
        <w:t xml:space="preserve">Zamawiający nie przewiduje, ani nie wymaga złożenia oferty po odbyciu wizji lokalnej </w:t>
      </w:r>
      <w:r w:rsidR="00EE6932">
        <w:t>lub po sprawdzeniu dokumentów niezbędnych do realizacji zamówienia, o których mowa w art. 131 ust. 2</w:t>
      </w:r>
      <w:r w:rsidR="00B50F18">
        <w:t xml:space="preserve"> </w:t>
      </w:r>
      <w:r w:rsidR="00EE6932">
        <w:t>ustawy Pzp</w:t>
      </w:r>
      <w:r w:rsidRPr="00CE7E76">
        <w:t>;</w:t>
      </w:r>
    </w:p>
    <w:p w14:paraId="4DF2C4B9" w14:textId="1939732F" w:rsidR="00A57F79" w:rsidRPr="00A57F79" w:rsidRDefault="00A57F79" w:rsidP="00B76598">
      <w:pPr>
        <w:pStyle w:val="Nagwek2"/>
        <w:ind w:left="567" w:hanging="283"/>
      </w:pPr>
      <w:r w:rsidRPr="00A57F79">
        <w:t>Opi</w:t>
      </w:r>
      <w:r>
        <w:t>s sposobu obliczenia ceny.</w:t>
      </w:r>
    </w:p>
    <w:p w14:paraId="79586CF7" w14:textId="680CE0B7" w:rsidR="00A57F79" w:rsidRPr="00266739" w:rsidRDefault="00A57F79" w:rsidP="005E3FBB">
      <w:pPr>
        <w:pStyle w:val="Nagwek3"/>
        <w:numPr>
          <w:ilvl w:val="0"/>
          <w:numId w:val="22"/>
        </w:numPr>
        <w:ind w:left="851" w:hanging="284"/>
      </w:pPr>
      <w:r>
        <w:t>C</w:t>
      </w:r>
      <w:r w:rsidRPr="00A57F79">
        <w:t xml:space="preserve">ena podana w ofercie częściowej winna zawierać </w:t>
      </w:r>
      <w:r w:rsidR="00F46799" w:rsidRPr="00E6681D">
        <w:t>wszelkie koszty poniesione w celu należytego i</w:t>
      </w:r>
      <w:r w:rsidR="00F46799">
        <w:t> </w:t>
      </w:r>
      <w:r w:rsidR="00F46799" w:rsidRPr="00E6681D">
        <w:t>pełnego wykonania zamówienia, zgodnie z wymaganiami opisanymi w dokumentach zamówieni</w:t>
      </w:r>
      <w:r w:rsidR="00F46799">
        <w:t xml:space="preserve">a, w szczególności: </w:t>
      </w:r>
      <w:r w:rsidR="00F86C45" w:rsidRPr="00C4046F">
        <w:t xml:space="preserve">koszty wynagrodzeń pracowników, koszty artykułów spożywczych i przemysłowych, koszty urządzeń koniecznych do prawidłowego wykonania usługi, koszty </w:t>
      </w:r>
      <w:r w:rsidR="00F86C45" w:rsidRPr="00C4046F">
        <w:lastRenderedPageBreak/>
        <w:t>transportu, a także</w:t>
      </w:r>
      <w:r w:rsidR="00F86C45" w:rsidRPr="00F86C45">
        <w:t xml:space="preserve"> koszty ogólne</w:t>
      </w:r>
      <w:r w:rsidR="00F46799" w:rsidRPr="00266739">
        <w:t>, w tym: wszelkie podatki, opłaty i elementy ryzyka związane z realizacją zamówienia, zysk Wykonawcy oraz podatek VAT w wysokości zgodnej z obowiązującymi przepisami</w:t>
      </w:r>
      <w:r w:rsidRPr="00266739">
        <w:t>;</w:t>
      </w:r>
    </w:p>
    <w:p w14:paraId="50592B54" w14:textId="59028481" w:rsidR="00A57F79" w:rsidRPr="00E054BA" w:rsidRDefault="00473F6B" w:rsidP="007A29AE">
      <w:pPr>
        <w:pStyle w:val="Nagwek3"/>
        <w:ind w:left="851" w:hanging="284"/>
      </w:pPr>
      <w:r>
        <w:t>S</w:t>
      </w:r>
      <w:r w:rsidR="00A57F79" w:rsidRPr="00E054BA">
        <w:t>zczegółowy sposób przedstawienia ceny zawiera Formula</w:t>
      </w:r>
      <w:r w:rsidR="00066CCC">
        <w:t>rz oferty (załącznik nr 1A do S</w:t>
      </w:r>
      <w:r w:rsidR="00A57F79" w:rsidRPr="00E054BA">
        <w:t>WZ);</w:t>
      </w:r>
    </w:p>
    <w:p w14:paraId="36B2534F" w14:textId="77777777" w:rsidR="0029309E" w:rsidRDefault="00473F6B" w:rsidP="0029309E">
      <w:pPr>
        <w:pStyle w:val="Nagwek3"/>
        <w:ind w:left="851" w:hanging="284"/>
      </w:pPr>
      <w:r>
        <w:t>C</w:t>
      </w:r>
      <w:r w:rsidR="00A57F79" w:rsidRPr="00E054BA">
        <w:t xml:space="preserve">ena winna być wyrażona w złotych polskich. </w:t>
      </w:r>
    </w:p>
    <w:p w14:paraId="09D6DA7A" w14:textId="77777777" w:rsidR="00EE5FCF" w:rsidRDefault="00A57F79" w:rsidP="00EE5FCF">
      <w:pPr>
        <w:pStyle w:val="Nagwek3"/>
        <w:ind w:left="851" w:hanging="284"/>
      </w:pPr>
      <w:r w:rsidRPr="00E054BA">
        <w:t>Rozli</w:t>
      </w:r>
      <w:r w:rsidR="00066CCC">
        <w:t>czenia pomiędzy Zamawiającym a w</w:t>
      </w:r>
      <w:r w:rsidRPr="00E054BA">
        <w:t>ykonawcą będą prowadzone w złotych polskich</w:t>
      </w:r>
      <w:r w:rsidR="00EE5FCF">
        <w:t>.</w:t>
      </w:r>
    </w:p>
    <w:p w14:paraId="38C87298" w14:textId="081ADE82" w:rsidR="00A57F79" w:rsidRPr="00E054BA" w:rsidRDefault="00473F6B" w:rsidP="00EE5FCF">
      <w:pPr>
        <w:pStyle w:val="Nagwek3"/>
        <w:ind w:left="851" w:hanging="284"/>
      </w:pPr>
      <w:r>
        <w:t>W</w:t>
      </w:r>
      <w:r w:rsidR="00A57F79" w:rsidRPr="00E054BA">
        <w:t>szystkie wartości określone w formularzu oferty winny być podane do 2. miejsca po przecinku zgodnie z zasadami matematycznego zaokrąglania, tj. „5” na 3. miejscu po przecinku – zaokrąglenie w górę, a poniżej „5” – zaokrąglenie w dół;</w:t>
      </w:r>
    </w:p>
    <w:p w14:paraId="7CE10B81" w14:textId="363E3C0E" w:rsidR="00A57F79" w:rsidRPr="00E054BA" w:rsidRDefault="00473F6B" w:rsidP="007A29AE">
      <w:pPr>
        <w:pStyle w:val="Nagwek3"/>
        <w:ind w:left="851" w:hanging="284"/>
      </w:pPr>
      <w:r>
        <w:t>C</w:t>
      </w:r>
      <w:r w:rsidR="00A57F79" w:rsidRPr="00E054BA">
        <w:t>ena podana w ofercie nie ulegnie zwiększeniu i nie będzie podlegała waloryzacji w okresie trwania umowy, z zastrzeżeniem zmian przewidzianych we wz</w:t>
      </w:r>
      <w:r w:rsidR="00AD7B52">
        <w:t>orze umowy (załącznik nr 3 do S</w:t>
      </w:r>
      <w:r w:rsidR="00A57F79" w:rsidRPr="00E054BA">
        <w:t>WZ);</w:t>
      </w:r>
    </w:p>
    <w:p w14:paraId="60834F58" w14:textId="75B0D1E0" w:rsidR="00A57F79" w:rsidRPr="00E054BA" w:rsidRDefault="00473F6B" w:rsidP="007A29AE">
      <w:pPr>
        <w:pStyle w:val="Nagwek3"/>
        <w:ind w:left="851" w:hanging="284"/>
      </w:pPr>
      <w:r>
        <w:t>D</w:t>
      </w:r>
      <w:r w:rsidR="00A57F79" w:rsidRPr="00E054BA">
        <w:t>o podanej ceny Wykonawca do</w:t>
      </w:r>
      <w:r w:rsidR="00AD7B52">
        <w:t>liczy podatek VAT (nie dotyczy w</w:t>
      </w:r>
      <w:r w:rsidR="00A57F79" w:rsidRPr="00E054BA">
        <w:t>ykonawcy zagranicznego); ocenie będzie podlegała cena oferty wraz z podatkiem VAT;</w:t>
      </w:r>
    </w:p>
    <w:p w14:paraId="2887C9FF" w14:textId="3845B02B" w:rsidR="00A57F79" w:rsidRPr="00E054BA" w:rsidRDefault="00473F6B" w:rsidP="007A29AE">
      <w:pPr>
        <w:pStyle w:val="Nagwek3"/>
        <w:ind w:left="851" w:hanging="284"/>
      </w:pPr>
      <w:r>
        <w:t>C</w:t>
      </w:r>
      <w:r w:rsidR="00A57F79" w:rsidRPr="00E054BA">
        <w:t>ena oferty brutto powinna być podana liczbowo i słownie;</w:t>
      </w:r>
    </w:p>
    <w:p w14:paraId="7C5D0C1B" w14:textId="0C282918" w:rsidR="00A57F79" w:rsidRDefault="00473F6B" w:rsidP="007A29AE">
      <w:pPr>
        <w:pStyle w:val="Nagwek3"/>
        <w:ind w:left="851" w:hanging="284"/>
      </w:pPr>
      <w:r>
        <w:t>J</w:t>
      </w:r>
      <w:r w:rsidR="00A57F79" w:rsidRPr="00E054BA">
        <w:t xml:space="preserve">eżeli zostanie złożona oferta, której wybór prowadziłby do powstania u Zamawiającego obowiązku </w:t>
      </w:r>
      <w:r w:rsidR="00AD7B52">
        <w:t>podatkowego zgodnie z ustawą z 11 marca 2004 r. o podatku od towarów i usług, Z</w:t>
      </w:r>
      <w:r w:rsidR="00A57F79" w:rsidRPr="00E054BA">
        <w:t>amawiaj</w:t>
      </w:r>
      <w:r w:rsidR="00AD7B52">
        <w:t>ący dla celów zastosowania kryterium ceny lub kosztu</w:t>
      </w:r>
      <w:r w:rsidR="00A57F79" w:rsidRPr="00E054BA">
        <w:t xml:space="preserve"> dolicza do przedstawionej w niej ceny </w:t>
      </w:r>
      <w:r w:rsidR="00AD7B52">
        <w:t>kwotę podatku</w:t>
      </w:r>
      <w:r w:rsidR="00A57F79" w:rsidRPr="00E054BA">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w:t>
      </w:r>
      <w:r w:rsidR="00AD7B52">
        <w:t>c ich wartość bez kwoty podatku, a także stawkę podatku, która według wiedzy wykonawcy, będzie miała w tym wypadku zastosowanie.</w:t>
      </w:r>
    </w:p>
    <w:p w14:paraId="51DED062" w14:textId="178FE07C" w:rsidR="00CF4850" w:rsidRPr="00CF4850" w:rsidRDefault="00CF4850" w:rsidP="00EE5FCF">
      <w:pPr>
        <w:pStyle w:val="Nagwek2"/>
        <w:ind w:left="568" w:hanging="284"/>
      </w:pPr>
      <w:r>
        <w:t>Tajemnica przedsiębiorstwa.</w:t>
      </w:r>
    </w:p>
    <w:p w14:paraId="348E823F" w14:textId="238E7356" w:rsidR="007667C8" w:rsidRDefault="00CF4850" w:rsidP="005E3FBB">
      <w:pPr>
        <w:pStyle w:val="Nagwek3"/>
        <w:numPr>
          <w:ilvl w:val="0"/>
          <w:numId w:val="23"/>
        </w:numPr>
        <w:ind w:left="851" w:hanging="283"/>
      </w:pPr>
      <w: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w:t>
      </w:r>
      <w:r w:rsidR="00FC5D05">
        <w:t xml:space="preserve"> ust. 5</w:t>
      </w:r>
      <w:r w:rsidR="00C12F23">
        <w:t xml:space="preserve"> </w:t>
      </w:r>
      <w:r>
        <w:t>ustawy Pzp (informacje o nazwach albo imionach i nazwiskach oraz siedzibach lub miejscach prowadzonej działalności gospodarczej albo miejscach zamieszkania wykonawców, a także informacje o cenach lub kosztach zawartych w ofertach);</w:t>
      </w:r>
    </w:p>
    <w:p w14:paraId="08CA0F58" w14:textId="5ED70F83" w:rsidR="00197885" w:rsidRDefault="00197885" w:rsidP="007A29AE">
      <w:pPr>
        <w:pStyle w:val="Nagwek3"/>
        <w:ind w:left="851" w:hanging="284"/>
      </w:pPr>
      <w:r>
        <w:t xml:space="preserve">Zgodnie z dyspozycją przepisu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w:t>
      </w:r>
      <w:r>
        <w:lastRenderedPageBreak/>
        <w:t>dostępne dla takich osób, o ile uprawniony do korzystania z informacji lub rozporządzania nimi podjął, przy zachowaniu należytej staranności, działania w celu utrzymania ich w poufności;</w:t>
      </w:r>
    </w:p>
    <w:p w14:paraId="7B7AF64B" w14:textId="57D45E0E" w:rsidR="00197885" w:rsidRPr="00197885" w:rsidRDefault="00197885" w:rsidP="007A29AE">
      <w:pPr>
        <w:pStyle w:val="Nagwek3"/>
        <w:ind w:left="851" w:hanging="284"/>
      </w:pPr>
      <w:r w:rsidRPr="00197885">
        <w:t>W przypadku gdy dokumenty elektronic</w:t>
      </w:r>
      <w:r>
        <w:t>zne w postępowaniu, przekazywane przy użyciu środ</w:t>
      </w:r>
      <w:r w:rsidRPr="00197885">
        <w:t>ków komunikacji elektronicznej, zawierają informacje stanowiące</w:t>
      </w:r>
      <w:r>
        <w:t xml:space="preserve"> tajemnicę przedsiębiorstwa</w:t>
      </w:r>
      <w:r w:rsidRPr="00197885">
        <w:t>, wykonawca, w celu utrzymania w poufności tych informacji, przekazuje je w wydzielonym i</w:t>
      </w:r>
      <w:r>
        <w:t> </w:t>
      </w:r>
      <w:r w:rsidRPr="00197885">
        <w:t>odpowiednio oznaczonym pliku.</w:t>
      </w:r>
      <w:r>
        <w:t xml:space="preserve"> </w:t>
      </w:r>
      <w:r w:rsidRPr="00197885">
        <w:t>Na platformie</w:t>
      </w:r>
      <w:r>
        <w:t>,</w:t>
      </w:r>
      <w:r w:rsidRPr="00197885">
        <w:t xml:space="preserve"> w formularzu składania oferty znajduje się miejsce wyznaczone do dołączenia części oferty stanowiącej tajemnicę przedsiębiorstwa.</w:t>
      </w:r>
    </w:p>
    <w:p w14:paraId="58B53F7D" w14:textId="35916DB0" w:rsidR="00197885" w:rsidRDefault="0031115A" w:rsidP="00A66AC6">
      <w:pPr>
        <w:pStyle w:val="Nagwek1"/>
      </w:pPr>
      <w:bookmarkStart w:id="22" w:name="_Toc62396896"/>
      <w:r>
        <w:t>Sposób oraz termin składania ofert.</w:t>
      </w:r>
      <w:bookmarkEnd w:id="22"/>
    </w:p>
    <w:p w14:paraId="3FE1B093" w14:textId="7502386F" w:rsidR="0031115A" w:rsidRPr="00ED6871" w:rsidRDefault="0031115A" w:rsidP="005E3FBB">
      <w:pPr>
        <w:pStyle w:val="Nagwek2"/>
        <w:numPr>
          <w:ilvl w:val="0"/>
          <w:numId w:val="24"/>
        </w:numPr>
        <w:ind w:left="567" w:hanging="283"/>
        <w:rPr>
          <w:rFonts w:eastAsia="Calibri"/>
        </w:rPr>
      </w:pPr>
      <w:r w:rsidRPr="00ED6871">
        <w:rPr>
          <w:rFonts w:eastAsia="Calibri"/>
        </w:rPr>
        <w:t>Termin złożenia oferty.</w:t>
      </w:r>
    </w:p>
    <w:p w14:paraId="713BF31B" w14:textId="4419E6CE" w:rsidR="0031115A" w:rsidRDefault="0031115A" w:rsidP="00B173C4">
      <w:pPr>
        <w:ind w:left="567" w:firstLine="0"/>
        <w:rPr>
          <w:lang w:eastAsia="x-none"/>
        </w:rPr>
      </w:pPr>
      <w:r>
        <w:rPr>
          <w:lang w:eastAsia="x-none"/>
        </w:rPr>
        <w:t xml:space="preserve">Ofertę wraz z wymaganymi dokumentami należy złożyć w nieprzekraczalnym terminie </w:t>
      </w:r>
      <w:r w:rsidRPr="008368CD">
        <w:rPr>
          <w:b/>
          <w:color w:val="2F5496" w:themeColor="accent1" w:themeShade="BF"/>
          <w:lang w:eastAsia="x-none"/>
        </w:rPr>
        <w:t xml:space="preserve">do dnia </w:t>
      </w:r>
      <w:r w:rsidR="00282AD3">
        <w:rPr>
          <w:b/>
          <w:color w:val="2F5496" w:themeColor="accent1" w:themeShade="BF"/>
          <w:lang w:eastAsia="x-none"/>
        </w:rPr>
        <w:t>2</w:t>
      </w:r>
      <w:r w:rsidR="005034A2">
        <w:rPr>
          <w:b/>
          <w:color w:val="2F5496" w:themeColor="accent1" w:themeShade="BF"/>
          <w:lang w:eastAsia="x-none"/>
        </w:rPr>
        <w:t>4</w:t>
      </w:r>
      <w:r w:rsidR="00282AD3">
        <w:rPr>
          <w:b/>
          <w:color w:val="2F5496" w:themeColor="accent1" w:themeShade="BF"/>
          <w:lang w:eastAsia="x-none"/>
        </w:rPr>
        <w:t>.08.</w:t>
      </w:r>
      <w:r w:rsidR="008368CD" w:rsidRPr="008368CD">
        <w:rPr>
          <w:b/>
          <w:color w:val="2F5496" w:themeColor="accent1" w:themeShade="BF"/>
          <w:lang w:eastAsia="x-none"/>
        </w:rPr>
        <w:t>2021 r.</w:t>
      </w:r>
      <w:r w:rsidRPr="008368CD">
        <w:rPr>
          <w:b/>
          <w:color w:val="2F5496" w:themeColor="accent1" w:themeShade="BF"/>
          <w:lang w:eastAsia="x-none"/>
        </w:rPr>
        <w:t xml:space="preserve">, do godziny </w:t>
      </w:r>
      <w:r w:rsidR="008368CD" w:rsidRPr="008368CD">
        <w:rPr>
          <w:b/>
          <w:color w:val="2F5496" w:themeColor="accent1" w:themeShade="BF"/>
          <w:lang w:eastAsia="x-none"/>
        </w:rPr>
        <w:t>11:00</w:t>
      </w:r>
      <w:r w:rsidR="008368CD">
        <w:rPr>
          <w:lang w:eastAsia="x-none"/>
        </w:rPr>
        <w:t xml:space="preserve">. </w:t>
      </w:r>
      <w:r>
        <w:rPr>
          <w:lang w:eastAsia="x-none"/>
        </w:rPr>
        <w:t>Oferty złożone po terminie będą podlegać odrzuceniu na podstawie</w:t>
      </w:r>
      <w:r w:rsidR="00B50F18">
        <w:rPr>
          <w:lang w:eastAsia="x-none"/>
        </w:rPr>
        <w:t xml:space="preserve"> przepisu art. 226 ust. 1 pkt 1</w:t>
      </w:r>
      <w:r w:rsidR="00C12F23">
        <w:rPr>
          <w:lang w:eastAsia="x-none"/>
        </w:rPr>
        <w:t xml:space="preserve"> </w:t>
      </w:r>
      <w:r>
        <w:rPr>
          <w:lang w:eastAsia="x-none"/>
        </w:rPr>
        <w:t>ustawy Pzp.</w:t>
      </w:r>
    </w:p>
    <w:p w14:paraId="6B72825F" w14:textId="00874A8F" w:rsidR="00B173C4" w:rsidRPr="0031115A" w:rsidRDefault="00B173C4" w:rsidP="00B76598">
      <w:pPr>
        <w:pStyle w:val="Nagwek2"/>
        <w:ind w:left="567" w:hanging="283"/>
        <w:rPr>
          <w:rFonts w:eastAsia="Calibri"/>
        </w:rPr>
      </w:pPr>
      <w:r>
        <w:rPr>
          <w:rFonts w:eastAsia="Calibri"/>
        </w:rPr>
        <w:t>Sposób złożenia oferty.</w:t>
      </w:r>
    </w:p>
    <w:p w14:paraId="0BEB3DAD" w14:textId="7E9DDAE1" w:rsidR="00B173C4" w:rsidRPr="00ED6871" w:rsidRDefault="00B173C4" w:rsidP="005E3FBB">
      <w:pPr>
        <w:pStyle w:val="Nagwek3"/>
        <w:numPr>
          <w:ilvl w:val="0"/>
          <w:numId w:val="25"/>
        </w:numPr>
        <w:ind w:left="851" w:hanging="284"/>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6">
        <w:r w:rsidRPr="00ED6871">
          <w:rPr>
            <w:rStyle w:val="Hipercze"/>
            <w:rFonts w:eastAsia="Arial Unicode MS" w:cs="Arial"/>
            <w:szCs w:val="20"/>
            <w:lang w:val="pl" w:eastAsia="pl-PL"/>
          </w:rPr>
          <w:t>platformazakupowa.pl</w:t>
        </w:r>
      </w:hyperlink>
      <w:r w:rsidRPr="00ED6871">
        <w:rPr>
          <w:rFonts w:eastAsia="Arial Unicode MS"/>
        </w:rPr>
        <w:t>;</w:t>
      </w:r>
    </w:p>
    <w:p w14:paraId="46FE998E" w14:textId="617AA3EC" w:rsidR="0031115A" w:rsidRDefault="0031115A" w:rsidP="007A29AE">
      <w:pPr>
        <w:pStyle w:val="Nagwek3"/>
        <w:ind w:left="851" w:hanging="284"/>
        <w:rPr>
          <w:rFonts w:eastAsia="Calibri"/>
        </w:rPr>
      </w:pPr>
      <w:r w:rsidRPr="0031115A">
        <w:rPr>
          <w:rFonts w:eastAsia="Calibri"/>
        </w:rPr>
        <w:t xml:space="preserve">Ofertę wraz z wymaganymi dokumentami należy umieścić na </w:t>
      </w:r>
      <w:hyperlink r:id="rId27">
        <w:r w:rsidRPr="0031115A">
          <w:rPr>
            <w:rFonts w:eastAsia="Calibri"/>
            <w:color w:val="1155CC"/>
            <w:u w:val="single"/>
          </w:rPr>
          <w:t>platformazakupowa.pl</w:t>
        </w:r>
      </w:hyperlink>
      <w:r w:rsidRPr="0031115A">
        <w:rPr>
          <w:rFonts w:eastAsia="Calibri"/>
        </w:rPr>
        <w:t xml:space="preserve"> pod adresem</w:t>
      </w:r>
      <w:r w:rsidR="00BB50C1">
        <w:rPr>
          <w:rFonts w:eastAsia="Calibri"/>
        </w:rPr>
        <w:t xml:space="preserve">: </w:t>
      </w:r>
      <w:hyperlink r:id="rId28" w:history="1">
        <w:r w:rsidR="00BB50C1" w:rsidRPr="00BB50C1">
          <w:rPr>
            <w:rStyle w:val="Hipercze"/>
            <w:rFonts w:eastAsia="Calibri"/>
          </w:rPr>
          <w:t>https://platformazakupowa.pl/pn/us</w:t>
        </w:r>
      </w:hyperlink>
      <w:r w:rsidR="00B173C4">
        <w:rPr>
          <w:rFonts w:eastAsia="Calibri"/>
        </w:rPr>
        <w:t xml:space="preserve">   do upływu terminu składania ofert, o któ</w:t>
      </w:r>
      <w:r w:rsidR="00A0368D">
        <w:rPr>
          <w:rFonts w:eastAsia="Calibri"/>
        </w:rPr>
        <w:t>rym mowa w ust. 1;</w:t>
      </w:r>
    </w:p>
    <w:p w14:paraId="6086E4D3" w14:textId="622DCB84" w:rsidR="0031115A" w:rsidRPr="0031115A" w:rsidRDefault="0031115A" w:rsidP="007A29AE">
      <w:pPr>
        <w:pStyle w:val="Nagwek3"/>
        <w:ind w:left="851" w:hanging="284"/>
        <w:rPr>
          <w:rFonts w:eastAsia="Calibri"/>
        </w:rPr>
      </w:pPr>
      <w:r w:rsidRPr="0031115A">
        <w:rPr>
          <w:rFonts w:eastAsia="Calibri"/>
        </w:rPr>
        <w:t>Po wypełnieniu Formula</w:t>
      </w:r>
      <w:r w:rsidR="00584E90">
        <w:rPr>
          <w:rFonts w:eastAsia="Calibri"/>
        </w:rPr>
        <w:t>rza składania oferty</w:t>
      </w:r>
      <w:r w:rsidRPr="0031115A">
        <w:rPr>
          <w:rFonts w:eastAsia="Calibri"/>
        </w:rPr>
        <w:t xml:space="preserve"> i dołączenia  wszystkich wymaganych załączników</w:t>
      </w:r>
      <w:r w:rsidR="00584E90">
        <w:rPr>
          <w:rFonts w:eastAsia="Calibri"/>
        </w:rPr>
        <w:t>,</w:t>
      </w:r>
      <w:r w:rsidRPr="0031115A">
        <w:rPr>
          <w:rFonts w:eastAsia="Calibri"/>
        </w:rPr>
        <w:t xml:space="preserve"> należy kliknąć prz</w:t>
      </w:r>
      <w:r w:rsidR="00584E90">
        <w:rPr>
          <w:rFonts w:eastAsia="Calibri"/>
        </w:rPr>
        <w:t>ycisk „Przejdź do podsumowania”;</w:t>
      </w:r>
    </w:p>
    <w:p w14:paraId="32055423" w14:textId="5938D5B0" w:rsidR="0031115A" w:rsidRDefault="0031115A" w:rsidP="007A29AE">
      <w:pPr>
        <w:pStyle w:val="Nagwek3"/>
        <w:ind w:left="851" w:hanging="284"/>
        <w:rPr>
          <w:rFonts w:eastAsia="Calibri"/>
        </w:rPr>
      </w:pPr>
      <w:r w:rsidRPr="0031115A">
        <w:rPr>
          <w:rFonts w:eastAsia="Calibri"/>
        </w:rPr>
        <w:t>O</w:t>
      </w:r>
      <w:r w:rsidR="00584E90">
        <w:rPr>
          <w:rFonts w:eastAsia="Calibri"/>
        </w:rPr>
        <w:t xml:space="preserve">ferta </w:t>
      </w:r>
      <w:r w:rsidRPr="0031115A">
        <w:rPr>
          <w:rFonts w:eastAsia="Calibri"/>
        </w:rPr>
        <w:t>składana elektronicznie musi zostać podpisana elektronicznym p</w:t>
      </w:r>
      <w:r w:rsidR="00584E90">
        <w:rPr>
          <w:rFonts w:eastAsia="Calibri"/>
        </w:rPr>
        <w:t>odpisem kwalifikowanym</w:t>
      </w:r>
      <w:r w:rsidR="00C12F23">
        <w:rPr>
          <w:rFonts w:eastAsia="Calibri"/>
        </w:rPr>
        <w:t xml:space="preserve">, podpisem zaufanym lub podpisem osobistym. </w:t>
      </w:r>
      <w:r w:rsidRPr="0031115A">
        <w:rPr>
          <w:rFonts w:eastAsia="Calibri"/>
        </w:rPr>
        <w:t xml:space="preserve"> W procesie składania oferty za pośrednictwem </w:t>
      </w:r>
      <w:hyperlink r:id="rId29">
        <w:r w:rsidRPr="0031115A">
          <w:rPr>
            <w:rFonts w:eastAsia="Calibri"/>
            <w:color w:val="1155CC"/>
            <w:u w:val="single"/>
          </w:rPr>
          <w:t>platformazakupowa.pl</w:t>
        </w:r>
      </w:hyperlink>
      <w:r w:rsidRPr="0031115A">
        <w:rPr>
          <w:rFonts w:eastAsia="Calibri"/>
        </w:rPr>
        <w:t xml:space="preserve">, wykonawca powinien złożyć podpis bezpośrednio na dokumentach przesłanych za pośrednictwem </w:t>
      </w:r>
      <w:hyperlink r:id="rId30">
        <w:r w:rsidRPr="0031115A">
          <w:rPr>
            <w:rFonts w:eastAsia="Calibri"/>
            <w:color w:val="1155CC"/>
            <w:u w:val="single"/>
          </w:rPr>
          <w:t>platformazakupowa.pl</w:t>
        </w:r>
      </w:hyperlink>
      <w:r w:rsidR="00584E90">
        <w:rPr>
          <w:rFonts w:eastAsia="Calibri"/>
        </w:rPr>
        <w:t>. Zalecane jest</w:t>
      </w:r>
      <w:r w:rsidRPr="0031115A">
        <w:rPr>
          <w:rFonts w:eastAsia="Calibri"/>
        </w:rPr>
        <w:t xml:space="preserve"> stosowanie podpisu na każdym załączonym pliku oso</w:t>
      </w:r>
      <w:r w:rsidR="00584E90">
        <w:rPr>
          <w:rFonts w:eastAsia="Calibri"/>
        </w:rPr>
        <w:t>bno;</w:t>
      </w:r>
    </w:p>
    <w:p w14:paraId="11798242" w14:textId="708B9444" w:rsidR="0031115A" w:rsidRPr="0031115A" w:rsidRDefault="0031115A" w:rsidP="007A29AE">
      <w:pPr>
        <w:pStyle w:val="Nagwek3"/>
        <w:ind w:left="851" w:hanging="284"/>
        <w:rPr>
          <w:rFonts w:eastAsia="Calibri"/>
        </w:rPr>
      </w:pPr>
      <w:r w:rsidRPr="0031115A">
        <w:rPr>
          <w:rFonts w:eastAsia="Calibri"/>
        </w:rPr>
        <w:t>Za datę złożenia oferty przyjmuje się datę jej przekazania w systemie (platformie) w drugim kroku składania oferty poprzez kliknięcie przycisku “Złóż ofertę” i wyświetlenie się komunikatu, że oferta</w:t>
      </w:r>
      <w:r w:rsidR="00080C23">
        <w:rPr>
          <w:rFonts w:eastAsia="Calibri"/>
        </w:rPr>
        <w:t xml:space="preserve"> została zaszyfrowana i złożona;</w:t>
      </w:r>
    </w:p>
    <w:p w14:paraId="7D86D2A6" w14:textId="5EC3EFA0" w:rsidR="0031115A" w:rsidRPr="0031115A" w:rsidRDefault="0031115A" w:rsidP="007A29AE">
      <w:pPr>
        <w:pStyle w:val="Nagwek3"/>
        <w:ind w:left="851" w:hanging="284"/>
        <w:rPr>
          <w:rFonts w:eastAsia="Calibri"/>
        </w:rPr>
      </w:pPr>
      <w:r w:rsidRPr="0031115A">
        <w:rPr>
          <w:rFonts w:eastAsia="Calibri"/>
        </w:rPr>
        <w:t>Szczegółowa instrukcja dla Wykonawców dotycząca złożenia, zmiany i wycofania oferty</w:t>
      </w:r>
      <w:r w:rsidR="00080C23">
        <w:rPr>
          <w:rFonts w:eastAsia="Calibri"/>
        </w:rPr>
        <w:t xml:space="preserve"> przed upływem terminu składania ofert</w:t>
      </w:r>
      <w:r w:rsidRPr="0031115A">
        <w:rPr>
          <w:rFonts w:eastAsia="Calibri"/>
        </w:rPr>
        <w:t xml:space="preserve"> znajduje się na stronie internetowej pod adresem:  </w:t>
      </w:r>
      <w:hyperlink r:id="rId31">
        <w:r w:rsidRPr="0031115A">
          <w:rPr>
            <w:rFonts w:eastAsia="Calibri"/>
            <w:color w:val="1155CC"/>
            <w:u w:val="single"/>
          </w:rPr>
          <w:t>https://platformazakupowa.pl/strona/45-instrukcje</w:t>
        </w:r>
      </w:hyperlink>
    </w:p>
    <w:p w14:paraId="5794CE5F" w14:textId="1E7A089B" w:rsidR="00F85C46" w:rsidRPr="00E054BA" w:rsidRDefault="00F85C46" w:rsidP="00A66AC6">
      <w:pPr>
        <w:pStyle w:val="Nagwek1"/>
      </w:pPr>
      <w:bookmarkStart w:id="23" w:name="_Toc62396897"/>
      <w:r w:rsidRPr="00E054BA">
        <w:lastRenderedPageBreak/>
        <w:t>Termin i tryb otwarcia ofert.</w:t>
      </w:r>
      <w:bookmarkEnd w:id="23"/>
    </w:p>
    <w:p w14:paraId="7D3146F9" w14:textId="4946C3EC" w:rsidR="0003593D" w:rsidRPr="00ED6871" w:rsidRDefault="0003593D" w:rsidP="005E3FBB">
      <w:pPr>
        <w:pStyle w:val="Nagwek2"/>
        <w:numPr>
          <w:ilvl w:val="0"/>
          <w:numId w:val="26"/>
        </w:numPr>
        <w:ind w:left="567" w:hanging="283"/>
        <w:rPr>
          <w:rFonts w:eastAsia="Calibri"/>
        </w:rPr>
      </w:pPr>
      <w:r w:rsidRPr="00ED6871">
        <w:rPr>
          <w:rFonts w:eastAsia="Calibri"/>
        </w:rPr>
        <w:t>Termin otwarcia ofert.</w:t>
      </w:r>
    </w:p>
    <w:p w14:paraId="667CC314" w14:textId="0E015B0B" w:rsidR="0003593D" w:rsidRPr="00ED6871" w:rsidRDefault="0003593D" w:rsidP="005E3FBB">
      <w:pPr>
        <w:pStyle w:val="Nagwek3"/>
        <w:numPr>
          <w:ilvl w:val="0"/>
          <w:numId w:val="27"/>
        </w:numPr>
        <w:ind w:left="851" w:hanging="284"/>
        <w:rPr>
          <w:rFonts w:eastAsia="Calibri"/>
        </w:rPr>
      </w:pPr>
      <w:r w:rsidRPr="00ED6871">
        <w:rPr>
          <w:rFonts w:eastAsia="Calibri"/>
        </w:rPr>
        <w:t xml:space="preserve">Otwarcie ofert następuje niezwłocznie po upływie terminu składania ofert, nie później niż następnego dnia po dniu, w którym upłynął termin </w:t>
      </w:r>
      <w:r w:rsidR="009A7AB0" w:rsidRPr="00ED6871">
        <w:rPr>
          <w:rFonts w:eastAsia="Calibri"/>
        </w:rPr>
        <w:t xml:space="preserve">składania ofert. Zamawiający dokona otwarcia ofert </w:t>
      </w:r>
      <w:r w:rsidR="009A7AB0" w:rsidRPr="008368CD">
        <w:rPr>
          <w:rFonts w:eastAsia="Calibri"/>
          <w:b/>
          <w:color w:val="2F5496" w:themeColor="accent1" w:themeShade="BF"/>
        </w:rPr>
        <w:t xml:space="preserve">w dniu </w:t>
      </w:r>
      <w:r w:rsidR="005034A2">
        <w:rPr>
          <w:rFonts w:eastAsia="Calibri"/>
          <w:b/>
          <w:color w:val="2F5496" w:themeColor="accent1" w:themeShade="BF"/>
        </w:rPr>
        <w:t>24</w:t>
      </w:r>
      <w:r w:rsidR="00282AD3">
        <w:rPr>
          <w:rFonts w:eastAsia="Calibri"/>
          <w:b/>
          <w:color w:val="2F5496" w:themeColor="accent1" w:themeShade="BF"/>
        </w:rPr>
        <w:t>.08.</w:t>
      </w:r>
      <w:r w:rsidR="008368CD" w:rsidRPr="008368CD">
        <w:rPr>
          <w:rFonts w:eastAsia="Calibri"/>
          <w:b/>
          <w:color w:val="2F5496" w:themeColor="accent1" w:themeShade="BF"/>
        </w:rPr>
        <w:t>2021 r.</w:t>
      </w:r>
      <w:r w:rsidR="009A7AB0" w:rsidRPr="008368CD">
        <w:rPr>
          <w:rFonts w:eastAsia="Calibri"/>
          <w:b/>
          <w:color w:val="2F5496" w:themeColor="accent1" w:themeShade="BF"/>
        </w:rPr>
        <w:t xml:space="preserve">, o godz. </w:t>
      </w:r>
      <w:r w:rsidR="008368CD" w:rsidRPr="008368CD">
        <w:rPr>
          <w:rFonts w:eastAsia="Calibri"/>
          <w:b/>
          <w:color w:val="2F5496" w:themeColor="accent1" w:themeShade="BF"/>
        </w:rPr>
        <w:t>11:15</w:t>
      </w:r>
      <w:r w:rsidR="009A7AB0" w:rsidRPr="00A85853">
        <w:rPr>
          <w:rFonts w:eastAsia="Calibri"/>
        </w:rPr>
        <w:t>;</w:t>
      </w:r>
    </w:p>
    <w:p w14:paraId="31305ACC" w14:textId="6A4122A8" w:rsidR="009A7AB0" w:rsidRPr="009A7AB0" w:rsidRDefault="009A7AB0" w:rsidP="007A29AE">
      <w:pPr>
        <w:pStyle w:val="Nagwek3"/>
        <w:ind w:left="851" w:hanging="284"/>
        <w:rPr>
          <w:rFonts w:eastAsia="Calibri"/>
        </w:rPr>
      </w:pPr>
      <w:r>
        <w:t>W przypadku awarii systemu teleinformatycznego, przy użyciu którego Zamawiają</w:t>
      </w:r>
      <w:r w:rsidR="00663D66">
        <w:t>cy dokonuje otwarcia ofert, kiedy</w:t>
      </w:r>
      <w:r>
        <w:t xml:space="preserve"> awaria powoduje brak możliwości otwarcia ofert w terminie określonym przez Zamawiającego, otwarcie ofert nastąpi niezwłocznie po usunięciu awarii. Zamawiają</w:t>
      </w:r>
      <w:r w:rsidR="00663D66">
        <w:t xml:space="preserve">cy poinformuje o wystąpieniu takiej sytuacji w </w:t>
      </w:r>
      <w:r>
        <w:t>stosowny</w:t>
      </w:r>
      <w:r w:rsidR="00663D66">
        <w:t>m komunikacie opublikowanym</w:t>
      </w:r>
      <w:r>
        <w:t xml:space="preserve"> na stronie internetowej prowadzonego postępowania; </w:t>
      </w:r>
    </w:p>
    <w:p w14:paraId="5DE02BDB" w14:textId="0727EC38" w:rsidR="0003593D" w:rsidRDefault="0003593D" w:rsidP="007A29AE">
      <w:pPr>
        <w:pStyle w:val="Nagwek3"/>
        <w:ind w:left="851" w:hanging="284"/>
        <w:rPr>
          <w:rFonts w:eastAsia="Calibri"/>
        </w:rPr>
      </w:pPr>
      <w:r>
        <w:rPr>
          <w:rFonts w:eastAsia="Calibri"/>
        </w:rPr>
        <w:t xml:space="preserve">Zamawiający </w:t>
      </w:r>
      <w:r w:rsidR="009A7AB0">
        <w:rPr>
          <w:rFonts w:eastAsia="Calibri"/>
        </w:rPr>
        <w:t xml:space="preserve">będzie informował o wszelkich zmianach terminu otwarcia ofert na stronie internetowej prowadzonego postępowania; </w:t>
      </w:r>
    </w:p>
    <w:p w14:paraId="219DE248" w14:textId="267003FC" w:rsidR="00663D66" w:rsidRPr="00663D66" w:rsidRDefault="00663D66" w:rsidP="00B76598">
      <w:pPr>
        <w:pStyle w:val="Nagwek2"/>
        <w:ind w:left="567" w:hanging="283"/>
        <w:rPr>
          <w:rFonts w:eastAsia="Calibri"/>
        </w:rPr>
      </w:pPr>
      <w:r>
        <w:rPr>
          <w:rFonts w:eastAsia="Calibri"/>
        </w:rPr>
        <w:t>Tryb otwarcia ofert.</w:t>
      </w:r>
    </w:p>
    <w:p w14:paraId="7BFF4CA4" w14:textId="63960BE4" w:rsidR="0003593D" w:rsidRPr="00ED6871" w:rsidRDefault="0003593D" w:rsidP="005E3FBB">
      <w:pPr>
        <w:pStyle w:val="Nagwek3"/>
        <w:numPr>
          <w:ilvl w:val="0"/>
          <w:numId w:val="28"/>
        </w:numPr>
        <w:ind w:left="851" w:hanging="284"/>
        <w:rPr>
          <w:rStyle w:val="Nagwek3Znak"/>
          <w:rFonts w:eastAsia="Calibri"/>
        </w:rPr>
      </w:pPr>
      <w:r w:rsidRPr="00ED6871">
        <w:rPr>
          <w:rStyle w:val="Nagwek3Znak"/>
          <w:rFonts w:eastAsia="Calibri"/>
        </w:rPr>
        <w:t>Zamawiający, najpóźniej p</w:t>
      </w:r>
      <w:r w:rsidR="006C5845" w:rsidRPr="00ED6871">
        <w:rPr>
          <w:rStyle w:val="Nagwek3Znak"/>
          <w:rFonts w:eastAsia="Calibri"/>
        </w:rPr>
        <w:t>rzed otwarciem ofert, udostępni</w:t>
      </w:r>
      <w:r w:rsidRPr="00ED6871">
        <w:rPr>
          <w:rStyle w:val="Nagwek3Znak"/>
          <w:rFonts w:eastAsia="Calibri"/>
        </w:rPr>
        <w:t xml:space="preserve"> na stronie internetowej prowadzonego postępowania informację o kwocie, jaką zamierza przeznaczyć na sfinansowanie zamówienia.</w:t>
      </w:r>
    </w:p>
    <w:p w14:paraId="0C2C38DA" w14:textId="1AC6539F" w:rsidR="0003593D" w:rsidRDefault="0003593D" w:rsidP="007A29AE">
      <w:pPr>
        <w:pStyle w:val="Nagwek3"/>
        <w:ind w:left="851" w:hanging="284"/>
        <w:rPr>
          <w:rFonts w:eastAsia="Calibri"/>
        </w:rPr>
      </w:pPr>
      <w:r>
        <w:rPr>
          <w:rFonts w:eastAsia="Calibri"/>
        </w:rPr>
        <w:t>Zamawiający, niezwłocznie po otwarciu ofert, udostępnia na stronie internetowej prowadzonego postępowania</w:t>
      </w:r>
      <w:r w:rsidR="00BB50C1">
        <w:rPr>
          <w:rFonts w:eastAsia="Calibri"/>
        </w:rPr>
        <w:t xml:space="preserve"> -</w:t>
      </w:r>
      <w:r w:rsidR="006C5845">
        <w:rPr>
          <w:rFonts w:eastAsia="Calibri"/>
        </w:rPr>
        <w:t xml:space="preserve"> </w:t>
      </w:r>
      <w:hyperlink r:id="rId32" w:history="1">
        <w:r w:rsidR="00BB50C1" w:rsidRPr="00BB50C1">
          <w:rPr>
            <w:rStyle w:val="Hipercze"/>
            <w:rFonts w:eastAsia="Calibri"/>
          </w:rPr>
          <w:t>https://platformazakupowa.pl/pn/us</w:t>
        </w:r>
      </w:hyperlink>
      <w:r w:rsidR="00BB50C1" w:rsidRPr="00BB50C1">
        <w:rPr>
          <w:rFonts w:eastAsia="Calibri"/>
        </w:rPr>
        <w:t xml:space="preserve"> </w:t>
      </w:r>
      <w:r w:rsidR="006C5845">
        <w:rPr>
          <w:rFonts w:eastAsia="Calibri"/>
        </w:rPr>
        <w:t>w sekcji „Komunikaty”,</w:t>
      </w:r>
      <w:r w:rsidRPr="006C5845">
        <w:rPr>
          <w:rFonts w:eastAsia="Calibri"/>
        </w:rPr>
        <w:t xml:space="preserve"> i</w:t>
      </w:r>
      <w:r>
        <w:rPr>
          <w:rFonts w:eastAsia="Calibri"/>
        </w:rPr>
        <w:t>nformacje o:</w:t>
      </w:r>
    </w:p>
    <w:p w14:paraId="178DADAF" w14:textId="0EE7E18A" w:rsidR="0003593D" w:rsidRPr="00A62983" w:rsidRDefault="0003593D" w:rsidP="005E3FBB">
      <w:pPr>
        <w:pStyle w:val="Nagwek4"/>
        <w:numPr>
          <w:ilvl w:val="0"/>
          <w:numId w:val="49"/>
        </w:numPr>
        <w:ind w:left="1134" w:hanging="283"/>
        <w:rPr>
          <w:rFonts w:eastAsia="Calibri"/>
        </w:rPr>
      </w:pPr>
      <w:r w:rsidRPr="00A62983">
        <w:rPr>
          <w:rFonts w:eastAsia="Calibri"/>
        </w:rPr>
        <w:t>nazwach albo imionach i nazwiskach oraz siedzibach lub miejscach prowadzonej działalności gospodarczej albo miejscach zamieszkania wykonawców, których oferty zostały otwarte;</w:t>
      </w:r>
    </w:p>
    <w:p w14:paraId="314CC5AD" w14:textId="3041C823" w:rsidR="0003593D" w:rsidRDefault="0003593D" w:rsidP="00A62983">
      <w:pPr>
        <w:pStyle w:val="Nagwek4"/>
        <w:ind w:left="1134" w:hanging="283"/>
        <w:rPr>
          <w:rFonts w:eastAsia="Calibri"/>
        </w:rPr>
      </w:pPr>
      <w:r>
        <w:rPr>
          <w:rFonts w:eastAsia="Calibri"/>
        </w:rPr>
        <w:t>cenach lub kosztach zawartych w ofertach.</w:t>
      </w:r>
    </w:p>
    <w:p w14:paraId="0FA0B0D8" w14:textId="730DF398" w:rsidR="0003593D" w:rsidRDefault="00B1250E" w:rsidP="007A29AE">
      <w:pPr>
        <w:pStyle w:val="Nagwek3"/>
        <w:ind w:left="851" w:hanging="284"/>
        <w:rPr>
          <w:rFonts w:eastAsia="Calibri"/>
        </w:rPr>
      </w:pPr>
      <w:r>
        <w:rPr>
          <w:rFonts w:eastAsia="Calibri"/>
        </w:rPr>
        <w:t>Zgodnie z przepisami ustawy Pzp,</w:t>
      </w:r>
      <w:r w:rsidR="0003593D">
        <w:rPr>
          <w:rFonts w:eastAsia="Calibri"/>
        </w:rPr>
        <w:t xml:space="preserve"> Zamawiający nie ma obowiązku przeprowadzania jawnej sesji</w:t>
      </w:r>
      <w:r>
        <w:rPr>
          <w:rFonts w:eastAsia="Calibri"/>
        </w:rPr>
        <w:t xml:space="preserve"> otwarcia ofert</w:t>
      </w:r>
      <w:r w:rsidR="0003593D">
        <w:rPr>
          <w:rFonts w:eastAsia="Calibri"/>
        </w:rPr>
        <w:t xml:space="preserve"> z udziałem wykonawców lub </w:t>
      </w:r>
      <w:r>
        <w:rPr>
          <w:rFonts w:eastAsia="Calibri"/>
        </w:rPr>
        <w:t>jej transmitowania</w:t>
      </w:r>
      <w:r w:rsidR="0003593D">
        <w:rPr>
          <w:rFonts w:eastAsia="Calibri"/>
        </w:rPr>
        <w:t xml:space="preserve"> za pośrednictwem elektronicznych narzędzi do przekazu wideo on-</w:t>
      </w:r>
      <w:proofErr w:type="spellStart"/>
      <w:r w:rsidR="0003593D">
        <w:rPr>
          <w:rFonts w:eastAsia="Calibri"/>
        </w:rPr>
        <w:t>line</w:t>
      </w:r>
      <w:proofErr w:type="spellEnd"/>
      <w:r>
        <w:rPr>
          <w:rFonts w:eastAsia="Calibri"/>
        </w:rPr>
        <w:t>,</w:t>
      </w:r>
      <w:r w:rsidR="0003593D">
        <w:rPr>
          <w:rFonts w:eastAsia="Calibri"/>
        </w:rPr>
        <w:t xml:space="preserve"> a ma jedynie takie uprawnienie.</w:t>
      </w:r>
    </w:p>
    <w:p w14:paraId="5C68DBA6" w14:textId="3D427F4C" w:rsidR="0003593D" w:rsidRPr="0003593D" w:rsidRDefault="00B1250E" w:rsidP="00A66AC6">
      <w:pPr>
        <w:pStyle w:val="Nagwek1"/>
      </w:pPr>
      <w:bookmarkStart w:id="24" w:name="_Toc62396898"/>
      <w:r>
        <w:t>Termin związania ofertą.</w:t>
      </w:r>
      <w:bookmarkEnd w:id="24"/>
      <w:r>
        <w:t xml:space="preserve"> </w:t>
      </w:r>
    </w:p>
    <w:p w14:paraId="2B839405" w14:textId="0FA7F6F1" w:rsidR="00D06776" w:rsidRDefault="00D06776" w:rsidP="005E3FBB">
      <w:pPr>
        <w:pStyle w:val="Nagwek2"/>
        <w:numPr>
          <w:ilvl w:val="0"/>
          <w:numId w:val="29"/>
        </w:numPr>
        <w:ind w:left="567" w:hanging="283"/>
      </w:pPr>
      <w:r>
        <w:t>Określenie terminu związania ofertą.</w:t>
      </w:r>
    </w:p>
    <w:p w14:paraId="39B93014" w14:textId="76434AAF" w:rsidR="00D06776" w:rsidRDefault="00D06776" w:rsidP="00ED6871">
      <w:pPr>
        <w:pStyle w:val="Nagwek3"/>
        <w:numPr>
          <w:ilvl w:val="0"/>
          <w:numId w:val="0"/>
        </w:numPr>
        <w:ind w:left="567"/>
      </w:pPr>
      <w:r>
        <w:t>Wykonawca będzie związany złożoną przez siebie ofertą od dnia upływu termi</w:t>
      </w:r>
      <w:r w:rsidR="00C12F23">
        <w:t>nu składania ofert przez okres 3</w:t>
      </w:r>
      <w:r>
        <w:t>0 dni</w:t>
      </w:r>
      <w:r w:rsidR="00782008">
        <w:t xml:space="preserve"> tj. do dnia </w:t>
      </w:r>
      <w:r w:rsidR="00282AD3">
        <w:t>2</w:t>
      </w:r>
      <w:r w:rsidR="005034A2">
        <w:t>2</w:t>
      </w:r>
      <w:bookmarkStart w:id="25" w:name="_GoBack"/>
      <w:bookmarkEnd w:id="25"/>
      <w:r w:rsidR="00282AD3">
        <w:t>.09.</w:t>
      </w:r>
      <w:r w:rsidR="008368CD">
        <w:t>2021 r.</w:t>
      </w:r>
    </w:p>
    <w:p w14:paraId="2A2BB542" w14:textId="5D40E593" w:rsidR="00782008" w:rsidRDefault="00782008" w:rsidP="007A29AE">
      <w:pPr>
        <w:pStyle w:val="Nagwek2"/>
        <w:ind w:left="567" w:hanging="283"/>
      </w:pPr>
      <w:r>
        <w:t>Przedłużenie terminu związania ofertą.</w:t>
      </w:r>
    </w:p>
    <w:p w14:paraId="1DB40FB2" w14:textId="181247C2" w:rsidR="00782008" w:rsidRDefault="00782008" w:rsidP="005E3FBB">
      <w:pPr>
        <w:pStyle w:val="Nagwek3"/>
        <w:numPr>
          <w:ilvl w:val="0"/>
          <w:numId w:val="30"/>
        </w:numPr>
        <w:ind w:left="851" w:hanging="284"/>
      </w:pPr>
      <w:r w:rsidRPr="00782008">
        <w:t>W przypadku gdy wybór najkorzystniejszej oferty nie nastąpi przed upływem terminu związani</w:t>
      </w:r>
      <w:r>
        <w:t>a ofertą, o którym mowa w ust. 1, Z</w:t>
      </w:r>
      <w:r w:rsidRPr="00782008">
        <w:t>amawiający przed upływem</w:t>
      </w:r>
      <w:r>
        <w:t xml:space="preserve"> </w:t>
      </w:r>
      <w:r w:rsidRPr="00782008">
        <w:t>terminu związania ofertą, zwr</w:t>
      </w:r>
      <w:r>
        <w:t>óci</w:t>
      </w:r>
      <w:r w:rsidRPr="00782008">
        <w:t xml:space="preserve"> się jednokrotnie do wykonawców o wyrażenie zgody na przedłużenie tego terminu o wskazywany przez nieg</w:t>
      </w:r>
      <w:r w:rsidR="00C12F23">
        <w:t>o okres, nie dłuższy niż 3</w:t>
      </w:r>
      <w:r>
        <w:t>0 dni;</w:t>
      </w:r>
    </w:p>
    <w:p w14:paraId="490F7727" w14:textId="720D8704" w:rsidR="00782008" w:rsidRDefault="00782008" w:rsidP="007A29AE">
      <w:pPr>
        <w:pStyle w:val="Nagwek3"/>
        <w:ind w:left="851" w:hanging="284"/>
      </w:pPr>
      <w:r w:rsidRPr="00782008">
        <w:lastRenderedPageBreak/>
        <w:t>Przedłużenie terminu związani</w:t>
      </w:r>
      <w:r>
        <w:t>a ofertą, o którym mowa w pkt 1</w:t>
      </w:r>
      <w:r w:rsidRPr="00782008">
        <w:t>, wymaga złożenia przez wykonawcę pisemnego oświadczenia o wyrażeniu zgody na przedł</w:t>
      </w:r>
      <w:r>
        <w:t>użenie terminu związania ofertą;</w:t>
      </w:r>
    </w:p>
    <w:p w14:paraId="4DBDD770" w14:textId="0F40A2E7" w:rsidR="003636A2" w:rsidRPr="003636A2" w:rsidRDefault="003636A2" w:rsidP="007A29AE">
      <w:pPr>
        <w:pStyle w:val="Nagwek3"/>
        <w:ind w:left="851" w:hanging="284"/>
      </w:pPr>
      <w:r w:rsidRPr="003636A2">
        <w:t>Jeżeli term</w:t>
      </w:r>
      <w:r>
        <w:t>in związania ofertą upłynie</w:t>
      </w:r>
      <w:r w:rsidRPr="003636A2">
        <w:t xml:space="preserve"> przed wybo</w:t>
      </w:r>
      <w:r>
        <w:t>rem najkorzystniejszej oferty, Zamawiający wezwie</w:t>
      </w:r>
      <w:r w:rsidRPr="003636A2">
        <w:t xml:space="preserve"> wykonawcę, którego oferta otrzymała najwyższą ocenę, do </w:t>
      </w:r>
      <w:r>
        <w:t>wyrażenia, w wyznaczonym przez Z</w:t>
      </w:r>
      <w:r w:rsidRPr="003636A2">
        <w:t>amawiającego terminie, pisemnej zgody na wybór jego oferty.</w:t>
      </w:r>
    </w:p>
    <w:p w14:paraId="655C953F" w14:textId="5891FF78" w:rsidR="00F85C46" w:rsidRPr="00E054BA" w:rsidRDefault="00F85C46" w:rsidP="00A66AC6">
      <w:pPr>
        <w:pStyle w:val="Nagwek1"/>
      </w:pPr>
      <w:bookmarkStart w:id="26" w:name="_Toc62396899"/>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26"/>
    </w:p>
    <w:p w14:paraId="60A11A2F" w14:textId="1EF2A4B7" w:rsidR="00F85C46" w:rsidRPr="00C309FF" w:rsidRDefault="00D00A2F" w:rsidP="000C5814">
      <w:pPr>
        <w:pStyle w:val="Nagwek2"/>
        <w:numPr>
          <w:ilvl w:val="0"/>
          <w:numId w:val="64"/>
        </w:numPr>
        <w:ind w:left="567" w:hanging="283"/>
      </w:pPr>
      <w:r w:rsidRPr="00C309FF">
        <w:t>Opis kryteriów oceny ofert wraz z podaniem wag tych kryteriów i sposobem ich oceny</w:t>
      </w:r>
      <w:r w:rsidR="00F85C46" w:rsidRPr="00C309FF">
        <w:t>.</w:t>
      </w:r>
    </w:p>
    <w:p w14:paraId="1A6F9AFE" w14:textId="68E92D9E" w:rsidR="00F85C46" w:rsidRPr="00E054BA" w:rsidRDefault="003C094D" w:rsidP="005E3FBB">
      <w:pPr>
        <w:pStyle w:val="Nagwek3"/>
        <w:numPr>
          <w:ilvl w:val="0"/>
          <w:numId w:val="34"/>
        </w:numPr>
        <w:ind w:left="851" w:hanging="284"/>
      </w:pPr>
      <w:r>
        <w:t>Z</w:t>
      </w:r>
      <w:r w:rsidR="00F85C46" w:rsidRPr="00E054BA">
        <w:t>a ofertę najkorzystniejszą w danej części postępowania zostanie uznana oferta</w:t>
      </w:r>
      <w:r w:rsidR="00D00A2F">
        <w:t xml:space="preserve"> p</w:t>
      </w:r>
      <w:r w:rsidR="00D00A2F" w:rsidRPr="00D00A2F">
        <w:t>rzedstawiająca najkorzystniejszy stosunek jakości do ceny</w:t>
      </w:r>
      <w:r w:rsidR="00957C9F">
        <w:t>, a więc</w:t>
      </w:r>
      <w:r w:rsidR="00F85C46" w:rsidRPr="00E054BA">
        <w:t xml:space="preserve"> zawierająca najkorzystniejszy bilans punktów w kryteriach:</w:t>
      </w:r>
    </w:p>
    <w:tbl>
      <w:tblPr>
        <w:tblpPr w:leftFromText="141" w:rightFromText="141" w:vertAnchor="text" w:horzAnchor="margin" w:tblpXSpec="center" w:tblpY="72"/>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7347EC" w:rsidRPr="00957C9F" w14:paraId="77A11334" w14:textId="77777777" w:rsidTr="007347EC">
        <w:tc>
          <w:tcPr>
            <w:tcW w:w="534" w:type="dxa"/>
            <w:shd w:val="clear" w:color="auto" w:fill="323E4F" w:themeFill="text2" w:themeFillShade="BF"/>
            <w:vAlign w:val="center"/>
          </w:tcPr>
          <w:p w14:paraId="4C28FB2B" w14:textId="77777777" w:rsidR="003C3AC5" w:rsidRPr="00957C9F" w:rsidRDefault="003C3AC5" w:rsidP="003C3AC5">
            <w:pPr>
              <w:tabs>
                <w:tab w:val="left" w:pos="606"/>
              </w:tabs>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l.p.</w:t>
            </w:r>
          </w:p>
        </w:tc>
        <w:tc>
          <w:tcPr>
            <w:tcW w:w="4529" w:type="dxa"/>
            <w:shd w:val="clear" w:color="auto" w:fill="323E4F" w:themeFill="text2" w:themeFillShade="BF"/>
            <w:vAlign w:val="center"/>
          </w:tcPr>
          <w:p w14:paraId="5B388D6A"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Kryterium</w:t>
            </w:r>
          </w:p>
        </w:tc>
        <w:tc>
          <w:tcPr>
            <w:tcW w:w="1086" w:type="dxa"/>
            <w:shd w:val="clear" w:color="auto" w:fill="323E4F" w:themeFill="text2" w:themeFillShade="BF"/>
            <w:vAlign w:val="center"/>
          </w:tcPr>
          <w:p w14:paraId="239611D2"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Waga</w:t>
            </w:r>
          </w:p>
        </w:tc>
        <w:tc>
          <w:tcPr>
            <w:tcW w:w="1756" w:type="dxa"/>
            <w:shd w:val="clear" w:color="auto" w:fill="323E4F" w:themeFill="text2" w:themeFillShade="BF"/>
            <w:vAlign w:val="center"/>
          </w:tcPr>
          <w:p w14:paraId="4F3677DC" w14:textId="77777777" w:rsidR="003C3AC5" w:rsidRPr="00957C9F" w:rsidRDefault="003C3AC5" w:rsidP="003C3AC5">
            <w:pPr>
              <w:spacing w:after="120"/>
              <w:ind w:left="0" w:firstLine="0"/>
              <w:contextualSpacing/>
              <w:jc w:val="center"/>
              <w:rPr>
                <w:rFonts w:cs="Arial"/>
                <w:color w:val="FFFFFF" w:themeColor="background1"/>
                <w:szCs w:val="20"/>
                <w:lang w:eastAsia="pl-PL"/>
              </w:rPr>
            </w:pPr>
            <w:r w:rsidRPr="00957C9F">
              <w:rPr>
                <w:rFonts w:cs="Arial"/>
                <w:color w:val="FFFFFF" w:themeColor="background1"/>
                <w:szCs w:val="20"/>
                <w:lang w:eastAsia="pl-PL"/>
              </w:rPr>
              <w:t>Liczba punktów</w:t>
            </w:r>
          </w:p>
        </w:tc>
      </w:tr>
      <w:tr w:rsidR="007347EC" w:rsidRPr="00E054BA" w14:paraId="52FEDD60" w14:textId="77777777" w:rsidTr="007347EC">
        <w:trPr>
          <w:trHeight w:val="452"/>
        </w:trPr>
        <w:tc>
          <w:tcPr>
            <w:tcW w:w="534" w:type="dxa"/>
            <w:shd w:val="clear" w:color="auto" w:fill="323E4F" w:themeFill="text2" w:themeFillShade="BF"/>
            <w:vAlign w:val="center"/>
          </w:tcPr>
          <w:p w14:paraId="796A9B63"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a)</w:t>
            </w:r>
          </w:p>
        </w:tc>
        <w:tc>
          <w:tcPr>
            <w:tcW w:w="4529" w:type="dxa"/>
            <w:shd w:val="clear" w:color="auto" w:fill="F2F2F2" w:themeFill="background1" w:themeFillShade="F2"/>
            <w:vAlign w:val="center"/>
          </w:tcPr>
          <w:p w14:paraId="09D81B94" w14:textId="77777777" w:rsidR="003C3AC5" w:rsidRPr="00957C9F" w:rsidRDefault="003C3AC5" w:rsidP="003C3AC5">
            <w:pPr>
              <w:spacing w:after="120"/>
              <w:ind w:left="0" w:firstLine="0"/>
              <w:contextualSpacing/>
              <w:rPr>
                <w:rFonts w:cs="Arial"/>
                <w:color w:val="222A35" w:themeColor="text2" w:themeShade="80"/>
                <w:szCs w:val="20"/>
                <w:lang w:eastAsia="pl-PL"/>
              </w:rPr>
            </w:pPr>
            <w:r w:rsidRPr="00957C9F">
              <w:rPr>
                <w:rFonts w:cs="Arial"/>
                <w:color w:val="222A35" w:themeColor="text2" w:themeShade="80"/>
                <w:szCs w:val="20"/>
                <w:lang w:eastAsia="pl-PL"/>
              </w:rPr>
              <w:t>Cena brutto (C)</w:t>
            </w:r>
          </w:p>
        </w:tc>
        <w:tc>
          <w:tcPr>
            <w:tcW w:w="1086" w:type="dxa"/>
            <w:shd w:val="clear" w:color="auto" w:fill="F2F2F2" w:themeFill="background1" w:themeFillShade="F2"/>
            <w:vAlign w:val="center"/>
          </w:tcPr>
          <w:p w14:paraId="42A6C4EC"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c>
          <w:tcPr>
            <w:tcW w:w="1756" w:type="dxa"/>
            <w:shd w:val="clear" w:color="auto" w:fill="F2F2F2" w:themeFill="background1" w:themeFillShade="F2"/>
            <w:vAlign w:val="center"/>
          </w:tcPr>
          <w:p w14:paraId="12DD6881" w14:textId="77777777" w:rsidR="003C3AC5" w:rsidRPr="00957C9F" w:rsidRDefault="003C3AC5" w:rsidP="003C3AC5">
            <w:pPr>
              <w:spacing w:after="120"/>
              <w:ind w:left="0" w:firstLine="0"/>
              <w:contextualSpacing/>
              <w:jc w:val="center"/>
              <w:rPr>
                <w:rFonts w:cs="Arial"/>
                <w:color w:val="222A35" w:themeColor="text2" w:themeShade="80"/>
                <w:szCs w:val="20"/>
                <w:lang w:eastAsia="pl-PL"/>
              </w:rPr>
            </w:pPr>
            <w:r w:rsidRPr="00957C9F">
              <w:rPr>
                <w:rFonts w:cs="Arial"/>
                <w:color w:val="222A35" w:themeColor="text2" w:themeShade="80"/>
                <w:szCs w:val="20"/>
                <w:lang w:eastAsia="pl-PL"/>
              </w:rPr>
              <w:t>60</w:t>
            </w:r>
          </w:p>
        </w:tc>
      </w:tr>
      <w:tr w:rsidR="00D46A5D" w:rsidRPr="00E054BA" w14:paraId="0F525CDB" w14:textId="77777777" w:rsidTr="007347EC">
        <w:trPr>
          <w:trHeight w:val="452"/>
        </w:trPr>
        <w:tc>
          <w:tcPr>
            <w:tcW w:w="534" w:type="dxa"/>
            <w:shd w:val="clear" w:color="auto" w:fill="323E4F" w:themeFill="text2" w:themeFillShade="BF"/>
            <w:vAlign w:val="center"/>
          </w:tcPr>
          <w:p w14:paraId="5D0BA128" w14:textId="3852DC44" w:rsidR="00D46A5D" w:rsidRPr="00791BE2" w:rsidRDefault="00D46A5D" w:rsidP="003C3AC5">
            <w:pPr>
              <w:tabs>
                <w:tab w:val="left" w:pos="606"/>
              </w:tabs>
              <w:spacing w:after="120"/>
              <w:ind w:left="0" w:firstLine="0"/>
              <w:contextualSpacing/>
              <w:jc w:val="center"/>
              <w:rPr>
                <w:rFonts w:cs="Arial"/>
                <w:color w:val="FFFFFF" w:themeColor="background1"/>
                <w:sz w:val="18"/>
                <w:szCs w:val="18"/>
                <w:lang w:eastAsia="pl-PL"/>
              </w:rPr>
            </w:pPr>
            <w:r>
              <w:rPr>
                <w:rFonts w:cs="Arial"/>
                <w:color w:val="FFFFFF" w:themeColor="background1"/>
                <w:sz w:val="18"/>
                <w:szCs w:val="18"/>
                <w:lang w:eastAsia="pl-PL"/>
              </w:rPr>
              <w:t>b)</w:t>
            </w:r>
          </w:p>
        </w:tc>
        <w:tc>
          <w:tcPr>
            <w:tcW w:w="4529" w:type="dxa"/>
            <w:shd w:val="clear" w:color="auto" w:fill="F2F2F2" w:themeFill="background1" w:themeFillShade="F2"/>
            <w:vAlign w:val="center"/>
          </w:tcPr>
          <w:p w14:paraId="22325AB1" w14:textId="59827D55" w:rsidR="00D46A5D" w:rsidRPr="00957C9F" w:rsidRDefault="00AF0E7E" w:rsidP="003C3AC5">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Gotowość do terminowego wykonania usługi</w:t>
            </w:r>
            <w:r w:rsidR="00BB5E8C">
              <w:rPr>
                <w:rFonts w:cs="Arial"/>
                <w:color w:val="222A35" w:themeColor="text2" w:themeShade="80"/>
                <w:szCs w:val="20"/>
                <w:lang w:eastAsia="pl-PL"/>
              </w:rPr>
              <w:t xml:space="preserve"> </w:t>
            </w:r>
            <w:r>
              <w:rPr>
                <w:rFonts w:cs="Arial"/>
                <w:color w:val="222A35" w:themeColor="text2" w:themeShade="80"/>
                <w:szCs w:val="20"/>
                <w:lang w:eastAsia="pl-PL"/>
              </w:rPr>
              <w:t>(T</w:t>
            </w:r>
            <w:r w:rsidR="00B25C06">
              <w:rPr>
                <w:rFonts w:cs="Arial"/>
                <w:color w:val="222A35" w:themeColor="text2" w:themeShade="80"/>
                <w:szCs w:val="20"/>
                <w:lang w:eastAsia="pl-PL"/>
              </w:rPr>
              <w:t>)</w:t>
            </w:r>
          </w:p>
        </w:tc>
        <w:tc>
          <w:tcPr>
            <w:tcW w:w="1086" w:type="dxa"/>
            <w:shd w:val="clear" w:color="auto" w:fill="F2F2F2" w:themeFill="background1" w:themeFillShade="F2"/>
            <w:vAlign w:val="center"/>
          </w:tcPr>
          <w:p w14:paraId="00CE0601" w14:textId="1F80B283" w:rsidR="00D46A5D" w:rsidRPr="00957C9F" w:rsidRDefault="00AF0E7E"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r w:rsidR="00B25C06">
              <w:rPr>
                <w:rFonts w:cs="Arial"/>
                <w:color w:val="222A35" w:themeColor="text2" w:themeShade="80"/>
                <w:szCs w:val="20"/>
                <w:lang w:eastAsia="pl-PL"/>
              </w:rPr>
              <w:t>%</w:t>
            </w:r>
          </w:p>
        </w:tc>
        <w:tc>
          <w:tcPr>
            <w:tcW w:w="1756" w:type="dxa"/>
            <w:shd w:val="clear" w:color="auto" w:fill="F2F2F2" w:themeFill="background1" w:themeFillShade="F2"/>
            <w:vAlign w:val="center"/>
          </w:tcPr>
          <w:p w14:paraId="7AC915B3" w14:textId="509438D4" w:rsidR="00D46A5D" w:rsidRPr="00957C9F" w:rsidRDefault="00AF0E7E"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p>
        </w:tc>
      </w:tr>
      <w:tr w:rsidR="007347EC" w:rsidRPr="00E054BA" w14:paraId="5077D297" w14:textId="77777777" w:rsidTr="007347EC">
        <w:trPr>
          <w:trHeight w:val="416"/>
        </w:trPr>
        <w:tc>
          <w:tcPr>
            <w:tcW w:w="534" w:type="dxa"/>
            <w:shd w:val="clear" w:color="auto" w:fill="323E4F" w:themeFill="text2" w:themeFillShade="BF"/>
            <w:vAlign w:val="center"/>
          </w:tcPr>
          <w:p w14:paraId="0949AB9F" w14:textId="77777777" w:rsidR="003C3AC5" w:rsidRPr="00791BE2" w:rsidRDefault="003C3AC5" w:rsidP="003C3AC5">
            <w:pPr>
              <w:tabs>
                <w:tab w:val="left" w:pos="606"/>
              </w:tabs>
              <w:spacing w:after="120"/>
              <w:ind w:left="0" w:firstLine="0"/>
              <w:contextualSpacing/>
              <w:jc w:val="center"/>
              <w:rPr>
                <w:rFonts w:cs="Arial"/>
                <w:color w:val="FFFFFF" w:themeColor="background1"/>
                <w:sz w:val="18"/>
                <w:szCs w:val="18"/>
                <w:lang w:eastAsia="pl-PL"/>
              </w:rPr>
            </w:pPr>
            <w:r w:rsidRPr="00791BE2">
              <w:rPr>
                <w:rFonts w:cs="Arial"/>
                <w:color w:val="FFFFFF" w:themeColor="background1"/>
                <w:sz w:val="18"/>
                <w:szCs w:val="18"/>
                <w:lang w:eastAsia="pl-PL"/>
              </w:rPr>
              <w:t>c)</w:t>
            </w:r>
          </w:p>
        </w:tc>
        <w:tc>
          <w:tcPr>
            <w:tcW w:w="4529" w:type="dxa"/>
            <w:shd w:val="clear" w:color="auto" w:fill="F2F2F2" w:themeFill="background1" w:themeFillShade="F2"/>
            <w:vAlign w:val="center"/>
          </w:tcPr>
          <w:p w14:paraId="6A49A629" w14:textId="4236070E" w:rsidR="003C3AC5" w:rsidRPr="00957C9F" w:rsidRDefault="00AF0E7E" w:rsidP="003C3AC5">
            <w:pPr>
              <w:spacing w:after="120"/>
              <w:ind w:left="0" w:firstLine="0"/>
              <w:contextualSpacing/>
              <w:rPr>
                <w:rFonts w:cs="Arial"/>
                <w:color w:val="222A35" w:themeColor="text2" w:themeShade="80"/>
                <w:szCs w:val="20"/>
                <w:lang w:eastAsia="pl-PL"/>
              </w:rPr>
            </w:pPr>
            <w:r>
              <w:rPr>
                <w:rFonts w:cs="Arial"/>
                <w:color w:val="222A35" w:themeColor="text2" w:themeShade="80"/>
                <w:szCs w:val="20"/>
                <w:lang w:eastAsia="pl-PL"/>
              </w:rPr>
              <w:t>Doświadczenie osoby nadzorującej catering (D</w:t>
            </w:r>
            <w:r w:rsidR="003C3AC5" w:rsidRPr="00957C9F">
              <w:rPr>
                <w:rFonts w:cs="Arial"/>
                <w:color w:val="222A35" w:themeColor="text2" w:themeShade="80"/>
                <w:szCs w:val="20"/>
                <w:lang w:eastAsia="pl-PL"/>
              </w:rPr>
              <w:t>)</w:t>
            </w:r>
          </w:p>
        </w:tc>
        <w:tc>
          <w:tcPr>
            <w:tcW w:w="1086" w:type="dxa"/>
            <w:shd w:val="clear" w:color="auto" w:fill="F2F2F2" w:themeFill="background1" w:themeFillShade="F2"/>
            <w:vAlign w:val="center"/>
          </w:tcPr>
          <w:p w14:paraId="267863F7" w14:textId="1571EB82" w:rsidR="003C3AC5" w:rsidRPr="00957C9F" w:rsidRDefault="00AF0E7E"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r w:rsidR="003C3AC5" w:rsidRPr="00957C9F">
              <w:rPr>
                <w:rFonts w:cs="Arial"/>
                <w:color w:val="222A35" w:themeColor="text2" w:themeShade="80"/>
                <w:szCs w:val="20"/>
                <w:lang w:eastAsia="pl-PL"/>
              </w:rPr>
              <w:t>%</w:t>
            </w:r>
          </w:p>
        </w:tc>
        <w:tc>
          <w:tcPr>
            <w:tcW w:w="1756" w:type="dxa"/>
            <w:shd w:val="clear" w:color="auto" w:fill="F2F2F2" w:themeFill="background1" w:themeFillShade="F2"/>
            <w:vAlign w:val="center"/>
          </w:tcPr>
          <w:p w14:paraId="739FB1E0" w14:textId="0246C7F2" w:rsidR="003C3AC5" w:rsidRPr="00957C9F" w:rsidRDefault="00AF0E7E" w:rsidP="003C3AC5">
            <w:pPr>
              <w:spacing w:after="120"/>
              <w:ind w:left="0" w:firstLine="0"/>
              <w:contextualSpacing/>
              <w:jc w:val="center"/>
              <w:rPr>
                <w:rFonts w:cs="Arial"/>
                <w:color w:val="222A35" w:themeColor="text2" w:themeShade="80"/>
                <w:szCs w:val="20"/>
                <w:lang w:eastAsia="pl-PL"/>
              </w:rPr>
            </w:pPr>
            <w:r>
              <w:rPr>
                <w:rFonts w:cs="Arial"/>
                <w:color w:val="222A35" w:themeColor="text2" w:themeShade="80"/>
                <w:szCs w:val="20"/>
                <w:lang w:eastAsia="pl-PL"/>
              </w:rPr>
              <w:t>20</w:t>
            </w:r>
          </w:p>
        </w:tc>
      </w:tr>
    </w:tbl>
    <w:p w14:paraId="4699BFCA" w14:textId="444CE8BF" w:rsidR="00F85C46" w:rsidRDefault="00F85C46" w:rsidP="00F85C46">
      <w:pPr>
        <w:ind w:left="567"/>
        <w:contextualSpacing/>
        <w:rPr>
          <w:rFonts w:cs="Arial"/>
          <w:color w:val="222A35" w:themeColor="text2" w:themeShade="80"/>
          <w:szCs w:val="20"/>
          <w:lang w:eastAsia="pl-PL"/>
        </w:rPr>
      </w:pPr>
    </w:p>
    <w:p w14:paraId="5589B90F" w14:textId="5C8AA53C" w:rsidR="00957C9F" w:rsidRDefault="00957C9F" w:rsidP="00F85C46">
      <w:pPr>
        <w:ind w:left="567"/>
        <w:contextualSpacing/>
        <w:rPr>
          <w:rFonts w:cs="Arial"/>
          <w:color w:val="222A35" w:themeColor="text2" w:themeShade="80"/>
          <w:szCs w:val="20"/>
          <w:lang w:eastAsia="pl-PL"/>
        </w:rPr>
      </w:pPr>
    </w:p>
    <w:p w14:paraId="4DF1DD94" w14:textId="52CE52C7" w:rsidR="0039529F" w:rsidRDefault="0039529F" w:rsidP="00F85C46">
      <w:pPr>
        <w:ind w:left="567"/>
        <w:contextualSpacing/>
        <w:rPr>
          <w:rFonts w:cs="Arial"/>
          <w:color w:val="222A35" w:themeColor="text2" w:themeShade="80"/>
          <w:szCs w:val="20"/>
          <w:lang w:eastAsia="pl-PL"/>
        </w:rPr>
      </w:pPr>
    </w:p>
    <w:p w14:paraId="504A783B" w14:textId="53F34467" w:rsidR="0039529F" w:rsidRDefault="0039529F" w:rsidP="00F85C46">
      <w:pPr>
        <w:ind w:left="567"/>
        <w:contextualSpacing/>
        <w:rPr>
          <w:rFonts w:cs="Arial"/>
          <w:color w:val="222A35" w:themeColor="text2" w:themeShade="80"/>
          <w:szCs w:val="20"/>
          <w:lang w:eastAsia="pl-PL"/>
        </w:rPr>
      </w:pPr>
    </w:p>
    <w:p w14:paraId="29F2E8A9" w14:textId="788B0BD1" w:rsidR="00F85C46" w:rsidRPr="00E054BA" w:rsidRDefault="003C094D" w:rsidP="005E3FBB">
      <w:pPr>
        <w:pStyle w:val="Nagwek3"/>
        <w:keepNext/>
        <w:numPr>
          <w:ilvl w:val="0"/>
          <w:numId w:val="31"/>
        </w:numPr>
        <w:spacing w:before="120"/>
        <w:ind w:left="851" w:hanging="284"/>
      </w:pPr>
      <w:r>
        <w:t>O</w:t>
      </w:r>
      <w:r w:rsidR="00F85C46" w:rsidRPr="00E054BA">
        <w:t>pis stosowanych kryteriów oraz sposób oceny ofert:</w:t>
      </w:r>
    </w:p>
    <w:p w14:paraId="66D45935" w14:textId="77777777" w:rsidR="00F85C46" w:rsidRPr="00E054BA" w:rsidRDefault="00F85C46" w:rsidP="005E3FBB">
      <w:pPr>
        <w:pStyle w:val="Nagwek4"/>
        <w:keepNext/>
        <w:numPr>
          <w:ilvl w:val="0"/>
          <w:numId w:val="33"/>
        </w:numPr>
        <w:ind w:left="1135" w:hanging="284"/>
      </w:pPr>
      <w:r w:rsidRPr="00E054BA">
        <w:t>zasady przyznawania punktów w kryterium</w:t>
      </w:r>
      <w:r w:rsidRPr="00CE4834">
        <w:rPr>
          <w:b/>
        </w:rPr>
        <w:t xml:space="preserve"> „cena brutto” (C):</w:t>
      </w:r>
    </w:p>
    <w:p w14:paraId="7B6F40D5" w14:textId="66F89B4E" w:rsidR="00F85C46" w:rsidRPr="00CE4834" w:rsidRDefault="00F85C46" w:rsidP="005E3FBB">
      <w:pPr>
        <w:pStyle w:val="Akapitzlist"/>
        <w:numPr>
          <w:ilvl w:val="0"/>
          <w:numId w:val="32"/>
        </w:numPr>
        <w:spacing w:before="100"/>
        <w:ind w:left="1418" w:hanging="284"/>
        <w:rPr>
          <w:rFonts w:cs="Arial"/>
          <w:color w:val="000000" w:themeColor="text1"/>
          <w:szCs w:val="20"/>
          <w:lang w:eastAsia="pl-PL"/>
        </w:rPr>
      </w:pPr>
      <w:r w:rsidRPr="00CE4834">
        <w:rPr>
          <w:rFonts w:cs="Arial"/>
          <w:b/>
          <w:color w:val="000000" w:themeColor="text1"/>
          <w:szCs w:val="20"/>
          <w:lang w:eastAsia="pl-PL"/>
        </w:rPr>
        <w:t>Cena</w:t>
      </w:r>
      <w:r w:rsidRPr="00CE4834">
        <w:rPr>
          <w:rFonts w:cs="Arial"/>
          <w:color w:val="000000" w:themeColor="text1"/>
          <w:szCs w:val="20"/>
          <w:lang w:eastAsia="pl-PL"/>
        </w:rPr>
        <w:t xml:space="preserve"> - oznacza cenę łączną brutto za wykonanie całości przedmiotu zamó</w:t>
      </w:r>
      <w:r w:rsidR="003C3AC5" w:rsidRPr="00CE4834">
        <w:rPr>
          <w:rFonts w:cs="Arial"/>
          <w:color w:val="000000" w:themeColor="text1"/>
          <w:szCs w:val="20"/>
          <w:lang w:eastAsia="pl-PL"/>
        </w:rPr>
        <w:t>wienia zgodnie z</w:t>
      </w:r>
      <w:r w:rsidR="007347EC" w:rsidRPr="00CE4834">
        <w:rPr>
          <w:rFonts w:cs="Arial"/>
          <w:color w:val="000000" w:themeColor="text1"/>
          <w:szCs w:val="20"/>
          <w:lang w:eastAsia="pl-PL"/>
        </w:rPr>
        <w:t> </w:t>
      </w:r>
      <w:r w:rsidR="003C3AC5" w:rsidRPr="00CE4834">
        <w:rPr>
          <w:rFonts w:cs="Arial"/>
          <w:color w:val="000000" w:themeColor="text1"/>
          <w:szCs w:val="20"/>
          <w:lang w:eastAsia="pl-PL"/>
        </w:rPr>
        <w:t>dokumentami zamówienia</w:t>
      </w:r>
      <w:r w:rsidRPr="00CE4834">
        <w:rPr>
          <w:rFonts w:cs="Arial"/>
          <w:color w:val="000000" w:themeColor="text1"/>
          <w:szCs w:val="20"/>
          <w:lang w:eastAsia="pl-PL"/>
        </w:rPr>
        <w:t>. Cena wskazana w formularzu oferty oceniana będzie w</w:t>
      </w:r>
      <w:r w:rsidR="007347EC" w:rsidRPr="00CE4834">
        <w:rPr>
          <w:rFonts w:cs="Arial"/>
          <w:color w:val="000000" w:themeColor="text1"/>
          <w:szCs w:val="20"/>
          <w:lang w:eastAsia="pl-PL"/>
        </w:rPr>
        <w:t> </w:t>
      </w:r>
      <w:r w:rsidRPr="00CE4834">
        <w:rPr>
          <w:rFonts w:cs="Arial"/>
          <w:color w:val="000000" w:themeColor="text1"/>
          <w:szCs w:val="20"/>
          <w:lang w:eastAsia="pl-PL"/>
        </w:rPr>
        <w:t>następujący sposób:</w:t>
      </w:r>
    </w:p>
    <w:p w14:paraId="761731DF" w14:textId="361A5564" w:rsidR="00F85C46" w:rsidRPr="00CE4834" w:rsidRDefault="007347EC" w:rsidP="0061721E">
      <w:pPr>
        <w:tabs>
          <w:tab w:val="left" w:pos="5103"/>
        </w:tabs>
        <w:spacing w:before="100"/>
        <w:ind w:left="1418" w:right="1983"/>
        <w:contextualSpacing/>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72E13A02" w14:textId="13DAEDA8" w:rsidR="00F85C46" w:rsidRPr="00CE4834" w:rsidRDefault="007347EC" w:rsidP="005E3FBB">
      <w:pPr>
        <w:pStyle w:val="Akapitzlist"/>
        <w:numPr>
          <w:ilvl w:val="0"/>
          <w:numId w:val="32"/>
        </w:numPr>
        <w:spacing w:before="120"/>
        <w:ind w:left="1418" w:hanging="284"/>
        <w:rPr>
          <w:rFonts w:cs="Arial"/>
          <w:color w:val="000000" w:themeColor="text1"/>
          <w:szCs w:val="20"/>
          <w:lang w:eastAsia="pl-PL"/>
        </w:rPr>
      </w:pPr>
      <w:r w:rsidRPr="00CE4834">
        <w:rPr>
          <w:rFonts w:ascii="Cambria Math" w:hAnsi="Cambria Math" w:cs="Arial"/>
          <w:color w:val="000000" w:themeColor="text1"/>
          <w:szCs w:val="20"/>
          <w:lang w:eastAsia="pl-PL"/>
        </w:rPr>
        <w:t>∑</w:t>
      </w:r>
      <w:r w:rsidR="00F85C46" w:rsidRPr="00CE4834">
        <w:rPr>
          <w:rFonts w:cs="Arial"/>
          <w:color w:val="000000" w:themeColor="text1"/>
          <w:szCs w:val="20"/>
          <w:lang w:eastAsia="pl-PL"/>
        </w:rPr>
        <w:t xml:space="preserve">C pkt – </w:t>
      </w:r>
      <w:r w:rsidRPr="00CE4834">
        <w:rPr>
          <w:rFonts w:cs="Arial"/>
          <w:color w:val="000000" w:themeColor="text1"/>
          <w:szCs w:val="20"/>
          <w:lang w:eastAsia="pl-PL"/>
        </w:rPr>
        <w:t xml:space="preserve">suma </w:t>
      </w:r>
      <w:r w:rsidR="00F85C46" w:rsidRPr="00CE4834">
        <w:rPr>
          <w:rFonts w:cs="Arial"/>
          <w:color w:val="000000" w:themeColor="text1"/>
          <w:szCs w:val="20"/>
          <w:lang w:eastAsia="pl-PL"/>
        </w:rPr>
        <w:t>punktów za kryterium „cena”</w:t>
      </w:r>
    </w:p>
    <w:p w14:paraId="29D01861" w14:textId="2F8F1122" w:rsidR="00F85C46" w:rsidRPr="00CE4834" w:rsidRDefault="00F85C46" w:rsidP="005E3FBB">
      <w:pPr>
        <w:pStyle w:val="Akapitzlist"/>
        <w:numPr>
          <w:ilvl w:val="0"/>
          <w:numId w:val="32"/>
        </w:numPr>
        <w:ind w:left="1418" w:hanging="284"/>
        <w:rPr>
          <w:rFonts w:cs="Arial"/>
          <w:b/>
          <w:color w:val="000000" w:themeColor="text1"/>
          <w:szCs w:val="20"/>
          <w:lang w:eastAsia="pl-PL"/>
        </w:rPr>
      </w:pPr>
      <w:r w:rsidRPr="00CE4834">
        <w:rPr>
          <w:rFonts w:cs="Arial"/>
          <w:color w:val="000000" w:themeColor="text1"/>
          <w:szCs w:val="20"/>
          <w:lang w:eastAsia="pl-PL"/>
        </w:rPr>
        <w:t xml:space="preserve">Zamawiający w ramach tego kryterium przyzna maksymalnie </w:t>
      </w:r>
      <w:r w:rsidRPr="00CE4834">
        <w:rPr>
          <w:rFonts w:cs="Arial"/>
          <w:b/>
          <w:color w:val="000000" w:themeColor="text1"/>
          <w:szCs w:val="20"/>
          <w:lang w:eastAsia="pl-PL"/>
        </w:rPr>
        <w:t>60 pkt.</w:t>
      </w:r>
    </w:p>
    <w:p w14:paraId="6BE65B14" w14:textId="72D538BB" w:rsidR="00EB4073" w:rsidRPr="00C309FF" w:rsidRDefault="00E61A13" w:rsidP="005E3FBB">
      <w:pPr>
        <w:pStyle w:val="Nagwek4"/>
        <w:numPr>
          <w:ilvl w:val="0"/>
          <w:numId w:val="33"/>
        </w:numPr>
        <w:ind w:left="1134" w:hanging="283"/>
      </w:pPr>
      <w:r w:rsidRPr="00C309FF">
        <w:t xml:space="preserve">zasady przyznawania punktów w </w:t>
      </w:r>
      <w:r w:rsidR="00EB4073" w:rsidRPr="00C309FF">
        <w:t xml:space="preserve">kryterium </w:t>
      </w:r>
      <w:r w:rsidRPr="00C309FF">
        <w:t>„</w:t>
      </w:r>
      <w:r w:rsidR="006B3382">
        <w:rPr>
          <w:lang w:val="pl-PL"/>
        </w:rPr>
        <w:t>gotowość do terminowego wykonania usługi</w:t>
      </w:r>
      <w:r w:rsidR="006B3382">
        <w:t>” (</w:t>
      </w:r>
      <w:r w:rsidR="006B3382">
        <w:rPr>
          <w:lang w:val="pl-PL"/>
        </w:rPr>
        <w:t>T</w:t>
      </w:r>
      <w:r w:rsidR="00EB4073" w:rsidRPr="00C309FF">
        <w:t>) będzie oceniane w następujący sposób:</w:t>
      </w:r>
    </w:p>
    <w:p w14:paraId="7F410027" w14:textId="3A160477" w:rsidR="00EB4073" w:rsidRDefault="00EB4073" w:rsidP="000C5814">
      <w:pPr>
        <w:pStyle w:val="Nagwek3"/>
        <w:numPr>
          <w:ilvl w:val="0"/>
          <w:numId w:val="59"/>
        </w:numPr>
        <w:ind w:left="1418" w:hanging="284"/>
      </w:pPr>
      <w:r w:rsidRPr="00E61A13">
        <w:t>Zamawiający dokona oceny tego kryterium na podstawie złożonej przez Wykonawcę wraz z</w:t>
      </w:r>
      <w:r w:rsidR="00E61A13" w:rsidRPr="00E61A13">
        <w:t> </w:t>
      </w:r>
      <w:r w:rsidRPr="00E61A13">
        <w:t xml:space="preserve">ofertą deklaracji </w:t>
      </w:r>
      <w:r w:rsidR="006B3382" w:rsidRPr="006B3382">
        <w:t>możliwości modyfikacji terminu realizacji usługi</w:t>
      </w:r>
      <w:r w:rsidR="00FB4ECA">
        <w:t>, ustalonego zgodnie z rozdz. II ust. 7 postanowieniami, o której mowa w</w:t>
      </w:r>
      <w:r w:rsidR="00E61A13">
        <w:t xml:space="preserve"> </w:t>
      </w:r>
      <w:r w:rsidR="00E61A13" w:rsidRPr="004148B3">
        <w:t>rozdz. III ust. 1</w:t>
      </w:r>
      <w:r w:rsidR="00314A16" w:rsidRPr="004148B3">
        <w:t xml:space="preserve"> pkt </w:t>
      </w:r>
      <w:r w:rsidR="006B3382">
        <w:t>2</w:t>
      </w:r>
      <w:r w:rsidR="00E61A13" w:rsidRPr="004148B3">
        <w:t>;</w:t>
      </w:r>
      <w:r w:rsidR="00FB4ECA">
        <w:t xml:space="preserve"> modyfikacji będzie podlegała data ustalona zgodnie z postanowieniami rozdz. II ust. 7 SWZ;</w:t>
      </w:r>
    </w:p>
    <w:p w14:paraId="4A1318D7" w14:textId="77777777" w:rsidR="006B3382" w:rsidRPr="002106BA" w:rsidRDefault="006B3382" w:rsidP="006B3382">
      <w:pPr>
        <w:pStyle w:val="Nagwek3"/>
        <w:keepNext/>
        <w:numPr>
          <w:ilvl w:val="0"/>
          <w:numId w:val="59"/>
        </w:numPr>
        <w:ind w:left="1418" w:hanging="284"/>
      </w:pPr>
      <w:r w:rsidRPr="002106BA">
        <w:t>punkty zostaną przyznane zgodnie z zasadą:</w:t>
      </w:r>
    </w:p>
    <w:p w14:paraId="2F929268" w14:textId="06B0F638" w:rsidR="006B3382" w:rsidRPr="006B3382" w:rsidRDefault="006B3382" w:rsidP="00EC049B">
      <w:pPr>
        <w:pStyle w:val="Zwykytekst"/>
        <w:numPr>
          <w:ilvl w:val="0"/>
          <w:numId w:val="70"/>
        </w:numPr>
        <w:spacing w:line="360" w:lineRule="auto"/>
        <w:ind w:left="1702" w:hanging="284"/>
        <w:rPr>
          <w:rFonts w:ascii="Bahnschrift" w:hAnsi="Bahnschrift"/>
          <w:bCs/>
          <w:szCs w:val="26"/>
          <w:lang w:val="pl-PL"/>
        </w:rPr>
      </w:pPr>
      <w:r w:rsidRPr="006B3382">
        <w:rPr>
          <w:rFonts w:ascii="Bahnschrift" w:hAnsi="Bahnschrift"/>
          <w:bCs/>
          <w:szCs w:val="26"/>
          <w:lang w:val="pl-PL"/>
        </w:rPr>
        <w:t>Wykonawca deklaruje, że wyko</w:t>
      </w:r>
      <w:r>
        <w:rPr>
          <w:rFonts w:ascii="Bahnschrift" w:hAnsi="Bahnschrift"/>
          <w:bCs/>
          <w:szCs w:val="26"/>
          <w:lang w:val="pl-PL"/>
        </w:rPr>
        <w:t xml:space="preserve">na usługę w konkretnym podanym </w:t>
      </w:r>
      <w:r w:rsidRPr="006B3382">
        <w:rPr>
          <w:rFonts w:ascii="Bahnschrift" w:hAnsi="Bahnschrift"/>
          <w:bCs/>
          <w:szCs w:val="26"/>
          <w:lang w:val="pl-PL"/>
        </w:rPr>
        <w:t>dniu realizacji usługi, bez elastyczności ter</w:t>
      </w:r>
      <w:r>
        <w:rPr>
          <w:rFonts w:ascii="Bahnschrift" w:hAnsi="Bahnschrift"/>
          <w:bCs/>
          <w:szCs w:val="26"/>
          <w:lang w:val="pl-PL"/>
        </w:rPr>
        <w:t>minu, bez modyfikacji terminu - 0 pkt</w:t>
      </w:r>
    </w:p>
    <w:p w14:paraId="29FCE401" w14:textId="2996E1F5" w:rsidR="006B3382" w:rsidRPr="006B3382" w:rsidRDefault="006B3382" w:rsidP="00EC049B">
      <w:pPr>
        <w:pStyle w:val="Zwykytekst"/>
        <w:numPr>
          <w:ilvl w:val="0"/>
          <w:numId w:val="70"/>
        </w:numPr>
        <w:spacing w:line="360" w:lineRule="auto"/>
        <w:ind w:left="1702" w:hanging="284"/>
        <w:rPr>
          <w:rFonts w:ascii="Bahnschrift" w:hAnsi="Bahnschrift"/>
          <w:bCs/>
          <w:szCs w:val="26"/>
          <w:lang w:val="pl-PL"/>
        </w:rPr>
      </w:pPr>
      <w:r w:rsidRPr="006B3382">
        <w:rPr>
          <w:rFonts w:ascii="Bahnschrift" w:hAnsi="Bahnschrift"/>
          <w:bCs/>
          <w:szCs w:val="26"/>
          <w:lang w:val="pl-PL"/>
        </w:rPr>
        <w:lastRenderedPageBreak/>
        <w:t>Wykonawca deklaruje, że mo</w:t>
      </w:r>
      <w:r>
        <w:rPr>
          <w:rFonts w:ascii="Bahnschrift" w:hAnsi="Bahnschrift"/>
          <w:bCs/>
          <w:szCs w:val="26"/>
          <w:lang w:val="pl-PL"/>
        </w:rPr>
        <w:t xml:space="preserve">żliwa jest modyfikacja </w:t>
      </w:r>
      <w:r w:rsidR="00FB4ECA">
        <w:rPr>
          <w:rFonts w:ascii="Bahnschrift" w:hAnsi="Bahnschrift"/>
          <w:bCs/>
          <w:szCs w:val="26"/>
          <w:lang w:val="pl-PL"/>
        </w:rPr>
        <w:t xml:space="preserve">ustalonego </w:t>
      </w:r>
      <w:r>
        <w:rPr>
          <w:rFonts w:ascii="Bahnschrift" w:hAnsi="Bahnschrift"/>
          <w:bCs/>
          <w:szCs w:val="26"/>
          <w:lang w:val="pl-PL"/>
        </w:rPr>
        <w:t xml:space="preserve">terminu </w:t>
      </w:r>
      <w:r w:rsidRPr="006B3382">
        <w:rPr>
          <w:rFonts w:ascii="Bahnschrift" w:hAnsi="Bahnschrift"/>
          <w:bCs/>
          <w:szCs w:val="26"/>
          <w:lang w:val="pl-PL"/>
        </w:rPr>
        <w:t>usługi do 1 tygodnia przed wykonan</w:t>
      </w:r>
      <w:r>
        <w:rPr>
          <w:rFonts w:ascii="Bahnschrift" w:hAnsi="Bahnschrift"/>
          <w:bCs/>
          <w:szCs w:val="26"/>
          <w:lang w:val="pl-PL"/>
        </w:rPr>
        <w:t>iem usługi - 10 pkt</w:t>
      </w:r>
    </w:p>
    <w:p w14:paraId="2454A4B4" w14:textId="1C672F46" w:rsidR="006B3382" w:rsidRPr="006B3382" w:rsidRDefault="006B3382" w:rsidP="00EC049B">
      <w:pPr>
        <w:pStyle w:val="Zwykytekst"/>
        <w:numPr>
          <w:ilvl w:val="0"/>
          <w:numId w:val="70"/>
        </w:numPr>
        <w:spacing w:line="360" w:lineRule="auto"/>
        <w:ind w:left="1702" w:hanging="284"/>
        <w:rPr>
          <w:rFonts w:ascii="Bahnschrift" w:hAnsi="Bahnschrift"/>
          <w:bCs/>
          <w:szCs w:val="26"/>
          <w:lang w:val="pl-PL"/>
        </w:rPr>
      </w:pPr>
      <w:r w:rsidRPr="006B3382">
        <w:rPr>
          <w:rFonts w:ascii="Bahnschrift" w:hAnsi="Bahnschrift"/>
          <w:bCs/>
          <w:szCs w:val="26"/>
          <w:lang w:val="pl-PL"/>
        </w:rPr>
        <w:t>Wykonawca deklaruje, że mo</w:t>
      </w:r>
      <w:r>
        <w:rPr>
          <w:rFonts w:ascii="Bahnschrift" w:hAnsi="Bahnschrift"/>
          <w:bCs/>
          <w:szCs w:val="26"/>
          <w:lang w:val="pl-PL"/>
        </w:rPr>
        <w:t>żliwa jest modyfikacja</w:t>
      </w:r>
      <w:r w:rsidR="00FB4ECA">
        <w:rPr>
          <w:rFonts w:ascii="Bahnschrift" w:hAnsi="Bahnschrift"/>
          <w:bCs/>
          <w:szCs w:val="26"/>
          <w:lang w:val="pl-PL"/>
        </w:rPr>
        <w:t xml:space="preserve"> ustalonego</w:t>
      </w:r>
      <w:r>
        <w:rPr>
          <w:rFonts w:ascii="Bahnschrift" w:hAnsi="Bahnschrift"/>
          <w:bCs/>
          <w:szCs w:val="26"/>
          <w:lang w:val="pl-PL"/>
        </w:rPr>
        <w:t xml:space="preserve"> terminu </w:t>
      </w:r>
      <w:r w:rsidRPr="006B3382">
        <w:rPr>
          <w:rFonts w:ascii="Bahnschrift" w:hAnsi="Bahnschrift"/>
          <w:bCs/>
          <w:szCs w:val="26"/>
          <w:lang w:val="pl-PL"/>
        </w:rPr>
        <w:t>usługi do 2 tygodni pr</w:t>
      </w:r>
      <w:r>
        <w:rPr>
          <w:rFonts w:ascii="Bahnschrift" w:hAnsi="Bahnschrift"/>
          <w:bCs/>
          <w:szCs w:val="26"/>
          <w:lang w:val="pl-PL"/>
        </w:rPr>
        <w:t>zed wykonaniem usługi - 20 pkt</w:t>
      </w:r>
    </w:p>
    <w:p w14:paraId="7BAFDBF7" w14:textId="160658B7" w:rsidR="00EB4073" w:rsidRPr="00314A16" w:rsidRDefault="00E61A13" w:rsidP="000C5814">
      <w:pPr>
        <w:pStyle w:val="Nagwek3"/>
        <w:numPr>
          <w:ilvl w:val="0"/>
          <w:numId w:val="59"/>
        </w:numPr>
        <w:ind w:left="1418" w:hanging="284"/>
      </w:pPr>
      <w:r>
        <w:t>w</w:t>
      </w:r>
      <w:r w:rsidR="00EB4073" w:rsidRPr="00EB4073">
        <w:t xml:space="preserve"> przypadku niezłożenia przez Wykonawcę deklaracji w przedmiotowym zakresie, deklaracja nie podlega uzupełnieniu, co skutkuje nieprzyznaniem p</w:t>
      </w:r>
      <w:r>
        <w:t xml:space="preserve">unktów w ramach tego </w:t>
      </w:r>
      <w:r w:rsidRPr="00314A16">
        <w:t>kryterium,</w:t>
      </w:r>
      <w:r w:rsidR="003A3C8F">
        <w:t xml:space="preserve"> w takim przypadku Zamawiający uzna, iż Wykonawca </w:t>
      </w:r>
      <w:r w:rsidR="003A3C8F" w:rsidRPr="006B3382">
        <w:t>deklaruje, że wyko</w:t>
      </w:r>
      <w:r w:rsidR="003A3C8F">
        <w:t xml:space="preserve">na usługę w konkretnym podanym </w:t>
      </w:r>
      <w:r w:rsidR="003A3C8F" w:rsidRPr="006B3382">
        <w:t xml:space="preserve">dniu realizacji usługi, bez </w:t>
      </w:r>
      <w:r w:rsidR="003A3C8F">
        <w:t>modyfikacji terminu;</w:t>
      </w:r>
    </w:p>
    <w:p w14:paraId="1455F1C5" w14:textId="127B0A65" w:rsidR="00E61A13" w:rsidRPr="00E61A13" w:rsidRDefault="00E61A13" w:rsidP="000C5814">
      <w:pPr>
        <w:pStyle w:val="Akapitzlist"/>
        <w:numPr>
          <w:ilvl w:val="0"/>
          <w:numId w:val="60"/>
        </w:numPr>
        <w:rPr>
          <w:rFonts w:eastAsia="Calibri" w:cs="Times New Roman"/>
          <w:noProof/>
          <w:szCs w:val="20"/>
          <w:lang w:eastAsia="x-none"/>
        </w:rPr>
      </w:pPr>
      <w:r w:rsidRPr="00E61A13">
        <w:rPr>
          <w:rFonts w:eastAsia="Calibri" w:cs="Times New Roman"/>
          <w:noProof/>
          <w:szCs w:val="20"/>
          <w:lang w:eastAsia="x-none"/>
        </w:rPr>
        <w:t>Zamawiający w ramach tego</w:t>
      </w:r>
      <w:r>
        <w:rPr>
          <w:rFonts w:eastAsia="Calibri" w:cs="Times New Roman"/>
          <w:noProof/>
          <w:szCs w:val="20"/>
          <w:lang w:eastAsia="x-none"/>
        </w:rPr>
        <w:t xml:space="preserve"> kryterium przyzna maksymalnie </w:t>
      </w:r>
      <w:r w:rsidR="006B3382">
        <w:rPr>
          <w:rFonts w:eastAsia="Calibri" w:cs="Times New Roman"/>
          <w:b/>
          <w:noProof/>
          <w:szCs w:val="20"/>
          <w:lang w:eastAsia="x-none"/>
        </w:rPr>
        <w:t>20</w:t>
      </w:r>
      <w:r w:rsidRPr="004148B3">
        <w:rPr>
          <w:rFonts w:eastAsia="Calibri" w:cs="Times New Roman"/>
          <w:b/>
          <w:noProof/>
          <w:szCs w:val="20"/>
          <w:lang w:eastAsia="x-none"/>
        </w:rPr>
        <w:t xml:space="preserve"> pkt.</w:t>
      </w:r>
    </w:p>
    <w:p w14:paraId="7A05CA37" w14:textId="77777777" w:rsidR="0072641D" w:rsidRDefault="0072641D" w:rsidP="0072641D">
      <w:pPr>
        <w:pStyle w:val="Nagwek4"/>
        <w:numPr>
          <w:ilvl w:val="0"/>
          <w:numId w:val="33"/>
        </w:numPr>
        <w:ind w:left="1134" w:hanging="283"/>
      </w:pPr>
      <w:r>
        <w:rPr>
          <w:lang w:val="pl-PL"/>
        </w:rPr>
        <w:t xml:space="preserve">zasady przyznawania punktów w </w:t>
      </w:r>
      <w:r w:rsidRPr="00EB4073">
        <w:t xml:space="preserve">kryterium </w:t>
      </w:r>
      <w:r>
        <w:rPr>
          <w:b/>
        </w:rPr>
        <w:t>„</w:t>
      </w:r>
      <w:r>
        <w:rPr>
          <w:b/>
          <w:lang w:val="pl-PL"/>
        </w:rPr>
        <w:t>doświadczenie osoby nadzorującej catering</w:t>
      </w:r>
      <w:r w:rsidRPr="00E61A13">
        <w:rPr>
          <w:b/>
        </w:rPr>
        <w:t>”</w:t>
      </w:r>
      <w:r w:rsidRPr="00EB4073">
        <w:t xml:space="preserve"> </w:t>
      </w:r>
      <w:r w:rsidRPr="00E61A13">
        <w:rPr>
          <w:b/>
        </w:rPr>
        <w:t>(</w:t>
      </w:r>
      <w:r>
        <w:rPr>
          <w:b/>
          <w:lang w:val="pl-PL"/>
        </w:rPr>
        <w:t>D</w:t>
      </w:r>
      <w:r w:rsidRPr="00E61A13">
        <w:rPr>
          <w:b/>
        </w:rPr>
        <w:t>)</w:t>
      </w:r>
      <w:r w:rsidRPr="00EB4073">
        <w:t xml:space="preserve"> będzie oceniane w następujący sposób:</w:t>
      </w:r>
    </w:p>
    <w:p w14:paraId="4B2B9F49" w14:textId="77777777" w:rsidR="0072641D" w:rsidRPr="00AF0E7E" w:rsidRDefault="0072641D" w:rsidP="0072641D">
      <w:pPr>
        <w:pStyle w:val="Tekstpodstawowy"/>
        <w:numPr>
          <w:ilvl w:val="0"/>
          <w:numId w:val="63"/>
        </w:numPr>
        <w:ind w:left="1418" w:hanging="284"/>
        <w:rPr>
          <w:rFonts w:ascii="Bahnschrift" w:eastAsia="Palatino Linotype" w:hAnsi="Bahnschrift"/>
          <w:noProof w:val="0"/>
          <w:sz w:val="20"/>
          <w:szCs w:val="22"/>
          <w:lang w:val="pl-PL" w:eastAsia="en-US"/>
        </w:rPr>
      </w:pPr>
      <w:r w:rsidRPr="006D30D1">
        <w:rPr>
          <w:rFonts w:ascii="Bahnschrift" w:eastAsia="Palatino Linotype" w:hAnsi="Bahnschrift"/>
          <w:noProof w:val="0"/>
          <w:sz w:val="20"/>
          <w:szCs w:val="22"/>
          <w:lang w:val="pl-PL" w:eastAsia="en-US"/>
        </w:rPr>
        <w:t xml:space="preserve">Wykonawca otrzyma dodatkowe punkty w tym kryterium oceny ofert, jeśli </w:t>
      </w:r>
      <w:r w:rsidRPr="00AF0E7E">
        <w:rPr>
          <w:rFonts w:ascii="Bahnschrift" w:eastAsia="Palatino Linotype" w:hAnsi="Bahnschrift"/>
          <w:noProof w:val="0"/>
          <w:sz w:val="20"/>
          <w:szCs w:val="22"/>
          <w:lang w:val="pl-PL" w:eastAsia="en-US"/>
        </w:rPr>
        <w:t>do nadzoru w</w:t>
      </w:r>
      <w:r>
        <w:rPr>
          <w:rFonts w:ascii="Bahnschrift" w:eastAsia="Palatino Linotype" w:hAnsi="Bahnschrift"/>
          <w:noProof w:val="0"/>
          <w:sz w:val="20"/>
          <w:szCs w:val="22"/>
          <w:lang w:val="pl-PL" w:eastAsia="en-US"/>
        </w:rPr>
        <w:t> </w:t>
      </w:r>
      <w:r w:rsidRPr="00AF0E7E">
        <w:rPr>
          <w:rFonts w:ascii="Bahnschrift" w:eastAsia="Palatino Linotype" w:hAnsi="Bahnschrift"/>
          <w:noProof w:val="0"/>
          <w:sz w:val="20"/>
          <w:szCs w:val="22"/>
          <w:lang w:val="pl-PL" w:eastAsia="en-US"/>
        </w:rPr>
        <w:t>miejscu wykonywania usługi poprzez utrzymanie porządku i organizację cateringu</w:t>
      </w:r>
      <w:r w:rsidRPr="006D30D1">
        <w:rPr>
          <w:rFonts w:ascii="Bahnschrift" w:eastAsia="Palatino Linotype" w:hAnsi="Bahnschrift"/>
          <w:noProof w:val="0"/>
          <w:sz w:val="20"/>
          <w:szCs w:val="22"/>
          <w:lang w:val="pl-PL" w:eastAsia="en-US"/>
        </w:rPr>
        <w:t xml:space="preserve"> skieruje </w:t>
      </w:r>
      <w:r>
        <w:rPr>
          <w:rFonts w:ascii="Bahnschrift" w:eastAsia="Palatino Linotype" w:hAnsi="Bahnschrift"/>
          <w:noProof w:val="0"/>
          <w:sz w:val="20"/>
          <w:szCs w:val="22"/>
          <w:lang w:val="pl-PL" w:eastAsia="en-US"/>
        </w:rPr>
        <w:t xml:space="preserve">osobę </w:t>
      </w:r>
      <w:r w:rsidRPr="00AF0E7E">
        <w:rPr>
          <w:rFonts w:ascii="Bahnschrift" w:eastAsia="Palatino Linotype" w:hAnsi="Bahnschrift"/>
          <w:noProof w:val="0"/>
          <w:sz w:val="20"/>
          <w:szCs w:val="22"/>
          <w:lang w:val="pl-PL" w:eastAsia="en-US"/>
        </w:rPr>
        <w:t>osoby posiadającą</w:t>
      </w:r>
      <w:r>
        <w:rPr>
          <w:rFonts w:ascii="Bahnschrift" w:eastAsia="Palatino Linotype" w:hAnsi="Bahnschrift"/>
          <w:noProof w:val="0"/>
          <w:sz w:val="20"/>
          <w:szCs w:val="22"/>
          <w:lang w:val="pl-PL" w:eastAsia="en-US"/>
        </w:rPr>
        <w:t xml:space="preserve"> </w:t>
      </w:r>
      <w:r w:rsidRPr="00AF0E7E">
        <w:rPr>
          <w:rFonts w:ascii="Bahnschrift" w:eastAsia="Palatino Linotype" w:hAnsi="Bahnschrift"/>
          <w:noProof w:val="0"/>
          <w:sz w:val="20"/>
          <w:szCs w:val="22"/>
          <w:lang w:val="pl-PL" w:eastAsia="en-US"/>
        </w:rPr>
        <w:t xml:space="preserve">doświadczenie zawodowe </w:t>
      </w:r>
      <w:r w:rsidRPr="00C4046F">
        <w:rPr>
          <w:rFonts w:ascii="Bahnschrift" w:eastAsia="Palatino Linotype" w:hAnsi="Bahnschrift"/>
          <w:noProof w:val="0"/>
          <w:sz w:val="20"/>
          <w:szCs w:val="22"/>
          <w:lang w:val="pl-PL" w:eastAsia="en-US"/>
        </w:rPr>
        <w:t>w nadzorze nad realizacją usługi cateringu</w:t>
      </w:r>
      <w:r w:rsidRPr="00C275B7">
        <w:rPr>
          <w:rFonts w:ascii="Bahnschrift" w:eastAsia="Palatino Linotype" w:hAnsi="Bahnschrift"/>
          <w:noProof w:val="0"/>
          <w:sz w:val="20"/>
          <w:szCs w:val="22"/>
          <w:lang w:val="pl-PL" w:eastAsia="en-US"/>
        </w:rPr>
        <w:t>,</w:t>
      </w:r>
    </w:p>
    <w:p w14:paraId="638A7E5F" w14:textId="77777777" w:rsidR="0072641D" w:rsidRPr="00921102" w:rsidRDefault="0072641D" w:rsidP="0072641D">
      <w:pPr>
        <w:pStyle w:val="Nagwek3"/>
        <w:keepNext/>
        <w:numPr>
          <w:ilvl w:val="0"/>
          <w:numId w:val="59"/>
        </w:numPr>
        <w:ind w:left="1418" w:hanging="284"/>
      </w:pPr>
      <w:r w:rsidRPr="00921102">
        <w:t xml:space="preserve">Zamawiający dokona oceny tego kryterium na podstawie złożonej przez Wykonawcę </w:t>
      </w:r>
      <w:r w:rsidRPr="00435856">
        <w:t xml:space="preserve">w ust. </w:t>
      </w:r>
      <w:r>
        <w:t>9</w:t>
      </w:r>
      <w:r w:rsidRPr="00921102">
        <w:t xml:space="preserve"> Formularza oferty (załącznik 1A do SWZ), </w:t>
      </w:r>
      <w:r>
        <w:t xml:space="preserve">deklaracji </w:t>
      </w:r>
      <w:r w:rsidRPr="00AF0E7E">
        <w:t xml:space="preserve">skierowania do nadzoru w miejscu wykonywania usługi poprzez utrzymanie porządku i organizację cateringu osoby posiadającej doświadczenie zawodowe </w:t>
      </w:r>
      <w:r w:rsidRPr="00C4046F">
        <w:rPr>
          <w:rFonts w:eastAsia="Palatino Linotype"/>
          <w:szCs w:val="22"/>
          <w:lang w:eastAsia="en-US"/>
        </w:rPr>
        <w:t>w nadzorze nad realizacją usługi cateringu</w:t>
      </w:r>
      <w:r w:rsidRPr="00AF0E7E">
        <w:t xml:space="preserve">, </w:t>
      </w:r>
      <w:r w:rsidRPr="00921102">
        <w:t xml:space="preserve">zgodnie z rozdz. III ust. 1 pkt </w:t>
      </w:r>
      <w:r>
        <w:t>1</w:t>
      </w:r>
      <w:r w:rsidRPr="00921102">
        <w:t xml:space="preserve"> SWZ,</w:t>
      </w:r>
    </w:p>
    <w:p w14:paraId="531EEDF5" w14:textId="77777777" w:rsidR="0072641D" w:rsidRPr="002106BA" w:rsidRDefault="0072641D" w:rsidP="0072641D">
      <w:pPr>
        <w:pStyle w:val="Nagwek3"/>
        <w:keepNext/>
        <w:numPr>
          <w:ilvl w:val="0"/>
          <w:numId w:val="59"/>
        </w:numPr>
        <w:ind w:left="1418" w:hanging="284"/>
      </w:pPr>
      <w:r w:rsidRPr="002106BA">
        <w:t>punkty zostaną przyznane zgodnie z zasadą:</w:t>
      </w:r>
    </w:p>
    <w:p w14:paraId="649BBBF9" w14:textId="77777777" w:rsidR="0072641D" w:rsidRPr="00AF0E7E" w:rsidRDefault="0072641D" w:rsidP="0072641D">
      <w:pPr>
        <w:pStyle w:val="Zwykytekst"/>
        <w:numPr>
          <w:ilvl w:val="0"/>
          <w:numId w:val="70"/>
        </w:numPr>
        <w:spacing w:line="360" w:lineRule="auto"/>
        <w:ind w:left="1702" w:hanging="284"/>
        <w:rPr>
          <w:rFonts w:ascii="Bahnschrift" w:hAnsi="Bahnschrift"/>
          <w:bCs/>
          <w:szCs w:val="26"/>
          <w:lang w:val="pl-PL"/>
        </w:rPr>
      </w:pPr>
      <w:r>
        <w:rPr>
          <w:rFonts w:ascii="Bahnschrift" w:hAnsi="Bahnschrift"/>
          <w:bCs/>
          <w:szCs w:val="26"/>
          <w:lang w:val="pl-PL"/>
        </w:rPr>
        <w:t>Wyko</w:t>
      </w:r>
      <w:r w:rsidRPr="00AF0E7E">
        <w:rPr>
          <w:rFonts w:ascii="Bahnschrift" w:hAnsi="Bahnschrift"/>
          <w:bCs/>
          <w:szCs w:val="26"/>
          <w:lang w:val="pl-PL"/>
        </w:rPr>
        <w:t>nawca deklaruje, że oso</w:t>
      </w:r>
      <w:r>
        <w:rPr>
          <w:rFonts w:ascii="Bahnschrift" w:hAnsi="Bahnschrift"/>
          <w:bCs/>
          <w:szCs w:val="26"/>
          <w:lang w:val="pl-PL"/>
        </w:rPr>
        <w:t xml:space="preserve">ba oddelegowana do sprawowania nadzoru w </w:t>
      </w:r>
      <w:r w:rsidRPr="00AF0E7E">
        <w:rPr>
          <w:rFonts w:ascii="Bahnschrift" w:hAnsi="Bahnschrift"/>
          <w:bCs/>
          <w:szCs w:val="26"/>
          <w:lang w:val="pl-PL"/>
        </w:rPr>
        <w:t>miejscu wykonania usługi, poprzez utrzymanie porządku i organizację cater</w:t>
      </w:r>
      <w:r>
        <w:rPr>
          <w:rFonts w:ascii="Bahnschrift" w:hAnsi="Bahnschrift"/>
          <w:bCs/>
          <w:szCs w:val="26"/>
          <w:lang w:val="pl-PL"/>
        </w:rPr>
        <w:t xml:space="preserve">ingu, ma doświadczenie poprzez co najmniej </w:t>
      </w:r>
      <w:r w:rsidRPr="00AF0E7E">
        <w:rPr>
          <w:rFonts w:ascii="Bahnschrift" w:hAnsi="Bahnschrift"/>
          <w:bCs/>
          <w:szCs w:val="26"/>
          <w:lang w:val="pl-PL"/>
        </w:rPr>
        <w:t>1</w:t>
      </w:r>
      <w:r>
        <w:rPr>
          <w:rFonts w:ascii="Bahnschrift" w:hAnsi="Bahnschrift"/>
          <w:bCs/>
          <w:szCs w:val="26"/>
          <w:lang w:val="pl-PL"/>
        </w:rPr>
        <w:t xml:space="preserve">-krotny udział w </w:t>
      </w:r>
      <w:r w:rsidRPr="00C4046F">
        <w:rPr>
          <w:rFonts w:ascii="Bahnschrift" w:eastAsia="Palatino Linotype" w:hAnsi="Bahnschrift"/>
          <w:szCs w:val="22"/>
          <w:lang w:val="pl-PL" w:eastAsia="en-US"/>
        </w:rPr>
        <w:t>nadzorze nad realizacją usługi cateringu</w:t>
      </w:r>
      <w:r>
        <w:rPr>
          <w:rFonts w:ascii="Bahnschrift" w:hAnsi="Bahnschrift"/>
          <w:bCs/>
          <w:szCs w:val="26"/>
          <w:lang w:val="pl-PL"/>
        </w:rPr>
        <w:t xml:space="preserve"> -0 pkt</w:t>
      </w:r>
    </w:p>
    <w:p w14:paraId="458735D8" w14:textId="77777777" w:rsidR="0072641D" w:rsidRPr="00AF0E7E" w:rsidRDefault="0072641D" w:rsidP="0072641D">
      <w:pPr>
        <w:pStyle w:val="Zwykytekst"/>
        <w:numPr>
          <w:ilvl w:val="0"/>
          <w:numId w:val="70"/>
        </w:numPr>
        <w:spacing w:line="360" w:lineRule="auto"/>
        <w:ind w:left="1702" w:hanging="284"/>
        <w:rPr>
          <w:rFonts w:ascii="Bahnschrift" w:hAnsi="Bahnschrift"/>
          <w:bCs/>
          <w:szCs w:val="26"/>
          <w:lang w:val="pl-PL"/>
        </w:rPr>
      </w:pPr>
      <w:r w:rsidRPr="00AF0E7E">
        <w:rPr>
          <w:rFonts w:ascii="Bahnschrift" w:hAnsi="Bahnschrift"/>
          <w:bCs/>
          <w:szCs w:val="26"/>
          <w:lang w:val="pl-PL"/>
        </w:rPr>
        <w:t>Wykonawca deklaruje, że osoba oddeleg</w:t>
      </w:r>
      <w:r>
        <w:rPr>
          <w:rFonts w:ascii="Bahnschrift" w:hAnsi="Bahnschrift"/>
          <w:bCs/>
          <w:szCs w:val="26"/>
          <w:lang w:val="pl-PL"/>
        </w:rPr>
        <w:t xml:space="preserve">owana do sprawowania nadzoru w </w:t>
      </w:r>
      <w:r w:rsidRPr="00AF0E7E">
        <w:rPr>
          <w:rFonts w:ascii="Bahnschrift" w:hAnsi="Bahnschrift"/>
          <w:bCs/>
          <w:szCs w:val="26"/>
          <w:lang w:val="pl-PL"/>
        </w:rPr>
        <w:t>miejscu wykonania usługi, poprzez utrzymanie porządku i organizację cater</w:t>
      </w:r>
      <w:r>
        <w:rPr>
          <w:rFonts w:ascii="Bahnschrift" w:hAnsi="Bahnschrift"/>
          <w:bCs/>
          <w:szCs w:val="26"/>
          <w:lang w:val="pl-PL"/>
        </w:rPr>
        <w:t xml:space="preserve">ingu, ma doświadczenie poprzez </w:t>
      </w:r>
      <w:r w:rsidRPr="00AF0E7E">
        <w:rPr>
          <w:rFonts w:ascii="Bahnschrift" w:hAnsi="Bahnschrift"/>
          <w:bCs/>
          <w:szCs w:val="26"/>
          <w:lang w:val="pl-PL"/>
        </w:rPr>
        <w:t>co najmniej  2</w:t>
      </w:r>
      <w:r>
        <w:rPr>
          <w:rFonts w:ascii="Bahnschrift" w:hAnsi="Bahnschrift"/>
          <w:bCs/>
          <w:szCs w:val="26"/>
          <w:lang w:val="pl-PL"/>
        </w:rPr>
        <w:t xml:space="preserve">-krotny udział </w:t>
      </w:r>
      <w:r w:rsidRPr="00C4046F">
        <w:rPr>
          <w:rFonts w:ascii="Bahnschrift" w:eastAsia="Palatino Linotype" w:hAnsi="Bahnschrift"/>
          <w:szCs w:val="22"/>
          <w:lang w:val="pl-PL" w:eastAsia="en-US"/>
        </w:rPr>
        <w:t>w nadzorze nad realizacją usługi cateringu</w:t>
      </w:r>
      <w:r>
        <w:rPr>
          <w:rFonts w:ascii="Bahnschrift" w:hAnsi="Bahnschrift"/>
          <w:bCs/>
          <w:szCs w:val="26"/>
          <w:lang w:val="pl-PL"/>
        </w:rPr>
        <w:t xml:space="preserve"> - 10 pkt</w:t>
      </w:r>
    </w:p>
    <w:p w14:paraId="6F297901" w14:textId="77777777" w:rsidR="0072641D" w:rsidRPr="00AF0E7E" w:rsidRDefault="0072641D" w:rsidP="0072641D">
      <w:pPr>
        <w:pStyle w:val="Zwykytekst"/>
        <w:numPr>
          <w:ilvl w:val="0"/>
          <w:numId w:val="70"/>
        </w:numPr>
        <w:spacing w:line="360" w:lineRule="auto"/>
        <w:ind w:left="1702" w:hanging="284"/>
        <w:rPr>
          <w:rFonts w:ascii="Bahnschrift" w:hAnsi="Bahnschrift"/>
          <w:bCs/>
          <w:szCs w:val="26"/>
          <w:lang w:val="pl-PL"/>
        </w:rPr>
      </w:pPr>
      <w:r w:rsidRPr="00AF0E7E">
        <w:rPr>
          <w:rFonts w:ascii="Bahnschrift" w:hAnsi="Bahnschrift"/>
          <w:bCs/>
          <w:szCs w:val="26"/>
          <w:lang w:val="pl-PL"/>
        </w:rPr>
        <w:t>Wykonawca deklaruje, że osoba oddelegowana do sprawo</w:t>
      </w:r>
      <w:r>
        <w:rPr>
          <w:rFonts w:ascii="Bahnschrift" w:hAnsi="Bahnschrift"/>
          <w:bCs/>
          <w:szCs w:val="26"/>
          <w:lang w:val="pl-PL"/>
        </w:rPr>
        <w:t xml:space="preserve">wania nadzoru w </w:t>
      </w:r>
      <w:r w:rsidRPr="00AF0E7E">
        <w:rPr>
          <w:rFonts w:ascii="Bahnschrift" w:hAnsi="Bahnschrift"/>
          <w:bCs/>
          <w:szCs w:val="26"/>
          <w:lang w:val="pl-PL"/>
        </w:rPr>
        <w:t>miejscu wykonania usługi, poprzez utrzymanie porządku i organizację cateringu, ma doświadczenie poprzez  co najmniej  3-k</w:t>
      </w:r>
      <w:r>
        <w:rPr>
          <w:rFonts w:ascii="Bahnschrift" w:hAnsi="Bahnschrift"/>
          <w:bCs/>
          <w:szCs w:val="26"/>
          <w:lang w:val="pl-PL"/>
        </w:rPr>
        <w:t xml:space="preserve">rotny udział </w:t>
      </w:r>
      <w:r w:rsidRPr="00C4046F">
        <w:rPr>
          <w:rFonts w:ascii="Bahnschrift" w:eastAsia="Palatino Linotype" w:hAnsi="Bahnschrift"/>
          <w:szCs w:val="22"/>
          <w:lang w:val="pl-PL" w:eastAsia="en-US"/>
        </w:rPr>
        <w:t>w nadzorze nad realizacją usługi cateringu</w:t>
      </w:r>
      <w:r>
        <w:rPr>
          <w:rFonts w:ascii="Bahnschrift" w:hAnsi="Bahnschrift"/>
          <w:bCs/>
          <w:szCs w:val="26"/>
          <w:lang w:val="pl-PL"/>
        </w:rPr>
        <w:t xml:space="preserve"> - 20 pkt</w:t>
      </w:r>
    </w:p>
    <w:p w14:paraId="25141DE4" w14:textId="77777777" w:rsidR="0072641D" w:rsidRPr="006860D7" w:rsidRDefault="0072641D" w:rsidP="0072641D">
      <w:pPr>
        <w:pStyle w:val="Tekstpodstawowy"/>
        <w:numPr>
          <w:ilvl w:val="0"/>
          <w:numId w:val="60"/>
        </w:numPr>
        <w:spacing w:before="120"/>
        <w:rPr>
          <w:rFonts w:ascii="Bahnschrift" w:eastAsia="Palatino Linotype" w:hAnsi="Bahnschrift"/>
          <w:b/>
          <w:noProof w:val="0"/>
          <w:sz w:val="20"/>
          <w:szCs w:val="22"/>
          <w:lang w:val="pl-PL" w:eastAsia="en-US"/>
        </w:rPr>
      </w:pPr>
      <w:r w:rsidRPr="006860D7">
        <w:rPr>
          <w:rFonts w:ascii="Bahnschrift" w:eastAsia="Palatino Linotype" w:hAnsi="Bahnschrift"/>
          <w:b/>
          <w:noProof w:val="0"/>
          <w:sz w:val="20"/>
          <w:szCs w:val="22"/>
          <w:lang w:val="pl-PL" w:eastAsia="en-US"/>
        </w:rPr>
        <w:t xml:space="preserve">Przez 1-krotny udział w nadzorze nad realizacją usługi cateringu Zamawiający rozumie doświadczenie w ramach jednej umowy. </w:t>
      </w:r>
    </w:p>
    <w:p w14:paraId="0FCB777E" w14:textId="77777777" w:rsidR="0072641D" w:rsidRPr="00921102" w:rsidRDefault="0072641D" w:rsidP="0072641D">
      <w:pPr>
        <w:pStyle w:val="Akapitzlist"/>
        <w:numPr>
          <w:ilvl w:val="0"/>
          <w:numId w:val="60"/>
        </w:numPr>
        <w:rPr>
          <w:rFonts w:eastAsia="Calibri" w:cs="Times New Roman"/>
          <w:noProof/>
          <w:szCs w:val="20"/>
          <w:lang w:eastAsia="x-none"/>
        </w:rPr>
      </w:pPr>
      <w:r w:rsidRPr="00921102">
        <w:rPr>
          <w:rFonts w:eastAsia="Calibri" w:cs="Times New Roman"/>
          <w:noProof/>
          <w:szCs w:val="20"/>
          <w:lang w:eastAsia="x-none"/>
        </w:rPr>
        <w:t>wykonawca, który nie zadeklaruje skierowania do realizacji zamówienia osoby posiadającej ww. doświadczenie otrzyma w tym kryterium 0 punktów,</w:t>
      </w:r>
    </w:p>
    <w:p w14:paraId="0BB3D114" w14:textId="77777777" w:rsidR="0072641D" w:rsidRPr="00921102" w:rsidRDefault="0072641D" w:rsidP="0072641D">
      <w:pPr>
        <w:pStyle w:val="Akapitzlist"/>
        <w:numPr>
          <w:ilvl w:val="0"/>
          <w:numId w:val="60"/>
        </w:numPr>
        <w:rPr>
          <w:rFonts w:eastAsia="Calibri" w:cs="Times New Roman"/>
          <w:noProof/>
          <w:szCs w:val="20"/>
          <w:lang w:eastAsia="x-none"/>
        </w:rPr>
      </w:pPr>
      <w:r w:rsidRPr="00921102">
        <w:rPr>
          <w:rFonts w:eastAsia="Calibri" w:cs="Times New Roman"/>
          <w:noProof/>
          <w:szCs w:val="20"/>
          <w:lang w:eastAsia="x-none"/>
        </w:rPr>
        <w:lastRenderedPageBreak/>
        <w:t>w przypadku niezłożenia przez Wykonawcę deklaracji w</w:t>
      </w:r>
      <w:r>
        <w:rPr>
          <w:rFonts w:eastAsia="Calibri" w:cs="Times New Roman"/>
          <w:noProof/>
          <w:szCs w:val="20"/>
          <w:lang w:eastAsia="x-none"/>
        </w:rPr>
        <w:t xml:space="preserve"> przedmiotowym zakresie</w:t>
      </w:r>
      <w:r w:rsidRPr="00921102">
        <w:rPr>
          <w:rFonts w:eastAsia="Calibri" w:cs="Times New Roman"/>
          <w:noProof/>
          <w:szCs w:val="20"/>
          <w:lang w:eastAsia="x-none"/>
        </w:rPr>
        <w:t xml:space="preserve">, </w:t>
      </w:r>
      <w:r>
        <w:rPr>
          <w:rFonts w:eastAsia="Calibri" w:cs="Times New Roman"/>
          <w:noProof/>
          <w:szCs w:val="20"/>
          <w:lang w:eastAsia="x-none"/>
        </w:rPr>
        <w:t xml:space="preserve">na podstawie </w:t>
      </w:r>
      <w:r w:rsidRPr="00921102">
        <w:rPr>
          <w:rFonts w:eastAsia="Calibri" w:cs="Times New Roman"/>
          <w:noProof/>
          <w:szCs w:val="20"/>
          <w:lang w:eastAsia="x-none"/>
        </w:rPr>
        <w:t xml:space="preserve">art. 107 ust. 3 ustawy Pzp, </w:t>
      </w:r>
      <w:r>
        <w:rPr>
          <w:rFonts w:eastAsia="Calibri" w:cs="Times New Roman"/>
          <w:noProof/>
          <w:szCs w:val="20"/>
          <w:lang w:eastAsia="x-none"/>
        </w:rPr>
        <w:t xml:space="preserve">deklaracja </w:t>
      </w:r>
      <w:r w:rsidRPr="00921102">
        <w:rPr>
          <w:rFonts w:eastAsia="Calibri" w:cs="Times New Roman"/>
          <w:noProof/>
          <w:szCs w:val="20"/>
          <w:lang w:eastAsia="x-none"/>
        </w:rPr>
        <w:t>nie podlega uzupełnieniu, co skutkuje nieprzyznaniem punktów w ramach tego kryterium,</w:t>
      </w:r>
    </w:p>
    <w:p w14:paraId="0C689781" w14:textId="77777777" w:rsidR="0072641D" w:rsidRPr="00921102" w:rsidRDefault="0072641D" w:rsidP="0072641D">
      <w:pPr>
        <w:pStyle w:val="Akapitzlist"/>
        <w:numPr>
          <w:ilvl w:val="0"/>
          <w:numId w:val="60"/>
        </w:numPr>
        <w:rPr>
          <w:rFonts w:eastAsia="Calibri" w:cs="Times New Roman"/>
          <w:noProof/>
          <w:szCs w:val="20"/>
          <w:lang w:eastAsia="x-none"/>
        </w:rPr>
      </w:pPr>
      <w:r w:rsidRPr="00921102">
        <w:rPr>
          <w:rFonts w:eastAsia="Calibri" w:cs="Times New Roman"/>
          <w:noProof/>
          <w:szCs w:val="20"/>
          <w:lang w:eastAsia="x-none"/>
        </w:rPr>
        <w:t>Zamawiający nie będzie sumował potencjału osób, w przypadku wykazania przez Wykonawcę większej liczby osób do realizacji zamówienia w danej części postępowania. W powyższym przypadku, zamawiający do celów punktacji weźmie pod uwagę pierwszą osobę z listy,</w:t>
      </w:r>
    </w:p>
    <w:p w14:paraId="2388DBEC" w14:textId="77777777" w:rsidR="0072641D" w:rsidRPr="009C47F3" w:rsidRDefault="0072641D" w:rsidP="0072641D">
      <w:pPr>
        <w:pStyle w:val="Akapitzlist"/>
        <w:numPr>
          <w:ilvl w:val="0"/>
          <w:numId w:val="60"/>
        </w:numPr>
        <w:autoSpaceDE w:val="0"/>
        <w:autoSpaceDN w:val="0"/>
        <w:adjustRightInd w:val="0"/>
        <w:spacing w:after="240"/>
        <w:rPr>
          <w:rFonts w:cs="Arial"/>
          <w:szCs w:val="20"/>
          <w:lang w:eastAsia="pl-PL"/>
        </w:rPr>
      </w:pPr>
      <w:bookmarkStart w:id="27" w:name="_Hlk68161212"/>
      <w:r w:rsidRPr="00F80196">
        <w:rPr>
          <w:rFonts w:cs="Arial"/>
          <w:szCs w:val="20"/>
          <w:lang w:eastAsia="pl-PL"/>
        </w:rPr>
        <w:t>Zamawiający przyzna 0 punktów w tym kryterium oceny ofert jeżeli Wykonawca w celu uzyskania punktów korzysta z zasobu innego podmiotu</w:t>
      </w:r>
      <w:r>
        <w:rPr>
          <w:rFonts w:cs="Arial"/>
          <w:szCs w:val="20"/>
          <w:lang w:eastAsia="pl-PL"/>
        </w:rPr>
        <w:t xml:space="preserve"> na zasadach określonych w art. 118  ust. 1 ustawy Pzp</w:t>
      </w:r>
      <w:bookmarkEnd w:id="27"/>
      <w:r>
        <w:rPr>
          <w:rFonts w:cs="Arial"/>
          <w:szCs w:val="20"/>
          <w:lang w:eastAsia="pl-PL"/>
        </w:rPr>
        <w:t>;</w:t>
      </w:r>
    </w:p>
    <w:p w14:paraId="5469BF14" w14:textId="77777777" w:rsidR="0072641D" w:rsidRPr="00E61A13" w:rsidRDefault="0072641D" w:rsidP="0072641D">
      <w:pPr>
        <w:pStyle w:val="Akapitzlist"/>
        <w:numPr>
          <w:ilvl w:val="0"/>
          <w:numId w:val="60"/>
        </w:numPr>
        <w:rPr>
          <w:rFonts w:eastAsia="Calibri" w:cs="Times New Roman"/>
          <w:noProof/>
          <w:szCs w:val="20"/>
          <w:lang w:eastAsia="x-none"/>
        </w:rPr>
      </w:pPr>
      <w:r w:rsidRPr="00E61A13">
        <w:rPr>
          <w:rFonts w:eastAsia="Calibri" w:cs="Times New Roman"/>
          <w:noProof/>
          <w:szCs w:val="20"/>
          <w:lang w:eastAsia="x-none"/>
        </w:rPr>
        <w:t>Zamawiający w ramach tego</w:t>
      </w:r>
      <w:r>
        <w:rPr>
          <w:rFonts w:eastAsia="Calibri" w:cs="Times New Roman"/>
          <w:noProof/>
          <w:szCs w:val="20"/>
          <w:lang w:eastAsia="x-none"/>
        </w:rPr>
        <w:t xml:space="preserve"> kryterium przyzna maksymalnie </w:t>
      </w:r>
      <w:r>
        <w:rPr>
          <w:rFonts w:eastAsia="Calibri" w:cs="Times New Roman"/>
          <w:b/>
          <w:noProof/>
          <w:szCs w:val="20"/>
          <w:lang w:eastAsia="x-none"/>
        </w:rPr>
        <w:t>20</w:t>
      </w:r>
      <w:r w:rsidRPr="00B25C06">
        <w:rPr>
          <w:rFonts w:eastAsia="Calibri" w:cs="Times New Roman"/>
          <w:b/>
          <w:noProof/>
          <w:szCs w:val="20"/>
          <w:lang w:eastAsia="x-none"/>
        </w:rPr>
        <w:t xml:space="preserve"> pkt.</w:t>
      </w:r>
    </w:p>
    <w:p w14:paraId="329AAE53" w14:textId="19EFA539" w:rsidR="00F85C46" w:rsidRPr="00314A16" w:rsidRDefault="000A37EA" w:rsidP="007A29AE">
      <w:pPr>
        <w:pStyle w:val="Nagwek3"/>
        <w:ind w:left="851" w:hanging="284"/>
      </w:pPr>
      <w:r w:rsidRPr="00314A16">
        <w:t>O</w:t>
      </w:r>
      <w:r w:rsidR="00F85C46" w:rsidRPr="00314A16">
        <w:t>cena końcowa wyliczona zostanie po zsumowaniu punktów uzyskanych za oce</w:t>
      </w:r>
      <w:r w:rsidR="00E61A13" w:rsidRPr="00314A16">
        <w:t xml:space="preserve">nę kryterium: cena brutto + </w:t>
      </w:r>
      <w:r w:rsidR="006B3382">
        <w:t>gotowość do terminowego wykonania usługi</w:t>
      </w:r>
      <w:r w:rsidR="008567F9" w:rsidRPr="00314A16">
        <w:t xml:space="preserve"> + </w:t>
      </w:r>
      <w:r w:rsidR="006B3382">
        <w:t>doświadczenie osoby nadzorującej catering</w:t>
      </w:r>
      <w:r w:rsidRPr="00314A16">
        <w:t>;</w:t>
      </w:r>
    </w:p>
    <w:p w14:paraId="731E762C" w14:textId="6F589292" w:rsidR="00F85C46" w:rsidRPr="00E054BA" w:rsidRDefault="000A37EA" w:rsidP="007A29AE">
      <w:pPr>
        <w:pStyle w:val="Nagwek3"/>
        <w:ind w:left="851" w:hanging="284"/>
      </w:pPr>
      <w:r>
        <w:t>W</w:t>
      </w:r>
      <w:r w:rsidR="00F85C46" w:rsidRPr="00E054BA">
        <w:t>yliczenie punktów zostanie dokonane z dokładnością do dwóch miejsc po przecinku, zgodnie z</w:t>
      </w:r>
      <w:r w:rsidR="00597136">
        <w:t> </w:t>
      </w:r>
      <w:r w:rsidR="00F85C46" w:rsidRPr="00E054BA">
        <w:t>matematycznymi zasadami zaokrąglania. Maksymalna łączna suma punktów we wskazanych wyżej kryteriach  – 100</w:t>
      </w:r>
      <w:r>
        <w:t>;</w:t>
      </w:r>
    </w:p>
    <w:p w14:paraId="72A875E2" w14:textId="1A512FC0" w:rsidR="00F85C46" w:rsidRPr="000A37EA" w:rsidRDefault="000A37EA" w:rsidP="007A29AE">
      <w:pPr>
        <w:pStyle w:val="Nagwek3"/>
        <w:ind w:left="851" w:hanging="284"/>
      </w:pPr>
      <w:r w:rsidRPr="000A37EA">
        <w:t>Z</w:t>
      </w:r>
      <w:r w:rsidR="00F85C46" w:rsidRPr="000A37EA">
        <w:t>a ofertę najkorzystniejszą w danej części postępowania uznana zostanie oferta</w:t>
      </w:r>
      <w:r w:rsidR="003636A2">
        <w:t xml:space="preserve"> w</w:t>
      </w:r>
      <w:r w:rsidR="00F85C46" w:rsidRPr="000A37EA">
        <w:t>ykonawcy niepodlegającego wykluczeniu, która nie podlega odrzuceniu oraz która uzyska największą liczbę zsumowanych punktów w ramach ustalonych ww. kryteriów oceny ofert;</w:t>
      </w:r>
    </w:p>
    <w:p w14:paraId="580A77BC" w14:textId="17BF4E3F" w:rsidR="003636A2" w:rsidRDefault="000A37EA" w:rsidP="007A29AE">
      <w:pPr>
        <w:pStyle w:val="Nagwek3"/>
        <w:ind w:left="851" w:hanging="284"/>
      </w:pPr>
      <w:r>
        <w:t xml:space="preserve">Jeżeli nie można wybrać najkorzystniejszej oferty z uwagi na to, że dwie lub więcej ofert przedstawia taki sam bilans ceny lub kosztu i innych kryteriów oceny ofert, </w:t>
      </w:r>
      <w:r w:rsidR="003636A2">
        <w:t>Z</w:t>
      </w:r>
      <w:r>
        <w:t>amawiający wybiera spośród tych ofert ofertę, która otrzymała najwyższą ocenę</w:t>
      </w:r>
      <w:r w:rsidR="003636A2">
        <w:t xml:space="preserve"> w kryterium o najwyższej wadze;</w:t>
      </w:r>
    </w:p>
    <w:p w14:paraId="15017AA6" w14:textId="374161F0" w:rsidR="003636A2" w:rsidRDefault="000A37EA" w:rsidP="007A29AE">
      <w:pPr>
        <w:pStyle w:val="Nagwek3"/>
        <w:ind w:left="851" w:hanging="284"/>
      </w:pPr>
      <w:r>
        <w:t>Jeżeli oferty otrzymały taką samą ocenę w</w:t>
      </w:r>
      <w:r w:rsidR="003636A2">
        <w:t xml:space="preserve"> kryterium o najwyższej wadze, Z</w:t>
      </w:r>
      <w:r>
        <w:t>amawiający wybiera ofertę z najniż</w:t>
      </w:r>
      <w:r w:rsidR="003636A2">
        <w:t>szą ceną lub najniższym kosztem;</w:t>
      </w:r>
    </w:p>
    <w:p w14:paraId="43BF61B4" w14:textId="077FBE1F" w:rsidR="00F85C46" w:rsidRPr="00E054BA" w:rsidRDefault="000A37EA" w:rsidP="007A29AE">
      <w:pPr>
        <w:pStyle w:val="Nagwek3"/>
        <w:ind w:left="851" w:hanging="284"/>
      </w:pPr>
      <w:r>
        <w:t xml:space="preserve">Jeżeli nie można dokonać wyboru oferty </w:t>
      </w:r>
      <w:r w:rsidR="003636A2">
        <w:t>w sposób, o którym mowa w pkt 7, Z</w:t>
      </w:r>
      <w:r>
        <w:t>amawiający wzywa wykonawców, którzy złożyli te oferty, do złożenia w terminie</w:t>
      </w:r>
      <w:r w:rsidR="003636A2">
        <w:t xml:space="preserve"> określonym przez Z</w:t>
      </w:r>
      <w:r>
        <w:t>amawiającego ofert dodatkowych zawierających nową cenę lub koszt.</w:t>
      </w:r>
    </w:p>
    <w:p w14:paraId="201400F2" w14:textId="77777777" w:rsidR="00F85C46" w:rsidRPr="00E054BA" w:rsidRDefault="00F85C46" w:rsidP="005E3FBB">
      <w:pPr>
        <w:pStyle w:val="Nagwek2"/>
        <w:numPr>
          <w:ilvl w:val="0"/>
          <w:numId w:val="35"/>
        </w:numPr>
        <w:ind w:left="567" w:hanging="283"/>
      </w:pPr>
      <w:r w:rsidRPr="00E054BA">
        <w:t>Zawiadomienie o wyborze najkorzystniejszej oferty.</w:t>
      </w:r>
    </w:p>
    <w:p w14:paraId="37CCE3CB" w14:textId="03E8EE44" w:rsidR="003636A2" w:rsidRPr="003636A2" w:rsidRDefault="003636A2" w:rsidP="005E3FBB">
      <w:pPr>
        <w:pStyle w:val="Nagwek3"/>
        <w:numPr>
          <w:ilvl w:val="0"/>
          <w:numId w:val="36"/>
        </w:numPr>
        <w:ind w:left="851" w:hanging="284"/>
      </w:pPr>
      <w:r w:rsidRPr="003636A2">
        <w:t>Niezwłocznie po wyborze najkorzystniejszej oferty zamawiający informuje równocześnie wyk</w:t>
      </w:r>
      <w:r>
        <w:t>onawców, którzy złożyli oferty o:</w:t>
      </w:r>
    </w:p>
    <w:p w14:paraId="6B51CC72" w14:textId="004E9D38" w:rsidR="003636A2" w:rsidRPr="003636A2" w:rsidRDefault="003636A2" w:rsidP="005E3FBB">
      <w:pPr>
        <w:pStyle w:val="Nagwek4"/>
        <w:numPr>
          <w:ilvl w:val="0"/>
          <w:numId w:val="50"/>
        </w:numPr>
        <w:ind w:left="1134" w:hanging="284"/>
      </w:pPr>
      <w:r w:rsidRPr="003636A2">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C1D10B9" w14:textId="62F22371" w:rsidR="003636A2" w:rsidRPr="003636A2" w:rsidRDefault="003636A2" w:rsidP="00052289">
      <w:pPr>
        <w:pStyle w:val="Nagwek4"/>
        <w:ind w:left="1134" w:hanging="284"/>
      </w:pPr>
      <w:r w:rsidRPr="003636A2">
        <w:t xml:space="preserve">wykonawcach, których oferty zostały odrzucone </w:t>
      </w:r>
    </w:p>
    <w:p w14:paraId="1C0C9412" w14:textId="2559A6A5" w:rsidR="003636A2" w:rsidRDefault="003636A2" w:rsidP="003636A2">
      <w:pPr>
        <w:pStyle w:val="Akapitzlist"/>
        <w:spacing w:before="40" w:after="40"/>
        <w:ind w:left="851" w:firstLine="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65A4A9AB" w:rsidR="00F85C46" w:rsidRPr="003636A2" w:rsidRDefault="00F85C46" w:rsidP="007A29AE">
      <w:pPr>
        <w:pStyle w:val="Nagwek3"/>
        <w:ind w:left="851" w:hanging="284"/>
      </w:pPr>
      <w:r w:rsidRPr="003636A2">
        <w:lastRenderedPageBreak/>
        <w:t>Zamawiający udostępni informacje, o k</w:t>
      </w:r>
      <w:r w:rsidR="003636A2" w:rsidRPr="003636A2">
        <w:t>tórych mowa w pkt 1 lit. a</w:t>
      </w:r>
      <w:r w:rsidR="0061721E">
        <w:t xml:space="preserve"> na</w:t>
      </w:r>
      <w:r w:rsidRPr="003636A2">
        <w:t xml:space="preserve"> str</w:t>
      </w:r>
      <w:r w:rsidR="003636A2">
        <w:t>onie</w:t>
      </w:r>
      <w:r w:rsidR="0061721E">
        <w:t xml:space="preserve"> internetowej</w:t>
      </w:r>
      <w:r w:rsidR="003636A2">
        <w:t xml:space="preserve"> prowadzonego postępowania.</w:t>
      </w:r>
    </w:p>
    <w:p w14:paraId="302F5894" w14:textId="510B492E" w:rsidR="00F85C46" w:rsidRPr="00E054BA" w:rsidRDefault="00F85C46" w:rsidP="00A66AC6">
      <w:pPr>
        <w:pStyle w:val="Nagwek1"/>
      </w:pPr>
      <w:bookmarkStart w:id="28" w:name="_Toc62396900"/>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28"/>
      <w:r w:rsidRPr="00E054BA">
        <w:t xml:space="preserve"> </w:t>
      </w:r>
    </w:p>
    <w:p w14:paraId="694895E2" w14:textId="3A5A6690" w:rsidR="00ED6871" w:rsidRDefault="00ED6871" w:rsidP="005E3FBB">
      <w:pPr>
        <w:pStyle w:val="Nagwek2"/>
        <w:numPr>
          <w:ilvl w:val="0"/>
          <w:numId w:val="37"/>
        </w:numPr>
        <w:ind w:left="567" w:hanging="283"/>
      </w:pPr>
      <w:r>
        <w:t>Formalności niezbędne przed zawarciem umowy.</w:t>
      </w:r>
    </w:p>
    <w:p w14:paraId="2365E6A8" w14:textId="192D7556" w:rsidR="00F85C46" w:rsidRPr="00ED6871" w:rsidRDefault="00ED6871" w:rsidP="005E3FBB">
      <w:pPr>
        <w:pStyle w:val="Nagwek3"/>
        <w:numPr>
          <w:ilvl w:val="0"/>
          <w:numId w:val="38"/>
        </w:numPr>
        <w:ind w:left="851" w:hanging="284"/>
      </w:pPr>
      <w:r>
        <w:t>Z w</w:t>
      </w:r>
      <w:r w:rsidR="00F85C46" w:rsidRPr="00ED6871">
        <w:t>ykonawcą</w:t>
      </w:r>
      <w:r w:rsidR="00F85C46" w:rsidRPr="00ED6871">
        <w:rPr>
          <w:i/>
        </w:rPr>
        <w:t>,</w:t>
      </w:r>
      <w:r w:rsidR="00F85C46" w:rsidRPr="00ED6871">
        <w:t xml:space="preserve"> którego oferta zostanie uznan</w:t>
      </w:r>
      <w:r w:rsidR="00052289">
        <w:t>a za najkorzystniejszą</w:t>
      </w:r>
      <w:r w:rsidR="002D52FC">
        <w:t xml:space="preserve"> w danej części postępowania</w:t>
      </w:r>
      <w:r w:rsidR="00052289">
        <w:t>, Zamawiający zawrze umowę</w:t>
      </w:r>
      <w:r w:rsidR="00F85C46" w:rsidRPr="00ED6871">
        <w:t xml:space="preserve"> na warunkach podanych we wzorze umowy stan</w:t>
      </w:r>
      <w:r>
        <w:t>owiącym jeden z</w:t>
      </w:r>
      <w:r w:rsidR="002D52FC">
        <w:t> </w:t>
      </w:r>
      <w:r>
        <w:t>dokumentów zamówienia</w:t>
      </w:r>
      <w:r w:rsidR="00F85C46" w:rsidRPr="00ED6871">
        <w:t xml:space="preserve"> (załącznik nr 3</w:t>
      </w:r>
      <w:r>
        <w:t xml:space="preserve"> do SWZ</w:t>
      </w:r>
      <w:r w:rsidR="00F85C46" w:rsidRPr="00ED6871">
        <w:t xml:space="preserve">) oraz </w:t>
      </w:r>
      <w:r>
        <w:t>w ofercie przedstawionej przez w</w:t>
      </w:r>
      <w:r w:rsidR="00F85C46" w:rsidRPr="00ED6871">
        <w:t>ykonawcę. Powyższy załącznik zawiera równie</w:t>
      </w:r>
      <w:r w:rsidR="00052289">
        <w:t>ż warunki zmiany zawartej umowy;</w:t>
      </w:r>
    </w:p>
    <w:p w14:paraId="174E7A0C" w14:textId="73B3DFA3" w:rsidR="00F85C46" w:rsidRPr="00B76598" w:rsidRDefault="00F85C46" w:rsidP="005E3FBB">
      <w:pPr>
        <w:pStyle w:val="Nagwek3"/>
        <w:numPr>
          <w:ilvl w:val="0"/>
          <w:numId w:val="38"/>
        </w:numPr>
        <w:tabs>
          <w:tab w:val="left" w:pos="284"/>
        </w:tabs>
        <w:spacing w:before="40" w:after="40"/>
        <w:ind w:left="851" w:hanging="284"/>
        <w:rPr>
          <w:rFonts w:cs="Arial"/>
        </w:rPr>
      </w:pPr>
      <w:r w:rsidRPr="00B76598">
        <w:rPr>
          <w:rFonts w:cs="Arial"/>
        </w:rPr>
        <w:t>Zamawiający zawrze umowę w sp</w:t>
      </w:r>
      <w:r w:rsidR="00B76598" w:rsidRPr="00B76598">
        <w:rPr>
          <w:rFonts w:cs="Arial"/>
        </w:rPr>
        <w:t>rawie zamówienia publicznego z w</w:t>
      </w:r>
      <w:r w:rsidRPr="00B76598">
        <w:rPr>
          <w:rFonts w:cs="Arial"/>
        </w:rPr>
        <w:t>ykonawcą, którego oferta została wybrana jako najkorzystniejs</w:t>
      </w:r>
      <w:r w:rsidR="00052289">
        <w:rPr>
          <w:rFonts w:cs="Arial"/>
        </w:rPr>
        <w:t>za w terminie zgodnym z</w:t>
      </w:r>
      <w:r w:rsidR="00C12F23">
        <w:rPr>
          <w:rFonts w:cs="Arial"/>
        </w:rPr>
        <w:t xml:space="preserve"> art. 308 ust.</w:t>
      </w:r>
      <w:r w:rsidR="00B76598" w:rsidRPr="00B76598">
        <w:rPr>
          <w:rFonts w:cs="Arial"/>
        </w:rPr>
        <w:t xml:space="preserve"> 2 ustawy Pzp;</w:t>
      </w:r>
    </w:p>
    <w:p w14:paraId="38ACEEFC" w14:textId="33042EF5" w:rsidR="00F85C46" w:rsidRPr="00ED6871" w:rsidRDefault="00F85C46" w:rsidP="007A29AE">
      <w:pPr>
        <w:pStyle w:val="Nagwek3"/>
        <w:ind w:left="851" w:hanging="284"/>
        <w:rPr>
          <w:rFonts w:cs="Arial"/>
        </w:rPr>
      </w:pPr>
      <w:r w:rsidRPr="00ED6871">
        <w:rPr>
          <w:rFonts w:cs="Arial"/>
        </w:rPr>
        <w:t>Z</w:t>
      </w:r>
      <w:r w:rsidR="00B76598">
        <w:rPr>
          <w:rFonts w:cs="Arial"/>
        </w:rPr>
        <w:t>amawiający wezwie w</w:t>
      </w:r>
      <w:r w:rsidRPr="00ED6871">
        <w:rPr>
          <w:rFonts w:cs="Arial"/>
        </w:rPr>
        <w:t>ykonawcę do zawarcia um</w:t>
      </w:r>
      <w:r w:rsidR="00B76598">
        <w:rPr>
          <w:rFonts w:cs="Arial"/>
        </w:rPr>
        <w:t>owy. Niepodpisanie umowy przez w</w:t>
      </w:r>
      <w:r w:rsidRPr="00ED6871">
        <w:rPr>
          <w:rFonts w:cs="Arial"/>
        </w:rPr>
        <w:t>ykonawcę</w:t>
      </w:r>
      <w:r w:rsidRPr="00ED6871">
        <w:rPr>
          <w:rFonts w:cs="Arial"/>
          <w:i/>
        </w:rPr>
        <w:t xml:space="preserve"> </w:t>
      </w:r>
      <w:r w:rsidRPr="00ED6871">
        <w:rPr>
          <w:rFonts w:cs="Arial"/>
        </w:rPr>
        <w:t xml:space="preserve">w wyznaczonym terminie będzie uznane przez Zamawiającego za </w:t>
      </w:r>
      <w:r w:rsidR="00B76598">
        <w:rPr>
          <w:rFonts w:cs="Arial"/>
        </w:rPr>
        <w:t>uchylanie się od zawarcia umowy, które może skutkować zatrzymaniem wadium (jeżeli było wymagane);</w:t>
      </w:r>
      <w:r w:rsidRPr="00ED6871">
        <w:rPr>
          <w:rFonts w:cs="Arial"/>
        </w:rPr>
        <w:t xml:space="preserve"> </w:t>
      </w:r>
    </w:p>
    <w:p w14:paraId="5D58FE1B" w14:textId="378CDB42" w:rsidR="00F85C46" w:rsidRDefault="00F85C46" w:rsidP="007A29AE">
      <w:pPr>
        <w:pStyle w:val="Nagwek3"/>
        <w:ind w:left="851" w:hanging="284"/>
        <w:rPr>
          <w:rFonts w:cs="Arial"/>
        </w:rPr>
      </w:pPr>
      <w:r w:rsidRPr="00ED6871">
        <w:rPr>
          <w:rFonts w:cs="Arial"/>
        </w:rPr>
        <w:t xml:space="preserve">W przypadku udzielenia zamówienia </w:t>
      </w:r>
      <w:r w:rsidR="002B5872">
        <w:rPr>
          <w:rFonts w:cs="Arial"/>
        </w:rPr>
        <w:t>w</w:t>
      </w:r>
      <w:r w:rsidRPr="00ED6871">
        <w:rPr>
          <w:rFonts w:cs="Arial"/>
        </w:rPr>
        <w:t>ykon</w:t>
      </w:r>
      <w:r w:rsidR="003925AC">
        <w:rPr>
          <w:rFonts w:cs="Arial"/>
        </w:rPr>
        <w:t>awcom wspólnie ubiegającym się o zamówienie</w:t>
      </w:r>
      <w:r w:rsidRPr="00ED6871">
        <w:rPr>
          <w:rFonts w:cs="Arial"/>
        </w:rPr>
        <w:t xml:space="preserve">, Zamawiający przed zawarciem umowy może zażądać złożenia </w:t>
      </w:r>
      <w:r w:rsidR="008A5E9D">
        <w:rPr>
          <w:rFonts w:cs="Arial"/>
        </w:rPr>
        <w:t xml:space="preserve">kopii </w:t>
      </w:r>
      <w:r w:rsidRPr="00ED6871">
        <w:rPr>
          <w:rFonts w:cs="Arial"/>
        </w:rPr>
        <w:t>umo</w:t>
      </w:r>
      <w:r w:rsidR="003925AC">
        <w:rPr>
          <w:rFonts w:cs="Arial"/>
        </w:rPr>
        <w:t>wy regulującej współpracę tych wykonawców;</w:t>
      </w:r>
    </w:p>
    <w:p w14:paraId="1E015952" w14:textId="463B097F" w:rsidR="003925AC" w:rsidRPr="003925AC" w:rsidRDefault="003925AC" w:rsidP="007A29AE">
      <w:pPr>
        <w:pStyle w:val="Nagwek3"/>
        <w:ind w:left="851" w:hanging="284"/>
      </w:pPr>
      <w:r>
        <w:t>Zgodnie z art. 432 ustawy Pzp</w:t>
      </w:r>
      <w:r w:rsidR="00052289">
        <w:t>,</w:t>
      </w:r>
      <w:r>
        <w:t xml:space="preserve"> umowa wymaga pod rygorem nieważności zachowania formy pisemnej, chyba że przepisy odrębne wymagają formy szczególnej. Zamawiający zastrzega możliwość zawarcia umowy w formie elektronicznej w ślad za dyspozycją przepisu art. 78</w:t>
      </w:r>
      <w:r w:rsidRPr="003925AC">
        <w:rPr>
          <w:vertAlign w:val="superscript"/>
        </w:rPr>
        <w:t>1</w:t>
      </w:r>
      <w:r>
        <w:t xml:space="preserve"> § 2 k.c.;</w:t>
      </w:r>
    </w:p>
    <w:p w14:paraId="3A19335E" w14:textId="1CE6ECB6" w:rsidR="00F85C46" w:rsidRDefault="00F85C46" w:rsidP="007A29AE">
      <w:pPr>
        <w:pStyle w:val="Nagwek3"/>
        <w:ind w:left="851" w:hanging="284"/>
        <w:rPr>
          <w:rFonts w:cs="Arial"/>
        </w:rPr>
      </w:pPr>
      <w:r w:rsidRPr="00ED6871">
        <w:rPr>
          <w:rFonts w:cs="Arial"/>
        </w:rPr>
        <w:t>Jako datę zawarcia umowy przyjmuje s</w:t>
      </w:r>
      <w:r w:rsidR="003925AC">
        <w:rPr>
          <w:rFonts w:cs="Arial"/>
        </w:rPr>
        <w:t>ię datę złożenia podpisu przez s</w:t>
      </w:r>
      <w:r w:rsidRPr="00ED6871">
        <w:rPr>
          <w:rFonts w:cs="Arial"/>
        </w:rPr>
        <w:t>tronę składającą podpis w drugiej kolejności. J</w:t>
      </w:r>
      <w:r w:rsidR="003925AC">
        <w:rPr>
          <w:rFonts w:cs="Arial"/>
        </w:rPr>
        <w:t>eżeli jedna ze s</w:t>
      </w:r>
      <w:r w:rsidRPr="00ED6871">
        <w:rPr>
          <w:rFonts w:cs="Arial"/>
        </w:rPr>
        <w:t>tron nie umieści daty złożenia podpisu, jako datę zawarcia umowy przyjmuje s</w:t>
      </w:r>
      <w:r w:rsidR="003925AC">
        <w:rPr>
          <w:rFonts w:cs="Arial"/>
        </w:rPr>
        <w:t>ię datę złożenia podpisu przez s</w:t>
      </w:r>
      <w:r w:rsidRPr="00ED6871">
        <w:rPr>
          <w:rFonts w:cs="Arial"/>
        </w:rPr>
        <w:t xml:space="preserve">tronę drugą. </w:t>
      </w:r>
    </w:p>
    <w:p w14:paraId="6213BFB5" w14:textId="570B4959" w:rsidR="003925AC" w:rsidRPr="003925AC" w:rsidRDefault="003925AC" w:rsidP="003925AC">
      <w:pPr>
        <w:pStyle w:val="Nagwek2"/>
        <w:ind w:left="567" w:hanging="283"/>
      </w:pPr>
      <w:r>
        <w:t xml:space="preserve">Zabezpieczenie należytego wykonania umowy. </w:t>
      </w:r>
    </w:p>
    <w:p w14:paraId="73D463A7" w14:textId="77777777" w:rsidR="00F85C46" w:rsidRPr="00ED6871" w:rsidRDefault="00F85C46" w:rsidP="003925AC">
      <w:pPr>
        <w:pStyle w:val="Nagwek3"/>
        <w:numPr>
          <w:ilvl w:val="0"/>
          <w:numId w:val="0"/>
        </w:numPr>
        <w:ind w:left="567"/>
        <w:rPr>
          <w:rFonts w:cs="Arial"/>
        </w:rPr>
      </w:pPr>
      <w:r w:rsidRPr="00ED6871">
        <w:rPr>
          <w:rFonts w:cs="Arial"/>
        </w:rPr>
        <w:t>Zamawiający nie wymaga wniesienia zabezpieczenia należytego wykonania umowy.</w:t>
      </w:r>
    </w:p>
    <w:p w14:paraId="384B0ABA" w14:textId="0F906B13" w:rsidR="00F85C46" w:rsidRPr="00E054BA" w:rsidRDefault="00F85C46" w:rsidP="00A66AC6">
      <w:pPr>
        <w:pStyle w:val="Nagwek1"/>
      </w:pPr>
      <w:bookmarkStart w:id="29" w:name="_Toc62396901"/>
      <w:r w:rsidRPr="00E054BA">
        <w:t>Pouczenie o środkach o</w:t>
      </w:r>
      <w:r w:rsidR="00FE10A7">
        <w:t>chrony prawnej przysługujących w</w:t>
      </w:r>
      <w:r w:rsidRPr="00E054BA">
        <w:t>ykonawcy</w:t>
      </w:r>
      <w:r w:rsidR="00C32198">
        <w:t>.</w:t>
      </w:r>
      <w:bookmarkEnd w:id="29"/>
    </w:p>
    <w:p w14:paraId="3BC5A71B" w14:textId="6B0D4612" w:rsidR="003E05AE" w:rsidRDefault="003E05AE" w:rsidP="005E3FBB">
      <w:pPr>
        <w:pStyle w:val="Nagwek2"/>
        <w:numPr>
          <w:ilvl w:val="0"/>
          <w:numId w:val="39"/>
        </w:numPr>
        <w:ind w:left="567" w:hanging="283"/>
      </w:pPr>
      <w:r>
        <w:t>Środki ochrony prawnej.</w:t>
      </w:r>
    </w:p>
    <w:p w14:paraId="14B0310D" w14:textId="7450ABCA" w:rsidR="00F85C46" w:rsidRPr="00E054BA" w:rsidRDefault="00F85C46" w:rsidP="005E3FBB">
      <w:pPr>
        <w:pStyle w:val="Nagwek3"/>
        <w:numPr>
          <w:ilvl w:val="0"/>
          <w:numId w:val="40"/>
        </w:numPr>
        <w:ind w:left="851" w:hanging="284"/>
      </w:pPr>
      <w:r w:rsidRPr="00E054BA">
        <w:t>Wykonawcom oraz innym podmiotom, które mają lub miały interes w uzyskaniu zamówienia oraz poniosły lub mogą ponieść szkodę w wyniku naruszenia przez Zamawiającego przepisów ustawy Pzp, przysługują środki ochro</w:t>
      </w:r>
      <w:r w:rsidR="00416D5A">
        <w:t>ny prawnej określone w Dziale IX</w:t>
      </w:r>
      <w:r w:rsidRPr="00E054BA">
        <w:t xml:space="preserve"> ww. ustawy</w:t>
      </w:r>
      <w:r w:rsidR="00416D5A">
        <w:t xml:space="preserve"> (art. 505 – 590)</w:t>
      </w:r>
      <w:r w:rsidRPr="00E054BA">
        <w:t>.</w:t>
      </w:r>
    </w:p>
    <w:p w14:paraId="46567B5E" w14:textId="607A5F80" w:rsidR="00F85C46" w:rsidRPr="00E054BA" w:rsidRDefault="00416D5A" w:rsidP="007A29AE">
      <w:pPr>
        <w:pStyle w:val="Nagwek3"/>
        <w:ind w:left="851" w:hanging="284"/>
      </w:pPr>
      <w:r>
        <w:t xml:space="preserve">Środki ochrony prawnej wobec </w:t>
      </w:r>
      <w:r w:rsidRPr="00416D5A">
        <w:t>ogłoszenia wszczynającego postępowanie o udzielenie zamów</w:t>
      </w:r>
      <w:r>
        <w:t>ienia</w:t>
      </w:r>
      <w:r w:rsidRPr="00416D5A">
        <w:t xml:space="preserve"> oraz dokumentów zamówienia przysługują również</w:t>
      </w:r>
      <w:r>
        <w:t xml:space="preserve"> organizacjom wpisanym na listę </w:t>
      </w:r>
      <w:r>
        <w:lastRenderedPageBreak/>
        <w:t>organizacji uprawnionych do wnoszenia środków ochrony prawnej prowadzoną przez Prezesa UZP</w:t>
      </w:r>
      <w:r w:rsidRPr="00416D5A">
        <w:t xml:space="preserve"> oraz Rzecznikowi Małych i Średnich Przedsiębiorców.</w:t>
      </w:r>
    </w:p>
    <w:p w14:paraId="7B2D5E0C" w14:textId="0FFF25EB" w:rsidR="00EE14B3" w:rsidRDefault="00EE14B3" w:rsidP="00EE14B3">
      <w:pPr>
        <w:pStyle w:val="Nagwek2"/>
        <w:ind w:left="567" w:hanging="283"/>
      </w:pPr>
      <w:r>
        <w:t>Odwołanie.</w:t>
      </w:r>
    </w:p>
    <w:p w14:paraId="25ED8D92" w14:textId="53F4FF8B" w:rsidR="00EE14B3" w:rsidRPr="00EE14B3" w:rsidRDefault="00EE14B3" w:rsidP="005E3FBB">
      <w:pPr>
        <w:pStyle w:val="Nagwek3"/>
        <w:numPr>
          <w:ilvl w:val="0"/>
          <w:numId w:val="41"/>
        </w:numPr>
        <w:ind w:left="851" w:hanging="284"/>
      </w:pPr>
      <w:r w:rsidRPr="00EE14B3">
        <w:t xml:space="preserve">Odwołanie przysługuje na: </w:t>
      </w:r>
    </w:p>
    <w:p w14:paraId="255CCF77" w14:textId="6DB32A9F" w:rsidR="00EE14B3" w:rsidRPr="00EE14B3" w:rsidRDefault="00EE14B3" w:rsidP="005E3FBB">
      <w:pPr>
        <w:pStyle w:val="Nagwek4"/>
        <w:numPr>
          <w:ilvl w:val="0"/>
          <w:numId w:val="51"/>
        </w:numPr>
        <w:ind w:left="1134" w:hanging="283"/>
      </w:pPr>
      <w:r w:rsidRPr="00EE14B3">
        <w:t>niezgodn</w:t>
      </w:r>
      <w:r>
        <w:t>ą z przepisami ustawy Pzp czynność Z</w:t>
      </w:r>
      <w:r w:rsidRPr="00EE14B3">
        <w:t>amawiającego, podjętą w postępowaniu o</w:t>
      </w:r>
      <w:r>
        <w:t> udzielenie zamówienia</w:t>
      </w:r>
      <w:r w:rsidRPr="00EE14B3">
        <w:t xml:space="preserve">, w tym na projektowane postanowienie umowy; </w:t>
      </w:r>
    </w:p>
    <w:p w14:paraId="748FCF42" w14:textId="182BD3A8" w:rsidR="00EE14B3" w:rsidRPr="00EE14B3" w:rsidRDefault="00EE14B3" w:rsidP="00052289">
      <w:pPr>
        <w:pStyle w:val="Nagwek4"/>
        <w:ind w:left="1134" w:hanging="283"/>
      </w:pPr>
      <w:r w:rsidRPr="00EE14B3">
        <w:t>zaniechanie czynności w postępowaniu o</w:t>
      </w:r>
      <w:r>
        <w:t xml:space="preserve"> udzielenie zamówienia</w:t>
      </w:r>
      <w:r w:rsidR="00052289">
        <w:t xml:space="preserve">, do której </w:t>
      </w:r>
      <w:r w:rsidR="00052289">
        <w:rPr>
          <w:lang w:val="pl-PL"/>
        </w:rPr>
        <w:t>Z</w:t>
      </w:r>
      <w:proofErr w:type="spellStart"/>
      <w:r w:rsidRPr="00EE14B3">
        <w:t>amawiający</w:t>
      </w:r>
      <w:proofErr w:type="spellEnd"/>
      <w:r w:rsidRPr="00EE14B3">
        <w:t xml:space="preserve"> był obowiązany na podstawie ustawy</w:t>
      </w:r>
      <w:r>
        <w:t xml:space="preserve"> Pzp</w:t>
      </w:r>
      <w:r w:rsidRPr="00EE14B3">
        <w:t xml:space="preserve">; </w:t>
      </w:r>
    </w:p>
    <w:p w14:paraId="7C0E64FD" w14:textId="5C50215A" w:rsidR="00EE14B3" w:rsidRPr="00EE14B3" w:rsidRDefault="00EE14B3" w:rsidP="007A29AE">
      <w:pPr>
        <w:pStyle w:val="Nagwek3"/>
        <w:ind w:left="851" w:hanging="284"/>
      </w:pPr>
      <w:r w:rsidRPr="00EE14B3">
        <w:t>Odwoł</w:t>
      </w:r>
      <w:r>
        <w:t>anie wnosi się do Prezesa Krajowej Izby Odwoł</w:t>
      </w:r>
      <w:r w:rsidR="005968E9">
        <w:t>awczej w formie pisemnej, w formie elektronicznej lub w postaci elektronicznej opatrzonej podpisem zaufanym;</w:t>
      </w:r>
    </w:p>
    <w:p w14:paraId="3F38CFA2" w14:textId="552EED0A" w:rsidR="00EE14B3" w:rsidRDefault="00EE14B3" w:rsidP="007A29AE">
      <w:pPr>
        <w:pStyle w:val="Nagwek3"/>
        <w:ind w:left="851" w:hanging="284"/>
      </w:pPr>
      <w:r w:rsidRPr="00EE14B3">
        <w:t>Odwołuj</w:t>
      </w:r>
      <w:r>
        <w:t>ący przekazuje kopię odwołania Z</w:t>
      </w:r>
      <w:r w:rsidRPr="00EE14B3">
        <w:t>amawiającemu przed upływem terminu do wniesienia odwołania w taki sposób, aby mógł on zapoznać się z jego tre</w:t>
      </w:r>
      <w:r>
        <w:t>ścią przed upływem tego terminu;</w:t>
      </w:r>
    </w:p>
    <w:p w14:paraId="414B8E72" w14:textId="77777777" w:rsidR="005968E9" w:rsidRDefault="005968E9" w:rsidP="007A29AE">
      <w:pPr>
        <w:pStyle w:val="Nagwek3"/>
        <w:ind w:left="851" w:hanging="284"/>
        <w:rPr>
          <w:szCs w:val="20"/>
        </w:rPr>
      </w:pPr>
      <w:r>
        <w:rPr>
          <w:szCs w:val="20"/>
        </w:rPr>
        <w:t>Odwołanie wnosi się w terminie:</w:t>
      </w:r>
    </w:p>
    <w:p w14:paraId="04487506" w14:textId="38DA19EB" w:rsidR="00EE14B3" w:rsidRDefault="004F19BB" w:rsidP="005E3FBB">
      <w:pPr>
        <w:pStyle w:val="Nagwek4"/>
        <w:numPr>
          <w:ilvl w:val="0"/>
          <w:numId w:val="52"/>
        </w:numPr>
        <w:ind w:left="1134" w:hanging="283"/>
      </w:pPr>
      <w:r>
        <w:t>5</w:t>
      </w:r>
      <w:r w:rsidR="00EE14B3" w:rsidRPr="00EE14B3">
        <w:t xml:space="preserve"> dni od dnia przekazania informacji o czynnoś</w:t>
      </w:r>
      <w:r w:rsidR="005968E9">
        <w:t>ci Z</w:t>
      </w:r>
      <w:r w:rsidR="00EE14B3" w:rsidRPr="00EE14B3">
        <w:t>amawiającego stanowiącej podstawę jego wniesienia, jeż</w:t>
      </w:r>
      <w:r w:rsidR="0066172A">
        <w:t>eli informację przekazano</w:t>
      </w:r>
      <w:r w:rsidR="00EE14B3" w:rsidRPr="00EE14B3">
        <w:t xml:space="preserve"> przy użyciu środków komunikacji elektronicznej,</w:t>
      </w:r>
    </w:p>
    <w:p w14:paraId="284C7999" w14:textId="6ED76ECC" w:rsidR="00BF753A" w:rsidRPr="00BF753A" w:rsidRDefault="004F19BB" w:rsidP="004F19BB">
      <w:pPr>
        <w:pStyle w:val="Nagwek4"/>
        <w:ind w:left="1134" w:hanging="283"/>
        <w:rPr>
          <w:szCs w:val="26"/>
        </w:rPr>
      </w:pPr>
      <w:r w:rsidRPr="004F19BB">
        <w:rPr>
          <w:szCs w:val="26"/>
        </w:rPr>
        <w:t>5 dni od dnia zamieszczenia ogłoszenia w Biuletynie Zamówień Publicznych lub dokumentów zam</w:t>
      </w:r>
      <w:r>
        <w:rPr>
          <w:szCs w:val="26"/>
        </w:rPr>
        <w:t>ówienia na stronie internetowej</w:t>
      </w:r>
      <w:r w:rsidR="00BF753A">
        <w:rPr>
          <w:szCs w:val="26"/>
        </w:rPr>
        <w:t xml:space="preserve">, jeżeli chodzi o odwołanie </w:t>
      </w:r>
      <w:r w:rsidR="005968E9" w:rsidRPr="005968E9">
        <w:t>wobec treści ogłoszenia wszczynającego postępowanie o ud</w:t>
      </w:r>
      <w:r w:rsidR="005968E9">
        <w:t xml:space="preserve">zielenie zamówienia </w:t>
      </w:r>
      <w:r w:rsidR="005968E9" w:rsidRPr="005968E9">
        <w:t>lub wobec treści dokumentów zamówi</w:t>
      </w:r>
      <w:r w:rsidR="005968E9">
        <w:t>enia</w:t>
      </w:r>
      <w:r w:rsidR="00BF753A">
        <w:t>,</w:t>
      </w:r>
    </w:p>
    <w:p w14:paraId="1F27B656" w14:textId="70F7FB3A" w:rsidR="00BF753A" w:rsidRPr="00BF753A" w:rsidRDefault="004F19BB" w:rsidP="004F19BB">
      <w:pPr>
        <w:pStyle w:val="Nagwek4"/>
        <w:ind w:left="1135" w:hanging="284"/>
        <w:rPr>
          <w:szCs w:val="26"/>
        </w:rPr>
      </w:pPr>
      <w:r>
        <w:t>5</w:t>
      </w:r>
      <w:r w:rsidR="00BF753A" w:rsidRPr="00BF753A">
        <w:t xml:space="preserve"> dni od dnia, w którym powzięto lub przy zachowaniu należytej staranności można było powziąć wiadomość o okolicznościach stanowiących podstawę jego wniesienia</w:t>
      </w:r>
      <w:r w:rsidR="00BF753A">
        <w:t>, w przypadku odwołania w innych okolicznościach niż wymienione w lit. a i b;</w:t>
      </w:r>
    </w:p>
    <w:p w14:paraId="2734C930" w14:textId="44BBDA7A" w:rsidR="00EE14B3" w:rsidRDefault="00BF753A" w:rsidP="00BF753A">
      <w:pPr>
        <w:pStyle w:val="Nagwek2"/>
        <w:ind w:left="567" w:hanging="283"/>
      </w:pPr>
      <w:r>
        <w:t xml:space="preserve">Skarga. </w:t>
      </w:r>
    </w:p>
    <w:p w14:paraId="6E3F5B06" w14:textId="62D5019F" w:rsidR="00EE14B3" w:rsidRDefault="00BF753A" w:rsidP="005E3FBB">
      <w:pPr>
        <w:pStyle w:val="Nagwek3"/>
        <w:numPr>
          <w:ilvl w:val="0"/>
          <w:numId w:val="42"/>
        </w:numPr>
        <w:ind w:left="851" w:hanging="283"/>
      </w:pPr>
      <w:r>
        <w:t>Na orzeczenie KIO oraz postanowienie Prezesa KIO</w:t>
      </w:r>
      <w:r w:rsidRPr="00BF753A">
        <w:t>, o którym mowa w art. 519 ust. 1</w:t>
      </w:r>
      <w:r>
        <w:t xml:space="preserve"> ustawy Pzp</w:t>
      </w:r>
      <w:r w:rsidRPr="00BF753A">
        <w:t>, stronom oraz uczestnikom postępowania odwoławc</w:t>
      </w:r>
      <w:r>
        <w:t>zego przysługuje skarga do sądu;</w:t>
      </w:r>
    </w:p>
    <w:p w14:paraId="20AC29D9" w14:textId="3CF37D63" w:rsidR="00BF753A" w:rsidRPr="00BF753A" w:rsidRDefault="00BF753A" w:rsidP="007A29AE">
      <w:pPr>
        <w:pStyle w:val="Nagwek3"/>
        <w:ind w:left="851" w:hanging="284"/>
      </w:pPr>
      <w:r w:rsidRPr="00BF753A">
        <w:t>Skargę wnosi się do Sądu Okręgowego w Warszawie – sądu z</w:t>
      </w:r>
      <w:r>
        <w:t>amówień publicznych, za pośrednictwem Prezesa KIO</w:t>
      </w:r>
      <w:r w:rsidRPr="00BF753A">
        <w:t>, w terminie 14 dni od dnia doręczenia orzeczenia Izby lub postanowienia Prezesa Izby, o którym mowa w art. 519 ust. 1</w:t>
      </w:r>
      <w:r>
        <w:t xml:space="preserve"> ustawy Pzp.</w:t>
      </w:r>
    </w:p>
    <w:p w14:paraId="52F3B21D" w14:textId="77777777" w:rsidR="00F85C46" w:rsidRPr="00E054BA" w:rsidRDefault="00F85C46" w:rsidP="00A66AC6">
      <w:pPr>
        <w:pStyle w:val="Nagwek1"/>
      </w:pPr>
      <w:bookmarkStart w:id="30" w:name="_Toc62396902"/>
      <w:r w:rsidRPr="00E054BA">
        <w:t>Informacje dodatkowe.</w:t>
      </w:r>
      <w:bookmarkEnd w:id="30"/>
    </w:p>
    <w:p w14:paraId="5B19376B" w14:textId="59623ABD" w:rsidR="00F85C46" w:rsidRPr="00743CB0" w:rsidRDefault="00FE10A7" w:rsidP="005E3FBB">
      <w:pPr>
        <w:pStyle w:val="Nagwek2"/>
        <w:numPr>
          <w:ilvl w:val="0"/>
          <w:numId w:val="43"/>
        </w:numPr>
        <w:ind w:left="567" w:hanging="283"/>
        <w:rPr>
          <w:rFonts w:eastAsia="Calibri"/>
        </w:rPr>
      </w:pPr>
      <w:r>
        <w:rPr>
          <w:rFonts w:eastAsia="Calibri"/>
        </w:rPr>
        <w:t>Maksymalna liczba w</w:t>
      </w:r>
      <w:r w:rsidR="00F85C46" w:rsidRPr="00743CB0">
        <w:rPr>
          <w:rFonts w:eastAsia="Calibri"/>
        </w:rPr>
        <w:t xml:space="preserve">ykonawców, z którymi Zamawiający zawrze umowę ramową. </w:t>
      </w:r>
    </w:p>
    <w:p w14:paraId="716FFD7A" w14:textId="77777777" w:rsidR="00F85C46" w:rsidRPr="00411CD8" w:rsidRDefault="00F85C46" w:rsidP="00743CB0">
      <w:pPr>
        <w:pStyle w:val="Akapitzlist"/>
        <w:spacing w:before="40" w:after="40"/>
        <w:ind w:left="851"/>
        <w:rPr>
          <w:rFonts w:eastAsia="Calibri" w:cs="Arial"/>
          <w:szCs w:val="20"/>
          <w:lang w:eastAsia="pl-PL"/>
        </w:rPr>
      </w:pPr>
      <w:r w:rsidRPr="00411CD8">
        <w:rPr>
          <w:rFonts w:eastAsia="Calibri" w:cs="Arial"/>
          <w:szCs w:val="20"/>
          <w:lang w:eastAsia="pl-PL"/>
        </w:rPr>
        <w:t>Zamawiający nie przewiduje zawarcia umowy ramowej.</w:t>
      </w:r>
    </w:p>
    <w:p w14:paraId="19B75F01" w14:textId="77777777" w:rsidR="00743CB0" w:rsidRDefault="00F85C46" w:rsidP="00743CB0">
      <w:pPr>
        <w:pStyle w:val="Nagwek2"/>
        <w:ind w:left="567" w:hanging="283"/>
        <w:rPr>
          <w:rFonts w:eastAsia="Calibri"/>
        </w:rPr>
      </w:pPr>
      <w:r w:rsidRPr="00E054BA">
        <w:rPr>
          <w:rFonts w:eastAsia="Calibri"/>
        </w:rPr>
        <w:t xml:space="preserve">Aukcja elektroniczna. </w:t>
      </w:r>
    </w:p>
    <w:p w14:paraId="705C29F4" w14:textId="7FD49725" w:rsidR="00F85C46" w:rsidRPr="00BD1DFF" w:rsidRDefault="00F85C46" w:rsidP="00743CB0">
      <w:pPr>
        <w:pStyle w:val="Akapitzlist"/>
        <w:spacing w:before="40" w:after="40"/>
        <w:ind w:left="567" w:firstLine="0"/>
        <w:rPr>
          <w:rFonts w:eastAsia="Calibri" w:cs="Arial"/>
          <w:szCs w:val="20"/>
          <w:lang w:eastAsia="pl-PL"/>
        </w:rPr>
      </w:pPr>
      <w:r w:rsidRPr="00BD1DFF">
        <w:rPr>
          <w:rFonts w:eastAsia="Calibri" w:cs="Arial"/>
          <w:szCs w:val="20"/>
          <w:lang w:eastAsia="pl-PL"/>
        </w:rPr>
        <w:t>Zamawiający nie przewiduje dokonania wyboru oferty najkorzystniejszej z wykorzystaniem aukcji elektronicznej.</w:t>
      </w:r>
    </w:p>
    <w:p w14:paraId="2648D544" w14:textId="77777777" w:rsidR="00BD1DFF" w:rsidRDefault="00F85C46" w:rsidP="00BD1DFF">
      <w:pPr>
        <w:pStyle w:val="Nagwek2"/>
        <w:ind w:left="567" w:hanging="283"/>
      </w:pPr>
      <w:r w:rsidRPr="00E054BA">
        <w:lastRenderedPageBreak/>
        <w:t xml:space="preserve">Katalogi elektroniczne. </w:t>
      </w:r>
    </w:p>
    <w:p w14:paraId="2DFF55F2" w14:textId="4AB53F43" w:rsidR="00F85C46" w:rsidRPr="00E054BA" w:rsidRDefault="00F85C46" w:rsidP="00BD1DFF">
      <w:pPr>
        <w:ind w:left="567" w:firstLine="0"/>
      </w:pPr>
      <w:r w:rsidRPr="00E054BA">
        <w:t>Zamawiający nie dopuszcza możliwości złożenia oferty w postaci katalogów elektronicznych lub dołączenia katalogów elektronicznych do oferty.</w:t>
      </w:r>
    </w:p>
    <w:p w14:paraId="4EAFB920" w14:textId="7383EFE2" w:rsidR="00F85C46" w:rsidRPr="00E054BA" w:rsidRDefault="00BD1DFF" w:rsidP="00BD1DFF">
      <w:pPr>
        <w:pStyle w:val="Nagwek2"/>
        <w:ind w:left="567" w:hanging="283"/>
      </w:pPr>
      <w:r>
        <w:t xml:space="preserve">Informacja </w:t>
      </w:r>
      <w:r w:rsidR="00F85C46" w:rsidRPr="00E054BA">
        <w:t xml:space="preserve">dotyczące </w:t>
      </w:r>
      <w:r>
        <w:t>rozliczeń w walutach obcych i zwrotu kosztów postępowania.</w:t>
      </w:r>
    </w:p>
    <w:p w14:paraId="465DCF73" w14:textId="245781C4" w:rsidR="00F85C46" w:rsidRPr="00D052E5" w:rsidRDefault="00F85C46" w:rsidP="005E3FBB">
      <w:pPr>
        <w:pStyle w:val="Nagwek3"/>
        <w:numPr>
          <w:ilvl w:val="0"/>
          <w:numId w:val="53"/>
        </w:numPr>
        <w:ind w:left="851" w:hanging="284"/>
      </w:pPr>
      <w:r w:rsidRPr="00D052E5">
        <w:t>Rozliczenia f</w:t>
      </w:r>
      <w:r w:rsidR="00BD1DFF" w:rsidRPr="00D052E5">
        <w:t>inansowe między Zamawiającym a w</w:t>
      </w:r>
      <w:r w:rsidRPr="00D052E5">
        <w:t xml:space="preserve">ykonawcą dokonywane będą w polskich złotych. </w:t>
      </w:r>
    </w:p>
    <w:p w14:paraId="17EC4BEA" w14:textId="1427A764" w:rsidR="00F85C46" w:rsidRPr="00D052E5" w:rsidRDefault="00F85C46" w:rsidP="007A29AE">
      <w:pPr>
        <w:pStyle w:val="Nagwek3"/>
        <w:ind w:left="851" w:hanging="284"/>
      </w:pPr>
      <w:r w:rsidRPr="00D052E5">
        <w:t>Zamawiający ni</w:t>
      </w:r>
      <w:r w:rsidR="00BD1DFF" w:rsidRPr="00D052E5">
        <w:t>e przewiduje zwrotu kosztów udziału w postępowaniu.</w:t>
      </w:r>
    </w:p>
    <w:p w14:paraId="47F26A1E" w14:textId="77777777" w:rsidR="00F85C46" w:rsidRPr="00E054BA" w:rsidRDefault="00F85C46" w:rsidP="004E0BD8">
      <w:pPr>
        <w:pStyle w:val="Nagwek2"/>
        <w:ind w:left="567" w:hanging="283"/>
      </w:pPr>
      <w:r w:rsidRPr="00E054BA">
        <w:t>Ochrona danych osobowych.</w:t>
      </w:r>
    </w:p>
    <w:p w14:paraId="39DDDF9C" w14:textId="2A10ABBC" w:rsidR="00F85C46" w:rsidRPr="00E054BA" w:rsidRDefault="00F85C46" w:rsidP="005E3FBB">
      <w:pPr>
        <w:pStyle w:val="Nagwek3"/>
        <w:numPr>
          <w:ilvl w:val="0"/>
          <w:numId w:val="44"/>
        </w:numPr>
        <w:ind w:left="851" w:hanging="284"/>
      </w:pPr>
      <w:r w:rsidRPr="00E054BA">
        <w:t>Klauzula informacyjna dotycząca przetwarzania danych osobowych bezpośrednio od osoby fizycznej, której dane dotyczą, w celu związanym z postępowaniem o ud</w:t>
      </w:r>
      <w:r w:rsidR="004E0BD8">
        <w:t>zielenie zamówienia publicznego;</w:t>
      </w:r>
    </w:p>
    <w:p w14:paraId="35A01B93" w14:textId="54842E9A" w:rsidR="00EC049B" w:rsidRPr="00EC049B" w:rsidRDefault="00597136" w:rsidP="00EC049B">
      <w:pPr>
        <w:pStyle w:val="Nagwek3"/>
        <w:numPr>
          <w:ilvl w:val="0"/>
          <w:numId w:val="0"/>
        </w:numPr>
        <w:ind w:left="851"/>
      </w:pPr>
      <w:r w:rsidRPr="00597136">
        <w:t>Zgodnie z art. 13 ust. 1 i 2 rozporządzenia Parlamentu Europejskiego i Rady (UE) 2016/679 z dnia 27.04.2016r. w sprawie ochrony osób fizycznych w związku z przetwarzaniem danych osobowych i</w:t>
      </w:r>
      <w:r>
        <w:t> </w:t>
      </w:r>
      <w:r w:rsidRPr="00597136">
        <w:t>w sprawie swobodnego przepływu takich danych oraz uchylenia dyrektywy 95/46/WE (ogólne rozporządzenie o ochronie danych) (Dz. Urz. UE L 119 z 04.05.2016, str. 1), dalej „RODO”, Beneficjent Projektu w ramach Programu Operacyjnego Wiedza Edukacja i Rozwój (PO WER), tj. Uniwersytet Śląski w Katowicach, ul. Bankowa 12, 40-007 Katowice, w imieniu Administratora, informuje, że</w:t>
      </w:r>
      <w:r w:rsidR="00D052E5" w:rsidRPr="00597136">
        <w:t>:</w:t>
      </w:r>
    </w:p>
    <w:p w14:paraId="15032C45" w14:textId="77777777" w:rsidR="00EC049B" w:rsidRPr="00EC049B" w:rsidRDefault="00EC049B" w:rsidP="00EC049B">
      <w:pPr>
        <w:pStyle w:val="Nagwek4"/>
        <w:numPr>
          <w:ilvl w:val="0"/>
          <w:numId w:val="61"/>
        </w:numPr>
      </w:pPr>
      <w:r w:rsidRPr="00EC049B">
        <w:rPr>
          <w:b/>
        </w:rPr>
        <w:t xml:space="preserve">Administratorem danych jest </w:t>
      </w:r>
      <w:r w:rsidRPr="00EC049B">
        <w:t>Ministerstwo Inwestycji i Rozwoju z siedzibą w Warszawie (00-926), ul. Wspólna 2/4. Pani/Pana dane osobowe przetwarzane są zgodnie z Rozporządzeniem Parlamentu Europejskiego i Rady (UE) 2016/679 z dnia 27 kwietnia 2016 r. w sprawie ochrony osób fizycznych w związku z przetwarzaniem danych osobowych i w sprawie swobodnego przepływu takich danych oraz uchylenia dyrektywy 95/46/WE (Dz. Urz. UE L 119 z 2016 r., str. 1-88), dalej jako “RODO”. Dane osobowe przetwarzane są w celach i zgodnie z następującą podstawą prawną:</w:t>
      </w:r>
    </w:p>
    <w:p w14:paraId="35C61EAC" w14:textId="77777777" w:rsidR="00EC049B" w:rsidRPr="00EC049B" w:rsidRDefault="00EC049B" w:rsidP="00EC049B">
      <w:pPr>
        <w:numPr>
          <w:ilvl w:val="2"/>
          <w:numId w:val="3"/>
        </w:numPr>
        <w:tabs>
          <w:tab w:val="left" w:pos="142"/>
        </w:tabs>
        <w:spacing w:before="40" w:after="40"/>
        <w:ind w:left="1418" w:hanging="283"/>
        <w:contextualSpacing/>
        <w:rPr>
          <w:rFonts w:cs="Arial"/>
          <w:szCs w:val="20"/>
          <w:lang w:eastAsia="ar-SA"/>
        </w:rPr>
      </w:pPr>
      <w:r w:rsidRPr="00EC049B">
        <w:rPr>
          <w:rFonts w:cs="Arial"/>
          <w:szCs w:val="20"/>
          <w:lang w:eastAsia="ar-SA"/>
        </w:rPr>
        <w:t>dane osobowe przetwarzane są w zakresie w jakim jest to niezbędne do wykonania umowy, której stroną jest osoba, której dane dotyczą, lub do podjęcia działań na żądanie osoby, której dane dotyczą, przed zawarciem umowy (podstawa prawna: art. 6 ust. 1 pkt. b RODO),</w:t>
      </w:r>
    </w:p>
    <w:p w14:paraId="0C936A87" w14:textId="77777777" w:rsidR="00EC049B" w:rsidRPr="00EC049B" w:rsidRDefault="00EC049B" w:rsidP="00EC049B">
      <w:pPr>
        <w:numPr>
          <w:ilvl w:val="2"/>
          <w:numId w:val="3"/>
        </w:numPr>
        <w:tabs>
          <w:tab w:val="left" w:pos="142"/>
        </w:tabs>
        <w:spacing w:before="40" w:after="40"/>
        <w:ind w:left="1418" w:hanging="283"/>
        <w:contextualSpacing/>
        <w:rPr>
          <w:rFonts w:cs="Arial"/>
          <w:szCs w:val="20"/>
          <w:lang w:eastAsia="ar-SA"/>
        </w:rPr>
      </w:pPr>
      <w:r w:rsidRPr="00EC049B">
        <w:rPr>
          <w:rFonts w:cs="Arial"/>
          <w:szCs w:val="20"/>
          <w:lang w:eastAsia="ar-SA"/>
        </w:rPr>
        <w:t>dane osobowe przetwarzane są w zakresie w jakim jest to niezbędne do wypełnienia obowiązku prawnego ciążącego na Administratorze - przepisy podatkowe, przepisy regulujące zasady udzielania lub rozliczania dofinansowania (podstawa prawna: art. 6 ust. 1 pkt. c RODO),</w:t>
      </w:r>
    </w:p>
    <w:p w14:paraId="0E6A7FCF" w14:textId="77777777" w:rsidR="00EC049B" w:rsidRPr="00EC049B" w:rsidRDefault="00EC049B" w:rsidP="00EC049B">
      <w:pPr>
        <w:numPr>
          <w:ilvl w:val="2"/>
          <w:numId w:val="3"/>
        </w:numPr>
        <w:tabs>
          <w:tab w:val="left" w:pos="142"/>
        </w:tabs>
        <w:spacing w:before="40" w:after="40"/>
        <w:ind w:left="1418" w:hanging="283"/>
        <w:contextualSpacing/>
        <w:rPr>
          <w:rFonts w:cs="Arial"/>
          <w:szCs w:val="20"/>
          <w:lang w:eastAsia="ar-SA"/>
        </w:rPr>
      </w:pPr>
      <w:r w:rsidRPr="00EC049B">
        <w:rPr>
          <w:rFonts w:cs="Arial"/>
          <w:szCs w:val="20"/>
          <w:lang w:eastAsia="ar-SA"/>
        </w:rPr>
        <w:t>dane osobowe przetwarzane są w zakresie w jakim jest to niezbędne w ramach uzasadnionego interesu Administratora, a interes ten obejmuje obsługę zapytań, skarg lub reklamacji (podstawa prawna: art. 6 ust. 1 pkt. f RODO).</w:t>
      </w:r>
    </w:p>
    <w:p w14:paraId="26B5D59C" w14:textId="77777777" w:rsidR="00EC049B" w:rsidRPr="00EC049B" w:rsidRDefault="00EC049B" w:rsidP="00EC049B">
      <w:pPr>
        <w:pStyle w:val="Nagwek4"/>
        <w:numPr>
          <w:ilvl w:val="0"/>
          <w:numId w:val="61"/>
        </w:numPr>
      </w:pPr>
      <w:r w:rsidRPr="00EC049B">
        <w:t xml:space="preserve">Administrator wyznaczył Inspektora Ochrony Danych Osobowych. Dane kontaktowe: </w:t>
      </w:r>
      <w:hyperlink r:id="rId33" w:history="1">
        <w:r w:rsidRPr="00EC049B">
          <w:t>IOD@miir.gov.pl</w:t>
        </w:r>
      </w:hyperlink>
    </w:p>
    <w:p w14:paraId="28D077FF" w14:textId="77777777" w:rsidR="00EC049B" w:rsidRPr="00EC049B" w:rsidRDefault="00EC049B" w:rsidP="00EC049B">
      <w:pPr>
        <w:pStyle w:val="Nagwek4"/>
        <w:numPr>
          <w:ilvl w:val="0"/>
          <w:numId w:val="61"/>
        </w:numPr>
      </w:pPr>
      <w:r w:rsidRPr="00EC049B">
        <w:t>Dane osobowe przetwarzane są przez czas niezbędny do realizacji celu przetwarzania oraz przez okres do 10 lat (okres czasu zależny od ustalenia, dochodzenia lub obrony roszczeń).</w:t>
      </w:r>
    </w:p>
    <w:p w14:paraId="60983F8F" w14:textId="77777777" w:rsidR="00EC049B" w:rsidRPr="00EC049B" w:rsidRDefault="00EC049B" w:rsidP="00EC049B">
      <w:pPr>
        <w:pStyle w:val="Nagwek4"/>
        <w:numPr>
          <w:ilvl w:val="0"/>
          <w:numId w:val="61"/>
        </w:numPr>
      </w:pPr>
      <w:r w:rsidRPr="00EC049B">
        <w:lastRenderedPageBreak/>
        <w:t>Ma Pani/Pan prawo dostępu do danych, sprostowania, usunięcia lub ograniczenia przetwarzania, prawo sprzeciwu, prawo wniesienia skargi do organu nadzorczego i prawo do przeniesienia danych.</w:t>
      </w:r>
    </w:p>
    <w:p w14:paraId="4BCB4D8E" w14:textId="77777777" w:rsidR="00EC049B" w:rsidRPr="00EC049B" w:rsidRDefault="00EC049B" w:rsidP="00EC049B">
      <w:pPr>
        <w:pStyle w:val="Nagwek4"/>
        <w:numPr>
          <w:ilvl w:val="0"/>
          <w:numId w:val="61"/>
        </w:numPr>
      </w:pPr>
      <w:r w:rsidRPr="00EC049B">
        <w:t>Podanie danych jest dobrowolne jednakże niezbędne do tego by Administrator mógł przetwarzać dane i odpowiednio procedować wniosek o dofinansowanie lub realizować umowę o dofinansowanie lub udzielać odpowiedzi. Brak podania danych skutkuje brakiem możliwości przetwarzania przez Administratora i odpowiednio brakiem możliwości procedowania wniosku o dofinansowanie lub realizacji umowy o dofinansowanie (z powodu braku podania danych) lub udzielenia odpowiedzi.</w:t>
      </w:r>
    </w:p>
    <w:p w14:paraId="516B1D0C" w14:textId="77777777" w:rsidR="00EC049B" w:rsidRPr="00EC049B" w:rsidRDefault="00EC049B" w:rsidP="00EC049B">
      <w:pPr>
        <w:pStyle w:val="Nagwek4"/>
        <w:numPr>
          <w:ilvl w:val="0"/>
          <w:numId w:val="61"/>
        </w:numPr>
      </w:pPr>
      <w:r w:rsidRPr="00EC049B">
        <w:t>Administrator ma prawo przekazywać dane do odbiorców jakimi są podmioty współpracujące w zakresie odpowiednio dokonana oceny wniosków (eksperci i podmioty upoważnione) lub realizacji umowy o dofinansowanie (audytorzy i podmioty upoważnione) lub udzielenia odpowiedzi (pracownicy i podmioty upoważnione). Administrator poprzez podmioty upoważnione rozumie wszelkie podmioty, w tym instytucje, które mają zwarte stosowne umowy powierzenia w zakresie przetwarzania danych osobowych.</w:t>
      </w:r>
    </w:p>
    <w:p w14:paraId="154634BF" w14:textId="77777777" w:rsidR="00EC049B" w:rsidRPr="00EC049B" w:rsidRDefault="00EC049B" w:rsidP="00EC049B">
      <w:pPr>
        <w:pStyle w:val="Nagwek4"/>
        <w:numPr>
          <w:ilvl w:val="0"/>
          <w:numId w:val="61"/>
        </w:numPr>
      </w:pPr>
      <w:r w:rsidRPr="00EC049B">
        <w:t xml:space="preserve">Dane nie będą przekazywane poza Europejski Obszar Gospodarczy. Dane nie podlegają procesowi zautomatyzowanego podejmowania decyzji. </w:t>
      </w:r>
    </w:p>
    <w:p w14:paraId="12BFCE1E" w14:textId="715CEBF1" w:rsidR="00F85C46" w:rsidRPr="00FE10A7" w:rsidRDefault="00FE10A7" w:rsidP="005E3FBB">
      <w:pPr>
        <w:pStyle w:val="Nagwek3"/>
        <w:numPr>
          <w:ilvl w:val="0"/>
          <w:numId w:val="44"/>
        </w:numPr>
        <w:tabs>
          <w:tab w:val="left" w:pos="142"/>
        </w:tabs>
        <w:spacing w:before="40" w:after="40"/>
        <w:ind w:left="851" w:hanging="284"/>
        <w:rPr>
          <w:rFonts w:cs="Arial"/>
          <w:b/>
          <w:szCs w:val="20"/>
          <w:lang w:eastAsia="ar-SA"/>
        </w:rPr>
      </w:pPr>
      <w:r>
        <w:rPr>
          <w:rFonts w:cs="Arial"/>
          <w:b/>
          <w:szCs w:val="20"/>
          <w:lang w:eastAsia="ar-SA"/>
        </w:rPr>
        <w:t>Obowiązki informacyjne w</w:t>
      </w:r>
      <w:r w:rsidR="00F85C46" w:rsidRPr="00FE10A7">
        <w:rPr>
          <w:rFonts w:cs="Arial"/>
          <w:b/>
          <w:szCs w:val="20"/>
          <w:lang w:eastAsia="ar-SA"/>
        </w:rPr>
        <w:t>ykonawcy wynikające z RODO.</w:t>
      </w:r>
    </w:p>
    <w:p w14:paraId="63532093" w14:textId="0AA9D245" w:rsidR="00F85C46" w:rsidRPr="0061008C" w:rsidRDefault="00F85C46" w:rsidP="007A29AE">
      <w:pPr>
        <w:tabs>
          <w:tab w:val="left" w:pos="142"/>
        </w:tabs>
        <w:spacing w:before="40" w:after="40"/>
        <w:ind w:firstLine="0"/>
        <w:contextualSpacing/>
        <w:rPr>
          <w:rFonts w:cs="Arial"/>
          <w:szCs w:val="20"/>
          <w:lang w:eastAsia="ar-SA"/>
        </w:rPr>
      </w:pPr>
      <w:r w:rsidRPr="0061008C">
        <w:rPr>
          <w:rFonts w:cs="Arial"/>
          <w:szCs w:val="20"/>
          <w:lang w:eastAsia="ar-SA"/>
        </w:rPr>
        <w:t>Wykonawca ubiegając się o udzielenie zamówienia publicznego jest zobowiązany do wypełnienia obowiązku informacyjnego przewidzianego w art. 13 RODO względem osób fizycznych, których dane osobow</w:t>
      </w:r>
      <w:r w:rsidR="00FE10A7">
        <w:rPr>
          <w:rFonts w:cs="Arial"/>
          <w:szCs w:val="20"/>
          <w:lang w:eastAsia="ar-SA"/>
        </w:rPr>
        <w:t>e dotyczą i od których dane te w</w:t>
      </w:r>
      <w:r w:rsidRPr="0061008C">
        <w:rPr>
          <w:rFonts w:cs="Arial"/>
          <w:szCs w:val="20"/>
          <w:lang w:eastAsia="ar-SA"/>
        </w:rPr>
        <w:t>ykonawca bezpośrednio pozyskał (będą to w</w:t>
      </w:r>
      <w:r w:rsidR="00FE10A7">
        <w:rPr>
          <w:rFonts w:cs="Arial"/>
          <w:szCs w:val="20"/>
          <w:lang w:eastAsia="ar-SA"/>
        </w:rPr>
        <w:t> </w:t>
      </w:r>
      <w:r w:rsidRPr="0061008C">
        <w:rPr>
          <w:rFonts w:cs="Arial"/>
          <w:szCs w:val="20"/>
          <w:lang w:eastAsia="ar-SA"/>
        </w:rPr>
        <w:t>szczególności osoby fizyczne: skierowane do realizacji zamówienia, podwyko</w:t>
      </w:r>
      <w:r w:rsidR="00FE10A7">
        <w:rPr>
          <w:rFonts w:cs="Arial"/>
          <w:szCs w:val="20"/>
          <w:lang w:eastAsia="ar-SA"/>
        </w:rPr>
        <w:t>nawcy, podmioty udostępniające zasoby</w:t>
      </w:r>
      <w:r w:rsidRPr="0061008C">
        <w:rPr>
          <w:rFonts w:cs="Arial"/>
          <w:szCs w:val="20"/>
          <w:lang w:eastAsia="ar-SA"/>
        </w:rPr>
        <w:t>, pełnomocnicy, członkowie organów zarządzających). Obowiązek informacyjny wynikający z art. 13 RODO nie będzie miał zastosowania, gdy i w zakresie, w jakim osoba fizyczna, której dane dotyczą, dysponuje już tymi informacjami (art. 13 ust. 4 RODO).</w:t>
      </w:r>
    </w:p>
    <w:p w14:paraId="61AC9AEE" w14:textId="13A3868D" w:rsidR="00F85C46" w:rsidRDefault="00FE10A7" w:rsidP="007A29AE">
      <w:pPr>
        <w:tabs>
          <w:tab w:val="left" w:pos="142"/>
        </w:tabs>
        <w:spacing w:before="40" w:after="40"/>
        <w:ind w:firstLine="0"/>
        <w:contextualSpacing/>
        <w:rPr>
          <w:rFonts w:cs="Arial"/>
          <w:b/>
          <w:szCs w:val="20"/>
          <w:lang w:eastAsia="ar-SA"/>
        </w:rPr>
      </w:pPr>
      <w:r>
        <w:rPr>
          <w:rFonts w:cs="Arial"/>
          <w:szCs w:val="20"/>
          <w:lang w:eastAsia="ar-SA"/>
        </w:rPr>
        <w:t>Ponadto w</w:t>
      </w:r>
      <w:r w:rsidR="00F85C46" w:rsidRPr="0061008C">
        <w:rPr>
          <w:rFonts w:cs="Arial"/>
          <w:szCs w:val="20"/>
          <w:lang w:eastAsia="ar-SA"/>
        </w:rPr>
        <w:t>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r w:rsidR="00FE2B3F">
        <w:rPr>
          <w:rFonts w:cs="Arial"/>
          <w:szCs w:val="20"/>
          <w:lang w:eastAsia="ar-SA"/>
        </w:rPr>
        <w:t xml:space="preserve"> </w:t>
      </w:r>
      <w:r>
        <w:rPr>
          <w:rFonts w:cs="Arial"/>
          <w:szCs w:val="20"/>
          <w:lang w:eastAsia="ar-SA"/>
        </w:rPr>
        <w:t>W celu zapewnienia, że w</w:t>
      </w:r>
      <w:r w:rsidR="00F85C46" w:rsidRPr="0061008C">
        <w:rPr>
          <w:rFonts w:cs="Arial"/>
          <w:szCs w:val="20"/>
          <w:lang w:eastAsia="ar-SA"/>
        </w:rPr>
        <w:t>ykonawca wypełnił ww. obowiązki informacyjne oraz ochrony prawnie uzasadnionych interesów osoby trzeciej, której dane zostały przekazane w związku z udziałem Wykonawcy w postępowaniu, Zama</w:t>
      </w:r>
      <w:r>
        <w:rPr>
          <w:rFonts w:cs="Arial"/>
          <w:szCs w:val="20"/>
          <w:lang w:eastAsia="ar-SA"/>
        </w:rPr>
        <w:t>wiający zobowiązuje w</w:t>
      </w:r>
      <w:r w:rsidR="00F85C46" w:rsidRPr="0061008C">
        <w:rPr>
          <w:rFonts w:cs="Arial"/>
          <w:szCs w:val="20"/>
          <w:lang w:eastAsia="ar-SA"/>
        </w:rPr>
        <w:t xml:space="preserve">ykonawcę do złożenia oświadczenia o wypełnieniu przez niego obowiązków informacyjnych przewidzianych w art. 13 lub art. 14 RODO. </w:t>
      </w:r>
      <w:r w:rsidR="00F85C46" w:rsidRPr="0061008C">
        <w:rPr>
          <w:rFonts w:cs="Arial"/>
          <w:b/>
          <w:szCs w:val="20"/>
          <w:lang w:eastAsia="ar-SA"/>
        </w:rPr>
        <w:t>Wzór stosownego oświadczenia został przewidziany w formularzu oferty st</w:t>
      </w:r>
      <w:r w:rsidR="00586657">
        <w:rPr>
          <w:rFonts w:cs="Arial"/>
          <w:b/>
          <w:szCs w:val="20"/>
          <w:lang w:eastAsia="ar-SA"/>
        </w:rPr>
        <w:t>anowiącego załącznik nr 1A do S</w:t>
      </w:r>
      <w:r w:rsidR="00F85C46" w:rsidRPr="0061008C">
        <w:rPr>
          <w:rFonts w:cs="Arial"/>
          <w:b/>
          <w:szCs w:val="20"/>
          <w:lang w:eastAsia="ar-SA"/>
        </w:rPr>
        <w:t>WZ.</w:t>
      </w:r>
    </w:p>
    <w:sectPr w:rsidR="00F85C46" w:rsidSect="004C2B40">
      <w:headerReference w:type="default" r:id="rId34"/>
      <w:footerReference w:type="default" r:id="rId35"/>
      <w:footerReference w:type="first" r:id="rId36"/>
      <w:pgSz w:w="11906" w:h="16838" w:code="9"/>
      <w:pgMar w:top="1956" w:right="1134" w:bottom="567" w:left="1134" w:header="142"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69A3AA" w14:textId="77777777" w:rsidR="00F8462F" w:rsidRDefault="00F8462F" w:rsidP="005D63CD">
      <w:pPr>
        <w:spacing w:line="240" w:lineRule="auto"/>
      </w:pPr>
      <w:r>
        <w:separator/>
      </w:r>
    </w:p>
  </w:endnote>
  <w:endnote w:type="continuationSeparator" w:id="0">
    <w:p w14:paraId="551B2CC7" w14:textId="77777777" w:rsidR="00F8462F" w:rsidRDefault="00F8462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altName w:val="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E9093" w14:textId="77777777" w:rsidR="00F8462F" w:rsidRDefault="00F8462F" w:rsidP="0055062B">
    <w:pPr>
      <w:pStyle w:val="Stopka"/>
    </w:pPr>
    <w:bookmarkStart w:id="31" w:name="_Hlk64543305"/>
  </w:p>
  <w:p w14:paraId="1883D30B" w14:textId="77777777" w:rsidR="00F8462F" w:rsidRPr="00EA4FE9" w:rsidRDefault="00F8462F" w:rsidP="008A1791">
    <w:pPr>
      <w:pStyle w:val="Stopka"/>
      <w:tabs>
        <w:tab w:val="clear" w:pos="4536"/>
        <w:tab w:val="clear" w:pos="9072"/>
        <w:tab w:val="left" w:pos="6084"/>
      </w:tabs>
      <w:ind w:left="0" w:firstLine="0"/>
      <w:rPr>
        <w:i/>
      </w:rPr>
    </w:pPr>
    <w:r w:rsidRPr="00EA4FE9">
      <w:rPr>
        <w:i/>
      </w:rPr>
      <w:tab/>
    </w:r>
  </w:p>
  <w:p w14:paraId="37365F18" w14:textId="76E70A52" w:rsidR="00F8462F" w:rsidRPr="00ED7DF0" w:rsidRDefault="00F8462F" w:rsidP="008A1791">
    <w:pPr>
      <w:pStyle w:val="Stopka"/>
      <w:tabs>
        <w:tab w:val="clear" w:pos="4536"/>
        <w:tab w:val="clear" w:pos="9072"/>
        <w:tab w:val="left" w:pos="6084"/>
      </w:tabs>
      <w:ind w:left="0" w:firstLine="0"/>
    </w:pPr>
    <w:r>
      <w:rPr>
        <w:noProof/>
        <w:lang w:eastAsia="pl-PL"/>
      </w:rPr>
      <mc:AlternateContent>
        <mc:Choice Requires="wps">
          <w:drawing>
            <wp:anchor distT="0" distB="0" distL="114300" distR="114300" simplePos="0" relativeHeight="251659264" behindDoc="0" locked="0" layoutInCell="0" allowOverlap="1" wp14:anchorId="29A5CA97" wp14:editId="5859D666">
              <wp:simplePos x="0" y="0"/>
              <wp:positionH relativeFrom="rightMargin">
                <wp:posOffset>1270</wp:posOffset>
              </wp:positionH>
              <wp:positionV relativeFrom="margin">
                <wp:posOffset>8957310</wp:posOffset>
              </wp:positionV>
              <wp:extent cx="581025" cy="304800"/>
              <wp:effectExtent l="0" t="0" r="9525"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3D328A" w14:textId="45E3F7D2" w:rsidR="00F8462F" w:rsidRPr="00554026" w:rsidRDefault="00F8462F" w:rsidP="0055062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5034A2">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3" o:spid="_x0000_s1026" style="position:absolute;left:0;text-align:left;margin-left:.1pt;margin-top:705.3pt;width:45.75pt;height:24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" o:allowincell="f" stroked="f">
              <v:textbox inset="0,,0">
                <w:txbxContent>
                  <w:p w14:paraId="123D328A" w14:textId="45E3F7D2" w:rsidR="00F8462F" w:rsidRPr="00554026" w:rsidRDefault="00F8462F" w:rsidP="0055062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5034A2">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p>
  <w:bookmarkEnd w:id="3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A79B2" w14:textId="22910DEC" w:rsidR="00F8462F" w:rsidRPr="00602A59" w:rsidRDefault="00F8462F" w:rsidP="008C0FA1">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6432" behindDoc="0" locked="0" layoutInCell="0" allowOverlap="1" wp14:anchorId="75BEB2CA" wp14:editId="7621C874">
              <wp:simplePos x="0" y="0"/>
              <wp:positionH relativeFrom="rightMargin">
                <wp:posOffset>-147320</wp:posOffset>
              </wp:positionH>
              <wp:positionV relativeFrom="margin">
                <wp:posOffset>9163050</wp:posOffset>
              </wp:positionV>
              <wp:extent cx="819150" cy="433705"/>
              <wp:effectExtent l="0" t="0" r="1905" b="4445"/>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C7652A" w14:textId="18D5941E" w:rsidR="00F8462F" w:rsidRPr="00663D66" w:rsidRDefault="00F8462F"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Prostokąt 7" o:spid="_x0000_s1027" style="position:absolute;left:0;text-align:left;margin-left:-11.6pt;margin-top:721.5pt;width:64.5pt;height:34.15pt;z-index:251666432;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" o:allowincell="f" stroked="f">
              <v:textbox style="mso-fit-shape-to-text:t" inset="0,,0">
                <w:txbxContent>
                  <w:p w14:paraId="5BC7652A" w14:textId="18D5941E" w:rsidR="00487793" w:rsidRPr="00663D66" w:rsidRDefault="00487793" w:rsidP="008C0FA1">
                    <w:pPr>
                      <w:pBdr>
                        <w:top w:val="single" w:sz="4" w:space="1" w:color="D8D8D8" w:themeColor="background1" w:themeShade="D8"/>
                      </w:pBdr>
                      <w:rPr>
                        <w:color w:val="2F5496" w:themeColor="accent1" w:themeShade="BF"/>
                        <w:sz w:val="22"/>
                      </w:rPr>
                    </w:pPr>
                    <w:r>
                      <w:rPr>
                        <w:color w:val="2F5496" w:themeColor="accent1" w:themeShade="BF"/>
                        <w:sz w:val="22"/>
                      </w:rPr>
                      <w:t xml:space="preserve"> </w:t>
                    </w:r>
                  </w:p>
                </w:txbxContent>
              </v:textbox>
              <w10:wrap anchorx="margin" anchory="margin"/>
            </v:rect>
          </w:pict>
        </mc:Fallback>
      </mc:AlternateContent>
    </w:r>
    <w:r w:rsidRPr="00602A59">
      <w:rPr>
        <w:color w:val="002D59"/>
        <w:sz w:val="16"/>
        <w:szCs w:val="16"/>
      </w:rPr>
      <w:t>Uniwersytet Śląski w Katowicach</w:t>
    </w:r>
  </w:p>
  <w:p w14:paraId="3F3B5750" w14:textId="626D9F9C" w:rsidR="00F8462F" w:rsidRPr="00602A59" w:rsidRDefault="00F8462F" w:rsidP="008C0FA1">
    <w:pPr>
      <w:pStyle w:val="Stopka"/>
      <w:spacing w:line="276" w:lineRule="auto"/>
      <w:ind w:left="567"/>
      <w:jc w:val="left"/>
      <w:rPr>
        <w:color w:val="002D59"/>
        <w:sz w:val="16"/>
        <w:szCs w:val="16"/>
      </w:rPr>
    </w:pPr>
    <w:r w:rsidRPr="00602A59">
      <w:rPr>
        <w:color w:val="002D59"/>
        <w:sz w:val="16"/>
        <w:szCs w:val="16"/>
      </w:rPr>
      <w:t>Dział Zamówień Publicznych</w:t>
    </w:r>
  </w:p>
  <w:p w14:paraId="629173FF" w14:textId="64AD5689" w:rsidR="00F8462F" w:rsidRPr="00602A59" w:rsidRDefault="00F8462F" w:rsidP="008C0FA1">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3360" behindDoc="0" locked="0" layoutInCell="0" allowOverlap="1" wp14:anchorId="6C929980" wp14:editId="057DCC02">
              <wp:simplePos x="0" y="0"/>
              <wp:positionH relativeFrom="rightMargin">
                <wp:posOffset>265430</wp:posOffset>
              </wp:positionH>
              <wp:positionV relativeFrom="margin">
                <wp:posOffset>8818880</wp:posOffset>
              </wp:positionV>
              <wp:extent cx="303530" cy="342900"/>
              <wp:effectExtent l="0" t="0" r="127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51A6DD" w14:textId="0A2A9FF4" w:rsidR="00F8462F" w:rsidRPr="00AF7FE4" w:rsidRDefault="00F8462F"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id="Prostokąt 8" o:spid="_x0000_s1028" style="position:absolute;left:0;text-align:left;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H9ndXOHAgAABQUAAA4AAAAAAAAAAAAAAAAALgIAAGRycy9lMm9Eb2MueG1sUEsBAi0AFAAG&#10;AAgAAAAhADSEszThAAAACwEAAA8AAAAAAAAAAAAAAAAA4QQAAGRycy9kb3ducmV2LnhtbFBLBQYA&#10;AAAABAAEAPMAAADvBQAAAAA=&#10;" o:allowincell="f" stroked="f">
              <v:textbox inset="0,,0">
                <w:txbxContent>
                  <w:p w14:paraId="6951A6DD" w14:textId="0A2A9FF4" w:rsidR="00487793" w:rsidRPr="00AF7FE4" w:rsidRDefault="00487793" w:rsidP="008C0FA1">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0</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011BF8F9" w14:textId="77777777" w:rsidR="00F8462F" w:rsidRPr="00602A59" w:rsidRDefault="00F8462F" w:rsidP="008C0FA1">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6AB2AD74" w14:textId="292B1B2F" w:rsidR="00F8462F" w:rsidRDefault="00F8462F" w:rsidP="008C0FA1">
    <w:pPr>
      <w:pStyle w:val="Stopka"/>
      <w:ind w:hanging="567"/>
    </w:pPr>
    <w:r w:rsidRPr="00602A59">
      <w:rPr>
        <w:color w:val="002D59"/>
        <w:sz w:val="16"/>
        <w:szCs w:val="16"/>
      </w:rPr>
      <w:t>www.</w:t>
    </w:r>
    <w:r w:rsidRPr="00602A59">
      <w:rPr>
        <w:b/>
        <w:bCs/>
        <w:color w:val="002D59"/>
        <w:sz w:val="16"/>
        <w:szCs w:val="16"/>
      </w:rPr>
      <w:t>us.</w:t>
    </w:r>
    <w:r w:rsidRPr="00602A59">
      <w:rPr>
        <w:color w:val="002D59"/>
        <w:sz w:val="16"/>
        <w:szCs w:val="16"/>
      </w:rPr>
      <w:t>edu.pl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2DC3BA" w14:textId="77777777" w:rsidR="00F8462F" w:rsidRDefault="00F8462F" w:rsidP="005D63CD">
      <w:pPr>
        <w:spacing w:line="240" w:lineRule="auto"/>
      </w:pPr>
      <w:r>
        <w:separator/>
      </w:r>
    </w:p>
  </w:footnote>
  <w:footnote w:type="continuationSeparator" w:id="0">
    <w:p w14:paraId="3E62D36A" w14:textId="77777777" w:rsidR="00F8462F" w:rsidRDefault="00F8462F" w:rsidP="005D63CD">
      <w:pPr>
        <w:spacing w:line="240" w:lineRule="auto"/>
      </w:pPr>
      <w:r>
        <w:continuationSeparator/>
      </w:r>
    </w:p>
  </w:footnote>
  <w:footnote w:id="1">
    <w:p w14:paraId="6D7DB86F" w14:textId="0E43D728" w:rsidR="00F8462F" w:rsidRPr="00DE2E0F" w:rsidRDefault="00F8462F" w:rsidP="00B55A7C">
      <w:pPr>
        <w:pStyle w:val="Tekstprzypisudolnego"/>
        <w:spacing w:after="0" w:line="240" w:lineRule="auto"/>
        <w:ind w:left="142" w:hanging="142"/>
        <w:contextualSpacing/>
        <w:rPr>
          <w:rFonts w:ascii="Bahnschrift" w:hAnsi="Bahnschrift"/>
          <w:sz w:val="22"/>
          <w:szCs w:val="22"/>
          <w:vertAlign w:val="superscript"/>
          <w:lang w:val="pl-PL"/>
        </w:rPr>
      </w:pPr>
      <w:r w:rsidRPr="00DE2E0F">
        <w:rPr>
          <w:rFonts w:ascii="Bahnschrift" w:hAnsi="Bahnschrift"/>
          <w:sz w:val="22"/>
          <w:szCs w:val="22"/>
          <w:vertAlign w:val="superscript"/>
          <w:lang w:val="pl-PL"/>
        </w:rPr>
        <w:footnoteRef/>
      </w:r>
      <w:r w:rsidRPr="00DE2E0F">
        <w:rPr>
          <w:rFonts w:ascii="Bahnschrift" w:hAnsi="Bahnschrift"/>
          <w:sz w:val="22"/>
          <w:szCs w:val="22"/>
          <w:vertAlign w:val="superscript"/>
          <w:lang w:val="pl-PL"/>
        </w:rPr>
        <w:t xml:space="preserve">. Jeżeli dotyczy, tzn. jeżeli wykonawca zamierza skierować do nadzoru w miejscu wykonywania usługi poprzez utrzymanie porządku i organizację cateringu osobę posiadającą doświadczenie zawodowe </w:t>
      </w:r>
      <w:r w:rsidRPr="00C4046F">
        <w:rPr>
          <w:rFonts w:ascii="Bahnschrift" w:hAnsi="Bahnschrift"/>
          <w:sz w:val="22"/>
          <w:szCs w:val="22"/>
          <w:vertAlign w:val="superscript"/>
          <w:lang w:val="pl-PL"/>
        </w:rPr>
        <w:t>w  nadzorze nad realizacją usługi cateringu</w:t>
      </w:r>
      <w:r w:rsidRPr="00DE2E0F">
        <w:rPr>
          <w:rFonts w:ascii="Bahnschrift" w:hAnsi="Bahnschrift"/>
          <w:sz w:val="22"/>
          <w:szCs w:val="22"/>
          <w:vertAlign w:val="superscript"/>
          <w:lang w:val="pl-PL"/>
        </w:rPr>
        <w:t xml:space="preserve">. Wykonawca deklaruje skierowanie do realizacji zamówienia osoby posiadającą ww. doświadczenie, poprzez złożenie oświadczenia w ust. 9 formularza oferty (Załącznik nr 1A do SWZ). W przypadku skierowania do realizacji zamówienia osoby z ww. doświadczeniem oferta wykonawcy otrzyma dodatkowe punkty w </w:t>
      </w:r>
      <w:proofErr w:type="spellStart"/>
      <w:r w:rsidRPr="00DE2E0F">
        <w:rPr>
          <w:rFonts w:ascii="Bahnschrift" w:hAnsi="Bahnschrift"/>
          <w:sz w:val="22"/>
          <w:szCs w:val="22"/>
          <w:vertAlign w:val="superscript"/>
          <w:lang w:val="pl-PL"/>
        </w:rPr>
        <w:t>pozacenowych</w:t>
      </w:r>
      <w:proofErr w:type="spellEnd"/>
      <w:r w:rsidRPr="00DE2E0F">
        <w:rPr>
          <w:rFonts w:ascii="Bahnschrift" w:hAnsi="Bahnschrift"/>
          <w:sz w:val="22"/>
          <w:szCs w:val="22"/>
          <w:vertAlign w:val="superscript"/>
          <w:lang w:val="pl-PL"/>
        </w:rPr>
        <w:t xml:space="preserve"> kryteriach oceny ofert, zgodnie z rozdz. XIII SWZ.  </w:t>
      </w:r>
    </w:p>
  </w:footnote>
  <w:footnote w:id="2">
    <w:p w14:paraId="29B781A0" w14:textId="00BA49C7" w:rsidR="00F8462F" w:rsidRPr="002F0F5E" w:rsidRDefault="00F8462F" w:rsidP="00B55A7C">
      <w:pPr>
        <w:pStyle w:val="Tekstprzypisudolnego"/>
        <w:spacing w:after="0" w:line="240" w:lineRule="auto"/>
        <w:ind w:left="142" w:hanging="142"/>
        <w:rPr>
          <w:rFonts w:ascii="Bahnschrift" w:hAnsi="Bahnschrift"/>
          <w:sz w:val="22"/>
          <w:szCs w:val="22"/>
          <w:lang w:val="pl-PL"/>
        </w:rPr>
      </w:pPr>
      <w:r w:rsidRPr="00DE2E0F">
        <w:rPr>
          <w:rFonts w:ascii="Bahnschrift" w:hAnsi="Bahnschrift"/>
          <w:sz w:val="22"/>
          <w:szCs w:val="22"/>
          <w:vertAlign w:val="superscript"/>
          <w:lang w:val="pl-PL"/>
        </w:rPr>
        <w:footnoteRef/>
      </w:r>
      <w:r w:rsidRPr="00DE2E0F">
        <w:rPr>
          <w:rFonts w:ascii="Bahnschrift" w:hAnsi="Bahnschrift"/>
          <w:sz w:val="22"/>
          <w:szCs w:val="22"/>
          <w:vertAlign w:val="superscript"/>
          <w:lang w:val="pl-PL"/>
        </w:rPr>
        <w:t>. Jeżeli dotyczy, tzn. jeżeli Wykonawca deklaruje gotowość modyfikacji terminu realizacji usługi. Wykonawca deklaruje gotowość do modyfikacji terminu realizacji usługi, poprzez złożenie oświadczenia w ust. 10 formularza oferty (Załącznik nr 1A do SWZ).</w:t>
      </w:r>
      <w:r>
        <w:rPr>
          <w:rFonts w:ascii="Bahnschrift" w:hAnsi="Bahnschrift"/>
          <w:sz w:val="22"/>
          <w:szCs w:val="22"/>
          <w:lang w:val="pl-PL"/>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80F9F" w14:textId="77777777" w:rsidR="00F8462F" w:rsidRDefault="00F8462F" w:rsidP="004C2B40">
    <w:pPr>
      <w:pStyle w:val="Nagwek"/>
      <w:jc w:val="center"/>
    </w:pPr>
    <w:r w:rsidRPr="004C7AA1">
      <w:rPr>
        <w:noProof/>
        <w:lang w:eastAsia="pl-PL"/>
      </w:rPr>
      <w:drawing>
        <wp:anchor distT="0" distB="0" distL="114300" distR="114300" simplePos="0" relativeHeight="251668480" behindDoc="1" locked="0" layoutInCell="1" allowOverlap="1" wp14:anchorId="67AC1A88" wp14:editId="50DD8D6F">
          <wp:simplePos x="0" y="0"/>
          <wp:positionH relativeFrom="column">
            <wp:posOffset>-490386</wp:posOffset>
          </wp:positionH>
          <wp:positionV relativeFrom="paragraph">
            <wp:posOffset>-47625</wp:posOffset>
          </wp:positionV>
          <wp:extent cx="6917055" cy="1438910"/>
          <wp:effectExtent l="0" t="0" r="0" b="889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055" cy="143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7AA1">
      <w:rPr>
        <w:noProof/>
        <w:lang w:eastAsia="pl-PL"/>
      </w:rPr>
      <w:drawing>
        <wp:anchor distT="0" distB="0" distL="114300" distR="114300" simplePos="0" relativeHeight="251669504" behindDoc="0" locked="0" layoutInCell="1" allowOverlap="1" wp14:anchorId="40AA56A5" wp14:editId="2EA989A0">
          <wp:simplePos x="0" y="0"/>
          <wp:positionH relativeFrom="column">
            <wp:posOffset>-3810</wp:posOffset>
          </wp:positionH>
          <wp:positionV relativeFrom="paragraph">
            <wp:posOffset>147955</wp:posOffset>
          </wp:positionV>
          <wp:extent cx="1657350" cy="61849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RONYM_CMYK.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57350" cy="618490"/>
                  </a:xfrm>
                  <a:prstGeom prst="rect">
                    <a:avLst/>
                  </a:prstGeom>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70528" behindDoc="0" locked="0" layoutInCell="1" allowOverlap="1" wp14:anchorId="3C54BD89" wp14:editId="19F81028">
          <wp:simplePos x="0" y="0"/>
          <wp:positionH relativeFrom="column">
            <wp:posOffset>5680075</wp:posOffset>
          </wp:positionH>
          <wp:positionV relativeFrom="paragraph">
            <wp:posOffset>95250</wp:posOffset>
          </wp:positionV>
          <wp:extent cx="638175" cy="638175"/>
          <wp:effectExtent l="0" t="0" r="9525" b="9525"/>
          <wp:wrapNone/>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lCulturalResources.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14:sizeRelH relativeFrom="page">
            <wp14:pctWidth>0</wp14:pctWidth>
          </wp14:sizeRelH>
          <wp14:sizeRelV relativeFrom="page">
            <wp14:pctHeight>0</wp14:pctHeight>
          </wp14:sizeRelV>
        </wp:anchor>
      </w:drawing>
    </w:r>
  </w:p>
  <w:p w14:paraId="6FCE2D59" w14:textId="2B0C1833" w:rsidR="00F8462F" w:rsidRPr="004C2B40" w:rsidRDefault="00F8462F" w:rsidP="004C2B4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4AA2AF9"/>
    <w:multiLevelType w:val="hybridMultilevel"/>
    <w:tmpl w:val="78B2D23A"/>
    <w:lvl w:ilvl="0" w:tplc="A73C3C66">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nsid w:val="188A0E65"/>
    <w:multiLevelType w:val="hybridMultilevel"/>
    <w:tmpl w:val="A9F476CE"/>
    <w:lvl w:ilvl="0" w:tplc="1A1C23AA">
      <w:start w:val="1"/>
      <w:numFmt w:val="decimal"/>
      <w:pStyle w:val="Nagwek3"/>
      <w:lvlText w:val="%1)"/>
      <w:lvlJc w:val="left"/>
      <w:pPr>
        <w:ind w:left="92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66229D2">
      <w:start w:val="1"/>
      <w:numFmt w:val="lowerLetter"/>
      <w:lvlText w:val="%2)"/>
      <w:lvlJc w:val="left"/>
      <w:pPr>
        <w:ind w:left="1648" w:hanging="360"/>
      </w:pPr>
      <w:rPr>
        <w:rFonts w:ascii="Bahnschrift" w:hAnsi="Bahnschrift" w:hint="default"/>
        <w:sz w:val="20"/>
        <w:szCs w:val="20"/>
      </w:r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nsid w:val="28F15B4D"/>
    <w:multiLevelType w:val="hybridMultilevel"/>
    <w:tmpl w:val="19567100"/>
    <w:lvl w:ilvl="0" w:tplc="A73C3C66">
      <w:start w:val="1"/>
      <w:numFmt w:val="bullet"/>
      <w:lvlText w:val="-"/>
      <w:lvlJc w:val="left"/>
      <w:pPr>
        <w:ind w:left="1571" w:hanging="360"/>
      </w:pPr>
      <w:rPr>
        <w:rFonts w:ascii="Arial" w:hAnsi="Aria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nsid w:val="2BD54A41"/>
    <w:multiLevelType w:val="hybridMultilevel"/>
    <w:tmpl w:val="052A8F2E"/>
    <w:lvl w:ilvl="0" w:tplc="60840E4C">
      <w:start w:val="1"/>
      <w:numFmt w:val="decimal"/>
      <w:pStyle w:val="Nagwek2"/>
      <w:lvlText w:val="%1."/>
      <w:lvlJc w:val="left"/>
      <w:pPr>
        <w:ind w:left="6598"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nsid w:val="2D0A16D2"/>
    <w:multiLevelType w:val="singleLevel"/>
    <w:tmpl w:val="0415000F"/>
    <w:lvl w:ilvl="0">
      <w:start w:val="1"/>
      <w:numFmt w:val="decimal"/>
      <w:lvlText w:val="%1."/>
      <w:lvlJc w:val="left"/>
      <w:pPr>
        <w:ind w:left="720" w:hanging="360"/>
      </w:pPr>
    </w:lvl>
  </w:abstractNum>
  <w:abstractNum w:abstractNumId="6">
    <w:nsid w:val="376011C9"/>
    <w:multiLevelType w:val="hybridMultilevel"/>
    <w:tmpl w:val="A9EEB1AC"/>
    <w:lvl w:ilvl="0" w:tplc="87B8185E">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nsid w:val="3DC26CA6"/>
    <w:multiLevelType w:val="hybridMultilevel"/>
    <w:tmpl w:val="5E7ACCA8"/>
    <w:lvl w:ilvl="0" w:tplc="EB0E07E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3E3D63D6"/>
    <w:multiLevelType w:val="hybridMultilevel"/>
    <w:tmpl w:val="2B9A1812"/>
    <w:lvl w:ilvl="0" w:tplc="E5CE8C36">
      <w:start w:val="1"/>
      <w:numFmt w:val="bullet"/>
      <w:lvlText w:val="­"/>
      <w:lvlJc w:val="left"/>
      <w:pPr>
        <w:ind w:left="1287" w:hanging="360"/>
      </w:pPr>
      <w:rPr>
        <w:rFonts w:ascii="Bahnschrift" w:hAnsi="Bahnschrift" w:cs="Arial" w:hint="default"/>
        <w:sz w:val="20"/>
        <w:szCs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nsid w:val="434C7C67"/>
    <w:multiLevelType w:val="hybridMultilevel"/>
    <w:tmpl w:val="7D06B65A"/>
    <w:lvl w:ilvl="0" w:tplc="3CF88760">
      <w:start w:val="1"/>
      <w:numFmt w:val="bullet"/>
      <w:lvlText w:val="­"/>
      <w:lvlJc w:val="left"/>
      <w:pPr>
        <w:ind w:left="1287" w:hanging="360"/>
      </w:pPr>
      <w:rPr>
        <w:rFonts w:ascii="Arial" w:hAnsi="Aria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nsid w:val="49DA78BB"/>
    <w:multiLevelType w:val="hybridMultilevel"/>
    <w:tmpl w:val="F8C6574E"/>
    <w:lvl w:ilvl="0" w:tplc="A73C3C66">
      <w:start w:val="1"/>
      <w:numFmt w:val="bullet"/>
      <w:lvlText w:val="-"/>
      <w:lvlJc w:val="left"/>
      <w:pPr>
        <w:ind w:left="760" w:hanging="360"/>
      </w:pPr>
      <w:rPr>
        <w:rFonts w:ascii="Arial" w:hAnsi="Aria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1">
    <w:nsid w:val="4C547ABA"/>
    <w:multiLevelType w:val="hybridMultilevel"/>
    <w:tmpl w:val="08D40C9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2">
    <w:nsid w:val="579D6890"/>
    <w:multiLevelType w:val="hybridMultilevel"/>
    <w:tmpl w:val="7230F7A6"/>
    <w:lvl w:ilvl="0" w:tplc="07F80F54">
      <w:start w:val="1"/>
      <w:numFmt w:val="lowerLetter"/>
      <w:pStyle w:val="Nagwek4"/>
      <w:lvlText w:val="%1)"/>
      <w:lvlJc w:val="left"/>
      <w:pPr>
        <w:ind w:left="1211" w:hanging="360"/>
      </w:pPr>
      <w:rPr>
        <w:rFonts w:ascii="Bahnschrift" w:hAnsi="Bahnschrift"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nsid w:val="6CEB44F3"/>
    <w:multiLevelType w:val="hybridMultilevel"/>
    <w:tmpl w:val="12442024"/>
    <w:lvl w:ilvl="0" w:tplc="E2E03F2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4">
    <w:nsid w:val="70A54065"/>
    <w:multiLevelType w:val="hybridMultilevel"/>
    <w:tmpl w:val="34286FB8"/>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5"/>
  </w:num>
  <w:num w:numId="2">
    <w:abstractNumId w:val="6"/>
  </w:num>
  <w:num w:numId="3">
    <w:abstractNumId w:val="13"/>
  </w:num>
  <w:num w:numId="4">
    <w:abstractNumId w:val="4"/>
  </w:num>
  <w:num w:numId="5">
    <w:abstractNumId w:val="4"/>
    <w:lvlOverride w:ilvl="0">
      <w:startOverride w:val="1"/>
    </w:lvlOverride>
  </w:num>
  <w:num w:numId="6">
    <w:abstractNumId w:val="2"/>
  </w:num>
  <w:num w:numId="7">
    <w:abstractNumId w:val="12"/>
  </w:num>
  <w:num w:numId="8">
    <w:abstractNumId w:val="2"/>
    <w:lvlOverride w:ilvl="0">
      <w:startOverride w:val="1"/>
    </w:lvlOverride>
  </w:num>
  <w:num w:numId="9">
    <w:abstractNumId w:val="4"/>
    <w:lvlOverride w:ilvl="0">
      <w:startOverride w:val="1"/>
    </w:lvlOverride>
  </w:num>
  <w:num w:numId="10">
    <w:abstractNumId w:val="2"/>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2"/>
    <w:lvlOverride w:ilvl="0">
      <w:startOverride w:val="2"/>
    </w:lvlOverride>
  </w:num>
  <w:num w:numId="15">
    <w:abstractNumId w:val="2"/>
    <w:lvlOverride w:ilvl="0">
      <w:startOverride w:val="1"/>
    </w:lvlOverride>
  </w:num>
  <w:num w:numId="16">
    <w:abstractNumId w:val="12"/>
    <w:lvlOverride w:ilvl="0">
      <w:startOverride w:val="1"/>
    </w:lvlOverride>
  </w:num>
  <w:num w:numId="17">
    <w:abstractNumId w:val="12"/>
    <w:lvlOverride w:ilvl="0">
      <w:startOverride w:val="1"/>
    </w:lvlOverride>
  </w:num>
  <w:num w:numId="18">
    <w:abstractNumId w:val="2"/>
    <w:lvlOverride w:ilvl="0">
      <w:startOverride w:val="1"/>
    </w:lvlOverride>
  </w:num>
  <w:num w:numId="19">
    <w:abstractNumId w:val="4"/>
    <w:lvlOverride w:ilvl="0">
      <w:startOverride w:val="1"/>
    </w:lvlOverride>
  </w:num>
  <w:num w:numId="20">
    <w:abstractNumId w:val="2"/>
    <w:lvlOverride w:ilvl="0">
      <w:startOverride w:val="1"/>
    </w:lvlOverride>
  </w:num>
  <w:num w:numId="21">
    <w:abstractNumId w:val="1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4"/>
    <w:lvlOverride w:ilvl="0">
      <w:startOverride w:val="1"/>
    </w:lvlOverride>
  </w:num>
  <w:num w:numId="25">
    <w:abstractNumId w:val="2"/>
    <w:lvlOverride w:ilvl="0">
      <w:startOverride w:val="1"/>
    </w:lvlOverride>
  </w:num>
  <w:num w:numId="26">
    <w:abstractNumId w:val="4"/>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4"/>
    <w:lvlOverride w:ilvl="0">
      <w:startOverride w:val="1"/>
    </w:lvlOverride>
  </w:num>
  <w:num w:numId="30">
    <w:abstractNumId w:val="2"/>
    <w:lvlOverride w:ilvl="0">
      <w:startOverride w:val="1"/>
    </w:lvlOverride>
  </w:num>
  <w:num w:numId="31">
    <w:abstractNumId w:val="2"/>
    <w:lvlOverride w:ilvl="0">
      <w:startOverride w:val="2"/>
    </w:lvlOverride>
  </w:num>
  <w:num w:numId="32">
    <w:abstractNumId w:val="3"/>
  </w:num>
  <w:num w:numId="33">
    <w:abstractNumId w:val="12"/>
    <w:lvlOverride w:ilvl="0">
      <w:startOverride w:val="1"/>
    </w:lvlOverride>
  </w:num>
  <w:num w:numId="34">
    <w:abstractNumId w:val="2"/>
    <w:lvlOverride w:ilvl="0">
      <w:startOverride w:val="1"/>
    </w:lvlOverride>
  </w:num>
  <w:num w:numId="35">
    <w:abstractNumId w:val="4"/>
    <w:lvlOverride w:ilvl="0">
      <w:startOverride w:val="2"/>
    </w:lvlOverride>
  </w:num>
  <w:num w:numId="36">
    <w:abstractNumId w:val="2"/>
    <w:lvlOverride w:ilvl="0">
      <w:startOverride w:val="1"/>
    </w:lvlOverride>
  </w:num>
  <w:num w:numId="37">
    <w:abstractNumId w:val="4"/>
    <w:lvlOverride w:ilvl="0">
      <w:startOverride w:val="1"/>
    </w:lvlOverride>
  </w:num>
  <w:num w:numId="38">
    <w:abstractNumId w:val="2"/>
    <w:lvlOverride w:ilvl="0">
      <w:startOverride w:val="1"/>
    </w:lvlOverride>
  </w:num>
  <w:num w:numId="39">
    <w:abstractNumId w:val="4"/>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4"/>
    <w:lvlOverride w:ilvl="0">
      <w:startOverride w:val="1"/>
    </w:lvlOverride>
  </w:num>
  <w:num w:numId="44">
    <w:abstractNumId w:val="2"/>
    <w:lvlOverride w:ilvl="0">
      <w:startOverride w:val="1"/>
    </w:lvlOverride>
  </w:num>
  <w:num w:numId="45">
    <w:abstractNumId w:val="2"/>
    <w:lvlOverride w:ilvl="0">
      <w:startOverride w:val="1"/>
    </w:lvlOverride>
  </w:num>
  <w:num w:numId="46">
    <w:abstractNumId w:val="2"/>
    <w:lvlOverride w:ilvl="0">
      <w:startOverride w:val="1"/>
    </w:lvlOverride>
  </w:num>
  <w:num w:numId="47">
    <w:abstractNumId w:val="7"/>
  </w:num>
  <w:num w:numId="48">
    <w:abstractNumId w:val="2"/>
    <w:lvlOverride w:ilvl="0">
      <w:startOverride w:val="1"/>
    </w:lvlOverride>
  </w:num>
  <w:num w:numId="49">
    <w:abstractNumId w:val="12"/>
    <w:lvlOverride w:ilvl="0">
      <w:startOverride w:val="1"/>
    </w:lvlOverride>
  </w:num>
  <w:num w:numId="50">
    <w:abstractNumId w:val="12"/>
    <w:lvlOverride w:ilvl="0">
      <w:startOverride w:val="1"/>
    </w:lvlOverride>
  </w:num>
  <w:num w:numId="51">
    <w:abstractNumId w:val="12"/>
    <w:lvlOverride w:ilvl="0">
      <w:startOverride w:val="1"/>
    </w:lvlOverride>
  </w:num>
  <w:num w:numId="52">
    <w:abstractNumId w:val="12"/>
    <w:lvlOverride w:ilvl="0">
      <w:startOverride w:val="1"/>
    </w:lvlOverride>
  </w:num>
  <w:num w:numId="53">
    <w:abstractNumId w:val="2"/>
    <w:lvlOverride w:ilvl="0">
      <w:startOverride w:val="1"/>
    </w:lvlOverride>
  </w:num>
  <w:num w:numId="54">
    <w:abstractNumId w:val="2"/>
    <w:lvlOverride w:ilvl="0">
      <w:startOverride w:val="1"/>
    </w:lvlOverride>
  </w:num>
  <w:num w:numId="55">
    <w:abstractNumId w:val="2"/>
    <w:lvlOverride w:ilvl="0">
      <w:startOverride w:val="1"/>
    </w:lvlOverride>
  </w:num>
  <w:num w:numId="56">
    <w:abstractNumId w:val="2"/>
    <w:lvlOverride w:ilvl="0">
      <w:startOverride w:val="2"/>
    </w:lvlOverride>
  </w:num>
  <w:num w:numId="57">
    <w:abstractNumId w:val="4"/>
    <w:lvlOverride w:ilvl="0">
      <w:startOverride w:val="1"/>
    </w:lvlOverride>
  </w:num>
  <w:num w:numId="58">
    <w:abstractNumId w:val="14"/>
  </w:num>
  <w:num w:numId="59">
    <w:abstractNumId w:val="1"/>
  </w:num>
  <w:num w:numId="60">
    <w:abstractNumId w:val="9"/>
  </w:num>
  <w:num w:numId="61">
    <w:abstractNumId w:val="12"/>
    <w:lvlOverride w:ilvl="0">
      <w:startOverride w:val="1"/>
    </w:lvlOverride>
  </w:num>
  <w:num w:numId="62">
    <w:abstractNumId w:val="2"/>
    <w:lvlOverride w:ilvl="0">
      <w:startOverride w:val="1"/>
    </w:lvlOverride>
  </w:num>
  <w:num w:numId="63">
    <w:abstractNumId w:val="8"/>
  </w:num>
  <w:num w:numId="64">
    <w:abstractNumId w:val="4"/>
    <w:lvlOverride w:ilvl="0">
      <w:startOverride w:val="1"/>
    </w:lvlOverride>
  </w:num>
  <w:num w:numId="65">
    <w:abstractNumId w:val="2"/>
  </w:num>
  <w:num w:numId="66">
    <w:abstractNumId w:val="2"/>
    <w:lvlOverride w:ilvl="0">
      <w:startOverride w:val="1"/>
    </w:lvlOverride>
  </w:num>
  <w:num w:numId="67">
    <w:abstractNumId w:val="10"/>
  </w:num>
  <w:num w:numId="68">
    <w:abstractNumId w:val="2"/>
    <w:lvlOverride w:ilvl="0">
      <w:startOverride w:val="1"/>
    </w:lvlOverride>
  </w:num>
  <w:num w:numId="69">
    <w:abstractNumId w:val="2"/>
    <w:lvlOverride w:ilvl="0">
      <w:startOverride w:val="1"/>
    </w:lvlOverride>
  </w:num>
  <w:num w:numId="70">
    <w:abstractNumId w:val="11"/>
  </w:num>
  <w:num w:numId="71">
    <w:abstractNumId w:val="12"/>
    <w:lvlOverride w:ilvl="0">
      <w:startOverride w:val="1"/>
    </w:lvlOverride>
  </w:num>
  <w:num w:numId="72">
    <w:abstractNumId w:val="2"/>
    <w:lvlOverride w:ilvl="0">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2F1C"/>
    <w:rsid w:val="0001285D"/>
    <w:rsid w:val="00017990"/>
    <w:rsid w:val="00021C6F"/>
    <w:rsid w:val="00023CE7"/>
    <w:rsid w:val="00024E71"/>
    <w:rsid w:val="00034894"/>
    <w:rsid w:val="0003593D"/>
    <w:rsid w:val="000479C6"/>
    <w:rsid w:val="000518A0"/>
    <w:rsid w:val="00052289"/>
    <w:rsid w:val="00061843"/>
    <w:rsid w:val="00062715"/>
    <w:rsid w:val="000649CD"/>
    <w:rsid w:val="00065E6E"/>
    <w:rsid w:val="00066CCC"/>
    <w:rsid w:val="00070C25"/>
    <w:rsid w:val="0007189A"/>
    <w:rsid w:val="000729DF"/>
    <w:rsid w:val="00080C23"/>
    <w:rsid w:val="00083060"/>
    <w:rsid w:val="000836B7"/>
    <w:rsid w:val="000A2883"/>
    <w:rsid w:val="000A37EA"/>
    <w:rsid w:val="000A3D64"/>
    <w:rsid w:val="000A5BCB"/>
    <w:rsid w:val="000B0AAE"/>
    <w:rsid w:val="000B59E4"/>
    <w:rsid w:val="000C5814"/>
    <w:rsid w:val="000C5ABC"/>
    <w:rsid w:val="000C6B2B"/>
    <w:rsid w:val="000D1F37"/>
    <w:rsid w:val="000D2481"/>
    <w:rsid w:val="000D53D8"/>
    <w:rsid w:val="000E2A5C"/>
    <w:rsid w:val="000E587B"/>
    <w:rsid w:val="000E799D"/>
    <w:rsid w:val="000F7499"/>
    <w:rsid w:val="00103256"/>
    <w:rsid w:val="00110217"/>
    <w:rsid w:val="00111FD4"/>
    <w:rsid w:val="0011319E"/>
    <w:rsid w:val="00113823"/>
    <w:rsid w:val="00120996"/>
    <w:rsid w:val="00125FCF"/>
    <w:rsid w:val="00134454"/>
    <w:rsid w:val="00136865"/>
    <w:rsid w:val="00144F90"/>
    <w:rsid w:val="001463E7"/>
    <w:rsid w:val="00147280"/>
    <w:rsid w:val="001509D7"/>
    <w:rsid w:val="00155256"/>
    <w:rsid w:val="001555CF"/>
    <w:rsid w:val="00163B3A"/>
    <w:rsid w:val="00170642"/>
    <w:rsid w:val="0017629A"/>
    <w:rsid w:val="00177104"/>
    <w:rsid w:val="001814C5"/>
    <w:rsid w:val="001863EA"/>
    <w:rsid w:val="001902EC"/>
    <w:rsid w:val="00191685"/>
    <w:rsid w:val="00197885"/>
    <w:rsid w:val="00197CBB"/>
    <w:rsid w:val="001A0C84"/>
    <w:rsid w:val="001A32D7"/>
    <w:rsid w:val="001B068C"/>
    <w:rsid w:val="001B1AC0"/>
    <w:rsid w:val="001B3E7D"/>
    <w:rsid w:val="001B6A6B"/>
    <w:rsid w:val="001C1EE6"/>
    <w:rsid w:val="001C43D0"/>
    <w:rsid w:val="001D05CD"/>
    <w:rsid w:val="001E751E"/>
    <w:rsid w:val="001F0345"/>
    <w:rsid w:val="00200A27"/>
    <w:rsid w:val="002022A5"/>
    <w:rsid w:val="002106BA"/>
    <w:rsid w:val="00221638"/>
    <w:rsid w:val="00226310"/>
    <w:rsid w:val="002275B2"/>
    <w:rsid w:val="002275CE"/>
    <w:rsid w:val="0022793F"/>
    <w:rsid w:val="00230DE9"/>
    <w:rsid w:val="002318AB"/>
    <w:rsid w:val="00241582"/>
    <w:rsid w:val="00241D9C"/>
    <w:rsid w:val="00244022"/>
    <w:rsid w:val="00266739"/>
    <w:rsid w:val="0027059C"/>
    <w:rsid w:val="00272E3F"/>
    <w:rsid w:val="002767DF"/>
    <w:rsid w:val="0028280A"/>
    <w:rsid w:val="00282AD3"/>
    <w:rsid w:val="002917C2"/>
    <w:rsid w:val="0029309E"/>
    <w:rsid w:val="00297EB3"/>
    <w:rsid w:val="002A3574"/>
    <w:rsid w:val="002A50F6"/>
    <w:rsid w:val="002B20B0"/>
    <w:rsid w:val="002B2B29"/>
    <w:rsid w:val="002B3B39"/>
    <w:rsid w:val="002B5872"/>
    <w:rsid w:val="002B6782"/>
    <w:rsid w:val="002D273D"/>
    <w:rsid w:val="002D2F12"/>
    <w:rsid w:val="002D4625"/>
    <w:rsid w:val="002D52FC"/>
    <w:rsid w:val="002D64F0"/>
    <w:rsid w:val="002E1CC0"/>
    <w:rsid w:val="002E4CF0"/>
    <w:rsid w:val="002F5524"/>
    <w:rsid w:val="002F56CF"/>
    <w:rsid w:val="002F6C9E"/>
    <w:rsid w:val="00301EA8"/>
    <w:rsid w:val="00305D5C"/>
    <w:rsid w:val="0031115A"/>
    <w:rsid w:val="003144B0"/>
    <w:rsid w:val="00314A16"/>
    <w:rsid w:val="00317F1D"/>
    <w:rsid w:val="00321B53"/>
    <w:rsid w:val="0033160A"/>
    <w:rsid w:val="003322E2"/>
    <w:rsid w:val="003327C2"/>
    <w:rsid w:val="00340E6B"/>
    <w:rsid w:val="003439DD"/>
    <w:rsid w:val="00354EEE"/>
    <w:rsid w:val="00357D01"/>
    <w:rsid w:val="003636A2"/>
    <w:rsid w:val="0036550A"/>
    <w:rsid w:val="00366BC0"/>
    <w:rsid w:val="003723B1"/>
    <w:rsid w:val="00376F02"/>
    <w:rsid w:val="00382315"/>
    <w:rsid w:val="00384086"/>
    <w:rsid w:val="00384DA3"/>
    <w:rsid w:val="00385E23"/>
    <w:rsid w:val="00385F18"/>
    <w:rsid w:val="003925AC"/>
    <w:rsid w:val="0039529F"/>
    <w:rsid w:val="00396681"/>
    <w:rsid w:val="00397FC8"/>
    <w:rsid w:val="003A3C8F"/>
    <w:rsid w:val="003A7259"/>
    <w:rsid w:val="003B2CB3"/>
    <w:rsid w:val="003B3416"/>
    <w:rsid w:val="003C094D"/>
    <w:rsid w:val="003C3AC5"/>
    <w:rsid w:val="003C461B"/>
    <w:rsid w:val="003C6D2D"/>
    <w:rsid w:val="003C6FE1"/>
    <w:rsid w:val="003E05AE"/>
    <w:rsid w:val="003E1DB0"/>
    <w:rsid w:val="003E3BDD"/>
    <w:rsid w:val="003F6F28"/>
    <w:rsid w:val="00404C44"/>
    <w:rsid w:val="00410DFD"/>
    <w:rsid w:val="00411CD8"/>
    <w:rsid w:val="004148B3"/>
    <w:rsid w:val="00416D5A"/>
    <w:rsid w:val="00430D9E"/>
    <w:rsid w:val="0043134E"/>
    <w:rsid w:val="00435856"/>
    <w:rsid w:val="00436F8D"/>
    <w:rsid w:val="004422CE"/>
    <w:rsid w:val="004516FA"/>
    <w:rsid w:val="004522A1"/>
    <w:rsid w:val="00455B33"/>
    <w:rsid w:val="00457D79"/>
    <w:rsid w:val="00467882"/>
    <w:rsid w:val="00470FAE"/>
    <w:rsid w:val="00471B27"/>
    <w:rsid w:val="004731B9"/>
    <w:rsid w:val="00473D30"/>
    <w:rsid w:val="00473F6B"/>
    <w:rsid w:val="00475AAC"/>
    <w:rsid w:val="00477FA3"/>
    <w:rsid w:val="004837D8"/>
    <w:rsid w:val="00486F1F"/>
    <w:rsid w:val="00487793"/>
    <w:rsid w:val="00490CBC"/>
    <w:rsid w:val="004911CD"/>
    <w:rsid w:val="0049570C"/>
    <w:rsid w:val="004960E1"/>
    <w:rsid w:val="004A2BDB"/>
    <w:rsid w:val="004A49C1"/>
    <w:rsid w:val="004B4CE9"/>
    <w:rsid w:val="004C0E1D"/>
    <w:rsid w:val="004C1B2D"/>
    <w:rsid w:val="004C2B40"/>
    <w:rsid w:val="004D22E3"/>
    <w:rsid w:val="004D2D43"/>
    <w:rsid w:val="004D35D2"/>
    <w:rsid w:val="004D4992"/>
    <w:rsid w:val="004D519D"/>
    <w:rsid w:val="004E0BD8"/>
    <w:rsid w:val="004F088D"/>
    <w:rsid w:val="004F19BB"/>
    <w:rsid w:val="00502C32"/>
    <w:rsid w:val="005034A2"/>
    <w:rsid w:val="00507EFD"/>
    <w:rsid w:val="005110AC"/>
    <w:rsid w:val="005149DB"/>
    <w:rsid w:val="00515101"/>
    <w:rsid w:val="005253FB"/>
    <w:rsid w:val="00530CAA"/>
    <w:rsid w:val="00533385"/>
    <w:rsid w:val="005366A5"/>
    <w:rsid w:val="00546624"/>
    <w:rsid w:val="0055062B"/>
    <w:rsid w:val="0055317F"/>
    <w:rsid w:val="00553D74"/>
    <w:rsid w:val="00557CB8"/>
    <w:rsid w:val="005625C2"/>
    <w:rsid w:val="00584E90"/>
    <w:rsid w:val="00586657"/>
    <w:rsid w:val="00586837"/>
    <w:rsid w:val="00593C25"/>
    <w:rsid w:val="005968E9"/>
    <w:rsid w:val="00597136"/>
    <w:rsid w:val="005A19CF"/>
    <w:rsid w:val="005A1A44"/>
    <w:rsid w:val="005A269D"/>
    <w:rsid w:val="005B34FE"/>
    <w:rsid w:val="005B5871"/>
    <w:rsid w:val="005B5BA7"/>
    <w:rsid w:val="005C0FA0"/>
    <w:rsid w:val="005C17D2"/>
    <w:rsid w:val="005C3BF3"/>
    <w:rsid w:val="005D1E25"/>
    <w:rsid w:val="005D2930"/>
    <w:rsid w:val="005D4707"/>
    <w:rsid w:val="005D4855"/>
    <w:rsid w:val="005D63CD"/>
    <w:rsid w:val="005D7EA1"/>
    <w:rsid w:val="005E276A"/>
    <w:rsid w:val="005E3FBB"/>
    <w:rsid w:val="005E7B56"/>
    <w:rsid w:val="005F0C33"/>
    <w:rsid w:val="005F2A5F"/>
    <w:rsid w:val="00602A59"/>
    <w:rsid w:val="0061008C"/>
    <w:rsid w:val="00610A45"/>
    <w:rsid w:val="00614792"/>
    <w:rsid w:val="0061721E"/>
    <w:rsid w:val="00617DA3"/>
    <w:rsid w:val="00635695"/>
    <w:rsid w:val="006364F5"/>
    <w:rsid w:val="006378CF"/>
    <w:rsid w:val="00642C54"/>
    <w:rsid w:val="00647A96"/>
    <w:rsid w:val="0065421B"/>
    <w:rsid w:val="0066172A"/>
    <w:rsid w:val="00663D66"/>
    <w:rsid w:val="006675AE"/>
    <w:rsid w:val="006727FE"/>
    <w:rsid w:val="006729BC"/>
    <w:rsid w:val="00673F0B"/>
    <w:rsid w:val="00675CB5"/>
    <w:rsid w:val="00676D31"/>
    <w:rsid w:val="0068531E"/>
    <w:rsid w:val="006860D7"/>
    <w:rsid w:val="00687243"/>
    <w:rsid w:val="006901C8"/>
    <w:rsid w:val="00692434"/>
    <w:rsid w:val="00695B8D"/>
    <w:rsid w:val="00696973"/>
    <w:rsid w:val="006A1250"/>
    <w:rsid w:val="006A1D09"/>
    <w:rsid w:val="006A5F11"/>
    <w:rsid w:val="006A784F"/>
    <w:rsid w:val="006B126E"/>
    <w:rsid w:val="006B318B"/>
    <w:rsid w:val="006B3382"/>
    <w:rsid w:val="006B3FCD"/>
    <w:rsid w:val="006C251D"/>
    <w:rsid w:val="006C5845"/>
    <w:rsid w:val="006D2BA6"/>
    <w:rsid w:val="006D3219"/>
    <w:rsid w:val="006D4E1B"/>
    <w:rsid w:val="006D6009"/>
    <w:rsid w:val="006E2700"/>
    <w:rsid w:val="006E33C4"/>
    <w:rsid w:val="006E7EFF"/>
    <w:rsid w:val="006F01AD"/>
    <w:rsid w:val="006F2450"/>
    <w:rsid w:val="006F326B"/>
    <w:rsid w:val="006F6D7B"/>
    <w:rsid w:val="0070662F"/>
    <w:rsid w:val="00711863"/>
    <w:rsid w:val="0071379B"/>
    <w:rsid w:val="00715211"/>
    <w:rsid w:val="007206AE"/>
    <w:rsid w:val="007213C6"/>
    <w:rsid w:val="00722392"/>
    <w:rsid w:val="0072641D"/>
    <w:rsid w:val="00727EE2"/>
    <w:rsid w:val="00730333"/>
    <w:rsid w:val="00733EB6"/>
    <w:rsid w:val="007347EC"/>
    <w:rsid w:val="007428EE"/>
    <w:rsid w:val="00743CB0"/>
    <w:rsid w:val="00747C84"/>
    <w:rsid w:val="007512F2"/>
    <w:rsid w:val="00753946"/>
    <w:rsid w:val="007636C7"/>
    <w:rsid w:val="00765CD8"/>
    <w:rsid w:val="007667C8"/>
    <w:rsid w:val="007736C6"/>
    <w:rsid w:val="00774987"/>
    <w:rsid w:val="00781383"/>
    <w:rsid w:val="00781509"/>
    <w:rsid w:val="00781B28"/>
    <w:rsid w:val="00782008"/>
    <w:rsid w:val="00785745"/>
    <w:rsid w:val="00791B74"/>
    <w:rsid w:val="00791BE2"/>
    <w:rsid w:val="0079207F"/>
    <w:rsid w:val="00794699"/>
    <w:rsid w:val="00794879"/>
    <w:rsid w:val="00795AC8"/>
    <w:rsid w:val="007A06EE"/>
    <w:rsid w:val="007A29AE"/>
    <w:rsid w:val="007B1224"/>
    <w:rsid w:val="007B551E"/>
    <w:rsid w:val="007B66D6"/>
    <w:rsid w:val="007B755A"/>
    <w:rsid w:val="007B765A"/>
    <w:rsid w:val="007C0AE8"/>
    <w:rsid w:val="007C52C3"/>
    <w:rsid w:val="007C62E6"/>
    <w:rsid w:val="007C7952"/>
    <w:rsid w:val="007D67F0"/>
    <w:rsid w:val="007E1600"/>
    <w:rsid w:val="007E1EB6"/>
    <w:rsid w:val="007F153F"/>
    <w:rsid w:val="007F1CC6"/>
    <w:rsid w:val="007F728E"/>
    <w:rsid w:val="00801A5D"/>
    <w:rsid w:val="0080582A"/>
    <w:rsid w:val="00813763"/>
    <w:rsid w:val="00815FE8"/>
    <w:rsid w:val="0082259F"/>
    <w:rsid w:val="008267E1"/>
    <w:rsid w:val="008278FB"/>
    <w:rsid w:val="008325FA"/>
    <w:rsid w:val="008368CD"/>
    <w:rsid w:val="00842750"/>
    <w:rsid w:val="008459A8"/>
    <w:rsid w:val="00845B0F"/>
    <w:rsid w:val="008567F9"/>
    <w:rsid w:val="008569CF"/>
    <w:rsid w:val="008614DC"/>
    <w:rsid w:val="00865A7C"/>
    <w:rsid w:val="00876189"/>
    <w:rsid w:val="00877825"/>
    <w:rsid w:val="00884A25"/>
    <w:rsid w:val="00886073"/>
    <w:rsid w:val="00891B36"/>
    <w:rsid w:val="00891C1C"/>
    <w:rsid w:val="00891D10"/>
    <w:rsid w:val="00896AA9"/>
    <w:rsid w:val="008973A7"/>
    <w:rsid w:val="008974DB"/>
    <w:rsid w:val="008A1389"/>
    <w:rsid w:val="008A1791"/>
    <w:rsid w:val="008A431F"/>
    <w:rsid w:val="008A5E9D"/>
    <w:rsid w:val="008A72DD"/>
    <w:rsid w:val="008B0002"/>
    <w:rsid w:val="008B467E"/>
    <w:rsid w:val="008B475F"/>
    <w:rsid w:val="008C0FA1"/>
    <w:rsid w:val="008C35A0"/>
    <w:rsid w:val="008D5E0B"/>
    <w:rsid w:val="008D6004"/>
    <w:rsid w:val="008D6FBC"/>
    <w:rsid w:val="008E2583"/>
    <w:rsid w:val="008E7BEC"/>
    <w:rsid w:val="008F1477"/>
    <w:rsid w:val="008F2B8E"/>
    <w:rsid w:val="008F5F2B"/>
    <w:rsid w:val="00905C35"/>
    <w:rsid w:val="00907E2D"/>
    <w:rsid w:val="00912E09"/>
    <w:rsid w:val="009159B0"/>
    <w:rsid w:val="00915A9C"/>
    <w:rsid w:val="0091618D"/>
    <w:rsid w:val="009161D6"/>
    <w:rsid w:val="00921102"/>
    <w:rsid w:val="00923402"/>
    <w:rsid w:val="00925AD7"/>
    <w:rsid w:val="009339C3"/>
    <w:rsid w:val="0093436C"/>
    <w:rsid w:val="00940474"/>
    <w:rsid w:val="00942A81"/>
    <w:rsid w:val="00953442"/>
    <w:rsid w:val="009549DA"/>
    <w:rsid w:val="00956290"/>
    <w:rsid w:val="00957171"/>
    <w:rsid w:val="00957C9F"/>
    <w:rsid w:val="00961D5D"/>
    <w:rsid w:val="0096256D"/>
    <w:rsid w:val="0096521E"/>
    <w:rsid w:val="00972A07"/>
    <w:rsid w:val="0098442D"/>
    <w:rsid w:val="00985869"/>
    <w:rsid w:val="00987F87"/>
    <w:rsid w:val="00990E43"/>
    <w:rsid w:val="0099161D"/>
    <w:rsid w:val="00995233"/>
    <w:rsid w:val="00996376"/>
    <w:rsid w:val="009A1C4B"/>
    <w:rsid w:val="009A3127"/>
    <w:rsid w:val="009A7AB0"/>
    <w:rsid w:val="009B149D"/>
    <w:rsid w:val="009B5DBA"/>
    <w:rsid w:val="009B64C5"/>
    <w:rsid w:val="009C1081"/>
    <w:rsid w:val="009C40E6"/>
    <w:rsid w:val="009C47F3"/>
    <w:rsid w:val="009D33A0"/>
    <w:rsid w:val="009D7BC2"/>
    <w:rsid w:val="009E0B2A"/>
    <w:rsid w:val="009E4BCB"/>
    <w:rsid w:val="009E68C1"/>
    <w:rsid w:val="009F21F0"/>
    <w:rsid w:val="009F5C6B"/>
    <w:rsid w:val="009F6A1C"/>
    <w:rsid w:val="009F7A64"/>
    <w:rsid w:val="00A008A6"/>
    <w:rsid w:val="00A0368D"/>
    <w:rsid w:val="00A2561E"/>
    <w:rsid w:val="00A436C3"/>
    <w:rsid w:val="00A4746F"/>
    <w:rsid w:val="00A57F79"/>
    <w:rsid w:val="00A60D90"/>
    <w:rsid w:val="00A62353"/>
    <w:rsid w:val="00A62983"/>
    <w:rsid w:val="00A62DD6"/>
    <w:rsid w:val="00A66AC6"/>
    <w:rsid w:val="00A66D14"/>
    <w:rsid w:val="00A70679"/>
    <w:rsid w:val="00A71E6A"/>
    <w:rsid w:val="00A85853"/>
    <w:rsid w:val="00A867B7"/>
    <w:rsid w:val="00A953DB"/>
    <w:rsid w:val="00AA1622"/>
    <w:rsid w:val="00AA1DA6"/>
    <w:rsid w:val="00AA4849"/>
    <w:rsid w:val="00AB18F6"/>
    <w:rsid w:val="00AB1E1C"/>
    <w:rsid w:val="00AB6117"/>
    <w:rsid w:val="00AB71E9"/>
    <w:rsid w:val="00AD1DEF"/>
    <w:rsid w:val="00AD7B52"/>
    <w:rsid w:val="00AE0D46"/>
    <w:rsid w:val="00AE0FC0"/>
    <w:rsid w:val="00AF09ED"/>
    <w:rsid w:val="00AF0E7E"/>
    <w:rsid w:val="00AF4BA2"/>
    <w:rsid w:val="00AF6E83"/>
    <w:rsid w:val="00AF756E"/>
    <w:rsid w:val="00AF7FE4"/>
    <w:rsid w:val="00B00774"/>
    <w:rsid w:val="00B01AF8"/>
    <w:rsid w:val="00B10BE7"/>
    <w:rsid w:val="00B1250E"/>
    <w:rsid w:val="00B15A1F"/>
    <w:rsid w:val="00B16EC9"/>
    <w:rsid w:val="00B173C4"/>
    <w:rsid w:val="00B21686"/>
    <w:rsid w:val="00B241D6"/>
    <w:rsid w:val="00B25C06"/>
    <w:rsid w:val="00B262D1"/>
    <w:rsid w:val="00B3055B"/>
    <w:rsid w:val="00B3356E"/>
    <w:rsid w:val="00B376D2"/>
    <w:rsid w:val="00B46DB6"/>
    <w:rsid w:val="00B50F18"/>
    <w:rsid w:val="00B55A7C"/>
    <w:rsid w:val="00B56839"/>
    <w:rsid w:val="00B61F3A"/>
    <w:rsid w:val="00B66BD4"/>
    <w:rsid w:val="00B73B67"/>
    <w:rsid w:val="00B7608D"/>
    <w:rsid w:val="00B76598"/>
    <w:rsid w:val="00B7759E"/>
    <w:rsid w:val="00B945EF"/>
    <w:rsid w:val="00B94CF5"/>
    <w:rsid w:val="00B96B4D"/>
    <w:rsid w:val="00BA4B90"/>
    <w:rsid w:val="00BA4C2B"/>
    <w:rsid w:val="00BA4FE0"/>
    <w:rsid w:val="00BA63CE"/>
    <w:rsid w:val="00BA7E0B"/>
    <w:rsid w:val="00BB33A4"/>
    <w:rsid w:val="00BB50C1"/>
    <w:rsid w:val="00BB5179"/>
    <w:rsid w:val="00BB5E8C"/>
    <w:rsid w:val="00BC5DA3"/>
    <w:rsid w:val="00BD1DFF"/>
    <w:rsid w:val="00BD3871"/>
    <w:rsid w:val="00BE07E2"/>
    <w:rsid w:val="00BE7EB1"/>
    <w:rsid w:val="00BF0A84"/>
    <w:rsid w:val="00BF120E"/>
    <w:rsid w:val="00BF4BB9"/>
    <w:rsid w:val="00BF716F"/>
    <w:rsid w:val="00BF753A"/>
    <w:rsid w:val="00C035AE"/>
    <w:rsid w:val="00C06BAC"/>
    <w:rsid w:val="00C12F23"/>
    <w:rsid w:val="00C14A8D"/>
    <w:rsid w:val="00C23FEE"/>
    <w:rsid w:val="00C243F8"/>
    <w:rsid w:val="00C25340"/>
    <w:rsid w:val="00C25531"/>
    <w:rsid w:val="00C275B7"/>
    <w:rsid w:val="00C309FF"/>
    <w:rsid w:val="00C32183"/>
    <w:rsid w:val="00C32198"/>
    <w:rsid w:val="00C325E2"/>
    <w:rsid w:val="00C357CD"/>
    <w:rsid w:val="00C4046F"/>
    <w:rsid w:val="00C540B8"/>
    <w:rsid w:val="00C54DF3"/>
    <w:rsid w:val="00C6398C"/>
    <w:rsid w:val="00C7019D"/>
    <w:rsid w:val="00C72ACD"/>
    <w:rsid w:val="00C76434"/>
    <w:rsid w:val="00C80205"/>
    <w:rsid w:val="00C80397"/>
    <w:rsid w:val="00C812CA"/>
    <w:rsid w:val="00C8603B"/>
    <w:rsid w:val="00C915D8"/>
    <w:rsid w:val="00CA3460"/>
    <w:rsid w:val="00CA6C94"/>
    <w:rsid w:val="00CC080D"/>
    <w:rsid w:val="00CC1292"/>
    <w:rsid w:val="00CD1C73"/>
    <w:rsid w:val="00CD6350"/>
    <w:rsid w:val="00CE4834"/>
    <w:rsid w:val="00CE7E76"/>
    <w:rsid w:val="00CF28B9"/>
    <w:rsid w:val="00CF4850"/>
    <w:rsid w:val="00CF6A08"/>
    <w:rsid w:val="00D0074D"/>
    <w:rsid w:val="00D00A2F"/>
    <w:rsid w:val="00D00D00"/>
    <w:rsid w:val="00D0401F"/>
    <w:rsid w:val="00D052E5"/>
    <w:rsid w:val="00D05F0F"/>
    <w:rsid w:val="00D06776"/>
    <w:rsid w:val="00D17DAC"/>
    <w:rsid w:val="00D23109"/>
    <w:rsid w:val="00D310A4"/>
    <w:rsid w:val="00D31A33"/>
    <w:rsid w:val="00D40616"/>
    <w:rsid w:val="00D46A5D"/>
    <w:rsid w:val="00D54C1C"/>
    <w:rsid w:val="00D55637"/>
    <w:rsid w:val="00D61394"/>
    <w:rsid w:val="00D65CB7"/>
    <w:rsid w:val="00D749C0"/>
    <w:rsid w:val="00D83EC3"/>
    <w:rsid w:val="00D963CD"/>
    <w:rsid w:val="00DA216F"/>
    <w:rsid w:val="00DA74F9"/>
    <w:rsid w:val="00DA76AC"/>
    <w:rsid w:val="00DA7C8A"/>
    <w:rsid w:val="00DB261B"/>
    <w:rsid w:val="00DB655D"/>
    <w:rsid w:val="00DB748A"/>
    <w:rsid w:val="00DC7B1A"/>
    <w:rsid w:val="00DD344E"/>
    <w:rsid w:val="00DE1639"/>
    <w:rsid w:val="00DE1F73"/>
    <w:rsid w:val="00DE27C7"/>
    <w:rsid w:val="00DE2E0F"/>
    <w:rsid w:val="00DE53C2"/>
    <w:rsid w:val="00DE720A"/>
    <w:rsid w:val="00E0516C"/>
    <w:rsid w:val="00E054BA"/>
    <w:rsid w:val="00E1454C"/>
    <w:rsid w:val="00E150EC"/>
    <w:rsid w:val="00E1641F"/>
    <w:rsid w:val="00E23287"/>
    <w:rsid w:val="00E25C1E"/>
    <w:rsid w:val="00E50E74"/>
    <w:rsid w:val="00E57DC0"/>
    <w:rsid w:val="00E60D50"/>
    <w:rsid w:val="00E61A13"/>
    <w:rsid w:val="00E65319"/>
    <w:rsid w:val="00E654E3"/>
    <w:rsid w:val="00E71658"/>
    <w:rsid w:val="00E7441E"/>
    <w:rsid w:val="00E81D74"/>
    <w:rsid w:val="00E91836"/>
    <w:rsid w:val="00E93D14"/>
    <w:rsid w:val="00E96D3C"/>
    <w:rsid w:val="00EA0F06"/>
    <w:rsid w:val="00EA3288"/>
    <w:rsid w:val="00EA40AC"/>
    <w:rsid w:val="00EA4FE9"/>
    <w:rsid w:val="00EA5094"/>
    <w:rsid w:val="00EB4073"/>
    <w:rsid w:val="00EB44EB"/>
    <w:rsid w:val="00EC049B"/>
    <w:rsid w:val="00ED2B2F"/>
    <w:rsid w:val="00ED3D62"/>
    <w:rsid w:val="00ED5508"/>
    <w:rsid w:val="00ED57DE"/>
    <w:rsid w:val="00ED6871"/>
    <w:rsid w:val="00EE14B3"/>
    <w:rsid w:val="00EE380D"/>
    <w:rsid w:val="00EE385A"/>
    <w:rsid w:val="00EE444D"/>
    <w:rsid w:val="00EE4CCB"/>
    <w:rsid w:val="00EE5FCF"/>
    <w:rsid w:val="00EE6932"/>
    <w:rsid w:val="00F0343C"/>
    <w:rsid w:val="00F03BD4"/>
    <w:rsid w:val="00F132B0"/>
    <w:rsid w:val="00F1351F"/>
    <w:rsid w:val="00F16680"/>
    <w:rsid w:val="00F17680"/>
    <w:rsid w:val="00F203AC"/>
    <w:rsid w:val="00F23144"/>
    <w:rsid w:val="00F26069"/>
    <w:rsid w:val="00F3162A"/>
    <w:rsid w:val="00F41424"/>
    <w:rsid w:val="00F43774"/>
    <w:rsid w:val="00F46799"/>
    <w:rsid w:val="00F479A7"/>
    <w:rsid w:val="00F54060"/>
    <w:rsid w:val="00F65A36"/>
    <w:rsid w:val="00F66575"/>
    <w:rsid w:val="00F6695D"/>
    <w:rsid w:val="00F81CA1"/>
    <w:rsid w:val="00F8247C"/>
    <w:rsid w:val="00F8462F"/>
    <w:rsid w:val="00F84EF3"/>
    <w:rsid w:val="00F85C46"/>
    <w:rsid w:val="00F86C45"/>
    <w:rsid w:val="00F87E66"/>
    <w:rsid w:val="00F94BE4"/>
    <w:rsid w:val="00F96B4C"/>
    <w:rsid w:val="00F9784B"/>
    <w:rsid w:val="00FA1E34"/>
    <w:rsid w:val="00FB0199"/>
    <w:rsid w:val="00FB1D1B"/>
    <w:rsid w:val="00FB3F58"/>
    <w:rsid w:val="00FB4ECA"/>
    <w:rsid w:val="00FC3A95"/>
    <w:rsid w:val="00FC5D05"/>
    <w:rsid w:val="00FD0E4A"/>
    <w:rsid w:val="00FD4E06"/>
    <w:rsid w:val="00FE10A7"/>
    <w:rsid w:val="00FE2B3F"/>
    <w:rsid w:val="00FF053C"/>
    <w:rsid w:val="00FF2A2E"/>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A66AC6"/>
    <w:pPr>
      <w:keepNext/>
      <w:numPr>
        <w:numId w:val="2"/>
      </w:numPr>
      <w:pBdr>
        <w:bottom w:val="single" w:sz="2" w:space="1" w:color="4BACC6"/>
      </w:pBdr>
      <w:tabs>
        <w:tab w:val="left" w:pos="567"/>
      </w:tabs>
      <w:spacing w:before="48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5"/>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7"/>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A66AC6"/>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A66AC6"/>
    <w:pPr>
      <w:keepNext/>
      <w:numPr>
        <w:numId w:val="2"/>
      </w:numPr>
      <w:pBdr>
        <w:bottom w:val="single" w:sz="2" w:space="1" w:color="4BACC6"/>
      </w:pBdr>
      <w:tabs>
        <w:tab w:val="left" w:pos="567"/>
      </w:tabs>
      <w:spacing w:before="480" w:after="36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4"/>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65"/>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7"/>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A66AC6"/>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676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us"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drive.google.com/file/d/1Kd1DttbBeiNWt4q4slS4t76lZVKPbkyD/view"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mailto:dzp@us.edu.pl" TargetMode="External"/><Relationship Id="rId25" Type="http://schemas.openxmlformats.org/officeDocument/2006/relationships/hyperlink" Target="https://platformazakupowa.pl/pn/us" TargetMode="External"/><Relationship Id="rId33" Type="http://schemas.openxmlformats.org/officeDocument/2006/relationships/hyperlink" Target="mailto:IOD@miir.gov.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s"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pn/us"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platformazakupowa.pl/pn/us"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us" TargetMode="External"/><Relationship Id="rId36" Type="http://schemas.openxmlformats.org/officeDocument/2006/relationships/footer" Target="footer2.xml"/><Relationship Id="rId10" Type="http://schemas.openxmlformats.org/officeDocument/2006/relationships/hyperlink" Target="http://www.dzp.us.edu.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microsoft.com/office/2007/relationships/stylesWithEffects" Target="stylesWithEffects.xml"/><Relationship Id="rId9" Type="http://schemas.openxmlformats.org/officeDocument/2006/relationships/hyperlink" Target="mailto:dzp@us.edu.pl" TargetMode="External"/><Relationship Id="rId14" Type="http://schemas.openxmlformats.org/officeDocument/2006/relationships/hyperlink" Target="https://platformazakupowa.pl/pn/us"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02DED-72CB-4824-9501-E8B686DAB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9974</Words>
  <Characters>59845</Characters>
  <Application>Microsoft Office Word</Application>
  <DocSecurity>4</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69680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2</cp:revision>
  <cp:lastPrinted>2021-03-12T13:02:00Z</cp:lastPrinted>
  <dcterms:created xsi:type="dcterms:W3CDTF">2021-08-16T08:21:00Z</dcterms:created>
  <dcterms:modified xsi:type="dcterms:W3CDTF">2021-08-16T08:21:00Z</dcterms:modified>
</cp:coreProperties>
</file>