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95" w:rsidRDefault="002A7E95" w:rsidP="001C32A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</w:p>
    <w:p w:rsidR="0003657F" w:rsidRPr="001B24FD" w:rsidRDefault="00631BD1" w:rsidP="002A7E95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1B24FD">
        <w:rPr>
          <w:rFonts w:cs="Century Gothic"/>
          <w:color w:val="000000"/>
          <w:sz w:val="24"/>
          <w:szCs w:val="24"/>
        </w:rPr>
        <w:t>Sulejów</w:t>
      </w:r>
      <w:r w:rsidR="008054D3">
        <w:rPr>
          <w:rFonts w:cs="Century Gothic"/>
          <w:color w:val="000000"/>
          <w:sz w:val="24"/>
          <w:szCs w:val="24"/>
        </w:rPr>
        <w:t xml:space="preserve">, </w:t>
      </w:r>
      <w:r w:rsidR="0015009F">
        <w:rPr>
          <w:rFonts w:cs="Century Gothic"/>
          <w:color w:val="000000"/>
          <w:sz w:val="24"/>
          <w:szCs w:val="24"/>
        </w:rPr>
        <w:t>03.01</w:t>
      </w:r>
      <w:r w:rsidR="007E55F8">
        <w:rPr>
          <w:rFonts w:cs="Century Gothic"/>
          <w:color w:val="000000"/>
          <w:sz w:val="24"/>
          <w:szCs w:val="24"/>
        </w:rPr>
        <w:t>.</w:t>
      </w:r>
      <w:r w:rsidR="0015009F">
        <w:rPr>
          <w:rFonts w:cs="Century Gothic"/>
          <w:color w:val="000000"/>
          <w:sz w:val="24"/>
          <w:szCs w:val="24"/>
        </w:rPr>
        <w:t>2022</w:t>
      </w:r>
      <w:bookmarkStart w:id="0" w:name="_GoBack"/>
      <w:bookmarkEnd w:id="0"/>
      <w:r w:rsidR="00E45AA3" w:rsidRPr="001B24FD">
        <w:rPr>
          <w:rFonts w:cs="Century Gothic"/>
          <w:color w:val="000000"/>
          <w:sz w:val="24"/>
          <w:szCs w:val="24"/>
        </w:rPr>
        <w:t xml:space="preserve"> r.</w:t>
      </w:r>
    </w:p>
    <w:p w:rsidR="00305C77" w:rsidRDefault="00E45AA3" w:rsidP="00DD6084">
      <w:pPr>
        <w:widowControl w:val="0"/>
        <w:autoSpaceDE w:val="0"/>
        <w:autoSpaceDN w:val="0"/>
        <w:adjustRightInd w:val="0"/>
        <w:spacing w:before="120" w:after="0" w:line="276" w:lineRule="auto"/>
        <w:rPr>
          <w:rFonts w:cs="Century Gothic"/>
          <w:color w:val="000000"/>
          <w:sz w:val="24"/>
          <w:szCs w:val="24"/>
        </w:rPr>
      </w:pPr>
      <w:proofErr w:type="gramStart"/>
      <w:r w:rsidRPr="000922A2">
        <w:rPr>
          <w:rFonts w:cs="Century Gothic"/>
          <w:bCs/>
          <w:color w:val="000000"/>
          <w:sz w:val="24"/>
          <w:szCs w:val="24"/>
        </w:rPr>
        <w:t>dotyczy</w:t>
      </w:r>
      <w:proofErr w:type="gramEnd"/>
      <w:r w:rsidRPr="000922A2">
        <w:rPr>
          <w:rFonts w:cs="Century Gothic"/>
          <w:bCs/>
          <w:color w:val="000000"/>
          <w:sz w:val="24"/>
          <w:szCs w:val="24"/>
        </w:rPr>
        <w:t>:</w:t>
      </w:r>
      <w:r w:rsidRPr="000922A2">
        <w:rPr>
          <w:rFonts w:cs="Century Gothic"/>
          <w:color w:val="000000"/>
          <w:sz w:val="24"/>
          <w:szCs w:val="24"/>
        </w:rPr>
        <w:t xml:space="preserve"> postępowania o udziel</w:t>
      </w:r>
      <w:r w:rsidR="007958BD" w:rsidRPr="000922A2">
        <w:rPr>
          <w:rFonts w:cs="Century Gothic"/>
          <w:color w:val="000000"/>
          <w:sz w:val="24"/>
          <w:szCs w:val="24"/>
        </w:rPr>
        <w:t xml:space="preserve">enie zamówienia publicznego pn.: </w:t>
      </w:r>
      <w:r w:rsidR="00096569" w:rsidRPr="00096569">
        <w:rPr>
          <w:rFonts w:cs="Century Gothic"/>
          <w:color w:val="000000"/>
          <w:sz w:val="24"/>
          <w:szCs w:val="24"/>
        </w:rPr>
        <w:t>Świadczenie usług pocztowych w 2022 roku</w:t>
      </w:r>
    </w:p>
    <w:p w:rsidR="00D54094" w:rsidRDefault="00E45AA3" w:rsidP="00D54094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agwek1Znak"/>
        </w:rPr>
      </w:pPr>
      <w:proofErr w:type="gramStart"/>
      <w:r w:rsidRPr="000922A2">
        <w:rPr>
          <w:rFonts w:cs="Century Gothic"/>
          <w:bCs/>
          <w:color w:val="000000"/>
          <w:sz w:val="24"/>
          <w:szCs w:val="24"/>
        </w:rPr>
        <w:t>numer</w:t>
      </w:r>
      <w:proofErr w:type="gramEnd"/>
      <w:r w:rsidRPr="000922A2">
        <w:rPr>
          <w:rFonts w:cs="Century Gothic"/>
          <w:bCs/>
          <w:color w:val="000000"/>
          <w:sz w:val="24"/>
          <w:szCs w:val="24"/>
        </w:rPr>
        <w:t xml:space="preserve"> postępowania: </w:t>
      </w:r>
      <w:r w:rsidR="00957AAA" w:rsidRPr="000922A2">
        <w:rPr>
          <w:rFonts w:cs="Century Gothic"/>
          <w:color w:val="000000"/>
          <w:sz w:val="24"/>
          <w:szCs w:val="24"/>
        </w:rPr>
        <w:t>IZ</w:t>
      </w:r>
      <w:r w:rsidRPr="000922A2">
        <w:rPr>
          <w:rFonts w:cs="Century Gothic"/>
          <w:color w:val="000000"/>
          <w:sz w:val="24"/>
          <w:szCs w:val="24"/>
        </w:rPr>
        <w:t>.ZP.271.</w:t>
      </w:r>
      <w:r w:rsidR="00096569">
        <w:rPr>
          <w:rFonts w:cs="Century Gothic"/>
          <w:color w:val="000000"/>
          <w:sz w:val="24"/>
          <w:szCs w:val="24"/>
        </w:rPr>
        <w:t>30</w:t>
      </w:r>
      <w:r w:rsidRPr="000922A2">
        <w:rPr>
          <w:rFonts w:cs="Century Gothic"/>
          <w:color w:val="000000"/>
          <w:sz w:val="24"/>
          <w:szCs w:val="24"/>
        </w:rPr>
        <w:t>.2021</w:t>
      </w:r>
      <w:r w:rsidR="00D54094">
        <w:rPr>
          <w:rFonts w:cs="Century Gothic"/>
          <w:color w:val="000000"/>
          <w:sz w:val="24"/>
          <w:szCs w:val="24"/>
        </w:rPr>
        <w:br/>
      </w:r>
    </w:p>
    <w:p w:rsidR="0003657F" w:rsidRDefault="00E45AA3" w:rsidP="000922A2">
      <w:pPr>
        <w:pStyle w:val="Nagwek1"/>
        <w:spacing w:before="120"/>
        <w:jc w:val="center"/>
        <w:rPr>
          <w:rFonts w:asciiTheme="minorHAnsi" w:hAnsiTheme="minorHAnsi"/>
          <w:b w:val="0"/>
        </w:rPr>
      </w:pPr>
      <w:r w:rsidRPr="001B24FD">
        <w:rPr>
          <w:rFonts w:asciiTheme="minorHAnsi" w:hAnsiTheme="minorHAnsi"/>
        </w:rPr>
        <w:t>INFORMACJA O WYBORZE OFERTY NAJKORZYSTNIEJSZEJ</w:t>
      </w:r>
    </w:p>
    <w:p w:rsidR="007958BD" w:rsidRDefault="00E45AA3" w:rsidP="000965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cs="Century Gothic"/>
          <w:b/>
          <w:bCs/>
          <w:color w:val="000000"/>
          <w:sz w:val="24"/>
          <w:szCs w:val="24"/>
        </w:rPr>
      </w:pPr>
      <w:r w:rsidRPr="001B24FD">
        <w:rPr>
          <w:rFonts w:cs="Century Gothic"/>
          <w:color w:val="000000"/>
          <w:sz w:val="24"/>
          <w:szCs w:val="24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</w:t>
      </w:r>
      <w:proofErr w:type="gramStart"/>
      <w:r w:rsidRPr="001B24FD">
        <w:rPr>
          <w:rFonts w:cs="Century Gothic"/>
          <w:color w:val="000000"/>
          <w:sz w:val="24"/>
          <w:szCs w:val="24"/>
        </w:rPr>
        <w:t>dalej jako</w:t>
      </w:r>
      <w:proofErr w:type="gramEnd"/>
      <w:r w:rsidRPr="001B24FD">
        <w:rPr>
          <w:rFonts w:cs="Century Gothic"/>
          <w:color w:val="000000"/>
          <w:sz w:val="24"/>
          <w:szCs w:val="24"/>
        </w:rPr>
        <w:t xml:space="preserve"> „SWZ”), wybrano jako</w:t>
      </w:r>
      <w:r w:rsidR="00A95A65">
        <w:rPr>
          <w:rFonts w:cs="Century Gothic"/>
          <w:color w:val="000000"/>
          <w:sz w:val="24"/>
          <w:szCs w:val="24"/>
        </w:rPr>
        <w:t xml:space="preserve"> </w:t>
      </w:r>
      <w:r w:rsidRPr="001B24FD">
        <w:rPr>
          <w:rFonts w:cs="Century Gothic"/>
          <w:color w:val="000000"/>
          <w:sz w:val="24"/>
          <w:szCs w:val="24"/>
        </w:rPr>
        <w:t xml:space="preserve">najkorzystniejszą ofertę </w:t>
      </w:r>
      <w:r w:rsidR="00096569">
        <w:rPr>
          <w:rFonts w:cs="Century Gothic"/>
          <w:color w:val="000000"/>
          <w:sz w:val="24"/>
          <w:szCs w:val="24"/>
        </w:rPr>
        <w:t xml:space="preserve">w Części 1 i 2 </w:t>
      </w:r>
      <w:r w:rsidRPr="001B24FD">
        <w:rPr>
          <w:rFonts w:cs="Century Gothic"/>
          <w:color w:val="000000"/>
          <w:sz w:val="24"/>
          <w:szCs w:val="24"/>
        </w:rPr>
        <w:t xml:space="preserve">złożoną przez Wykonawcę, tj. </w:t>
      </w:r>
      <w:r w:rsidR="00096569" w:rsidRPr="00096569">
        <w:rPr>
          <w:rFonts w:cs="Century Gothic"/>
          <w:b/>
          <w:color w:val="000000"/>
          <w:sz w:val="24"/>
          <w:szCs w:val="24"/>
        </w:rPr>
        <w:t>Poczta Polska Spółka Akcyjna ul. Rodziny Hiszpańskich 8</w:t>
      </w:r>
      <w:r w:rsidR="00096569">
        <w:rPr>
          <w:rFonts w:cs="Century Gothic"/>
          <w:b/>
          <w:color w:val="000000"/>
          <w:sz w:val="24"/>
          <w:szCs w:val="24"/>
        </w:rPr>
        <w:t xml:space="preserve"> </w:t>
      </w:r>
      <w:r w:rsidR="00096569" w:rsidRPr="00096569">
        <w:rPr>
          <w:rFonts w:cs="Century Gothic"/>
          <w:b/>
          <w:color w:val="000000"/>
          <w:sz w:val="24"/>
          <w:szCs w:val="24"/>
        </w:rPr>
        <w:t>00-940 Warszawa</w:t>
      </w:r>
      <w:r w:rsidR="003E1196">
        <w:rPr>
          <w:rFonts w:cs="Century Gothic"/>
          <w:b/>
          <w:color w:val="000000"/>
          <w:sz w:val="24"/>
          <w:szCs w:val="24"/>
        </w:rPr>
        <w:t xml:space="preserve">. </w:t>
      </w:r>
    </w:p>
    <w:p w:rsidR="0003657F" w:rsidRDefault="00F41D2A" w:rsidP="00DD6084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bCs/>
          <w:color w:val="000000"/>
          <w:sz w:val="24"/>
          <w:szCs w:val="24"/>
        </w:rPr>
        <w:t>Oferta spełnia</w:t>
      </w:r>
      <w:r w:rsidR="00E45AA3" w:rsidRPr="001B24FD">
        <w:rPr>
          <w:rFonts w:cs="Century Gothic"/>
          <w:bCs/>
          <w:color w:val="000000"/>
          <w:sz w:val="24"/>
          <w:szCs w:val="24"/>
        </w:rPr>
        <w:t xml:space="preserve"> wszystkie warunki wymagane przez Zamawiającego określone w SWZ, </w:t>
      </w:r>
      <w:r w:rsidR="00E45AA3" w:rsidRPr="001B24FD">
        <w:rPr>
          <w:rFonts w:cs="Century Gothic"/>
          <w:color w:val="000000"/>
          <w:sz w:val="24"/>
          <w:szCs w:val="24"/>
        </w:rPr>
        <w:t>uzyskał</w:t>
      </w:r>
      <w:r>
        <w:rPr>
          <w:rFonts w:cs="Century Gothic"/>
          <w:color w:val="000000"/>
          <w:sz w:val="24"/>
          <w:szCs w:val="24"/>
        </w:rPr>
        <w:t>a</w:t>
      </w:r>
      <w:r w:rsidR="00E45AA3" w:rsidRPr="001B24FD">
        <w:rPr>
          <w:rFonts w:cs="Century Gothic"/>
          <w:color w:val="000000"/>
          <w:sz w:val="24"/>
          <w:szCs w:val="24"/>
        </w:rPr>
        <w:t xml:space="preserve"> najwyższą liczbę punktów, tj. </w:t>
      </w:r>
      <w:r w:rsidR="00A95A65">
        <w:rPr>
          <w:rFonts w:cs="Century Gothic"/>
          <w:color w:val="000000"/>
          <w:sz w:val="24"/>
          <w:szCs w:val="24"/>
        </w:rPr>
        <w:t>10</w:t>
      </w:r>
      <w:r w:rsidR="00E8181D" w:rsidRPr="001B24FD">
        <w:rPr>
          <w:rFonts w:cs="Century Gothic"/>
          <w:color w:val="000000"/>
          <w:sz w:val="24"/>
          <w:szCs w:val="24"/>
        </w:rPr>
        <w:t xml:space="preserve">0,00 </w:t>
      </w:r>
      <w:r w:rsidR="00E45AA3" w:rsidRPr="001B24FD">
        <w:rPr>
          <w:rFonts w:cs="Century Gothic"/>
          <w:color w:val="000000"/>
          <w:sz w:val="24"/>
          <w:szCs w:val="24"/>
        </w:rPr>
        <w:t xml:space="preserve">pkt </w:t>
      </w:r>
      <w:r>
        <w:rPr>
          <w:rFonts w:cs="Century Gothic"/>
          <w:color w:val="000000"/>
          <w:sz w:val="24"/>
          <w:szCs w:val="24"/>
        </w:rPr>
        <w:t>i została uznana za ofertę najkorzystniejszą</w:t>
      </w:r>
      <w:r w:rsidR="00137C0F" w:rsidRPr="001B24FD">
        <w:rPr>
          <w:rFonts w:cs="Century Gothic"/>
          <w:color w:val="000000"/>
          <w:sz w:val="24"/>
          <w:szCs w:val="24"/>
        </w:rPr>
        <w:t xml:space="preserve"> </w:t>
      </w:r>
      <w:r w:rsidR="00E45AA3" w:rsidRPr="001B24FD">
        <w:rPr>
          <w:rFonts w:cs="Century Gothic"/>
          <w:color w:val="000000"/>
          <w:sz w:val="24"/>
          <w:szCs w:val="24"/>
        </w:rPr>
        <w:t>na podstawie kryteriów oceny ofert określony</w:t>
      </w:r>
      <w:r w:rsidR="00E3513B" w:rsidRPr="001B24FD">
        <w:rPr>
          <w:rFonts w:cs="Century Gothic"/>
          <w:color w:val="000000"/>
          <w:sz w:val="24"/>
          <w:szCs w:val="24"/>
        </w:rPr>
        <w:t>ch</w:t>
      </w:r>
      <w:r w:rsidR="00803CAA">
        <w:rPr>
          <w:rFonts w:cs="Century Gothic"/>
          <w:color w:val="000000"/>
          <w:sz w:val="24"/>
          <w:szCs w:val="24"/>
        </w:rPr>
        <w:t xml:space="preserve"> w treści SWZ („Cena” – waga 10</w:t>
      </w:r>
      <w:r w:rsidR="00E8181D" w:rsidRPr="001B24FD">
        <w:rPr>
          <w:rFonts w:cs="Century Gothic"/>
          <w:color w:val="000000"/>
          <w:sz w:val="24"/>
          <w:szCs w:val="24"/>
        </w:rPr>
        <w:t>0</w:t>
      </w:r>
      <w:r w:rsidR="00803CAA">
        <w:rPr>
          <w:rFonts w:cs="Century Gothic"/>
          <w:color w:val="000000"/>
          <w:sz w:val="24"/>
          <w:szCs w:val="24"/>
        </w:rPr>
        <w:t>,00%).</w:t>
      </w:r>
    </w:p>
    <w:p w:rsidR="005E55D0" w:rsidRDefault="00E45AA3" w:rsidP="00803CAA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</w:rPr>
      </w:pPr>
      <w:r w:rsidRPr="001B24FD">
        <w:rPr>
          <w:rFonts w:cs="Century Gothic"/>
          <w:color w:val="000000"/>
          <w:sz w:val="24"/>
          <w:szCs w:val="24"/>
        </w:rPr>
        <w:t>Zamawiający przedsta</w:t>
      </w:r>
      <w:r w:rsidR="00B72EF6">
        <w:rPr>
          <w:rFonts w:cs="Century Gothic"/>
          <w:color w:val="000000"/>
          <w:sz w:val="24"/>
          <w:szCs w:val="24"/>
        </w:rPr>
        <w:t>wia punktację przyznaną ofertom niepodlegającym</w:t>
      </w:r>
      <w:r w:rsidR="00B90E13">
        <w:rPr>
          <w:rFonts w:cs="Century Gothic"/>
          <w:color w:val="000000"/>
          <w:sz w:val="24"/>
          <w:szCs w:val="24"/>
        </w:rPr>
        <w:t xml:space="preserve"> </w:t>
      </w:r>
      <w:r w:rsidRPr="001B24FD">
        <w:rPr>
          <w:rFonts w:cs="Century Gothic"/>
          <w:color w:val="000000"/>
          <w:sz w:val="24"/>
          <w:szCs w:val="24"/>
        </w:rPr>
        <w:t>odrzuceniu:</w:t>
      </w:r>
    </w:p>
    <w:tbl>
      <w:tblPr>
        <w:tblStyle w:val="Tabela-Siatka"/>
        <w:tblW w:w="9302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3084"/>
        <w:gridCol w:w="2977"/>
        <w:gridCol w:w="2645"/>
      </w:tblGrid>
      <w:tr w:rsidR="00305C77" w:rsidRPr="00305C77" w:rsidTr="00305C77">
        <w:trPr>
          <w:tblHeader/>
        </w:trPr>
        <w:tc>
          <w:tcPr>
            <w:tcW w:w="93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 xml:space="preserve">Część 1 - </w:t>
            </w:r>
            <w:r w:rsidR="00096569" w:rsidRPr="00096569">
              <w:rPr>
                <w:rFonts w:eastAsia="Times New Roman" w:cs="Times New Roman"/>
                <w:sz w:val="24"/>
                <w:szCs w:val="24"/>
              </w:rPr>
              <w:t>Świadczenie usług pocztowych w 2022 roku dla Urzędu Miejskiego w Sulejowie</w:t>
            </w:r>
          </w:p>
        </w:tc>
      </w:tr>
      <w:tr w:rsidR="00305C77" w:rsidRPr="00305C77" w:rsidTr="00305C77">
        <w:tc>
          <w:tcPr>
            <w:tcW w:w="596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3084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Nazwa (firma) i adres Wykonawcy</w:t>
            </w:r>
          </w:p>
        </w:tc>
        <w:tc>
          <w:tcPr>
            <w:tcW w:w="2977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Ilość punktów przyznanych ofercie w kryterium „Cena”</w:t>
            </w:r>
          </w:p>
        </w:tc>
        <w:tc>
          <w:tcPr>
            <w:tcW w:w="2645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Łączna ilość punktów przyznanych ofercie</w:t>
            </w:r>
          </w:p>
        </w:tc>
      </w:tr>
      <w:tr w:rsidR="00305C77" w:rsidRPr="00305C77" w:rsidTr="00305C77">
        <w:tc>
          <w:tcPr>
            <w:tcW w:w="596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096569" w:rsidRPr="00096569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6569">
              <w:rPr>
                <w:rFonts w:eastAsia="Times New Roman" w:cs="Times New Roman"/>
                <w:sz w:val="24"/>
                <w:szCs w:val="24"/>
              </w:rPr>
              <w:t xml:space="preserve">Poczta Polska Spółka Akcyjna </w:t>
            </w:r>
          </w:p>
          <w:p w:rsidR="00096569" w:rsidRPr="00096569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96569">
              <w:rPr>
                <w:rFonts w:eastAsia="Times New Roman" w:cs="Times New Roman"/>
                <w:sz w:val="24"/>
                <w:szCs w:val="24"/>
              </w:rPr>
              <w:t>ul</w:t>
            </w:r>
            <w:proofErr w:type="gramEnd"/>
            <w:r w:rsidRPr="00096569">
              <w:rPr>
                <w:rFonts w:eastAsia="Times New Roman" w:cs="Times New Roman"/>
                <w:sz w:val="24"/>
                <w:szCs w:val="24"/>
              </w:rPr>
              <w:t>. Rodziny Hiszpańskich 8</w:t>
            </w:r>
          </w:p>
          <w:p w:rsidR="00305C77" w:rsidRPr="00305C77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6569">
              <w:rPr>
                <w:rFonts w:eastAsia="Times New Roman" w:cs="Times New Roman"/>
                <w:sz w:val="24"/>
                <w:szCs w:val="24"/>
              </w:rPr>
              <w:t>00-940 Warszawa</w:t>
            </w:r>
          </w:p>
        </w:tc>
        <w:tc>
          <w:tcPr>
            <w:tcW w:w="2977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645" w:type="dxa"/>
          </w:tcPr>
          <w:p w:rsidR="00305C77" w:rsidRPr="00305C77" w:rsidRDefault="00305C77" w:rsidP="00305C7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  <w:tr w:rsidR="00305C77" w:rsidRPr="00305C77" w:rsidTr="00614CBB">
        <w:trPr>
          <w:tblHeader/>
        </w:trPr>
        <w:tc>
          <w:tcPr>
            <w:tcW w:w="93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 xml:space="preserve">Część 2 - </w:t>
            </w:r>
            <w:r w:rsidR="00096569" w:rsidRPr="00096569">
              <w:rPr>
                <w:rFonts w:eastAsia="Times New Roman" w:cs="Times New Roman"/>
                <w:sz w:val="24"/>
                <w:szCs w:val="24"/>
              </w:rPr>
              <w:t>Świadczenie usług pocztowych w 2022 roku dla Miejskiego Zarządu Komunalnego w Sulejowie</w:t>
            </w:r>
          </w:p>
        </w:tc>
      </w:tr>
      <w:tr w:rsidR="00305C77" w:rsidRPr="00305C77" w:rsidTr="00614CBB">
        <w:tc>
          <w:tcPr>
            <w:tcW w:w="596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3084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Nazwa (firma) i adres Wykonawcy</w:t>
            </w:r>
          </w:p>
        </w:tc>
        <w:tc>
          <w:tcPr>
            <w:tcW w:w="2977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Ilość punktów przyznanych ofercie w kryterium „Cena”</w:t>
            </w:r>
          </w:p>
        </w:tc>
        <w:tc>
          <w:tcPr>
            <w:tcW w:w="2645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Łączna ilość punktów przyznanych ofercie</w:t>
            </w:r>
          </w:p>
        </w:tc>
      </w:tr>
      <w:tr w:rsidR="00305C77" w:rsidRPr="00305C77" w:rsidTr="00614CBB">
        <w:tc>
          <w:tcPr>
            <w:tcW w:w="596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5C7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096569" w:rsidRPr="00096569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6569">
              <w:rPr>
                <w:rFonts w:eastAsia="Times New Roman" w:cs="Times New Roman"/>
                <w:sz w:val="24"/>
                <w:szCs w:val="24"/>
              </w:rPr>
              <w:t xml:space="preserve">Poczta Polska Spółka Akcyjna </w:t>
            </w:r>
          </w:p>
          <w:p w:rsidR="00096569" w:rsidRPr="00096569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96569">
              <w:rPr>
                <w:rFonts w:eastAsia="Times New Roman" w:cs="Times New Roman"/>
                <w:sz w:val="24"/>
                <w:szCs w:val="24"/>
              </w:rPr>
              <w:t>ul</w:t>
            </w:r>
            <w:proofErr w:type="gramEnd"/>
            <w:r w:rsidRPr="00096569">
              <w:rPr>
                <w:rFonts w:eastAsia="Times New Roman" w:cs="Times New Roman"/>
                <w:sz w:val="24"/>
                <w:szCs w:val="24"/>
              </w:rPr>
              <w:t>. Rodziny Hiszpańskich 8</w:t>
            </w:r>
          </w:p>
          <w:p w:rsidR="00305C77" w:rsidRPr="00305C77" w:rsidRDefault="00096569" w:rsidP="000965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6569">
              <w:rPr>
                <w:rFonts w:eastAsia="Times New Roman" w:cs="Times New Roman"/>
                <w:sz w:val="24"/>
                <w:szCs w:val="24"/>
              </w:rPr>
              <w:t>00-940 Warszawa</w:t>
            </w:r>
          </w:p>
        </w:tc>
        <w:tc>
          <w:tcPr>
            <w:tcW w:w="2977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645" w:type="dxa"/>
          </w:tcPr>
          <w:p w:rsidR="00305C77" w:rsidRPr="00305C77" w:rsidRDefault="00305C77" w:rsidP="00614C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05C77"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</w:tbl>
    <w:p w:rsidR="002F53B4" w:rsidRDefault="002F53B4" w:rsidP="000B26F2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087B0C" w:rsidRPr="00087B0C" w:rsidRDefault="00087B0C" w:rsidP="00087B0C">
      <w:pPr>
        <w:tabs>
          <w:tab w:val="left" w:pos="284"/>
          <w:tab w:val="left" w:pos="426"/>
        </w:tabs>
        <w:spacing w:before="120" w:after="120" w:line="276" w:lineRule="auto"/>
        <w:ind w:firstLine="6379"/>
        <w:rPr>
          <w:rFonts w:eastAsia="Times New Roman" w:cs="Times New Roman"/>
          <w:color w:val="000000"/>
          <w:sz w:val="24"/>
          <w:szCs w:val="24"/>
          <w:u w:color="000000"/>
        </w:rPr>
      </w:pPr>
      <w:r w:rsidRPr="00087B0C">
        <w:rPr>
          <w:rFonts w:eastAsia="Arial Unicode MS" w:cs="Times New Roman"/>
          <w:color w:val="000000"/>
          <w:sz w:val="24"/>
          <w:szCs w:val="24"/>
          <w:u w:color="000000"/>
        </w:rPr>
        <w:t>Burmistrz Sulejowa</w:t>
      </w:r>
    </w:p>
    <w:p w:rsidR="00087B0C" w:rsidRPr="00087B0C" w:rsidRDefault="00087B0C" w:rsidP="00087B0C">
      <w:pPr>
        <w:tabs>
          <w:tab w:val="left" w:pos="284"/>
          <w:tab w:val="left" w:pos="426"/>
        </w:tabs>
        <w:spacing w:before="120" w:after="120" w:line="276" w:lineRule="auto"/>
        <w:ind w:firstLine="6379"/>
        <w:rPr>
          <w:rFonts w:eastAsia="Times New Roman" w:cs="Times New Roman"/>
          <w:color w:val="000000"/>
          <w:sz w:val="24"/>
          <w:szCs w:val="24"/>
          <w:u w:color="000000"/>
        </w:rPr>
      </w:pPr>
      <w:r w:rsidRPr="00087B0C">
        <w:rPr>
          <w:rFonts w:eastAsia="Arial Unicode MS" w:cs="Times New Roman"/>
          <w:color w:val="000000"/>
          <w:sz w:val="24"/>
          <w:szCs w:val="24"/>
          <w:u w:color="000000"/>
        </w:rPr>
        <w:t>Wojciech Ostrowski</w:t>
      </w:r>
    </w:p>
    <w:p w:rsidR="008E4588" w:rsidRDefault="008E4588" w:rsidP="008E4588">
      <w:pPr>
        <w:spacing w:after="0" w:line="276" w:lineRule="auto"/>
        <w:ind w:firstLine="6379"/>
        <w:rPr>
          <w:rFonts w:eastAsia="Times New Roman" w:cs="Times New Roman"/>
          <w:sz w:val="24"/>
          <w:szCs w:val="24"/>
        </w:rPr>
      </w:pPr>
    </w:p>
    <w:sectPr w:rsidR="008E4588" w:rsidSect="00631BD1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7F" w:rsidRDefault="00E45AA3">
      <w:pPr>
        <w:spacing w:after="0" w:line="240" w:lineRule="auto"/>
      </w:pPr>
      <w:r>
        <w:separator/>
      </w:r>
    </w:p>
  </w:endnote>
  <w:endnote w:type="continuationSeparator" w:id="0">
    <w:p w:rsidR="0003657F" w:rsidRDefault="00E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7F" w:rsidRDefault="00E45AA3">
      <w:pPr>
        <w:spacing w:after="0" w:line="240" w:lineRule="auto"/>
      </w:pPr>
      <w:r>
        <w:separator/>
      </w:r>
    </w:p>
  </w:footnote>
  <w:footnote w:type="continuationSeparator" w:id="0">
    <w:p w:rsidR="0003657F" w:rsidRDefault="00E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1"/>
    <w:rsid w:val="0003657F"/>
    <w:rsid w:val="000714ED"/>
    <w:rsid w:val="00087B0C"/>
    <w:rsid w:val="000922A2"/>
    <w:rsid w:val="00096569"/>
    <w:rsid w:val="000B26F2"/>
    <w:rsid w:val="00137C0F"/>
    <w:rsid w:val="001444FC"/>
    <w:rsid w:val="0015009F"/>
    <w:rsid w:val="0017389D"/>
    <w:rsid w:val="001B24FD"/>
    <w:rsid w:val="001C32A0"/>
    <w:rsid w:val="00227FDB"/>
    <w:rsid w:val="0025515B"/>
    <w:rsid w:val="0029628B"/>
    <w:rsid w:val="002A7E95"/>
    <w:rsid w:val="002D40E4"/>
    <w:rsid w:val="002F53B4"/>
    <w:rsid w:val="00305C77"/>
    <w:rsid w:val="003739AB"/>
    <w:rsid w:val="003B1067"/>
    <w:rsid w:val="003E1196"/>
    <w:rsid w:val="005328E7"/>
    <w:rsid w:val="005E55D0"/>
    <w:rsid w:val="00631BD1"/>
    <w:rsid w:val="006A65D0"/>
    <w:rsid w:val="006A74AD"/>
    <w:rsid w:val="006B6ED6"/>
    <w:rsid w:val="007958BD"/>
    <w:rsid w:val="007E55F8"/>
    <w:rsid w:val="00803CAA"/>
    <w:rsid w:val="008054D3"/>
    <w:rsid w:val="008E4588"/>
    <w:rsid w:val="00957AAA"/>
    <w:rsid w:val="009B6CED"/>
    <w:rsid w:val="009E0F5C"/>
    <w:rsid w:val="00A95A65"/>
    <w:rsid w:val="00B72EF6"/>
    <w:rsid w:val="00B8740D"/>
    <w:rsid w:val="00B90E13"/>
    <w:rsid w:val="00C01C3C"/>
    <w:rsid w:val="00D23CCE"/>
    <w:rsid w:val="00D54094"/>
    <w:rsid w:val="00D7627F"/>
    <w:rsid w:val="00DD6084"/>
    <w:rsid w:val="00E3513B"/>
    <w:rsid w:val="00E406FC"/>
    <w:rsid w:val="00E45AA3"/>
    <w:rsid w:val="00E8181D"/>
    <w:rsid w:val="00F21D82"/>
    <w:rsid w:val="00F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06F43-A620-4853-B151-DB3627E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styleId="Siatkatabelijasna">
    <w:name w:val="Grid Table Light"/>
    <w:basedOn w:val="Standardowy"/>
    <w:uiPriority w:val="40"/>
    <w:rsid w:val="001B24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5</cp:revision>
  <cp:lastPrinted>2022-01-03T12:31:00Z</cp:lastPrinted>
  <dcterms:created xsi:type="dcterms:W3CDTF">2021-12-14T07:54:00Z</dcterms:created>
  <dcterms:modified xsi:type="dcterms:W3CDTF">2022-01-03T12:31:00Z</dcterms:modified>
</cp:coreProperties>
</file>