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CD8B" w14:textId="77777777" w:rsidR="00382A7E" w:rsidRPr="009C593B" w:rsidRDefault="00382A7E" w:rsidP="00382A7E">
      <w:pPr>
        <w:pStyle w:val="Stopka"/>
        <w:tabs>
          <w:tab w:val="clear" w:pos="4536"/>
          <w:tab w:val="clear" w:pos="9072"/>
        </w:tabs>
        <w:rPr>
          <w:rFonts w:ascii="Tahoma" w:hAnsi="Tahoma" w:cs="Tahoma"/>
          <w:sz w:val="20"/>
        </w:rPr>
      </w:pPr>
    </w:p>
    <w:p w14:paraId="32D04BA8" w14:textId="0CFC9DD2" w:rsidR="00382A7E" w:rsidRPr="009C593B" w:rsidRDefault="00382A7E" w:rsidP="00382A7E">
      <w:pPr>
        <w:pStyle w:val="Stopka"/>
        <w:tabs>
          <w:tab w:val="clear" w:pos="4536"/>
          <w:tab w:val="clear" w:pos="9072"/>
        </w:tabs>
        <w:rPr>
          <w:rFonts w:ascii="Tahoma" w:hAnsi="Tahoma" w:cs="Tahoma"/>
          <w:sz w:val="20"/>
        </w:rPr>
      </w:pPr>
      <w:r w:rsidRPr="009C593B">
        <w:rPr>
          <w:rFonts w:ascii="Tahoma" w:hAnsi="Tahoma" w:cs="Tahoma"/>
          <w:sz w:val="20"/>
        </w:rPr>
        <w:t xml:space="preserve">AG/ZP </w:t>
      </w:r>
      <w:r w:rsidR="009A429E" w:rsidRPr="009C593B">
        <w:rPr>
          <w:rFonts w:ascii="Tahoma" w:hAnsi="Tahoma" w:cs="Tahoma"/>
          <w:sz w:val="20"/>
        </w:rPr>
        <w:t>-</w:t>
      </w:r>
      <w:r w:rsidR="0088577B">
        <w:rPr>
          <w:rFonts w:ascii="Tahoma" w:hAnsi="Tahoma" w:cs="Tahoma"/>
          <w:sz w:val="20"/>
        </w:rPr>
        <w:t>10</w:t>
      </w:r>
      <w:r w:rsidRPr="009C593B">
        <w:rPr>
          <w:rFonts w:ascii="Tahoma" w:hAnsi="Tahoma" w:cs="Tahoma"/>
          <w:sz w:val="20"/>
        </w:rPr>
        <w:t>/202</w:t>
      </w:r>
      <w:r w:rsidR="0088577B">
        <w:rPr>
          <w:rFonts w:ascii="Tahoma" w:hAnsi="Tahoma" w:cs="Tahoma"/>
          <w:sz w:val="20"/>
        </w:rPr>
        <w:t>3</w:t>
      </w:r>
    </w:p>
    <w:p w14:paraId="7BF33994" w14:textId="77777777" w:rsidR="00382A7E" w:rsidRPr="009C593B" w:rsidRDefault="00382A7E" w:rsidP="00382A7E">
      <w:pPr>
        <w:pStyle w:val="Stopka"/>
        <w:tabs>
          <w:tab w:val="clear" w:pos="4536"/>
          <w:tab w:val="clear" w:pos="9072"/>
        </w:tabs>
        <w:rPr>
          <w:rFonts w:ascii="Tahoma" w:hAnsi="Tahoma" w:cs="Tahoma"/>
        </w:rPr>
      </w:pPr>
    </w:p>
    <w:p w14:paraId="068B2C35" w14:textId="77777777" w:rsidR="00382A7E" w:rsidRPr="009C593B" w:rsidRDefault="00382A7E" w:rsidP="00382A7E">
      <w:pPr>
        <w:rPr>
          <w:rFonts w:ascii="Tahoma" w:hAnsi="Tahoma" w:cs="Tahoma"/>
        </w:rPr>
      </w:pPr>
    </w:p>
    <w:p w14:paraId="242BA06F" w14:textId="77777777" w:rsidR="00382A7E" w:rsidRPr="009C593B" w:rsidRDefault="00382A7E" w:rsidP="00382A7E">
      <w:pPr>
        <w:pStyle w:val="Stopka"/>
        <w:tabs>
          <w:tab w:val="clear" w:pos="4536"/>
          <w:tab w:val="clear" w:pos="9072"/>
        </w:tabs>
        <w:rPr>
          <w:rFonts w:ascii="Tahoma" w:hAnsi="Tahoma" w:cs="Tahoma"/>
        </w:rPr>
      </w:pPr>
    </w:p>
    <w:p w14:paraId="38B67820" w14:textId="09BF2ABF" w:rsidR="00382A7E" w:rsidRPr="009C593B" w:rsidRDefault="00382A7E" w:rsidP="00382A7E">
      <w:pPr>
        <w:jc w:val="center"/>
        <w:rPr>
          <w:rFonts w:ascii="Tahoma" w:hAnsi="Tahoma" w:cs="Tahoma"/>
        </w:rPr>
      </w:pPr>
      <w:r w:rsidRPr="009C593B">
        <w:rPr>
          <w:rFonts w:ascii="Tahoma" w:hAnsi="Tahoma" w:cs="Tahoma"/>
          <w:noProof/>
        </w:rPr>
        <w:drawing>
          <wp:inline distT="0" distB="0" distL="0" distR="0" wp14:anchorId="6EA7B4CF" wp14:editId="3398D8BA">
            <wp:extent cx="1685925" cy="1695450"/>
            <wp:effectExtent l="0" t="0" r="9525" b="0"/>
            <wp:docPr id="1" name="Obraz 1" descr="C:\Documents and Settings\vbak\Moje dokumenty\Moje obrazy\LOGO SPZOZ Międzychód\Nowe LOGO SPZOZ Międzychód\05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vbak\Moje dokumenty\Moje obrazy\LOGO SPZOZ Międzychód\Nowe LOGO SPZOZ Międzychód\05 (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695450"/>
                    </a:xfrm>
                    <a:prstGeom prst="rect">
                      <a:avLst/>
                    </a:prstGeom>
                    <a:noFill/>
                    <a:ln>
                      <a:noFill/>
                    </a:ln>
                  </pic:spPr>
                </pic:pic>
              </a:graphicData>
            </a:graphic>
          </wp:inline>
        </w:drawing>
      </w:r>
    </w:p>
    <w:p w14:paraId="4B2B2723" w14:textId="77777777" w:rsidR="00382A7E" w:rsidRPr="009C593B" w:rsidRDefault="00382A7E" w:rsidP="00382A7E">
      <w:pPr>
        <w:rPr>
          <w:rFonts w:ascii="Tahoma" w:hAnsi="Tahoma" w:cs="Tahoma"/>
        </w:rPr>
      </w:pPr>
    </w:p>
    <w:tbl>
      <w:tblPr>
        <w:tblW w:w="0" w:type="auto"/>
        <w:shd w:val="clear" w:color="auto" w:fill="E6E6E6"/>
        <w:tblCellMar>
          <w:left w:w="70" w:type="dxa"/>
          <w:right w:w="70" w:type="dxa"/>
        </w:tblCellMar>
        <w:tblLook w:val="0000" w:firstRow="0" w:lastRow="0" w:firstColumn="0" w:lastColumn="0" w:noHBand="0" w:noVBand="0"/>
      </w:tblPr>
      <w:tblGrid>
        <w:gridCol w:w="9212"/>
      </w:tblGrid>
      <w:tr w:rsidR="009C593B" w:rsidRPr="009C593B" w14:paraId="4A03B83B" w14:textId="77777777" w:rsidTr="0047574B">
        <w:tc>
          <w:tcPr>
            <w:tcW w:w="9212" w:type="dxa"/>
            <w:shd w:val="clear" w:color="auto" w:fill="E6E6E6"/>
          </w:tcPr>
          <w:p w14:paraId="51893671" w14:textId="77777777" w:rsidR="00382A7E" w:rsidRPr="009C593B" w:rsidRDefault="00382A7E" w:rsidP="0047574B">
            <w:pPr>
              <w:jc w:val="center"/>
              <w:rPr>
                <w:rFonts w:ascii="Tahoma" w:hAnsi="Tahoma" w:cs="Tahoma"/>
                <w:b/>
                <w:bCs/>
                <w:sz w:val="36"/>
              </w:rPr>
            </w:pPr>
          </w:p>
          <w:p w14:paraId="17FA66E4" w14:textId="77777777" w:rsidR="00382A7E" w:rsidRPr="009C593B" w:rsidRDefault="00382A7E" w:rsidP="0047574B">
            <w:pPr>
              <w:jc w:val="center"/>
              <w:rPr>
                <w:rFonts w:ascii="Tahoma" w:hAnsi="Tahoma" w:cs="Tahoma"/>
                <w:b/>
                <w:bCs/>
                <w:sz w:val="36"/>
                <w:szCs w:val="36"/>
              </w:rPr>
            </w:pPr>
            <w:r w:rsidRPr="009C593B">
              <w:rPr>
                <w:rFonts w:ascii="Tahoma" w:hAnsi="Tahoma" w:cs="Tahoma"/>
                <w:b/>
                <w:bCs/>
                <w:sz w:val="36"/>
                <w:szCs w:val="36"/>
              </w:rPr>
              <w:t>SPECYFIKACJA WARUNKÓW ZAMÓWIENIA</w:t>
            </w:r>
          </w:p>
          <w:p w14:paraId="7C4A0A7F" w14:textId="77777777" w:rsidR="00382A7E" w:rsidRPr="009C593B" w:rsidRDefault="00382A7E" w:rsidP="0047574B">
            <w:pPr>
              <w:jc w:val="center"/>
              <w:rPr>
                <w:rFonts w:ascii="Tahoma" w:hAnsi="Tahoma" w:cs="Tahoma"/>
                <w:b/>
                <w:bCs/>
                <w:sz w:val="36"/>
                <w:szCs w:val="36"/>
              </w:rPr>
            </w:pPr>
            <w:r w:rsidRPr="009C593B">
              <w:rPr>
                <w:rFonts w:ascii="Tahoma" w:hAnsi="Tahoma" w:cs="Tahoma"/>
                <w:b/>
                <w:bCs/>
                <w:sz w:val="36"/>
                <w:szCs w:val="36"/>
              </w:rPr>
              <w:t>PRZETARG W TRYBIE PODSTAWOWYM</w:t>
            </w:r>
          </w:p>
          <w:p w14:paraId="3F81A9E4" w14:textId="77777777" w:rsidR="00382A7E" w:rsidRPr="009C593B" w:rsidRDefault="00382A7E" w:rsidP="0047574B">
            <w:pPr>
              <w:jc w:val="center"/>
              <w:rPr>
                <w:rFonts w:ascii="Tahoma" w:hAnsi="Tahoma" w:cs="Tahoma"/>
                <w:b/>
                <w:bCs/>
                <w:sz w:val="28"/>
                <w:szCs w:val="28"/>
              </w:rPr>
            </w:pPr>
          </w:p>
          <w:p w14:paraId="75EAF2CB"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na </w:t>
            </w:r>
            <w:r>
              <w:rPr>
                <w:rFonts w:ascii="Tahoma" w:hAnsi="Tahoma" w:cs="Tahoma"/>
                <w:b/>
                <w:bCs/>
                <w:sz w:val="20"/>
                <w:szCs w:val="20"/>
              </w:rPr>
              <w:t>dostawy</w:t>
            </w:r>
            <w:r w:rsidRPr="003052B6">
              <w:rPr>
                <w:rFonts w:ascii="Tahoma" w:hAnsi="Tahoma" w:cs="Tahoma"/>
                <w:b/>
                <w:bCs/>
                <w:sz w:val="20"/>
                <w:szCs w:val="20"/>
              </w:rPr>
              <w:t xml:space="preserve"> poniżej </w:t>
            </w:r>
            <w:r w:rsidRPr="00CD6BA0">
              <w:rPr>
                <w:rFonts w:ascii="Tahoma" w:hAnsi="Tahoma" w:cs="Tahoma"/>
                <w:b/>
                <w:bCs/>
                <w:sz w:val="20"/>
                <w:szCs w:val="20"/>
              </w:rPr>
              <w:t>(21</w:t>
            </w:r>
            <w:r>
              <w:rPr>
                <w:rFonts w:ascii="Tahoma" w:hAnsi="Tahoma" w:cs="Tahoma"/>
                <w:b/>
                <w:bCs/>
                <w:sz w:val="20"/>
                <w:szCs w:val="20"/>
              </w:rPr>
              <w:t>5</w:t>
            </w:r>
            <w:r w:rsidRPr="00CD6BA0">
              <w:rPr>
                <w:rFonts w:ascii="Tahoma" w:hAnsi="Tahoma" w:cs="Tahoma"/>
                <w:b/>
                <w:bCs/>
                <w:sz w:val="20"/>
                <w:szCs w:val="20"/>
              </w:rPr>
              <w:t>.000 euro)</w:t>
            </w:r>
          </w:p>
          <w:p w14:paraId="51715A38"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kwoty określonej</w:t>
            </w:r>
          </w:p>
          <w:p w14:paraId="049EF595"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w przepisach wydanych na podstawie art. 3 ustawy PZP </w:t>
            </w:r>
          </w:p>
          <w:p w14:paraId="6140036F"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oraz  </w:t>
            </w:r>
          </w:p>
          <w:p w14:paraId="6FD09CE7"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w obwieszczeniu Prezesa Urzędu Zamówień Publicznych </w:t>
            </w:r>
          </w:p>
          <w:p w14:paraId="3120331E"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z dnia </w:t>
            </w:r>
            <w:r>
              <w:rPr>
                <w:rFonts w:ascii="Tahoma" w:hAnsi="Tahoma" w:cs="Tahoma"/>
                <w:b/>
                <w:bCs/>
                <w:sz w:val="20"/>
                <w:szCs w:val="20"/>
              </w:rPr>
              <w:t>3</w:t>
            </w:r>
            <w:r w:rsidRPr="003052B6">
              <w:rPr>
                <w:rFonts w:ascii="Tahoma" w:hAnsi="Tahoma" w:cs="Tahoma"/>
                <w:b/>
                <w:bCs/>
                <w:sz w:val="20"/>
                <w:szCs w:val="20"/>
              </w:rPr>
              <w:t xml:space="preserve"> </w:t>
            </w:r>
            <w:r>
              <w:rPr>
                <w:rFonts w:ascii="Tahoma" w:hAnsi="Tahoma" w:cs="Tahoma"/>
                <w:b/>
                <w:bCs/>
                <w:sz w:val="20"/>
                <w:szCs w:val="20"/>
              </w:rPr>
              <w:t>grudnia</w:t>
            </w:r>
            <w:r w:rsidRPr="003052B6">
              <w:rPr>
                <w:rFonts w:ascii="Tahoma" w:hAnsi="Tahoma" w:cs="Tahoma"/>
                <w:b/>
                <w:bCs/>
                <w:sz w:val="20"/>
                <w:szCs w:val="20"/>
              </w:rPr>
              <w:t xml:space="preserve"> 2021r.</w:t>
            </w:r>
          </w:p>
          <w:p w14:paraId="3B55E0A3" w14:textId="77777777" w:rsidR="006B7565" w:rsidRPr="003052B6" w:rsidRDefault="006B7565" w:rsidP="006B7565">
            <w:pPr>
              <w:jc w:val="center"/>
              <w:rPr>
                <w:rFonts w:ascii="Tahoma" w:hAnsi="Tahoma" w:cs="Tahoma"/>
                <w:b/>
                <w:bCs/>
                <w:sz w:val="20"/>
                <w:szCs w:val="20"/>
              </w:rPr>
            </w:pPr>
            <w:r w:rsidRPr="003052B6">
              <w:rPr>
                <w:rFonts w:ascii="Tahoma" w:hAnsi="Tahoma" w:cs="Tahoma"/>
                <w:b/>
                <w:bCs/>
                <w:sz w:val="20"/>
                <w:szCs w:val="20"/>
              </w:rPr>
              <w:t xml:space="preserve">w sprawie aktualnych progów unijnych, ich równowartości w złotych, równowartości </w:t>
            </w:r>
          </w:p>
          <w:p w14:paraId="665AB228" w14:textId="6897A5C7" w:rsidR="00382A7E" w:rsidRPr="009C593B" w:rsidRDefault="006B7565" w:rsidP="006B7565">
            <w:pPr>
              <w:jc w:val="both"/>
              <w:rPr>
                <w:rFonts w:ascii="Tahoma" w:hAnsi="Tahoma" w:cs="Tahoma"/>
                <w:b/>
                <w:bCs/>
                <w:sz w:val="28"/>
              </w:rPr>
            </w:pPr>
            <w:r w:rsidRPr="003052B6">
              <w:rPr>
                <w:rFonts w:ascii="Tahoma" w:hAnsi="Tahoma" w:cs="Tahoma"/>
                <w:b/>
                <w:bCs/>
                <w:sz w:val="20"/>
                <w:szCs w:val="20"/>
              </w:rPr>
              <w:t xml:space="preserve">w złotych kwot wyrażonych w euro oraz średniego kursu złotego w stosunku do euro stanowiącego podstawę przeliczania wartości zamówień publicznych lub konkursów </w:t>
            </w:r>
          </w:p>
          <w:p w14:paraId="70D5BD29" w14:textId="69FEDDD7" w:rsidR="00CC338A" w:rsidRPr="009C593B" w:rsidRDefault="00CC338A" w:rsidP="00CC338A">
            <w:pPr>
              <w:pStyle w:val="Tekstpodstawowy"/>
              <w:jc w:val="center"/>
              <w:rPr>
                <w:rFonts w:ascii="Tahoma" w:hAnsi="Tahoma" w:cs="Tahoma"/>
                <w:b/>
                <w:bCs/>
              </w:rPr>
            </w:pPr>
            <w:r w:rsidRPr="009C593B">
              <w:rPr>
                <w:rFonts w:ascii="Tahoma" w:hAnsi="Tahoma" w:cs="Tahoma"/>
                <w:b/>
                <w:bCs/>
              </w:rPr>
              <w:t>ODBIÓR, TRANSPORT, UNIESZKODLIWIENIE ODPADÓW MEDYCZNYCH: ZAKAŹNYCH, SPECJALNYCH ORAZ POZOSTAŁYCH Z DZIAŁALNOŚCI MEDYCZNEJ I INNYCH ODPADÓW O CHARAKTERZE KOMUNALNYM</w:t>
            </w:r>
          </w:p>
          <w:p w14:paraId="7918DDD9" w14:textId="77777777" w:rsidR="00382A7E" w:rsidRPr="009C593B" w:rsidRDefault="00382A7E" w:rsidP="0047574B">
            <w:pPr>
              <w:jc w:val="center"/>
              <w:rPr>
                <w:rFonts w:ascii="Tahoma" w:hAnsi="Tahoma" w:cs="Tahoma"/>
              </w:rPr>
            </w:pPr>
          </w:p>
        </w:tc>
      </w:tr>
    </w:tbl>
    <w:p w14:paraId="0BBF8694" w14:textId="77777777" w:rsidR="00382A7E" w:rsidRPr="009C593B" w:rsidRDefault="00382A7E" w:rsidP="00382A7E">
      <w:pPr>
        <w:jc w:val="both"/>
        <w:rPr>
          <w:rFonts w:ascii="Tahoma" w:hAnsi="Tahoma" w:cs="Tahoma"/>
        </w:rPr>
      </w:pPr>
    </w:p>
    <w:p w14:paraId="4D9A98C2" w14:textId="77777777" w:rsidR="00382A7E" w:rsidRPr="009C593B" w:rsidRDefault="00382A7E" w:rsidP="00382A7E">
      <w:pPr>
        <w:pStyle w:val="Tekstpodstawowy2"/>
        <w:jc w:val="center"/>
        <w:rPr>
          <w:rFonts w:ascii="Tahoma" w:hAnsi="Tahoma" w:cs="Tahoma"/>
          <w:sz w:val="18"/>
        </w:rPr>
      </w:pPr>
      <w:r w:rsidRPr="009C593B">
        <w:rPr>
          <w:rFonts w:ascii="Tahoma" w:hAnsi="Tahoma" w:cs="Tahoma"/>
          <w:sz w:val="18"/>
        </w:rPr>
        <w:t>Postępowanie przeprowadzone jest zgodnie z ustawą z dnia 11 września 2019r. Prawo zamówień publicznych.</w:t>
      </w:r>
    </w:p>
    <w:p w14:paraId="3EE31EC5" w14:textId="77777777" w:rsidR="00382A7E" w:rsidRPr="009C593B" w:rsidRDefault="00382A7E" w:rsidP="00382A7E">
      <w:pPr>
        <w:rPr>
          <w:rFonts w:ascii="Tahoma" w:hAnsi="Tahoma" w:cs="Tahoma"/>
        </w:rPr>
      </w:pPr>
    </w:p>
    <w:p w14:paraId="2A2052AB" w14:textId="77777777" w:rsidR="00382A7E" w:rsidRPr="009C593B" w:rsidRDefault="00382A7E" w:rsidP="00382A7E">
      <w:pPr>
        <w:rPr>
          <w:rFonts w:ascii="Tahoma" w:hAnsi="Tahoma" w:cs="Tahoma"/>
        </w:rPr>
      </w:pPr>
    </w:p>
    <w:p w14:paraId="35104190" w14:textId="77777777" w:rsidR="00382A7E" w:rsidRPr="009C593B" w:rsidRDefault="00382A7E" w:rsidP="00382A7E">
      <w:pPr>
        <w:rPr>
          <w:rFonts w:ascii="Tahoma" w:hAnsi="Tahoma" w:cs="Tahoma"/>
        </w:rPr>
      </w:pPr>
    </w:p>
    <w:p w14:paraId="012CC6AF" w14:textId="2DCEE132" w:rsidR="00382A7E" w:rsidRPr="009C593B" w:rsidRDefault="00382A7E">
      <w:pPr>
        <w:rPr>
          <w:rFonts w:ascii="Tahoma" w:hAnsi="Tahoma" w:cs="Tahoma"/>
        </w:rPr>
      </w:pPr>
    </w:p>
    <w:p w14:paraId="6EFD7053" w14:textId="695A85AB" w:rsidR="00382A7E" w:rsidRPr="009C593B" w:rsidRDefault="00382A7E">
      <w:pPr>
        <w:rPr>
          <w:rFonts w:ascii="Tahoma" w:hAnsi="Tahoma" w:cs="Tahoma"/>
        </w:rPr>
      </w:pPr>
    </w:p>
    <w:p w14:paraId="50C6EFF9" w14:textId="77777777" w:rsidR="00DB0BBE" w:rsidRPr="009C593B" w:rsidRDefault="00DB0BBE">
      <w:pPr>
        <w:rPr>
          <w:rFonts w:ascii="Tahoma" w:hAnsi="Tahoma" w:cs="Tahoma"/>
        </w:rPr>
      </w:pPr>
    </w:p>
    <w:p w14:paraId="0B48ED5D" w14:textId="501C2545" w:rsidR="00382A7E" w:rsidRPr="009C593B" w:rsidRDefault="00382A7E">
      <w:pPr>
        <w:rPr>
          <w:rFonts w:ascii="Tahoma" w:hAnsi="Tahoma" w:cs="Tahoma"/>
        </w:rPr>
      </w:pPr>
    </w:p>
    <w:p w14:paraId="0A3BAECE" w14:textId="4D8B31BD" w:rsidR="00382A7E" w:rsidRDefault="00382A7E" w:rsidP="00382A7E">
      <w:pPr>
        <w:rPr>
          <w:rFonts w:ascii="Tahoma" w:hAnsi="Tahoma" w:cs="Tahoma"/>
        </w:rPr>
      </w:pPr>
    </w:p>
    <w:p w14:paraId="6FFFF3E1" w14:textId="493BDEDF" w:rsidR="004C7AB2" w:rsidRDefault="004C7AB2" w:rsidP="00382A7E">
      <w:pPr>
        <w:rPr>
          <w:rFonts w:ascii="Tahoma" w:hAnsi="Tahoma" w:cs="Tahoma"/>
        </w:rPr>
      </w:pPr>
    </w:p>
    <w:p w14:paraId="18E1ECA7" w14:textId="77777777" w:rsidR="004C7AB2" w:rsidRPr="009C593B" w:rsidRDefault="004C7AB2" w:rsidP="00382A7E">
      <w:pPr>
        <w:rPr>
          <w:rFonts w:ascii="Tahoma" w:hAnsi="Tahoma" w:cs="Tahoma"/>
        </w:rPr>
      </w:pPr>
    </w:p>
    <w:p w14:paraId="73A221D2" w14:textId="2DF8671B" w:rsidR="00CC338A" w:rsidRPr="009C593B" w:rsidRDefault="00CC338A" w:rsidP="00382A7E">
      <w:pPr>
        <w:rPr>
          <w:rFonts w:ascii="Tahoma" w:hAnsi="Tahoma" w:cs="Tahoma"/>
        </w:rPr>
      </w:pPr>
    </w:p>
    <w:p w14:paraId="2D984D5A" w14:textId="46DC47AB" w:rsidR="00CC338A" w:rsidRPr="009C593B" w:rsidRDefault="00CC338A" w:rsidP="00382A7E">
      <w:pPr>
        <w:rPr>
          <w:rFonts w:ascii="Tahoma" w:hAnsi="Tahoma" w:cs="Tahoma"/>
        </w:rPr>
      </w:pPr>
    </w:p>
    <w:p w14:paraId="0BB63A06" w14:textId="77777777" w:rsidR="00CC338A" w:rsidRPr="009C593B" w:rsidRDefault="00CC338A" w:rsidP="00382A7E">
      <w:pPr>
        <w:rPr>
          <w:rFonts w:ascii="Tahoma" w:hAnsi="Tahoma" w:cs="Tahoma"/>
        </w:rPr>
      </w:pPr>
    </w:p>
    <w:p w14:paraId="285FB4F3" w14:textId="77777777" w:rsidR="00C3676E" w:rsidRPr="009C593B" w:rsidRDefault="00C3676E" w:rsidP="00382A7E">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5D6025EC" w14:textId="77777777" w:rsidTr="0047574B">
        <w:tc>
          <w:tcPr>
            <w:tcW w:w="9210" w:type="dxa"/>
            <w:shd w:val="clear" w:color="auto" w:fill="E6E6E6"/>
          </w:tcPr>
          <w:p w14:paraId="2EADD20E" w14:textId="77777777" w:rsidR="00382A7E" w:rsidRPr="009C593B" w:rsidRDefault="00382A7E" w:rsidP="0047574B">
            <w:pPr>
              <w:pStyle w:val="Nagwek5"/>
              <w:rPr>
                <w:rFonts w:ascii="Tahoma" w:hAnsi="Tahoma" w:cs="Tahoma"/>
                <w:sz w:val="18"/>
                <w:szCs w:val="18"/>
              </w:rPr>
            </w:pPr>
            <w:r w:rsidRPr="009C593B">
              <w:rPr>
                <w:rFonts w:ascii="Tahoma" w:hAnsi="Tahoma" w:cs="Tahoma"/>
                <w:sz w:val="18"/>
                <w:szCs w:val="18"/>
              </w:rPr>
              <w:lastRenderedPageBreak/>
              <w:t xml:space="preserve">I    NAZWA I ADRES ZAMAWIAJĄCEGO </w:t>
            </w:r>
          </w:p>
        </w:tc>
      </w:tr>
    </w:tbl>
    <w:p w14:paraId="4C9BA979" w14:textId="77777777" w:rsidR="00382A7E" w:rsidRPr="009C593B" w:rsidRDefault="00382A7E" w:rsidP="00382A7E">
      <w:pPr>
        <w:rPr>
          <w:rFonts w:ascii="Tahoma" w:hAnsi="Tahoma" w:cs="Tahoma"/>
          <w:sz w:val="18"/>
          <w:szCs w:val="18"/>
        </w:rPr>
      </w:pPr>
    </w:p>
    <w:p w14:paraId="0AC15F87" w14:textId="77777777" w:rsidR="00382A7E" w:rsidRPr="009C593B" w:rsidRDefault="00382A7E" w:rsidP="00382A7E">
      <w:pPr>
        <w:jc w:val="center"/>
        <w:rPr>
          <w:rFonts w:ascii="Tahoma" w:hAnsi="Tahoma" w:cs="Tahoma"/>
          <w:b/>
          <w:bCs/>
          <w:sz w:val="18"/>
          <w:szCs w:val="18"/>
        </w:rPr>
      </w:pPr>
      <w:r w:rsidRPr="009C593B">
        <w:rPr>
          <w:rFonts w:ascii="Tahoma" w:hAnsi="Tahoma" w:cs="Tahoma"/>
          <w:b/>
          <w:bCs/>
          <w:sz w:val="18"/>
          <w:szCs w:val="18"/>
        </w:rPr>
        <w:t xml:space="preserve">SAMODZIELNY PUBLICZNY ZAKŁAD OPIEKI ZDROWOTNEJ </w:t>
      </w:r>
    </w:p>
    <w:p w14:paraId="377A65FB" w14:textId="77777777" w:rsidR="00382A7E" w:rsidRPr="009C593B" w:rsidRDefault="00382A7E" w:rsidP="00382A7E">
      <w:pPr>
        <w:pStyle w:val="Nagwek3"/>
        <w:rPr>
          <w:rFonts w:ascii="Tahoma" w:hAnsi="Tahoma" w:cs="Tahoma"/>
          <w:sz w:val="18"/>
          <w:szCs w:val="18"/>
        </w:rPr>
      </w:pPr>
      <w:r w:rsidRPr="009C593B">
        <w:rPr>
          <w:rFonts w:ascii="Tahoma" w:hAnsi="Tahoma" w:cs="Tahoma"/>
          <w:sz w:val="18"/>
          <w:szCs w:val="18"/>
        </w:rPr>
        <w:t>W MIĘDZYCHODZIE</w:t>
      </w:r>
    </w:p>
    <w:p w14:paraId="6DA720E7" w14:textId="77777777" w:rsidR="00382A7E" w:rsidRPr="009C593B" w:rsidRDefault="00382A7E" w:rsidP="00382A7E">
      <w:pPr>
        <w:pStyle w:val="Nagwek3"/>
        <w:rPr>
          <w:rFonts w:ascii="Tahoma" w:hAnsi="Tahoma" w:cs="Tahoma"/>
          <w:b w:val="0"/>
          <w:bCs w:val="0"/>
          <w:sz w:val="18"/>
          <w:szCs w:val="18"/>
        </w:rPr>
      </w:pPr>
      <w:r w:rsidRPr="009C593B">
        <w:rPr>
          <w:rFonts w:ascii="Tahoma" w:hAnsi="Tahoma" w:cs="Tahoma"/>
          <w:b w:val="0"/>
          <w:bCs w:val="0"/>
          <w:sz w:val="18"/>
          <w:szCs w:val="18"/>
        </w:rPr>
        <w:t>ul. Szpitalna 10, 64-400 Międzychód</w:t>
      </w:r>
    </w:p>
    <w:p w14:paraId="3FA62C23" w14:textId="77777777" w:rsidR="00382A7E" w:rsidRPr="009C593B" w:rsidRDefault="00382A7E" w:rsidP="00382A7E">
      <w:pPr>
        <w:jc w:val="center"/>
        <w:rPr>
          <w:rFonts w:ascii="Tahoma" w:hAnsi="Tahoma" w:cs="Tahoma"/>
          <w:sz w:val="18"/>
          <w:szCs w:val="18"/>
        </w:rPr>
      </w:pPr>
      <w:r w:rsidRPr="009C593B">
        <w:rPr>
          <w:rFonts w:ascii="Tahoma" w:hAnsi="Tahoma" w:cs="Tahoma"/>
          <w:sz w:val="18"/>
          <w:szCs w:val="18"/>
        </w:rPr>
        <w:t>NIP 595-13-40-382    Regon 000310249</w:t>
      </w:r>
    </w:p>
    <w:p w14:paraId="64F81C0B" w14:textId="77777777" w:rsidR="00382A7E" w:rsidRPr="009C593B" w:rsidRDefault="00382A7E" w:rsidP="00382A7E">
      <w:pPr>
        <w:jc w:val="center"/>
        <w:rPr>
          <w:rFonts w:ascii="Tahoma" w:hAnsi="Tahoma" w:cs="Tahoma"/>
          <w:sz w:val="18"/>
          <w:szCs w:val="18"/>
        </w:rPr>
      </w:pPr>
      <w:r w:rsidRPr="009C593B">
        <w:rPr>
          <w:rFonts w:ascii="Tahoma" w:hAnsi="Tahoma" w:cs="Tahoma"/>
          <w:sz w:val="18"/>
          <w:szCs w:val="18"/>
        </w:rPr>
        <w:t xml:space="preserve">Strona internetowa: </w:t>
      </w:r>
      <w:hyperlink r:id="rId9" w:history="1">
        <w:r w:rsidRPr="009C593B">
          <w:rPr>
            <w:rStyle w:val="Hipercze"/>
            <w:rFonts w:ascii="Tahoma" w:hAnsi="Tahoma" w:cs="Tahoma"/>
            <w:color w:val="auto"/>
            <w:sz w:val="18"/>
            <w:szCs w:val="18"/>
          </w:rPr>
          <w:t>www.spzoz-miedzychod.com.pl</w:t>
        </w:r>
      </w:hyperlink>
    </w:p>
    <w:p w14:paraId="1D58D054" w14:textId="77777777" w:rsidR="00382A7E" w:rsidRPr="009C593B" w:rsidRDefault="00382A7E" w:rsidP="00382A7E">
      <w:pPr>
        <w:jc w:val="center"/>
        <w:rPr>
          <w:rFonts w:ascii="Tahoma" w:hAnsi="Tahoma" w:cs="Tahoma"/>
          <w:sz w:val="18"/>
          <w:szCs w:val="18"/>
        </w:rPr>
      </w:pPr>
      <w:r w:rsidRPr="009C593B">
        <w:rPr>
          <w:rFonts w:ascii="Tahoma" w:hAnsi="Tahoma" w:cs="Tahoma"/>
          <w:sz w:val="18"/>
          <w:szCs w:val="18"/>
        </w:rPr>
        <w:t xml:space="preserve">e-mail:  </w:t>
      </w:r>
      <w:hyperlink r:id="rId10" w:history="1">
        <w:r w:rsidRPr="009C593B">
          <w:rPr>
            <w:rStyle w:val="Hipercze"/>
            <w:rFonts w:ascii="Tahoma" w:hAnsi="Tahoma" w:cs="Tahoma"/>
            <w:color w:val="auto"/>
            <w:sz w:val="18"/>
            <w:szCs w:val="18"/>
          </w:rPr>
          <w:t>zampub@spzoz-miedzychod.com.pl</w:t>
        </w:r>
      </w:hyperlink>
    </w:p>
    <w:p w14:paraId="733CE36E" w14:textId="77777777" w:rsidR="00382A7E" w:rsidRPr="009C593B" w:rsidRDefault="00382A7E" w:rsidP="00382A7E">
      <w:pPr>
        <w:jc w:val="center"/>
        <w:rPr>
          <w:rFonts w:ascii="Tahoma" w:hAnsi="Tahoma" w:cs="Tahoma"/>
          <w:b/>
          <w:sz w:val="18"/>
          <w:szCs w:val="18"/>
        </w:rPr>
      </w:pPr>
    </w:p>
    <w:p w14:paraId="5AD1BB29" w14:textId="77777777" w:rsidR="004C2923" w:rsidRPr="009C593B" w:rsidRDefault="00382A7E" w:rsidP="00382A7E">
      <w:pPr>
        <w:jc w:val="center"/>
        <w:rPr>
          <w:rFonts w:ascii="Tahoma" w:hAnsi="Tahoma" w:cs="Tahoma"/>
          <w:bCs/>
          <w:sz w:val="18"/>
          <w:szCs w:val="18"/>
        </w:rPr>
      </w:pPr>
      <w:r w:rsidRPr="009C593B">
        <w:rPr>
          <w:rFonts w:ascii="Tahoma" w:hAnsi="Tahoma" w:cs="Tahoma"/>
          <w:bCs/>
          <w:sz w:val="18"/>
          <w:szCs w:val="18"/>
        </w:rPr>
        <w:t xml:space="preserve">Strona internetowa prowadzonego postępowania </w:t>
      </w:r>
      <w:r w:rsidRPr="009C593B">
        <w:rPr>
          <w:rFonts w:ascii="Tahoma" w:hAnsi="Tahoma" w:cs="Tahoma"/>
          <w:b/>
          <w:sz w:val="18"/>
          <w:szCs w:val="18"/>
        </w:rPr>
        <w:t>(profil nabywcy)</w:t>
      </w:r>
      <w:r w:rsidRPr="009C593B">
        <w:rPr>
          <w:rFonts w:ascii="Tahoma" w:hAnsi="Tahoma" w:cs="Tahoma"/>
          <w:bCs/>
          <w:sz w:val="18"/>
          <w:szCs w:val="18"/>
        </w:rPr>
        <w:t xml:space="preserve">, na której udostępniane będą zmiany </w:t>
      </w:r>
    </w:p>
    <w:p w14:paraId="534276B6" w14:textId="1AF4A85E" w:rsidR="00430A1E" w:rsidRPr="00C4217F" w:rsidRDefault="00382A7E" w:rsidP="00C4217F">
      <w:pPr>
        <w:jc w:val="center"/>
        <w:rPr>
          <w:rFonts w:ascii="Tahoma" w:hAnsi="Tahoma" w:cs="Tahoma"/>
          <w:bCs/>
          <w:sz w:val="18"/>
          <w:szCs w:val="18"/>
        </w:rPr>
      </w:pPr>
      <w:r w:rsidRPr="009C593B">
        <w:rPr>
          <w:rFonts w:ascii="Tahoma" w:hAnsi="Tahoma" w:cs="Tahoma"/>
          <w:bCs/>
          <w:sz w:val="18"/>
          <w:szCs w:val="18"/>
        </w:rPr>
        <w:t>i wyjaśnienia treści SIW oraz inne dokumenty zamówienia:</w:t>
      </w:r>
    </w:p>
    <w:p w14:paraId="129F0D57" w14:textId="77777777" w:rsidR="00C4217F" w:rsidRDefault="00000000" w:rsidP="00C4217F">
      <w:pPr>
        <w:jc w:val="center"/>
        <w:rPr>
          <w:rFonts w:ascii="Tahoma" w:hAnsi="Tahoma" w:cs="Tahoma"/>
          <w:b/>
          <w:sz w:val="18"/>
          <w:szCs w:val="18"/>
        </w:rPr>
      </w:pPr>
      <w:hyperlink r:id="rId11" w:history="1">
        <w:r w:rsidR="00C4217F">
          <w:rPr>
            <w:rStyle w:val="Hipercze"/>
            <w:rFonts w:ascii="Tahoma" w:hAnsi="Tahoma" w:cs="Tahoma"/>
            <w:b/>
            <w:sz w:val="18"/>
            <w:szCs w:val="18"/>
          </w:rPr>
          <w:t>https://platformazakupowa.pl/pn/spzoz-miedzychod</w:t>
        </w:r>
      </w:hyperlink>
      <w:r w:rsidR="00C4217F">
        <w:rPr>
          <w:rFonts w:ascii="Tahoma" w:hAnsi="Tahoma" w:cs="Tahoma"/>
          <w:b/>
          <w:sz w:val="18"/>
          <w:szCs w:val="18"/>
        </w:rPr>
        <w:t xml:space="preserve"> </w:t>
      </w:r>
    </w:p>
    <w:p w14:paraId="7ACF7B19" w14:textId="77777777" w:rsidR="00C4217F" w:rsidRDefault="00C4217F" w:rsidP="00C4217F">
      <w:pPr>
        <w:jc w:val="center"/>
        <w:rPr>
          <w:rFonts w:ascii="Tahoma" w:hAnsi="Tahoma" w:cs="Tahoma"/>
          <w:b/>
          <w:sz w:val="18"/>
          <w:szCs w:val="18"/>
        </w:rPr>
      </w:pPr>
      <w:r>
        <w:rPr>
          <w:rFonts w:ascii="Tahoma" w:hAnsi="Tahoma" w:cs="Tahoma"/>
          <w:b/>
          <w:sz w:val="18"/>
          <w:szCs w:val="18"/>
        </w:rPr>
        <w:t xml:space="preserve">bezpośredni link do strony postepowania: </w:t>
      </w:r>
    </w:p>
    <w:p w14:paraId="6AF88BA7" w14:textId="7F9A47C9" w:rsidR="00430A1E" w:rsidRDefault="00000000" w:rsidP="00C4217F">
      <w:pPr>
        <w:jc w:val="center"/>
        <w:rPr>
          <w:rFonts w:ascii="Tahoma" w:hAnsi="Tahoma" w:cs="Tahoma"/>
          <w:b/>
          <w:sz w:val="18"/>
          <w:szCs w:val="18"/>
        </w:rPr>
      </w:pPr>
      <w:hyperlink r:id="rId12" w:history="1">
        <w:r w:rsidR="00C4217F" w:rsidRPr="00C4217F">
          <w:rPr>
            <w:rStyle w:val="Hipercze"/>
            <w:rFonts w:ascii="Tahoma" w:hAnsi="Tahoma" w:cs="Tahoma"/>
            <w:b/>
            <w:color w:val="FF0000"/>
            <w:sz w:val="18"/>
            <w:szCs w:val="18"/>
          </w:rPr>
          <w:t xml:space="preserve">https://platformazakupowa.pl/transakcja/773979  </w:t>
        </w:r>
      </w:hyperlink>
    </w:p>
    <w:p w14:paraId="69943D34" w14:textId="77777777" w:rsidR="00430A1E" w:rsidRPr="009C593B" w:rsidRDefault="00430A1E" w:rsidP="00382A7E">
      <w:pPr>
        <w:jc w:val="center"/>
        <w:rPr>
          <w:rFonts w:ascii="Tahoma" w:hAnsi="Tahoma" w:cs="Tahoma"/>
          <w:b/>
          <w:sz w:val="18"/>
          <w:szCs w:val="18"/>
        </w:rPr>
      </w:pPr>
    </w:p>
    <w:p w14:paraId="5495671C" w14:textId="77777777" w:rsidR="00382A7E" w:rsidRPr="009C593B" w:rsidRDefault="00382A7E" w:rsidP="00382A7E">
      <w:pPr>
        <w:rPr>
          <w:rFonts w:ascii="Tahoma" w:hAnsi="Tahoma" w:cs="Tahoma"/>
          <w:b/>
          <w:bCs/>
          <w:sz w:val="18"/>
          <w:szCs w:val="18"/>
        </w:rPr>
      </w:pPr>
    </w:p>
    <w:p w14:paraId="02A19091" w14:textId="77777777" w:rsidR="00382A7E" w:rsidRPr="009C593B" w:rsidRDefault="00382A7E" w:rsidP="00382A7E">
      <w:pPr>
        <w:rPr>
          <w:rFonts w:ascii="Tahoma" w:hAnsi="Tahoma" w:cs="Tahoma"/>
          <w:sz w:val="18"/>
          <w:szCs w:val="18"/>
        </w:rPr>
      </w:pPr>
      <w:r w:rsidRPr="009C593B">
        <w:rPr>
          <w:rFonts w:ascii="Tahoma" w:hAnsi="Tahoma" w:cs="Tahoma"/>
          <w:b/>
          <w:bCs/>
          <w:sz w:val="18"/>
          <w:szCs w:val="18"/>
        </w:rPr>
        <w:t>Rachunek bankowy:</w:t>
      </w:r>
      <w:r w:rsidRPr="009C593B">
        <w:rPr>
          <w:rFonts w:ascii="Tahoma" w:hAnsi="Tahoma" w:cs="Tahoma"/>
          <w:sz w:val="18"/>
          <w:szCs w:val="18"/>
        </w:rPr>
        <w:t xml:space="preserve"> Pekao  S.A. I/O Międzychód   13 1240 3565 1111 0000 4441 6571</w:t>
      </w:r>
    </w:p>
    <w:p w14:paraId="0B33B3AA" w14:textId="77777777" w:rsidR="00382A7E" w:rsidRPr="009C593B" w:rsidRDefault="00382A7E" w:rsidP="00382A7E">
      <w:pPr>
        <w:rPr>
          <w:rFonts w:ascii="Tahoma" w:hAnsi="Tahoma" w:cs="Tahoma"/>
          <w:b/>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286ED2CC" w14:textId="77777777" w:rsidTr="0047574B">
        <w:tc>
          <w:tcPr>
            <w:tcW w:w="9210" w:type="dxa"/>
            <w:shd w:val="clear" w:color="auto" w:fill="E6E6E6"/>
          </w:tcPr>
          <w:p w14:paraId="598041F2" w14:textId="44F735DB" w:rsidR="00382A7E" w:rsidRPr="009C593B" w:rsidRDefault="00382A7E" w:rsidP="0047574B">
            <w:pPr>
              <w:pStyle w:val="Nagwek5"/>
              <w:rPr>
                <w:rFonts w:ascii="Tahoma" w:hAnsi="Tahoma" w:cs="Tahoma"/>
                <w:sz w:val="18"/>
                <w:szCs w:val="18"/>
              </w:rPr>
            </w:pPr>
            <w:r w:rsidRPr="009C593B">
              <w:rPr>
                <w:rFonts w:ascii="Tahoma" w:hAnsi="Tahoma" w:cs="Tahoma"/>
                <w:sz w:val="18"/>
                <w:szCs w:val="18"/>
              </w:rPr>
              <w:t>II  TRYB UDZIELENIA ZAMÓWIENIA</w:t>
            </w:r>
          </w:p>
        </w:tc>
      </w:tr>
    </w:tbl>
    <w:p w14:paraId="07561C6F" w14:textId="77777777" w:rsidR="00191831" w:rsidRPr="00191831" w:rsidRDefault="00191831" w:rsidP="00191831">
      <w:pPr>
        <w:rPr>
          <w:rFonts w:ascii="Tahoma" w:hAnsi="Tahoma" w:cs="Tahoma"/>
          <w:sz w:val="18"/>
          <w:szCs w:val="18"/>
        </w:rPr>
      </w:pPr>
    </w:p>
    <w:p w14:paraId="297CA2A3" w14:textId="77777777" w:rsidR="00191831" w:rsidRDefault="00191831" w:rsidP="00191831">
      <w:pPr>
        <w:pStyle w:val="Akapitzlist"/>
        <w:numPr>
          <w:ilvl w:val="0"/>
          <w:numId w:val="48"/>
        </w:numPr>
        <w:ind w:left="567" w:hanging="425"/>
        <w:rPr>
          <w:rFonts w:ascii="Tahoma" w:hAnsi="Tahoma" w:cs="Tahoma"/>
          <w:sz w:val="18"/>
          <w:szCs w:val="18"/>
        </w:rPr>
      </w:pPr>
      <w:r>
        <w:rPr>
          <w:rFonts w:ascii="Tahoma" w:hAnsi="Tahoma" w:cs="Tahoma"/>
          <w:sz w:val="18"/>
          <w:szCs w:val="18"/>
        </w:rPr>
        <w:t>Niniejsze postępowanie prowadzone jest w trybie przetargu nieograniczonego na podstawie art. 275 ust. 1– ustawy z dnia 11 września 2019r. - Prawo zamówień publicznych zwaną dalej ustawą Pzp oraz niniejszej Specyfikacji Warunków Zamówienia, zwaną dalej „SWZ”</w:t>
      </w:r>
      <w:r>
        <w:rPr>
          <w:rFonts w:ascii="Tahoma" w:hAnsi="Tahoma" w:cs="Tahoma"/>
          <w:sz w:val="18"/>
          <w:szCs w:val="18"/>
          <w:lang w:val="pl-PL"/>
        </w:rPr>
        <w:t>.</w:t>
      </w:r>
    </w:p>
    <w:p w14:paraId="2D78197D" w14:textId="77777777" w:rsidR="00191831" w:rsidRDefault="00191831" w:rsidP="00191831">
      <w:pPr>
        <w:pStyle w:val="Akapitzlist"/>
        <w:numPr>
          <w:ilvl w:val="0"/>
          <w:numId w:val="48"/>
        </w:numPr>
        <w:ind w:left="567" w:hanging="425"/>
        <w:rPr>
          <w:rFonts w:ascii="Tahoma" w:hAnsi="Tahoma" w:cs="Tahoma"/>
          <w:sz w:val="18"/>
          <w:szCs w:val="18"/>
        </w:rPr>
      </w:pPr>
      <w:r>
        <w:rPr>
          <w:rFonts w:ascii="Tahoma" w:hAnsi="Tahoma" w:cs="Tahoma"/>
          <w:sz w:val="18"/>
          <w:szCs w:val="18"/>
        </w:rPr>
        <w:t xml:space="preserve">Szacunkowa wartość przedmiotowego zamówienia nie przekracza kwoty (215 000 euro) określonej </w:t>
      </w:r>
      <w:r>
        <w:rPr>
          <w:rFonts w:ascii="Tahoma" w:hAnsi="Tahoma" w:cs="Tahoma"/>
          <w:sz w:val="18"/>
          <w:szCs w:val="18"/>
          <w:lang w:val="pl-PL"/>
        </w:rPr>
        <w:t xml:space="preserve">                                </w:t>
      </w:r>
      <w:r>
        <w:rPr>
          <w:rFonts w:ascii="Tahoma" w:hAnsi="Tahoma" w:cs="Tahoma"/>
          <w:sz w:val="18"/>
          <w:szCs w:val="18"/>
        </w:rPr>
        <w:t xml:space="preserve">w obwieszczeniu Prezesa Urzędu Zamówień Publicznych wydanym na podstawie art. 3 ust. 2 Pzp. </w:t>
      </w:r>
    </w:p>
    <w:p w14:paraId="1B6442F4" w14:textId="77777777" w:rsidR="00191831" w:rsidRPr="00191831" w:rsidRDefault="00191831" w:rsidP="00191831">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74581309" w14:textId="77777777" w:rsidTr="0047574B">
        <w:tc>
          <w:tcPr>
            <w:tcW w:w="9210" w:type="dxa"/>
            <w:shd w:val="clear" w:color="auto" w:fill="E6E6E6"/>
          </w:tcPr>
          <w:p w14:paraId="3B51D47A" w14:textId="32632B8A" w:rsidR="003052B6" w:rsidRPr="009C593B" w:rsidRDefault="003052B6" w:rsidP="0047574B">
            <w:pPr>
              <w:pStyle w:val="Nagwek5"/>
              <w:rPr>
                <w:rFonts w:ascii="Tahoma" w:hAnsi="Tahoma" w:cs="Tahoma"/>
                <w:sz w:val="18"/>
                <w:szCs w:val="18"/>
              </w:rPr>
            </w:pPr>
            <w:bookmarkStart w:id="0" w:name="_Hlk63331520"/>
            <w:r w:rsidRPr="009C593B">
              <w:rPr>
                <w:rFonts w:ascii="Tahoma" w:hAnsi="Tahoma" w:cs="Tahoma"/>
                <w:sz w:val="18"/>
                <w:szCs w:val="18"/>
              </w:rPr>
              <w:t>III  INFORMACJA CZY ZAMAWIAJĄCY PRZEWIDUJE</w:t>
            </w:r>
            <w:r w:rsidRPr="009C593B">
              <w:rPr>
                <w:rFonts w:ascii="Tahoma" w:hAnsi="Tahoma" w:cs="Tahoma"/>
                <w:sz w:val="18"/>
                <w:szCs w:val="18"/>
                <w:lang w:val="en-US"/>
              </w:rPr>
              <w:t xml:space="preserve"> </w:t>
            </w:r>
            <w:r w:rsidRPr="009C593B">
              <w:rPr>
                <w:rFonts w:ascii="Tahoma" w:hAnsi="Tahoma" w:cs="Tahoma"/>
                <w:sz w:val="18"/>
                <w:szCs w:val="18"/>
              </w:rPr>
              <w:t xml:space="preserve">WYBÓR NAJKORZYSTNIEJSZEJ </w:t>
            </w:r>
          </w:p>
          <w:p w14:paraId="6F7EF3B3" w14:textId="218A13B8" w:rsidR="003052B6" w:rsidRPr="009C593B" w:rsidRDefault="003052B6" w:rsidP="0047574B">
            <w:pPr>
              <w:pStyle w:val="Nagwek5"/>
              <w:rPr>
                <w:rFonts w:ascii="Tahoma" w:hAnsi="Tahoma" w:cs="Tahoma"/>
                <w:sz w:val="18"/>
                <w:szCs w:val="18"/>
              </w:rPr>
            </w:pPr>
            <w:r w:rsidRPr="009C593B">
              <w:rPr>
                <w:rFonts w:ascii="Tahoma" w:hAnsi="Tahoma" w:cs="Tahoma"/>
                <w:sz w:val="18"/>
                <w:szCs w:val="18"/>
              </w:rPr>
              <w:t xml:space="preserve">       OFERTY Z MOŻLIWOŚCIĄ PROWADZENIA NEGOCJACJI</w:t>
            </w:r>
          </w:p>
        </w:tc>
      </w:tr>
      <w:bookmarkEnd w:id="0"/>
    </w:tbl>
    <w:p w14:paraId="61189565" w14:textId="4923315E" w:rsidR="00382A7E" w:rsidRPr="009C593B" w:rsidRDefault="00382A7E">
      <w:pPr>
        <w:rPr>
          <w:rFonts w:ascii="Tahoma" w:hAnsi="Tahoma" w:cs="Tahoma"/>
          <w:sz w:val="18"/>
          <w:szCs w:val="18"/>
        </w:rPr>
      </w:pPr>
    </w:p>
    <w:p w14:paraId="6675BA91" w14:textId="77777777" w:rsidR="003052B6" w:rsidRPr="009C593B" w:rsidRDefault="003052B6" w:rsidP="003052B6">
      <w:pPr>
        <w:contextualSpacing/>
        <w:jc w:val="both"/>
        <w:rPr>
          <w:rFonts w:ascii="Tahoma" w:hAnsi="Tahoma" w:cs="Tahoma"/>
          <w:sz w:val="18"/>
          <w:szCs w:val="18"/>
          <w:lang w:eastAsia="x-none"/>
        </w:rPr>
      </w:pPr>
      <w:r w:rsidRPr="009C593B">
        <w:rPr>
          <w:rFonts w:ascii="Tahoma" w:hAnsi="Tahoma" w:cs="Tahoma"/>
          <w:sz w:val="18"/>
          <w:szCs w:val="18"/>
          <w:lang w:eastAsia="x-none"/>
        </w:rPr>
        <w:t>Zamawiający nie przewiduje wyboru oferty najkorzystniejszej z możliwością prowadzenia negocjacji.</w:t>
      </w:r>
    </w:p>
    <w:p w14:paraId="6629AD7A" w14:textId="795CED58" w:rsidR="003052B6" w:rsidRPr="009C593B" w:rsidRDefault="003052B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6941346D" w14:textId="77777777" w:rsidTr="0047574B">
        <w:tc>
          <w:tcPr>
            <w:tcW w:w="9210" w:type="dxa"/>
            <w:shd w:val="clear" w:color="auto" w:fill="E6E6E6"/>
          </w:tcPr>
          <w:p w14:paraId="31D23B7F" w14:textId="34FF65F5" w:rsidR="00C3676E" w:rsidRPr="009C593B" w:rsidRDefault="00C3676E" w:rsidP="0047574B">
            <w:pPr>
              <w:pStyle w:val="Nagwek5"/>
              <w:rPr>
                <w:rFonts w:ascii="Tahoma" w:hAnsi="Tahoma" w:cs="Tahoma"/>
                <w:sz w:val="18"/>
                <w:szCs w:val="18"/>
              </w:rPr>
            </w:pPr>
            <w:bookmarkStart w:id="1" w:name="_Hlk63332073"/>
            <w:r w:rsidRPr="009C593B">
              <w:rPr>
                <w:rFonts w:ascii="Tahoma" w:hAnsi="Tahoma" w:cs="Tahoma"/>
                <w:sz w:val="18"/>
                <w:szCs w:val="18"/>
              </w:rPr>
              <w:t xml:space="preserve">IV   </w:t>
            </w:r>
            <w:r w:rsidRPr="009C593B">
              <w:rPr>
                <w:rFonts w:ascii="Tahoma" w:hAnsi="Tahoma" w:cs="Tahoma"/>
                <w:bCs w:val="0"/>
                <w:sz w:val="18"/>
                <w:szCs w:val="18"/>
              </w:rPr>
              <w:t>OPIS PRZEDMIOTU ZAMÓWIENIA.</w:t>
            </w:r>
          </w:p>
        </w:tc>
      </w:tr>
      <w:bookmarkEnd w:id="1"/>
    </w:tbl>
    <w:p w14:paraId="7D0A3D7B" w14:textId="3F046F64" w:rsidR="004B3A08" w:rsidRPr="009C593B" w:rsidRDefault="004B3A08">
      <w:pPr>
        <w:rPr>
          <w:rFonts w:ascii="Tahoma" w:hAnsi="Tahoma" w:cs="Tahoma"/>
          <w:sz w:val="18"/>
          <w:szCs w:val="18"/>
        </w:rPr>
      </w:pPr>
    </w:p>
    <w:p w14:paraId="2EB07218" w14:textId="77777777" w:rsidR="00CC338A" w:rsidRPr="009C593B" w:rsidRDefault="00CC338A" w:rsidP="00CC338A">
      <w:pPr>
        <w:jc w:val="both"/>
        <w:rPr>
          <w:rFonts w:ascii="Tahoma" w:hAnsi="Tahoma" w:cs="Tahoma"/>
          <w:b/>
          <w:bCs/>
          <w:sz w:val="18"/>
        </w:rPr>
      </w:pPr>
      <w:bookmarkStart w:id="2" w:name="_Hlk497902047"/>
      <w:bookmarkStart w:id="3" w:name="_Hlk497994151"/>
      <w:r w:rsidRPr="009C593B">
        <w:rPr>
          <w:rFonts w:ascii="Tahoma" w:hAnsi="Tahoma" w:cs="Tahoma"/>
          <w:sz w:val="18"/>
        </w:rPr>
        <w:t>Przedmiotem zamówienia jest:</w:t>
      </w:r>
    </w:p>
    <w:p w14:paraId="4215C182" w14:textId="77777777" w:rsidR="00CC338A" w:rsidRPr="009C593B" w:rsidRDefault="00CC338A" w:rsidP="00CC338A">
      <w:pPr>
        <w:jc w:val="both"/>
        <w:rPr>
          <w:rFonts w:ascii="Tahoma" w:hAnsi="Tahoma" w:cs="Tahoma"/>
          <w:b/>
          <w:bCs/>
          <w:sz w:val="18"/>
        </w:rPr>
      </w:pPr>
    </w:p>
    <w:p w14:paraId="57AD7A4E" w14:textId="179D11C8" w:rsidR="00CC338A" w:rsidRPr="009C593B" w:rsidRDefault="00CC338A" w:rsidP="00CC338A">
      <w:pPr>
        <w:jc w:val="both"/>
        <w:rPr>
          <w:rFonts w:ascii="Tahoma" w:hAnsi="Tahoma" w:cs="Tahoma"/>
          <w:sz w:val="20"/>
        </w:rPr>
      </w:pPr>
      <w:r w:rsidRPr="009C593B">
        <w:rPr>
          <w:rFonts w:ascii="Tahoma" w:hAnsi="Tahoma" w:cs="Tahoma"/>
          <w:b/>
          <w:bCs/>
          <w:sz w:val="20"/>
          <w:szCs w:val="20"/>
        </w:rPr>
        <w:t xml:space="preserve">ODBIÓR, TRANSPORT, UNIESZKODLIWIENIE ODPADÓW MEDYCZNYCH: ZAKAŹNYCH, SPECJALNYCH ORAZ POZOSTAŁYCH Z DZIAŁALNOŚCI MEDYCZNEJ I INNYCH ODPADÓW </w:t>
      </w:r>
      <w:r w:rsidR="007C7AC3" w:rsidRPr="009C593B">
        <w:rPr>
          <w:rFonts w:ascii="Tahoma" w:hAnsi="Tahoma" w:cs="Tahoma"/>
          <w:b/>
          <w:bCs/>
          <w:sz w:val="20"/>
          <w:szCs w:val="20"/>
        </w:rPr>
        <w:t xml:space="preserve">                </w:t>
      </w:r>
      <w:r w:rsidRPr="009C593B">
        <w:rPr>
          <w:rFonts w:ascii="Tahoma" w:hAnsi="Tahoma" w:cs="Tahoma"/>
          <w:b/>
          <w:bCs/>
          <w:sz w:val="20"/>
          <w:szCs w:val="20"/>
        </w:rPr>
        <w:t>O CHARAKTERZE KOMUNALNYM.</w:t>
      </w:r>
    </w:p>
    <w:p w14:paraId="3539F99F" w14:textId="77777777" w:rsidR="00CC338A" w:rsidRPr="009C593B" w:rsidRDefault="00CC338A" w:rsidP="00CC338A">
      <w:pPr>
        <w:jc w:val="both"/>
        <w:rPr>
          <w:rFonts w:ascii="Tahoma" w:hAnsi="Tahoma" w:cs="Tahoma"/>
          <w:b/>
          <w:sz w:val="6"/>
        </w:rPr>
      </w:pPr>
    </w:p>
    <w:p w14:paraId="0C2A2933" w14:textId="77777777" w:rsidR="00CC338A" w:rsidRPr="009C593B" w:rsidRDefault="00CC338A" w:rsidP="00CC338A">
      <w:pPr>
        <w:jc w:val="both"/>
        <w:rPr>
          <w:rFonts w:ascii="Tahoma" w:hAnsi="Tahoma" w:cs="Tahoma"/>
          <w:sz w:val="18"/>
        </w:rPr>
      </w:pPr>
      <w:r w:rsidRPr="009C593B">
        <w:rPr>
          <w:rFonts w:ascii="Tahoma" w:hAnsi="Tahoma" w:cs="Tahoma"/>
          <w:b/>
          <w:sz w:val="18"/>
        </w:rPr>
        <w:t xml:space="preserve">Przedmiotem zamówienia jest dzierżawa pojemników, ich mycie i dezynfekcja, usługa odbioru (w tym załadunku), transportu do miejsca unieszkodliwienia przetworzenia wyszczególnionych w poniższej tabeli </w:t>
      </w:r>
      <w:r w:rsidRPr="009C593B">
        <w:rPr>
          <w:rFonts w:ascii="Tahoma" w:hAnsi="Tahoma" w:cs="Tahoma"/>
          <w:b/>
          <w:bCs/>
          <w:sz w:val="18"/>
        </w:rPr>
        <w:t>odpadów wytwarzanych w wyniku prowadzonej przez SPZOZ Międzychód działalności</w:t>
      </w:r>
      <w:r w:rsidRPr="009C593B">
        <w:rPr>
          <w:rFonts w:ascii="Tahoma" w:hAnsi="Tahoma" w:cs="Tahoma"/>
          <w:sz w:val="18"/>
        </w:rPr>
        <w:t>, zwanych dalej odpadami z obiektów Samodzielnego Publicznego Zakładu Opieki Zdrowotnej w Międzychodzie tj.:</w:t>
      </w:r>
    </w:p>
    <w:p w14:paraId="487B343C" w14:textId="77777777" w:rsidR="00CC338A" w:rsidRPr="009C593B" w:rsidRDefault="00CC338A" w:rsidP="00CC338A">
      <w:pPr>
        <w:jc w:val="both"/>
        <w:rPr>
          <w:rFonts w:ascii="Tahoma" w:hAnsi="Tahoma" w:cs="Tahoma"/>
          <w:sz w:val="18"/>
        </w:rPr>
      </w:pPr>
      <w:r w:rsidRPr="009C593B">
        <w:rPr>
          <w:rFonts w:ascii="Tahoma" w:hAnsi="Tahoma" w:cs="Tahoma"/>
          <w:sz w:val="18"/>
        </w:rPr>
        <w:t>- Szpitala w Międzychodzie, ul. Szpitalna 10</w:t>
      </w:r>
    </w:p>
    <w:p w14:paraId="398FD02B" w14:textId="77777777" w:rsidR="00CC338A" w:rsidRPr="009C593B" w:rsidRDefault="00CC338A" w:rsidP="00CC338A">
      <w:pPr>
        <w:jc w:val="both"/>
        <w:rPr>
          <w:rFonts w:ascii="Tahoma" w:hAnsi="Tahoma" w:cs="Tahoma"/>
          <w:sz w:val="18"/>
        </w:rPr>
      </w:pPr>
      <w:r w:rsidRPr="009C593B">
        <w:rPr>
          <w:rFonts w:ascii="Tahoma" w:hAnsi="Tahoma" w:cs="Tahoma"/>
          <w:sz w:val="18"/>
        </w:rPr>
        <w:t>- Poradnia Specjalistyczna w Sierakowie, ul. Wroniecka 25</w:t>
      </w:r>
    </w:p>
    <w:p w14:paraId="5D31CA73" w14:textId="77777777" w:rsidR="00CC338A" w:rsidRPr="009C593B" w:rsidRDefault="00CC338A" w:rsidP="00CC338A">
      <w:pPr>
        <w:ind w:left="360"/>
        <w:jc w:val="both"/>
        <w:rPr>
          <w:rFonts w:ascii="Tahoma" w:hAnsi="Tahoma" w:cs="Tahoma"/>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4333"/>
        <w:gridCol w:w="1266"/>
        <w:gridCol w:w="1456"/>
        <w:gridCol w:w="569"/>
        <w:gridCol w:w="1015"/>
      </w:tblGrid>
      <w:tr w:rsidR="009C593B" w:rsidRPr="009C593B" w14:paraId="73DA428A" w14:textId="77777777" w:rsidTr="009C593B">
        <w:trPr>
          <w:trHeight w:val="674"/>
          <w:jc w:val="center"/>
        </w:trPr>
        <w:tc>
          <w:tcPr>
            <w:tcW w:w="567" w:type="dxa"/>
          </w:tcPr>
          <w:p w14:paraId="6C989BDD" w14:textId="77777777" w:rsidR="0088577B" w:rsidRDefault="0088577B" w:rsidP="00627D24">
            <w:pPr>
              <w:jc w:val="both"/>
              <w:rPr>
                <w:rFonts w:ascii="Tahoma" w:hAnsi="Tahoma" w:cs="Tahoma"/>
                <w:b/>
                <w:bCs/>
                <w:sz w:val="18"/>
              </w:rPr>
            </w:pPr>
          </w:p>
          <w:p w14:paraId="5A308CE5" w14:textId="162D8D76" w:rsidR="00CC338A" w:rsidRPr="009C593B" w:rsidRDefault="00CC338A" w:rsidP="00627D24">
            <w:pPr>
              <w:jc w:val="both"/>
              <w:rPr>
                <w:rFonts w:ascii="Tahoma" w:hAnsi="Tahoma" w:cs="Tahoma"/>
                <w:b/>
                <w:bCs/>
                <w:sz w:val="18"/>
              </w:rPr>
            </w:pPr>
            <w:r w:rsidRPr="009C593B">
              <w:rPr>
                <w:rFonts w:ascii="Tahoma" w:hAnsi="Tahoma" w:cs="Tahoma"/>
                <w:b/>
                <w:bCs/>
                <w:sz w:val="18"/>
              </w:rPr>
              <w:t>Lp.</w:t>
            </w:r>
          </w:p>
        </w:tc>
        <w:tc>
          <w:tcPr>
            <w:tcW w:w="4390" w:type="dxa"/>
          </w:tcPr>
          <w:p w14:paraId="66EB6246" w14:textId="77777777" w:rsidR="0088577B" w:rsidRDefault="0088577B" w:rsidP="00627D24">
            <w:pPr>
              <w:jc w:val="center"/>
              <w:rPr>
                <w:rFonts w:ascii="Tahoma" w:hAnsi="Tahoma" w:cs="Tahoma"/>
                <w:b/>
                <w:bCs/>
                <w:sz w:val="18"/>
              </w:rPr>
            </w:pPr>
          </w:p>
          <w:p w14:paraId="139A1558" w14:textId="35A06FBC" w:rsidR="00CC338A" w:rsidRPr="009C593B" w:rsidRDefault="00CC338A" w:rsidP="00627D24">
            <w:pPr>
              <w:jc w:val="center"/>
              <w:rPr>
                <w:rFonts w:ascii="Tahoma" w:hAnsi="Tahoma" w:cs="Tahoma"/>
                <w:b/>
                <w:bCs/>
                <w:sz w:val="18"/>
              </w:rPr>
            </w:pPr>
            <w:r w:rsidRPr="009C593B">
              <w:rPr>
                <w:rFonts w:ascii="Tahoma" w:hAnsi="Tahoma" w:cs="Tahoma"/>
                <w:b/>
                <w:bCs/>
                <w:sz w:val="18"/>
              </w:rPr>
              <w:t>Rodzaj odpadu</w:t>
            </w:r>
          </w:p>
        </w:tc>
        <w:tc>
          <w:tcPr>
            <w:tcW w:w="1275" w:type="dxa"/>
          </w:tcPr>
          <w:p w14:paraId="2317D704" w14:textId="77777777" w:rsidR="0088577B" w:rsidRDefault="0088577B" w:rsidP="00627D24">
            <w:pPr>
              <w:jc w:val="center"/>
              <w:rPr>
                <w:rFonts w:ascii="Tahoma" w:hAnsi="Tahoma" w:cs="Tahoma"/>
                <w:b/>
                <w:bCs/>
                <w:sz w:val="18"/>
              </w:rPr>
            </w:pPr>
          </w:p>
          <w:p w14:paraId="193196E1" w14:textId="6F26159B" w:rsidR="00CC338A" w:rsidRPr="009C593B" w:rsidRDefault="00CC338A" w:rsidP="00627D24">
            <w:pPr>
              <w:jc w:val="center"/>
              <w:rPr>
                <w:rFonts w:ascii="Tahoma" w:hAnsi="Tahoma" w:cs="Tahoma"/>
                <w:b/>
                <w:bCs/>
                <w:sz w:val="18"/>
              </w:rPr>
            </w:pPr>
            <w:r w:rsidRPr="009C593B">
              <w:rPr>
                <w:rFonts w:ascii="Tahoma" w:hAnsi="Tahoma" w:cs="Tahoma"/>
                <w:b/>
                <w:bCs/>
                <w:sz w:val="18"/>
              </w:rPr>
              <w:t>Kod odpadu</w:t>
            </w:r>
          </w:p>
        </w:tc>
        <w:tc>
          <w:tcPr>
            <w:tcW w:w="1386" w:type="dxa"/>
          </w:tcPr>
          <w:p w14:paraId="1E75FB46" w14:textId="7020E33F" w:rsidR="00CC338A" w:rsidRPr="009C593B" w:rsidRDefault="00CC338A" w:rsidP="00627D24">
            <w:pPr>
              <w:jc w:val="center"/>
              <w:rPr>
                <w:rFonts w:ascii="Tahoma" w:hAnsi="Tahoma" w:cs="Tahoma"/>
                <w:b/>
                <w:bCs/>
                <w:sz w:val="18"/>
              </w:rPr>
            </w:pPr>
            <w:r w:rsidRPr="009C593B">
              <w:rPr>
                <w:rFonts w:ascii="Tahoma" w:hAnsi="Tahoma" w:cs="Tahoma"/>
                <w:b/>
                <w:bCs/>
                <w:sz w:val="18"/>
              </w:rPr>
              <w:t>Szacunkowa ilość wytwarzanych odpadów na          12 miesięcy</w:t>
            </w:r>
          </w:p>
        </w:tc>
        <w:tc>
          <w:tcPr>
            <w:tcW w:w="571" w:type="dxa"/>
          </w:tcPr>
          <w:p w14:paraId="7DDEAC28" w14:textId="77777777" w:rsidR="0088577B" w:rsidRDefault="0088577B" w:rsidP="00627D24">
            <w:pPr>
              <w:jc w:val="center"/>
              <w:rPr>
                <w:rFonts w:ascii="Tahoma" w:hAnsi="Tahoma" w:cs="Tahoma"/>
                <w:b/>
                <w:bCs/>
                <w:sz w:val="18"/>
              </w:rPr>
            </w:pPr>
          </w:p>
          <w:p w14:paraId="2F35757C" w14:textId="64A08A18" w:rsidR="00CC338A" w:rsidRPr="009C593B" w:rsidRDefault="00CC338A" w:rsidP="00627D24">
            <w:pPr>
              <w:jc w:val="center"/>
              <w:rPr>
                <w:rFonts w:ascii="Tahoma" w:hAnsi="Tahoma" w:cs="Tahoma"/>
                <w:b/>
                <w:bCs/>
                <w:sz w:val="18"/>
              </w:rPr>
            </w:pPr>
            <w:proofErr w:type="spellStart"/>
            <w:r w:rsidRPr="009C593B">
              <w:rPr>
                <w:rFonts w:ascii="Tahoma" w:hAnsi="Tahoma" w:cs="Tahoma"/>
                <w:b/>
                <w:bCs/>
                <w:sz w:val="18"/>
              </w:rPr>
              <w:t>J.m</w:t>
            </w:r>
            <w:proofErr w:type="spellEnd"/>
          </w:p>
        </w:tc>
        <w:tc>
          <w:tcPr>
            <w:tcW w:w="1016" w:type="dxa"/>
          </w:tcPr>
          <w:p w14:paraId="4F9A0FC9" w14:textId="77777777" w:rsidR="0088577B" w:rsidRDefault="0088577B" w:rsidP="00627D24">
            <w:pPr>
              <w:jc w:val="center"/>
              <w:rPr>
                <w:rFonts w:ascii="Tahoma" w:hAnsi="Tahoma" w:cs="Tahoma"/>
                <w:b/>
                <w:bCs/>
                <w:sz w:val="18"/>
              </w:rPr>
            </w:pPr>
          </w:p>
          <w:p w14:paraId="30E8F3B5" w14:textId="627F7AE2" w:rsidR="00CC338A" w:rsidRPr="009C593B" w:rsidRDefault="00CC338A" w:rsidP="00627D24">
            <w:pPr>
              <w:jc w:val="center"/>
              <w:rPr>
                <w:rFonts w:ascii="Tahoma" w:hAnsi="Tahoma" w:cs="Tahoma"/>
                <w:b/>
                <w:bCs/>
                <w:sz w:val="18"/>
              </w:rPr>
            </w:pPr>
            <w:r w:rsidRPr="009C593B">
              <w:rPr>
                <w:rFonts w:ascii="Tahoma" w:hAnsi="Tahoma" w:cs="Tahoma"/>
                <w:b/>
                <w:bCs/>
                <w:sz w:val="18"/>
              </w:rPr>
              <w:t>Rodzaj odpadów</w:t>
            </w:r>
          </w:p>
        </w:tc>
      </w:tr>
      <w:tr w:rsidR="009C593B" w:rsidRPr="009C593B" w14:paraId="785DF1DF" w14:textId="77777777" w:rsidTr="009C593B">
        <w:trPr>
          <w:cantSplit/>
          <w:trHeight w:val="749"/>
          <w:jc w:val="center"/>
        </w:trPr>
        <w:tc>
          <w:tcPr>
            <w:tcW w:w="567" w:type="dxa"/>
          </w:tcPr>
          <w:p w14:paraId="17379588" w14:textId="77777777" w:rsidR="00CC338A" w:rsidRPr="009C593B" w:rsidRDefault="00CC338A" w:rsidP="007C7AC3">
            <w:pPr>
              <w:jc w:val="center"/>
              <w:rPr>
                <w:rFonts w:ascii="Tahoma" w:hAnsi="Tahoma" w:cs="Tahoma"/>
                <w:sz w:val="18"/>
              </w:rPr>
            </w:pPr>
            <w:r w:rsidRPr="009C593B">
              <w:rPr>
                <w:rFonts w:ascii="Tahoma" w:hAnsi="Tahoma" w:cs="Tahoma"/>
                <w:sz w:val="18"/>
              </w:rPr>
              <w:t>1</w:t>
            </w:r>
          </w:p>
        </w:tc>
        <w:tc>
          <w:tcPr>
            <w:tcW w:w="4390" w:type="dxa"/>
          </w:tcPr>
          <w:p w14:paraId="4A703D60" w14:textId="77777777" w:rsidR="00CC338A" w:rsidRPr="009C593B" w:rsidRDefault="00CC338A" w:rsidP="00627D24">
            <w:pPr>
              <w:jc w:val="both"/>
              <w:rPr>
                <w:rFonts w:ascii="Tahoma" w:hAnsi="Tahoma" w:cs="Tahoma"/>
                <w:sz w:val="18"/>
              </w:rPr>
            </w:pPr>
            <w:r w:rsidRPr="009C593B">
              <w:rPr>
                <w:rFonts w:ascii="Tahoma" w:hAnsi="Tahoma" w:cs="Tahoma"/>
                <w:sz w:val="18"/>
                <w:szCs w:val="20"/>
              </w:rPr>
              <w:t>Inne odpady, które zawierają żywe drobnoustroje chorobotwórcze lub ich toksyny oraz inne formy zdolne do przeniesienia materiału genetycznego, o których wiadomo lub co do których istnieją wiarygodne podstawy sądzenia, że wywołują choroby u ludzi i zwierząt (np. zainfekowane pieluchomajtki, podpaski, podkłady itp.). Narzędzia chirurgiczne i zabiegowe oraz ich resztki z wyłączeniem 18 01 03</w:t>
            </w:r>
          </w:p>
        </w:tc>
        <w:tc>
          <w:tcPr>
            <w:tcW w:w="1275" w:type="dxa"/>
            <w:vAlign w:val="center"/>
          </w:tcPr>
          <w:p w14:paraId="4EEF63D7" w14:textId="77777777" w:rsidR="00CC338A" w:rsidRPr="009C593B" w:rsidRDefault="00CC338A" w:rsidP="00627D24">
            <w:pPr>
              <w:snapToGrid w:val="0"/>
              <w:jc w:val="center"/>
              <w:rPr>
                <w:rFonts w:ascii="Tahoma" w:hAnsi="Tahoma" w:cs="Tahoma"/>
                <w:sz w:val="18"/>
                <w:szCs w:val="18"/>
              </w:rPr>
            </w:pPr>
            <w:r w:rsidRPr="009C593B">
              <w:rPr>
                <w:rFonts w:ascii="Tahoma" w:hAnsi="Tahoma" w:cs="Tahoma"/>
                <w:sz w:val="18"/>
                <w:szCs w:val="18"/>
              </w:rPr>
              <w:t>18 01 03*</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1262" w14:textId="2965440A" w:rsidR="00CC338A" w:rsidRPr="009C593B" w:rsidRDefault="006B7565" w:rsidP="00627D24">
            <w:pPr>
              <w:jc w:val="center"/>
              <w:rPr>
                <w:rFonts w:ascii="Tahoma" w:hAnsi="Tahoma" w:cs="Tahoma"/>
                <w:sz w:val="18"/>
                <w:szCs w:val="20"/>
              </w:rPr>
            </w:pPr>
            <w:r>
              <w:rPr>
                <w:rFonts w:ascii="Tahoma" w:hAnsi="Tahoma" w:cs="Tahoma"/>
                <w:sz w:val="18"/>
                <w:szCs w:val="20"/>
              </w:rPr>
              <w:t>30.000</w:t>
            </w:r>
          </w:p>
        </w:tc>
        <w:tc>
          <w:tcPr>
            <w:tcW w:w="571" w:type="dxa"/>
            <w:vAlign w:val="center"/>
          </w:tcPr>
          <w:p w14:paraId="3F8C2D4B" w14:textId="77777777" w:rsidR="00CC338A" w:rsidRPr="009C593B" w:rsidRDefault="00CC338A" w:rsidP="00627D24">
            <w:pPr>
              <w:snapToGrid w:val="0"/>
              <w:jc w:val="center"/>
              <w:rPr>
                <w:rFonts w:ascii="Tahoma" w:hAnsi="Tahoma" w:cs="Tahoma"/>
                <w:sz w:val="20"/>
                <w:szCs w:val="20"/>
              </w:rPr>
            </w:pPr>
            <w:r w:rsidRPr="009C593B">
              <w:rPr>
                <w:rFonts w:ascii="Tahoma" w:hAnsi="Tahoma" w:cs="Tahoma"/>
                <w:sz w:val="20"/>
                <w:szCs w:val="20"/>
              </w:rPr>
              <w:t>kg</w:t>
            </w:r>
          </w:p>
        </w:tc>
        <w:tc>
          <w:tcPr>
            <w:tcW w:w="1016" w:type="dxa"/>
            <w:vMerge w:val="restart"/>
            <w:textDirection w:val="btLr"/>
          </w:tcPr>
          <w:p w14:paraId="7FB25B1A" w14:textId="77777777" w:rsidR="00CC338A" w:rsidRPr="009C593B" w:rsidRDefault="00CC338A" w:rsidP="00627D24">
            <w:pPr>
              <w:ind w:left="113" w:right="113"/>
              <w:jc w:val="center"/>
              <w:rPr>
                <w:rFonts w:ascii="Tahoma" w:hAnsi="Tahoma" w:cs="Tahoma"/>
                <w:sz w:val="18"/>
              </w:rPr>
            </w:pPr>
            <w:r w:rsidRPr="009C593B">
              <w:rPr>
                <w:rFonts w:ascii="Tahoma" w:hAnsi="Tahoma" w:cs="Tahoma"/>
                <w:sz w:val="18"/>
              </w:rPr>
              <w:t>Zakaźne medyczne</w:t>
            </w:r>
          </w:p>
        </w:tc>
      </w:tr>
      <w:tr w:rsidR="009C593B" w:rsidRPr="009C593B" w14:paraId="06703E16" w14:textId="77777777" w:rsidTr="0088577B">
        <w:trPr>
          <w:cantSplit/>
          <w:trHeight w:val="1160"/>
          <w:jc w:val="center"/>
        </w:trPr>
        <w:tc>
          <w:tcPr>
            <w:tcW w:w="567" w:type="dxa"/>
          </w:tcPr>
          <w:p w14:paraId="4714FAE9" w14:textId="77777777" w:rsidR="00CC338A" w:rsidRPr="009C593B" w:rsidRDefault="00CC338A" w:rsidP="007C7AC3">
            <w:pPr>
              <w:jc w:val="center"/>
              <w:rPr>
                <w:rFonts w:ascii="Tahoma" w:hAnsi="Tahoma" w:cs="Tahoma"/>
                <w:sz w:val="18"/>
              </w:rPr>
            </w:pPr>
            <w:r w:rsidRPr="009C593B">
              <w:rPr>
                <w:rFonts w:ascii="Tahoma" w:hAnsi="Tahoma" w:cs="Tahoma"/>
                <w:sz w:val="18"/>
              </w:rPr>
              <w:t>2</w:t>
            </w:r>
          </w:p>
        </w:tc>
        <w:tc>
          <w:tcPr>
            <w:tcW w:w="4390" w:type="dxa"/>
          </w:tcPr>
          <w:p w14:paraId="0AEAA313" w14:textId="77777777" w:rsidR="00CC338A" w:rsidRPr="009C593B" w:rsidRDefault="00CC338A" w:rsidP="00627D24">
            <w:pPr>
              <w:keepNext/>
              <w:suppressAutoHyphens/>
              <w:snapToGrid w:val="0"/>
              <w:spacing w:before="240" w:after="120"/>
              <w:rPr>
                <w:rFonts w:ascii="Tahoma" w:eastAsia="MS Mincho" w:hAnsi="Tahoma" w:cs="Tahoma"/>
                <w:sz w:val="18"/>
                <w:szCs w:val="20"/>
                <w:lang w:eastAsia="ar-SA"/>
              </w:rPr>
            </w:pPr>
            <w:r w:rsidRPr="009C593B">
              <w:rPr>
                <w:rFonts w:ascii="Tahoma" w:eastAsia="MS Mincho" w:hAnsi="Tahoma" w:cs="Tahoma"/>
                <w:sz w:val="18"/>
                <w:szCs w:val="20"/>
                <w:lang w:eastAsia="ar-SA"/>
              </w:rPr>
              <w:t>Części ciała i organy oraz pojemniki na krew i konserwanty służące do jej przechowywania                          (z wyłączeniem 18 01 03*)</w:t>
            </w:r>
          </w:p>
        </w:tc>
        <w:tc>
          <w:tcPr>
            <w:tcW w:w="1275" w:type="dxa"/>
            <w:vAlign w:val="center"/>
          </w:tcPr>
          <w:p w14:paraId="667ECEFD"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18 01 02*</w:t>
            </w:r>
          </w:p>
        </w:tc>
        <w:tc>
          <w:tcPr>
            <w:tcW w:w="1386" w:type="dxa"/>
            <w:tcBorders>
              <w:top w:val="nil"/>
              <w:left w:val="single" w:sz="4" w:space="0" w:color="000000"/>
              <w:bottom w:val="single" w:sz="4" w:space="0" w:color="auto"/>
              <w:right w:val="single" w:sz="4" w:space="0" w:color="000000"/>
            </w:tcBorders>
            <w:shd w:val="clear" w:color="auto" w:fill="auto"/>
            <w:vAlign w:val="center"/>
          </w:tcPr>
          <w:p w14:paraId="29D7BDDE" w14:textId="3A9175A7" w:rsidR="00CC338A" w:rsidRPr="009C593B" w:rsidRDefault="006B7565" w:rsidP="00627D24">
            <w:pPr>
              <w:jc w:val="center"/>
              <w:rPr>
                <w:rFonts w:ascii="Tahoma" w:hAnsi="Tahoma" w:cs="Tahoma"/>
                <w:sz w:val="18"/>
                <w:szCs w:val="20"/>
              </w:rPr>
            </w:pPr>
            <w:r>
              <w:rPr>
                <w:rFonts w:ascii="Tahoma" w:hAnsi="Tahoma" w:cs="Tahoma"/>
                <w:sz w:val="18"/>
                <w:szCs w:val="20"/>
              </w:rPr>
              <w:t>5</w:t>
            </w:r>
            <w:r w:rsidR="0088577B">
              <w:rPr>
                <w:rFonts w:ascii="Tahoma" w:hAnsi="Tahoma" w:cs="Tahoma"/>
                <w:sz w:val="18"/>
                <w:szCs w:val="20"/>
              </w:rPr>
              <w:t>00</w:t>
            </w:r>
          </w:p>
        </w:tc>
        <w:tc>
          <w:tcPr>
            <w:tcW w:w="571" w:type="dxa"/>
            <w:vAlign w:val="center"/>
          </w:tcPr>
          <w:p w14:paraId="549BAE16" w14:textId="77777777" w:rsidR="00CC338A" w:rsidRPr="009C593B" w:rsidRDefault="00CC338A" w:rsidP="00627D24">
            <w:pPr>
              <w:snapToGrid w:val="0"/>
              <w:jc w:val="center"/>
              <w:rPr>
                <w:rFonts w:ascii="Tahoma" w:hAnsi="Tahoma" w:cs="Tahoma"/>
                <w:sz w:val="20"/>
                <w:szCs w:val="20"/>
                <w:lang w:val="de-DE"/>
              </w:rPr>
            </w:pPr>
            <w:r w:rsidRPr="009C593B">
              <w:rPr>
                <w:rFonts w:ascii="Tahoma" w:hAnsi="Tahoma" w:cs="Tahoma"/>
                <w:sz w:val="20"/>
                <w:szCs w:val="20"/>
              </w:rPr>
              <w:t>kg</w:t>
            </w:r>
          </w:p>
        </w:tc>
        <w:tc>
          <w:tcPr>
            <w:tcW w:w="1016" w:type="dxa"/>
            <w:vMerge/>
          </w:tcPr>
          <w:p w14:paraId="737263EC" w14:textId="77777777" w:rsidR="00CC338A" w:rsidRPr="009C593B" w:rsidRDefault="00CC338A" w:rsidP="00627D24">
            <w:pPr>
              <w:jc w:val="center"/>
              <w:rPr>
                <w:rFonts w:ascii="Tahoma" w:hAnsi="Tahoma" w:cs="Tahoma"/>
                <w:sz w:val="18"/>
              </w:rPr>
            </w:pPr>
          </w:p>
        </w:tc>
      </w:tr>
      <w:tr w:rsidR="009C593B" w:rsidRPr="009C593B" w14:paraId="6FDD183D" w14:textId="77777777" w:rsidTr="0088577B">
        <w:trPr>
          <w:trHeight w:val="214"/>
          <w:jc w:val="center"/>
        </w:trPr>
        <w:tc>
          <w:tcPr>
            <w:tcW w:w="567" w:type="dxa"/>
          </w:tcPr>
          <w:p w14:paraId="1B0A9475" w14:textId="77777777" w:rsidR="00CC338A" w:rsidRPr="009C593B" w:rsidRDefault="00CC338A" w:rsidP="007C7AC3">
            <w:pPr>
              <w:jc w:val="center"/>
              <w:rPr>
                <w:rFonts w:ascii="Tahoma" w:hAnsi="Tahoma" w:cs="Tahoma"/>
                <w:sz w:val="18"/>
              </w:rPr>
            </w:pPr>
            <w:r w:rsidRPr="009C593B">
              <w:rPr>
                <w:rFonts w:ascii="Tahoma" w:hAnsi="Tahoma" w:cs="Tahoma"/>
                <w:sz w:val="18"/>
              </w:rPr>
              <w:lastRenderedPageBreak/>
              <w:t>3</w:t>
            </w:r>
          </w:p>
        </w:tc>
        <w:tc>
          <w:tcPr>
            <w:tcW w:w="4390" w:type="dxa"/>
          </w:tcPr>
          <w:p w14:paraId="7FEE0466" w14:textId="77777777" w:rsidR="00CC338A" w:rsidRPr="009C593B" w:rsidRDefault="00CC338A" w:rsidP="00627D24">
            <w:pPr>
              <w:jc w:val="both"/>
              <w:rPr>
                <w:rFonts w:ascii="Tahoma" w:hAnsi="Tahoma" w:cs="Tahoma"/>
                <w:sz w:val="18"/>
              </w:rPr>
            </w:pPr>
            <w:r w:rsidRPr="009C593B">
              <w:rPr>
                <w:rFonts w:ascii="Tahoma" w:hAnsi="Tahoma" w:cs="Tahoma"/>
                <w:sz w:val="18"/>
                <w:szCs w:val="20"/>
              </w:rPr>
              <w:t>Chemikalia, w tym odczynniki chemiczne zawierające substancje niebezpieczne</w:t>
            </w:r>
          </w:p>
        </w:tc>
        <w:tc>
          <w:tcPr>
            <w:tcW w:w="1275" w:type="dxa"/>
            <w:vAlign w:val="center"/>
          </w:tcPr>
          <w:p w14:paraId="692BAA39"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18 01 06*</w:t>
            </w:r>
          </w:p>
        </w:tc>
        <w:tc>
          <w:tcPr>
            <w:tcW w:w="1386" w:type="dxa"/>
            <w:tcBorders>
              <w:top w:val="single" w:sz="4" w:space="0" w:color="auto"/>
              <w:left w:val="single" w:sz="4" w:space="0" w:color="000000"/>
              <w:bottom w:val="single" w:sz="4" w:space="0" w:color="auto"/>
              <w:right w:val="single" w:sz="4" w:space="0" w:color="auto"/>
            </w:tcBorders>
            <w:shd w:val="clear" w:color="auto" w:fill="auto"/>
            <w:vAlign w:val="center"/>
          </w:tcPr>
          <w:p w14:paraId="4B2E3F92" w14:textId="3CC0244D" w:rsidR="00CC338A" w:rsidRPr="009C593B" w:rsidRDefault="006B7565" w:rsidP="00627D24">
            <w:pPr>
              <w:jc w:val="center"/>
              <w:rPr>
                <w:rFonts w:ascii="Tahoma" w:hAnsi="Tahoma" w:cs="Tahoma"/>
                <w:sz w:val="18"/>
                <w:szCs w:val="20"/>
              </w:rPr>
            </w:pPr>
            <w:r>
              <w:rPr>
                <w:rFonts w:ascii="Tahoma" w:hAnsi="Tahoma" w:cs="Tahoma"/>
                <w:sz w:val="18"/>
                <w:szCs w:val="20"/>
              </w:rPr>
              <w:t>1</w:t>
            </w:r>
          </w:p>
        </w:tc>
        <w:tc>
          <w:tcPr>
            <w:tcW w:w="571" w:type="dxa"/>
            <w:tcBorders>
              <w:left w:val="single" w:sz="4" w:space="0" w:color="auto"/>
            </w:tcBorders>
            <w:vAlign w:val="center"/>
          </w:tcPr>
          <w:p w14:paraId="4849AF56" w14:textId="77777777" w:rsidR="00CC338A" w:rsidRPr="009C593B" w:rsidRDefault="00CC338A" w:rsidP="00627D24">
            <w:pPr>
              <w:snapToGrid w:val="0"/>
              <w:jc w:val="center"/>
              <w:rPr>
                <w:rFonts w:ascii="Tahoma" w:hAnsi="Tahoma" w:cs="Tahoma"/>
                <w:sz w:val="20"/>
                <w:szCs w:val="20"/>
                <w:lang w:val="de-DE"/>
              </w:rPr>
            </w:pPr>
            <w:r w:rsidRPr="009C593B">
              <w:rPr>
                <w:rFonts w:ascii="Tahoma" w:hAnsi="Tahoma" w:cs="Tahoma"/>
                <w:sz w:val="20"/>
                <w:szCs w:val="20"/>
              </w:rPr>
              <w:t>kg</w:t>
            </w:r>
          </w:p>
        </w:tc>
        <w:tc>
          <w:tcPr>
            <w:tcW w:w="1016" w:type="dxa"/>
          </w:tcPr>
          <w:p w14:paraId="4DD85447" w14:textId="77777777" w:rsidR="00CC338A" w:rsidRPr="009C593B" w:rsidRDefault="00CC338A" w:rsidP="00627D24">
            <w:pPr>
              <w:jc w:val="center"/>
              <w:rPr>
                <w:rFonts w:ascii="Tahoma" w:hAnsi="Tahoma" w:cs="Tahoma"/>
                <w:sz w:val="18"/>
              </w:rPr>
            </w:pPr>
            <w:r w:rsidRPr="009C593B">
              <w:rPr>
                <w:rFonts w:ascii="Tahoma" w:hAnsi="Tahoma" w:cs="Tahoma"/>
                <w:sz w:val="18"/>
              </w:rPr>
              <w:t>Specjalne</w:t>
            </w:r>
          </w:p>
          <w:p w14:paraId="7F26000E" w14:textId="77777777" w:rsidR="00CC338A" w:rsidRPr="009C593B" w:rsidRDefault="00CC338A" w:rsidP="00627D24">
            <w:pPr>
              <w:jc w:val="center"/>
              <w:rPr>
                <w:rFonts w:ascii="Tahoma" w:hAnsi="Tahoma" w:cs="Tahoma"/>
                <w:sz w:val="18"/>
              </w:rPr>
            </w:pPr>
          </w:p>
        </w:tc>
      </w:tr>
      <w:tr w:rsidR="009C593B" w:rsidRPr="009C593B" w14:paraId="6980A49D" w14:textId="77777777" w:rsidTr="0088577B">
        <w:trPr>
          <w:cantSplit/>
          <w:trHeight w:val="230"/>
          <w:jc w:val="center"/>
        </w:trPr>
        <w:tc>
          <w:tcPr>
            <w:tcW w:w="567" w:type="dxa"/>
          </w:tcPr>
          <w:p w14:paraId="0FF7BF72" w14:textId="77777777" w:rsidR="00CC338A" w:rsidRPr="009C593B" w:rsidRDefault="00CC338A" w:rsidP="007C7AC3">
            <w:pPr>
              <w:jc w:val="center"/>
              <w:rPr>
                <w:rFonts w:ascii="Tahoma" w:hAnsi="Tahoma" w:cs="Tahoma"/>
                <w:sz w:val="18"/>
              </w:rPr>
            </w:pPr>
            <w:r w:rsidRPr="009C593B">
              <w:rPr>
                <w:rFonts w:ascii="Tahoma" w:hAnsi="Tahoma" w:cs="Tahoma"/>
                <w:sz w:val="18"/>
              </w:rPr>
              <w:t>4</w:t>
            </w:r>
          </w:p>
        </w:tc>
        <w:tc>
          <w:tcPr>
            <w:tcW w:w="4390" w:type="dxa"/>
          </w:tcPr>
          <w:p w14:paraId="2E781F74" w14:textId="77777777" w:rsidR="00CC338A" w:rsidRPr="009C593B" w:rsidRDefault="00CC338A" w:rsidP="00627D24">
            <w:pPr>
              <w:jc w:val="both"/>
              <w:rPr>
                <w:rFonts w:ascii="Tahoma" w:hAnsi="Tahoma" w:cs="Tahoma"/>
                <w:sz w:val="18"/>
              </w:rPr>
            </w:pPr>
            <w:r w:rsidRPr="009C593B">
              <w:rPr>
                <w:rFonts w:ascii="Tahoma" w:hAnsi="Tahoma" w:cs="Tahoma"/>
                <w:sz w:val="18"/>
                <w:szCs w:val="20"/>
              </w:rPr>
              <w:t>Narzędzia chirurgiczne i zabiegowe oraz ich resztki z wyłączeniem 18 01 03</w:t>
            </w:r>
          </w:p>
        </w:tc>
        <w:tc>
          <w:tcPr>
            <w:tcW w:w="1275" w:type="dxa"/>
            <w:tcBorders>
              <w:right w:val="single" w:sz="4" w:space="0" w:color="auto"/>
            </w:tcBorders>
            <w:vAlign w:val="center"/>
          </w:tcPr>
          <w:p w14:paraId="515B70F8"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18 01 01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C09AD0A" w14:textId="20D388B7" w:rsidR="00CC338A" w:rsidRPr="009C593B" w:rsidRDefault="007C7AC3" w:rsidP="00627D24">
            <w:pPr>
              <w:jc w:val="center"/>
              <w:rPr>
                <w:rFonts w:ascii="Tahoma" w:hAnsi="Tahoma" w:cs="Tahoma"/>
                <w:sz w:val="18"/>
                <w:szCs w:val="20"/>
              </w:rPr>
            </w:pPr>
            <w:r w:rsidRPr="009C593B">
              <w:rPr>
                <w:rFonts w:ascii="Tahoma" w:hAnsi="Tahoma" w:cs="Tahoma"/>
                <w:sz w:val="18"/>
                <w:szCs w:val="20"/>
              </w:rPr>
              <w:t>100</w:t>
            </w:r>
          </w:p>
        </w:tc>
        <w:tc>
          <w:tcPr>
            <w:tcW w:w="571" w:type="dxa"/>
            <w:tcBorders>
              <w:left w:val="single" w:sz="4" w:space="0" w:color="auto"/>
            </w:tcBorders>
            <w:vAlign w:val="center"/>
          </w:tcPr>
          <w:p w14:paraId="5A403565" w14:textId="77777777" w:rsidR="00CC338A" w:rsidRPr="009C593B" w:rsidRDefault="00CC338A" w:rsidP="00627D24">
            <w:pPr>
              <w:snapToGrid w:val="0"/>
              <w:jc w:val="center"/>
              <w:rPr>
                <w:rFonts w:ascii="Tahoma" w:hAnsi="Tahoma" w:cs="Tahoma"/>
                <w:sz w:val="18"/>
                <w:szCs w:val="20"/>
              </w:rPr>
            </w:pPr>
            <w:r w:rsidRPr="009C593B">
              <w:rPr>
                <w:rFonts w:ascii="Tahoma" w:hAnsi="Tahoma" w:cs="Tahoma"/>
                <w:sz w:val="20"/>
                <w:szCs w:val="20"/>
              </w:rPr>
              <w:t>kg</w:t>
            </w:r>
          </w:p>
        </w:tc>
        <w:tc>
          <w:tcPr>
            <w:tcW w:w="1016" w:type="dxa"/>
            <w:vMerge w:val="restart"/>
            <w:textDirection w:val="btLr"/>
          </w:tcPr>
          <w:p w14:paraId="6C4D3895" w14:textId="77777777" w:rsidR="00CC338A" w:rsidRPr="009C593B" w:rsidRDefault="00CC338A" w:rsidP="00627D24">
            <w:pPr>
              <w:ind w:left="113" w:right="113"/>
              <w:jc w:val="center"/>
              <w:rPr>
                <w:rFonts w:ascii="Tahoma" w:hAnsi="Tahoma" w:cs="Tahoma"/>
                <w:sz w:val="18"/>
              </w:rPr>
            </w:pPr>
            <w:r w:rsidRPr="009C593B">
              <w:rPr>
                <w:rFonts w:ascii="Tahoma" w:hAnsi="Tahoma" w:cs="Tahoma"/>
                <w:sz w:val="18"/>
              </w:rPr>
              <w:t>Pozostałe z działalności medycznej</w:t>
            </w:r>
          </w:p>
        </w:tc>
      </w:tr>
      <w:tr w:rsidR="009C593B" w:rsidRPr="009C593B" w14:paraId="4ADDF84C" w14:textId="77777777" w:rsidTr="0088577B">
        <w:trPr>
          <w:cantSplit/>
          <w:trHeight w:val="214"/>
          <w:jc w:val="center"/>
        </w:trPr>
        <w:tc>
          <w:tcPr>
            <w:tcW w:w="567" w:type="dxa"/>
          </w:tcPr>
          <w:p w14:paraId="0737F7E0" w14:textId="77777777" w:rsidR="00CC338A" w:rsidRPr="009C593B" w:rsidRDefault="00CC338A" w:rsidP="007C7AC3">
            <w:pPr>
              <w:jc w:val="center"/>
              <w:rPr>
                <w:rFonts w:ascii="Tahoma" w:hAnsi="Tahoma" w:cs="Tahoma"/>
                <w:sz w:val="18"/>
              </w:rPr>
            </w:pPr>
            <w:r w:rsidRPr="009C593B">
              <w:rPr>
                <w:rFonts w:ascii="Tahoma" w:hAnsi="Tahoma" w:cs="Tahoma"/>
                <w:sz w:val="18"/>
              </w:rPr>
              <w:t>5</w:t>
            </w:r>
          </w:p>
        </w:tc>
        <w:tc>
          <w:tcPr>
            <w:tcW w:w="4390" w:type="dxa"/>
          </w:tcPr>
          <w:p w14:paraId="092D01E1" w14:textId="77777777" w:rsidR="00CC338A" w:rsidRPr="009C593B" w:rsidRDefault="00CC338A" w:rsidP="00627D24">
            <w:pPr>
              <w:jc w:val="both"/>
              <w:rPr>
                <w:rFonts w:ascii="Tahoma" w:hAnsi="Tahoma" w:cs="Tahoma"/>
                <w:sz w:val="18"/>
              </w:rPr>
            </w:pPr>
            <w:r w:rsidRPr="009C593B">
              <w:rPr>
                <w:rFonts w:ascii="Tahoma" w:hAnsi="Tahoma" w:cs="Tahoma"/>
                <w:sz w:val="18"/>
                <w:szCs w:val="20"/>
              </w:rPr>
              <w:t>Chemikalia w tym odczynniki chemiczne inne niż wymienione w 18 01 06</w:t>
            </w:r>
          </w:p>
        </w:tc>
        <w:tc>
          <w:tcPr>
            <w:tcW w:w="1275" w:type="dxa"/>
            <w:tcBorders>
              <w:right w:val="single" w:sz="4" w:space="0" w:color="auto"/>
            </w:tcBorders>
            <w:vAlign w:val="center"/>
          </w:tcPr>
          <w:p w14:paraId="1EADBC61"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18 01 07</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A208C17" w14:textId="3DBEEA99" w:rsidR="00CC338A" w:rsidRPr="009C593B" w:rsidRDefault="006B7565" w:rsidP="00627D24">
            <w:pPr>
              <w:jc w:val="center"/>
              <w:rPr>
                <w:rFonts w:ascii="Tahoma" w:hAnsi="Tahoma" w:cs="Tahoma"/>
                <w:sz w:val="18"/>
                <w:szCs w:val="20"/>
              </w:rPr>
            </w:pPr>
            <w:r>
              <w:rPr>
                <w:rFonts w:ascii="Tahoma" w:hAnsi="Tahoma" w:cs="Tahoma"/>
                <w:sz w:val="18"/>
                <w:szCs w:val="20"/>
              </w:rPr>
              <w:t>53</w:t>
            </w:r>
          </w:p>
        </w:tc>
        <w:tc>
          <w:tcPr>
            <w:tcW w:w="571" w:type="dxa"/>
            <w:tcBorders>
              <w:left w:val="single" w:sz="4" w:space="0" w:color="auto"/>
            </w:tcBorders>
            <w:vAlign w:val="center"/>
          </w:tcPr>
          <w:p w14:paraId="1DAB0056"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44389CA3" w14:textId="77777777" w:rsidR="00CC338A" w:rsidRPr="009C593B" w:rsidRDefault="00CC338A" w:rsidP="00627D24">
            <w:pPr>
              <w:jc w:val="center"/>
              <w:rPr>
                <w:rFonts w:ascii="Tahoma" w:hAnsi="Tahoma" w:cs="Tahoma"/>
                <w:sz w:val="18"/>
              </w:rPr>
            </w:pPr>
          </w:p>
        </w:tc>
      </w:tr>
      <w:tr w:rsidR="009C593B" w:rsidRPr="009C593B" w14:paraId="476FB82C" w14:textId="77777777" w:rsidTr="0088577B">
        <w:trPr>
          <w:cantSplit/>
          <w:trHeight w:val="214"/>
          <w:jc w:val="center"/>
        </w:trPr>
        <w:tc>
          <w:tcPr>
            <w:tcW w:w="567" w:type="dxa"/>
          </w:tcPr>
          <w:p w14:paraId="408B68B5" w14:textId="77777777" w:rsidR="00CC338A" w:rsidRPr="009C593B" w:rsidRDefault="00CC338A" w:rsidP="007C7AC3">
            <w:pPr>
              <w:jc w:val="center"/>
              <w:rPr>
                <w:rFonts w:ascii="Tahoma" w:hAnsi="Tahoma" w:cs="Tahoma"/>
                <w:sz w:val="18"/>
              </w:rPr>
            </w:pPr>
            <w:r w:rsidRPr="009C593B">
              <w:rPr>
                <w:rFonts w:ascii="Tahoma" w:hAnsi="Tahoma" w:cs="Tahoma"/>
                <w:sz w:val="18"/>
              </w:rPr>
              <w:t>6</w:t>
            </w:r>
          </w:p>
        </w:tc>
        <w:tc>
          <w:tcPr>
            <w:tcW w:w="4390" w:type="dxa"/>
          </w:tcPr>
          <w:p w14:paraId="3F3CAD36"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Przeterminowane leki i inne wymienione w 18 01 08</w:t>
            </w:r>
          </w:p>
        </w:tc>
        <w:tc>
          <w:tcPr>
            <w:tcW w:w="1275" w:type="dxa"/>
            <w:tcBorders>
              <w:right w:val="single" w:sz="4" w:space="0" w:color="auto"/>
            </w:tcBorders>
            <w:vAlign w:val="center"/>
          </w:tcPr>
          <w:p w14:paraId="15CDD912"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18 01 09</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50D42F6" w14:textId="302C52BC" w:rsidR="00CC338A" w:rsidRPr="009C593B" w:rsidRDefault="006B7565" w:rsidP="00627D24">
            <w:pPr>
              <w:jc w:val="center"/>
              <w:rPr>
                <w:rFonts w:ascii="Tahoma" w:hAnsi="Tahoma" w:cs="Tahoma"/>
                <w:sz w:val="18"/>
                <w:szCs w:val="20"/>
              </w:rPr>
            </w:pPr>
            <w:r>
              <w:rPr>
                <w:rFonts w:ascii="Tahoma" w:hAnsi="Tahoma" w:cs="Tahoma"/>
                <w:sz w:val="18"/>
                <w:szCs w:val="20"/>
              </w:rPr>
              <w:t>24</w:t>
            </w:r>
          </w:p>
        </w:tc>
        <w:tc>
          <w:tcPr>
            <w:tcW w:w="571" w:type="dxa"/>
            <w:tcBorders>
              <w:left w:val="single" w:sz="4" w:space="0" w:color="auto"/>
            </w:tcBorders>
            <w:vAlign w:val="center"/>
          </w:tcPr>
          <w:p w14:paraId="38CE8C6B"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66EDAF6C" w14:textId="77777777" w:rsidR="00CC338A" w:rsidRPr="009C593B" w:rsidRDefault="00CC338A" w:rsidP="00627D24">
            <w:pPr>
              <w:jc w:val="center"/>
              <w:rPr>
                <w:rFonts w:ascii="Tahoma" w:hAnsi="Tahoma" w:cs="Tahoma"/>
                <w:sz w:val="18"/>
              </w:rPr>
            </w:pPr>
          </w:p>
        </w:tc>
      </w:tr>
      <w:tr w:rsidR="009C593B" w:rsidRPr="009C593B" w14:paraId="2FB82621" w14:textId="77777777" w:rsidTr="0088577B">
        <w:trPr>
          <w:cantSplit/>
          <w:trHeight w:val="230"/>
          <w:jc w:val="center"/>
        </w:trPr>
        <w:tc>
          <w:tcPr>
            <w:tcW w:w="567" w:type="dxa"/>
          </w:tcPr>
          <w:p w14:paraId="23F94614" w14:textId="77777777" w:rsidR="00CC338A" w:rsidRPr="009C593B" w:rsidRDefault="00CC338A" w:rsidP="007C7AC3">
            <w:pPr>
              <w:jc w:val="center"/>
              <w:rPr>
                <w:rFonts w:ascii="Tahoma" w:hAnsi="Tahoma" w:cs="Tahoma"/>
                <w:sz w:val="18"/>
              </w:rPr>
            </w:pPr>
            <w:r w:rsidRPr="009C593B">
              <w:rPr>
                <w:rFonts w:ascii="Tahoma" w:hAnsi="Tahoma" w:cs="Tahoma"/>
                <w:sz w:val="18"/>
              </w:rPr>
              <w:t>7</w:t>
            </w:r>
          </w:p>
        </w:tc>
        <w:tc>
          <w:tcPr>
            <w:tcW w:w="4390" w:type="dxa"/>
          </w:tcPr>
          <w:p w14:paraId="2D023BCB"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Odpady kuchenne (pokonsumpcyjne)</w:t>
            </w:r>
          </w:p>
        </w:tc>
        <w:tc>
          <w:tcPr>
            <w:tcW w:w="1275" w:type="dxa"/>
            <w:vAlign w:val="center"/>
          </w:tcPr>
          <w:p w14:paraId="49BC9C02"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20 01 08</w:t>
            </w:r>
          </w:p>
        </w:tc>
        <w:tc>
          <w:tcPr>
            <w:tcW w:w="1386" w:type="dxa"/>
            <w:tcBorders>
              <w:top w:val="single" w:sz="4" w:space="0" w:color="auto"/>
              <w:left w:val="single" w:sz="4" w:space="0" w:color="000000"/>
              <w:bottom w:val="single" w:sz="4" w:space="0" w:color="auto"/>
              <w:right w:val="single" w:sz="4" w:space="0" w:color="auto"/>
            </w:tcBorders>
            <w:shd w:val="clear" w:color="auto" w:fill="auto"/>
            <w:vAlign w:val="center"/>
          </w:tcPr>
          <w:p w14:paraId="63B9DA95" w14:textId="1492E212" w:rsidR="00CC338A" w:rsidRPr="009C593B" w:rsidRDefault="006B7565" w:rsidP="00627D24">
            <w:pPr>
              <w:jc w:val="center"/>
              <w:rPr>
                <w:rFonts w:ascii="Tahoma" w:hAnsi="Tahoma" w:cs="Tahoma"/>
                <w:sz w:val="18"/>
                <w:szCs w:val="20"/>
              </w:rPr>
            </w:pPr>
            <w:r>
              <w:rPr>
                <w:rFonts w:ascii="Tahoma" w:hAnsi="Tahoma" w:cs="Tahoma"/>
                <w:sz w:val="18"/>
                <w:szCs w:val="20"/>
              </w:rPr>
              <w:t>6.000</w:t>
            </w:r>
          </w:p>
        </w:tc>
        <w:tc>
          <w:tcPr>
            <w:tcW w:w="571" w:type="dxa"/>
            <w:tcBorders>
              <w:left w:val="single" w:sz="4" w:space="0" w:color="auto"/>
            </w:tcBorders>
            <w:vAlign w:val="center"/>
          </w:tcPr>
          <w:p w14:paraId="6C036882"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59CD3005" w14:textId="77777777" w:rsidR="00CC338A" w:rsidRPr="009C593B" w:rsidRDefault="00CC338A" w:rsidP="00627D24">
            <w:pPr>
              <w:jc w:val="center"/>
              <w:rPr>
                <w:rFonts w:ascii="Tahoma" w:hAnsi="Tahoma" w:cs="Tahoma"/>
                <w:sz w:val="18"/>
              </w:rPr>
            </w:pPr>
          </w:p>
        </w:tc>
      </w:tr>
      <w:tr w:rsidR="009C593B" w:rsidRPr="009C593B" w14:paraId="36487EF8" w14:textId="77777777" w:rsidTr="0088577B">
        <w:trPr>
          <w:cantSplit/>
          <w:trHeight w:val="277"/>
          <w:jc w:val="center"/>
        </w:trPr>
        <w:tc>
          <w:tcPr>
            <w:tcW w:w="567" w:type="dxa"/>
          </w:tcPr>
          <w:p w14:paraId="469B928F" w14:textId="77777777" w:rsidR="00CC338A" w:rsidRPr="009C593B" w:rsidRDefault="00CC338A" w:rsidP="007C7AC3">
            <w:pPr>
              <w:jc w:val="center"/>
              <w:rPr>
                <w:rFonts w:ascii="Tahoma" w:hAnsi="Tahoma" w:cs="Tahoma"/>
                <w:sz w:val="18"/>
              </w:rPr>
            </w:pPr>
            <w:r w:rsidRPr="009C593B">
              <w:rPr>
                <w:rFonts w:ascii="Tahoma" w:hAnsi="Tahoma" w:cs="Tahoma"/>
                <w:sz w:val="18"/>
              </w:rPr>
              <w:t>8</w:t>
            </w:r>
          </w:p>
        </w:tc>
        <w:tc>
          <w:tcPr>
            <w:tcW w:w="4390" w:type="dxa"/>
          </w:tcPr>
          <w:p w14:paraId="5952583B"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Odpady zawierające rtęć</w:t>
            </w:r>
          </w:p>
        </w:tc>
        <w:tc>
          <w:tcPr>
            <w:tcW w:w="1275" w:type="dxa"/>
            <w:vAlign w:val="center"/>
          </w:tcPr>
          <w:p w14:paraId="470FB8EF"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 xml:space="preserve"> 06 04 04*</w:t>
            </w:r>
          </w:p>
        </w:tc>
        <w:tc>
          <w:tcPr>
            <w:tcW w:w="13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1367913" w14:textId="1115337D" w:rsidR="00CC338A" w:rsidRPr="009C593B" w:rsidRDefault="007C7AC3" w:rsidP="00627D24">
            <w:pPr>
              <w:jc w:val="center"/>
              <w:rPr>
                <w:rFonts w:ascii="Tahoma" w:hAnsi="Tahoma" w:cs="Tahoma"/>
                <w:sz w:val="18"/>
                <w:szCs w:val="20"/>
              </w:rPr>
            </w:pPr>
            <w:r w:rsidRPr="009C593B">
              <w:rPr>
                <w:rFonts w:ascii="Tahoma" w:hAnsi="Tahoma" w:cs="Tahoma"/>
                <w:sz w:val="18"/>
                <w:szCs w:val="20"/>
              </w:rPr>
              <w:t>10</w:t>
            </w:r>
          </w:p>
        </w:tc>
        <w:tc>
          <w:tcPr>
            <w:tcW w:w="571" w:type="dxa"/>
            <w:vAlign w:val="center"/>
          </w:tcPr>
          <w:p w14:paraId="61CF95FB"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73B9B458" w14:textId="77777777" w:rsidR="00CC338A" w:rsidRPr="009C593B" w:rsidRDefault="00CC338A" w:rsidP="00627D24">
            <w:pPr>
              <w:jc w:val="center"/>
              <w:rPr>
                <w:rFonts w:ascii="Tahoma" w:hAnsi="Tahoma" w:cs="Tahoma"/>
                <w:sz w:val="18"/>
              </w:rPr>
            </w:pPr>
          </w:p>
        </w:tc>
      </w:tr>
      <w:tr w:rsidR="009C593B" w:rsidRPr="009C593B" w14:paraId="5B49BFC7" w14:textId="77777777" w:rsidTr="009C593B">
        <w:trPr>
          <w:cantSplit/>
          <w:trHeight w:val="214"/>
          <w:jc w:val="center"/>
        </w:trPr>
        <w:tc>
          <w:tcPr>
            <w:tcW w:w="567" w:type="dxa"/>
          </w:tcPr>
          <w:p w14:paraId="163BB242" w14:textId="77777777" w:rsidR="00CC338A" w:rsidRPr="009C593B" w:rsidRDefault="00CC338A" w:rsidP="007C7AC3">
            <w:pPr>
              <w:jc w:val="center"/>
              <w:rPr>
                <w:rFonts w:ascii="Tahoma" w:hAnsi="Tahoma" w:cs="Tahoma"/>
                <w:sz w:val="18"/>
              </w:rPr>
            </w:pPr>
            <w:r w:rsidRPr="009C593B">
              <w:rPr>
                <w:rFonts w:ascii="Tahoma" w:hAnsi="Tahoma" w:cs="Tahoma"/>
                <w:sz w:val="18"/>
              </w:rPr>
              <w:t>9</w:t>
            </w:r>
          </w:p>
        </w:tc>
        <w:tc>
          <w:tcPr>
            <w:tcW w:w="4390" w:type="dxa"/>
          </w:tcPr>
          <w:p w14:paraId="0B32505E" w14:textId="77777777" w:rsidR="00CC338A" w:rsidRPr="009C593B" w:rsidRDefault="00CC338A" w:rsidP="00627D24">
            <w:pPr>
              <w:jc w:val="both"/>
              <w:rPr>
                <w:rFonts w:ascii="Tahoma" w:hAnsi="Tahoma" w:cs="Tahoma"/>
                <w:sz w:val="18"/>
              </w:rPr>
            </w:pPr>
            <w:r w:rsidRPr="009C593B">
              <w:rPr>
                <w:rFonts w:ascii="Tahoma" w:hAnsi="Tahoma" w:cs="Tahoma"/>
                <w:sz w:val="18"/>
                <w:szCs w:val="20"/>
              </w:rPr>
              <w:t>Sorbenty, materiały filtracyjne (w tym filtry olejowe nie ujęte w innych grupach), tkaniny do wycierania                (np. szmaty, ścierki) i ubrania ochronne zanieczyszczone substancjami niebezpiecznymi</w:t>
            </w:r>
          </w:p>
        </w:tc>
        <w:tc>
          <w:tcPr>
            <w:tcW w:w="1275" w:type="dxa"/>
            <w:vAlign w:val="center"/>
          </w:tcPr>
          <w:p w14:paraId="2441D714"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15 02 02*</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0CE4E533" w14:textId="3F08A251" w:rsidR="00CC338A" w:rsidRPr="009C593B" w:rsidRDefault="007C7AC3" w:rsidP="00627D24">
            <w:pPr>
              <w:jc w:val="center"/>
              <w:rPr>
                <w:rFonts w:ascii="Tahoma" w:hAnsi="Tahoma" w:cs="Tahoma"/>
                <w:sz w:val="18"/>
                <w:szCs w:val="20"/>
              </w:rPr>
            </w:pPr>
            <w:r w:rsidRPr="009C593B">
              <w:rPr>
                <w:rFonts w:ascii="Tahoma" w:hAnsi="Tahoma" w:cs="Tahoma"/>
                <w:sz w:val="18"/>
                <w:szCs w:val="20"/>
              </w:rPr>
              <w:t>50</w:t>
            </w:r>
          </w:p>
        </w:tc>
        <w:tc>
          <w:tcPr>
            <w:tcW w:w="571" w:type="dxa"/>
            <w:vAlign w:val="center"/>
          </w:tcPr>
          <w:p w14:paraId="44397B37"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6C38D4D4" w14:textId="77777777" w:rsidR="00CC338A" w:rsidRPr="009C593B" w:rsidRDefault="00CC338A" w:rsidP="00627D24">
            <w:pPr>
              <w:jc w:val="center"/>
              <w:rPr>
                <w:rFonts w:ascii="Tahoma" w:hAnsi="Tahoma" w:cs="Tahoma"/>
                <w:sz w:val="18"/>
              </w:rPr>
            </w:pPr>
          </w:p>
        </w:tc>
      </w:tr>
      <w:tr w:rsidR="009C593B" w:rsidRPr="009C593B" w14:paraId="3CBFEB1F" w14:textId="77777777" w:rsidTr="009C593B">
        <w:trPr>
          <w:cantSplit/>
          <w:trHeight w:val="230"/>
          <w:jc w:val="center"/>
        </w:trPr>
        <w:tc>
          <w:tcPr>
            <w:tcW w:w="567" w:type="dxa"/>
          </w:tcPr>
          <w:p w14:paraId="374F0B63" w14:textId="77777777" w:rsidR="00CC338A" w:rsidRPr="009C593B" w:rsidRDefault="00CC338A" w:rsidP="007C7AC3">
            <w:pPr>
              <w:jc w:val="center"/>
              <w:rPr>
                <w:rFonts w:ascii="Tahoma" w:hAnsi="Tahoma" w:cs="Tahoma"/>
                <w:sz w:val="18"/>
              </w:rPr>
            </w:pPr>
            <w:r w:rsidRPr="009C593B">
              <w:rPr>
                <w:rFonts w:ascii="Tahoma" w:hAnsi="Tahoma" w:cs="Tahoma"/>
                <w:sz w:val="18"/>
              </w:rPr>
              <w:t>10</w:t>
            </w:r>
          </w:p>
        </w:tc>
        <w:tc>
          <w:tcPr>
            <w:tcW w:w="4390" w:type="dxa"/>
          </w:tcPr>
          <w:p w14:paraId="6E74A37D"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 xml:space="preserve">Zużyte urządzenia zawierające freony HCF, HFC (chłodziarki, lodówki) </w:t>
            </w:r>
          </w:p>
        </w:tc>
        <w:tc>
          <w:tcPr>
            <w:tcW w:w="1275" w:type="dxa"/>
            <w:vAlign w:val="center"/>
          </w:tcPr>
          <w:p w14:paraId="0BB0DA0A"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16 02 11*</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AA96D34" w14:textId="25FD3E53" w:rsidR="00CC338A" w:rsidRPr="009C593B" w:rsidRDefault="007C7AC3" w:rsidP="00627D24">
            <w:pPr>
              <w:jc w:val="center"/>
              <w:rPr>
                <w:rFonts w:ascii="Tahoma" w:hAnsi="Tahoma" w:cs="Tahoma"/>
                <w:sz w:val="18"/>
                <w:szCs w:val="20"/>
              </w:rPr>
            </w:pPr>
            <w:r w:rsidRPr="009C593B">
              <w:rPr>
                <w:rFonts w:ascii="Tahoma" w:hAnsi="Tahoma" w:cs="Tahoma"/>
                <w:sz w:val="18"/>
                <w:szCs w:val="20"/>
              </w:rPr>
              <w:t>100</w:t>
            </w:r>
          </w:p>
        </w:tc>
        <w:tc>
          <w:tcPr>
            <w:tcW w:w="571" w:type="dxa"/>
            <w:vAlign w:val="center"/>
          </w:tcPr>
          <w:p w14:paraId="70CF26E0" w14:textId="7CD318A3" w:rsidR="00CC338A" w:rsidRPr="009C593B" w:rsidRDefault="0088577B" w:rsidP="00627D24">
            <w:pPr>
              <w:snapToGrid w:val="0"/>
              <w:jc w:val="center"/>
              <w:rPr>
                <w:rFonts w:ascii="Tahoma" w:hAnsi="Tahoma" w:cs="Tahoma"/>
                <w:sz w:val="18"/>
                <w:szCs w:val="20"/>
                <w:lang w:val="de-DE"/>
              </w:rPr>
            </w:pPr>
            <w:r>
              <w:rPr>
                <w:rFonts w:ascii="Tahoma" w:hAnsi="Tahoma" w:cs="Tahoma"/>
                <w:sz w:val="18"/>
                <w:szCs w:val="20"/>
                <w:lang w:val="de-DE"/>
              </w:rPr>
              <w:t>szt.</w:t>
            </w:r>
          </w:p>
        </w:tc>
        <w:tc>
          <w:tcPr>
            <w:tcW w:w="1016" w:type="dxa"/>
            <w:vMerge/>
          </w:tcPr>
          <w:p w14:paraId="5613480C" w14:textId="77777777" w:rsidR="00CC338A" w:rsidRPr="009C593B" w:rsidRDefault="00CC338A" w:rsidP="00627D24">
            <w:pPr>
              <w:jc w:val="center"/>
              <w:rPr>
                <w:rFonts w:ascii="Tahoma" w:hAnsi="Tahoma" w:cs="Tahoma"/>
                <w:sz w:val="18"/>
              </w:rPr>
            </w:pPr>
          </w:p>
        </w:tc>
      </w:tr>
      <w:tr w:rsidR="009C593B" w:rsidRPr="009C593B" w14:paraId="787090E7" w14:textId="77777777" w:rsidTr="009C593B">
        <w:trPr>
          <w:cantSplit/>
          <w:trHeight w:val="295"/>
          <w:jc w:val="center"/>
        </w:trPr>
        <w:tc>
          <w:tcPr>
            <w:tcW w:w="567" w:type="dxa"/>
          </w:tcPr>
          <w:p w14:paraId="29ABDA48" w14:textId="77777777" w:rsidR="00CC338A" w:rsidRPr="009C593B" w:rsidRDefault="00CC338A" w:rsidP="007C7AC3">
            <w:pPr>
              <w:jc w:val="center"/>
              <w:rPr>
                <w:rFonts w:ascii="Tahoma" w:hAnsi="Tahoma" w:cs="Tahoma"/>
                <w:sz w:val="18"/>
              </w:rPr>
            </w:pPr>
            <w:r w:rsidRPr="009C593B">
              <w:rPr>
                <w:rFonts w:ascii="Tahoma" w:hAnsi="Tahoma" w:cs="Tahoma"/>
                <w:sz w:val="18"/>
              </w:rPr>
              <w:t>11</w:t>
            </w:r>
          </w:p>
        </w:tc>
        <w:tc>
          <w:tcPr>
            <w:tcW w:w="4390" w:type="dxa"/>
          </w:tcPr>
          <w:p w14:paraId="40E1C3B7"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Niebezpieczne elementy lub części składowe usunięte         z zużytych urządzeń (monitory, telewizory i inne urządzenia zawierające kineskopy)</w:t>
            </w:r>
          </w:p>
        </w:tc>
        <w:tc>
          <w:tcPr>
            <w:tcW w:w="1275" w:type="dxa"/>
            <w:vAlign w:val="center"/>
          </w:tcPr>
          <w:p w14:paraId="301E08DE"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16 02 15*</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0B46E7C5" w14:textId="6CDB69A0" w:rsidR="00CC338A" w:rsidRPr="009C593B" w:rsidRDefault="007C7AC3" w:rsidP="00627D24">
            <w:pPr>
              <w:jc w:val="center"/>
              <w:rPr>
                <w:rFonts w:ascii="Tahoma" w:hAnsi="Tahoma" w:cs="Tahoma"/>
                <w:sz w:val="18"/>
                <w:szCs w:val="20"/>
              </w:rPr>
            </w:pPr>
            <w:r w:rsidRPr="009C593B">
              <w:rPr>
                <w:rFonts w:ascii="Tahoma" w:hAnsi="Tahoma" w:cs="Tahoma"/>
                <w:sz w:val="18"/>
                <w:szCs w:val="20"/>
              </w:rPr>
              <w:t>300</w:t>
            </w:r>
          </w:p>
        </w:tc>
        <w:tc>
          <w:tcPr>
            <w:tcW w:w="571" w:type="dxa"/>
            <w:vAlign w:val="center"/>
          </w:tcPr>
          <w:p w14:paraId="3A36301B"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4BE056D9" w14:textId="77777777" w:rsidR="00CC338A" w:rsidRPr="009C593B" w:rsidRDefault="00CC338A" w:rsidP="00627D24">
            <w:pPr>
              <w:jc w:val="center"/>
              <w:rPr>
                <w:rFonts w:ascii="Tahoma" w:hAnsi="Tahoma" w:cs="Tahoma"/>
                <w:sz w:val="18"/>
              </w:rPr>
            </w:pPr>
          </w:p>
        </w:tc>
      </w:tr>
      <w:tr w:rsidR="009C593B" w:rsidRPr="009C593B" w14:paraId="1D4F517F" w14:textId="77777777" w:rsidTr="009C593B">
        <w:trPr>
          <w:cantSplit/>
          <w:trHeight w:val="230"/>
          <w:jc w:val="center"/>
        </w:trPr>
        <w:tc>
          <w:tcPr>
            <w:tcW w:w="567" w:type="dxa"/>
          </w:tcPr>
          <w:p w14:paraId="1173F877" w14:textId="77777777" w:rsidR="00CC338A" w:rsidRPr="009C593B" w:rsidRDefault="00CC338A" w:rsidP="007C7AC3">
            <w:pPr>
              <w:jc w:val="center"/>
              <w:rPr>
                <w:rFonts w:ascii="Tahoma" w:hAnsi="Tahoma" w:cs="Tahoma"/>
                <w:sz w:val="18"/>
              </w:rPr>
            </w:pPr>
            <w:r w:rsidRPr="009C593B">
              <w:rPr>
                <w:rFonts w:ascii="Tahoma" w:hAnsi="Tahoma" w:cs="Tahoma"/>
                <w:sz w:val="18"/>
              </w:rPr>
              <w:t>12</w:t>
            </w:r>
          </w:p>
        </w:tc>
        <w:tc>
          <w:tcPr>
            <w:tcW w:w="4390" w:type="dxa"/>
          </w:tcPr>
          <w:p w14:paraId="290F9B2A" w14:textId="496513CF" w:rsidR="00CC338A" w:rsidRPr="009C593B" w:rsidRDefault="00CC338A" w:rsidP="00627D24">
            <w:pPr>
              <w:snapToGrid w:val="0"/>
              <w:rPr>
                <w:rFonts w:ascii="Tahoma" w:hAnsi="Tahoma" w:cs="Tahoma"/>
                <w:sz w:val="18"/>
                <w:szCs w:val="20"/>
              </w:rPr>
            </w:pPr>
            <w:r w:rsidRPr="009C593B">
              <w:rPr>
                <w:rFonts w:ascii="Tahoma" w:hAnsi="Tahoma" w:cs="Tahoma"/>
                <w:sz w:val="18"/>
                <w:szCs w:val="20"/>
              </w:rPr>
              <w:t>Chemikalia laboratoryjne i analityczne (np.</w:t>
            </w:r>
            <w:r w:rsidR="0088577B">
              <w:rPr>
                <w:rFonts w:ascii="Tahoma" w:hAnsi="Tahoma" w:cs="Tahoma"/>
                <w:sz w:val="18"/>
                <w:szCs w:val="20"/>
              </w:rPr>
              <w:t xml:space="preserve"> </w:t>
            </w:r>
            <w:r w:rsidRPr="009C593B">
              <w:rPr>
                <w:rFonts w:ascii="Tahoma" w:hAnsi="Tahoma" w:cs="Tahoma"/>
                <w:sz w:val="18"/>
                <w:szCs w:val="20"/>
              </w:rPr>
              <w:t>odczynniki chemiczne) zawierające substancje niebezpieczne, w tym mieszaniny chemikaliów laboratoryjnych i analitycznych</w:t>
            </w:r>
          </w:p>
        </w:tc>
        <w:tc>
          <w:tcPr>
            <w:tcW w:w="1275" w:type="dxa"/>
            <w:vAlign w:val="center"/>
          </w:tcPr>
          <w:p w14:paraId="56C05AFF"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16 05 06*</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2C6FC014" w14:textId="3EFBDC05" w:rsidR="00CC338A" w:rsidRPr="009C593B" w:rsidRDefault="007C7AC3" w:rsidP="00627D24">
            <w:pPr>
              <w:jc w:val="center"/>
              <w:rPr>
                <w:rFonts w:ascii="Tahoma" w:hAnsi="Tahoma" w:cs="Tahoma"/>
                <w:sz w:val="18"/>
                <w:szCs w:val="20"/>
              </w:rPr>
            </w:pPr>
            <w:r w:rsidRPr="009C593B">
              <w:rPr>
                <w:rFonts w:ascii="Tahoma" w:hAnsi="Tahoma" w:cs="Tahoma"/>
                <w:sz w:val="18"/>
                <w:szCs w:val="20"/>
              </w:rPr>
              <w:t>20</w:t>
            </w:r>
          </w:p>
        </w:tc>
        <w:tc>
          <w:tcPr>
            <w:tcW w:w="571" w:type="dxa"/>
            <w:vAlign w:val="center"/>
          </w:tcPr>
          <w:p w14:paraId="56289821" w14:textId="77777777" w:rsidR="00CC338A" w:rsidRPr="009C593B" w:rsidRDefault="00CC338A" w:rsidP="00627D24">
            <w:pPr>
              <w:snapToGrid w:val="0"/>
              <w:jc w:val="center"/>
              <w:rPr>
                <w:rFonts w:ascii="Tahoma" w:hAnsi="Tahoma" w:cs="Tahoma"/>
                <w:sz w:val="20"/>
                <w:szCs w:val="20"/>
              </w:rPr>
            </w:pPr>
            <w:r w:rsidRPr="009C593B">
              <w:rPr>
                <w:rFonts w:ascii="Tahoma" w:hAnsi="Tahoma" w:cs="Tahoma"/>
                <w:sz w:val="20"/>
                <w:szCs w:val="20"/>
              </w:rPr>
              <w:t>kg</w:t>
            </w:r>
          </w:p>
        </w:tc>
        <w:tc>
          <w:tcPr>
            <w:tcW w:w="1016" w:type="dxa"/>
            <w:vMerge/>
          </w:tcPr>
          <w:p w14:paraId="6E611429" w14:textId="77777777" w:rsidR="00CC338A" w:rsidRPr="009C593B" w:rsidRDefault="00CC338A" w:rsidP="00627D24">
            <w:pPr>
              <w:jc w:val="center"/>
              <w:rPr>
                <w:rFonts w:ascii="Tahoma" w:hAnsi="Tahoma" w:cs="Tahoma"/>
                <w:sz w:val="18"/>
              </w:rPr>
            </w:pPr>
          </w:p>
        </w:tc>
      </w:tr>
      <w:tr w:rsidR="009C593B" w:rsidRPr="009C593B" w14:paraId="7418BCAE" w14:textId="77777777" w:rsidTr="009C593B">
        <w:trPr>
          <w:cantSplit/>
          <w:trHeight w:val="230"/>
          <w:jc w:val="center"/>
        </w:trPr>
        <w:tc>
          <w:tcPr>
            <w:tcW w:w="567" w:type="dxa"/>
          </w:tcPr>
          <w:p w14:paraId="06F63E7F" w14:textId="77777777" w:rsidR="00CC338A" w:rsidRPr="009C593B" w:rsidRDefault="00CC338A" w:rsidP="007C7AC3">
            <w:pPr>
              <w:jc w:val="center"/>
              <w:rPr>
                <w:rFonts w:ascii="Tahoma" w:hAnsi="Tahoma" w:cs="Tahoma"/>
                <w:sz w:val="18"/>
              </w:rPr>
            </w:pPr>
            <w:r w:rsidRPr="009C593B">
              <w:rPr>
                <w:rFonts w:ascii="Tahoma" w:hAnsi="Tahoma" w:cs="Tahoma"/>
                <w:sz w:val="18"/>
              </w:rPr>
              <w:t>13</w:t>
            </w:r>
          </w:p>
        </w:tc>
        <w:tc>
          <w:tcPr>
            <w:tcW w:w="4390" w:type="dxa"/>
          </w:tcPr>
          <w:p w14:paraId="2FC83AF2"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Baterie i akumulatory (inne)</w:t>
            </w:r>
          </w:p>
        </w:tc>
        <w:tc>
          <w:tcPr>
            <w:tcW w:w="1275" w:type="dxa"/>
            <w:vAlign w:val="center"/>
          </w:tcPr>
          <w:p w14:paraId="2F8A2138"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16 06 05</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12929DF" w14:textId="2ADD0D46" w:rsidR="00CC338A" w:rsidRPr="009C593B" w:rsidRDefault="006B7565" w:rsidP="00627D24">
            <w:pPr>
              <w:jc w:val="center"/>
              <w:rPr>
                <w:rFonts w:ascii="Tahoma" w:hAnsi="Tahoma" w:cs="Tahoma"/>
                <w:sz w:val="18"/>
                <w:szCs w:val="20"/>
              </w:rPr>
            </w:pPr>
            <w:r>
              <w:rPr>
                <w:rFonts w:ascii="Tahoma" w:hAnsi="Tahoma" w:cs="Tahoma"/>
                <w:sz w:val="18"/>
                <w:szCs w:val="20"/>
              </w:rPr>
              <w:t>20</w:t>
            </w:r>
          </w:p>
        </w:tc>
        <w:tc>
          <w:tcPr>
            <w:tcW w:w="571" w:type="dxa"/>
            <w:vAlign w:val="center"/>
          </w:tcPr>
          <w:p w14:paraId="033849A0"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216D2B09" w14:textId="77777777" w:rsidR="00CC338A" w:rsidRPr="009C593B" w:rsidRDefault="00CC338A" w:rsidP="00627D24">
            <w:pPr>
              <w:jc w:val="center"/>
              <w:rPr>
                <w:rFonts w:ascii="Tahoma" w:hAnsi="Tahoma" w:cs="Tahoma"/>
                <w:sz w:val="18"/>
              </w:rPr>
            </w:pPr>
          </w:p>
        </w:tc>
      </w:tr>
      <w:tr w:rsidR="009C593B" w:rsidRPr="009C593B" w14:paraId="68CCE79F" w14:textId="77777777" w:rsidTr="0088577B">
        <w:trPr>
          <w:cantSplit/>
          <w:trHeight w:val="230"/>
          <w:jc w:val="center"/>
        </w:trPr>
        <w:tc>
          <w:tcPr>
            <w:tcW w:w="567" w:type="dxa"/>
          </w:tcPr>
          <w:p w14:paraId="740B49D5" w14:textId="77777777" w:rsidR="00CC338A" w:rsidRPr="009C593B" w:rsidRDefault="00CC338A" w:rsidP="007C7AC3">
            <w:pPr>
              <w:jc w:val="center"/>
              <w:rPr>
                <w:rFonts w:ascii="Tahoma" w:hAnsi="Tahoma" w:cs="Tahoma"/>
                <w:sz w:val="18"/>
              </w:rPr>
            </w:pPr>
            <w:r w:rsidRPr="009C593B">
              <w:rPr>
                <w:rFonts w:ascii="Tahoma" w:hAnsi="Tahoma" w:cs="Tahoma"/>
                <w:sz w:val="18"/>
              </w:rPr>
              <w:t>14</w:t>
            </w:r>
          </w:p>
        </w:tc>
        <w:tc>
          <w:tcPr>
            <w:tcW w:w="4390" w:type="dxa"/>
          </w:tcPr>
          <w:p w14:paraId="701C5C7F"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 xml:space="preserve">Odpadowy toner drukarski inny niż wymieniony w </w:t>
            </w:r>
          </w:p>
          <w:p w14:paraId="0B15788A"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08 03 17</w:t>
            </w:r>
          </w:p>
        </w:tc>
        <w:tc>
          <w:tcPr>
            <w:tcW w:w="1275" w:type="dxa"/>
            <w:vAlign w:val="center"/>
          </w:tcPr>
          <w:p w14:paraId="51BDF81C" w14:textId="77777777" w:rsidR="00CC338A" w:rsidRPr="009C593B" w:rsidRDefault="00CC338A" w:rsidP="00627D24">
            <w:pPr>
              <w:snapToGrid w:val="0"/>
              <w:jc w:val="center"/>
              <w:rPr>
                <w:rFonts w:ascii="Tahoma" w:hAnsi="Tahoma" w:cs="Tahoma"/>
                <w:sz w:val="18"/>
                <w:szCs w:val="18"/>
                <w:lang w:val="de-DE"/>
              </w:rPr>
            </w:pPr>
            <w:r w:rsidRPr="009C593B">
              <w:rPr>
                <w:rFonts w:ascii="Tahoma" w:hAnsi="Tahoma" w:cs="Tahoma"/>
                <w:sz w:val="18"/>
                <w:szCs w:val="18"/>
                <w:lang w:val="de-DE"/>
              </w:rPr>
              <w:t>08 03 18</w:t>
            </w:r>
          </w:p>
        </w:tc>
        <w:tc>
          <w:tcPr>
            <w:tcW w:w="1386" w:type="dxa"/>
            <w:tcBorders>
              <w:top w:val="nil"/>
              <w:left w:val="single" w:sz="4" w:space="0" w:color="000000"/>
              <w:bottom w:val="single" w:sz="4" w:space="0" w:color="auto"/>
              <w:right w:val="single" w:sz="4" w:space="0" w:color="000000"/>
            </w:tcBorders>
            <w:shd w:val="clear" w:color="auto" w:fill="auto"/>
            <w:vAlign w:val="center"/>
          </w:tcPr>
          <w:p w14:paraId="7FE429ED" w14:textId="13303458" w:rsidR="00CC338A" w:rsidRPr="009C593B" w:rsidRDefault="006B7565" w:rsidP="00627D24">
            <w:pPr>
              <w:jc w:val="center"/>
              <w:rPr>
                <w:rFonts w:ascii="Tahoma" w:hAnsi="Tahoma" w:cs="Tahoma"/>
                <w:sz w:val="18"/>
                <w:szCs w:val="20"/>
              </w:rPr>
            </w:pPr>
            <w:r>
              <w:rPr>
                <w:rFonts w:ascii="Tahoma" w:hAnsi="Tahoma" w:cs="Tahoma"/>
                <w:sz w:val="18"/>
                <w:szCs w:val="20"/>
              </w:rPr>
              <w:t>2</w:t>
            </w:r>
            <w:r w:rsidR="0088577B">
              <w:rPr>
                <w:rFonts w:ascii="Tahoma" w:hAnsi="Tahoma" w:cs="Tahoma"/>
                <w:sz w:val="18"/>
                <w:szCs w:val="20"/>
              </w:rPr>
              <w:t>00</w:t>
            </w:r>
          </w:p>
        </w:tc>
        <w:tc>
          <w:tcPr>
            <w:tcW w:w="571" w:type="dxa"/>
            <w:vAlign w:val="center"/>
          </w:tcPr>
          <w:p w14:paraId="6F296E8B" w14:textId="77777777" w:rsidR="00CC338A" w:rsidRPr="009C593B" w:rsidRDefault="00CC338A" w:rsidP="00627D24">
            <w:pPr>
              <w:snapToGrid w:val="0"/>
              <w:jc w:val="center"/>
              <w:rPr>
                <w:rFonts w:ascii="Tahoma" w:hAnsi="Tahoma" w:cs="Tahoma"/>
                <w:sz w:val="18"/>
                <w:szCs w:val="20"/>
                <w:lang w:val="de-DE"/>
              </w:rPr>
            </w:pPr>
            <w:r w:rsidRPr="009C593B">
              <w:rPr>
                <w:rFonts w:ascii="Tahoma" w:hAnsi="Tahoma" w:cs="Tahoma"/>
                <w:sz w:val="20"/>
                <w:szCs w:val="20"/>
              </w:rPr>
              <w:t>kg</w:t>
            </w:r>
          </w:p>
        </w:tc>
        <w:tc>
          <w:tcPr>
            <w:tcW w:w="1016" w:type="dxa"/>
            <w:vMerge/>
          </w:tcPr>
          <w:p w14:paraId="2382B7AB" w14:textId="77777777" w:rsidR="00CC338A" w:rsidRPr="009C593B" w:rsidRDefault="00CC338A" w:rsidP="00627D24">
            <w:pPr>
              <w:jc w:val="center"/>
              <w:rPr>
                <w:rFonts w:ascii="Tahoma" w:hAnsi="Tahoma" w:cs="Tahoma"/>
                <w:sz w:val="18"/>
              </w:rPr>
            </w:pPr>
          </w:p>
        </w:tc>
      </w:tr>
      <w:tr w:rsidR="009C593B" w:rsidRPr="009C593B" w14:paraId="6271F345" w14:textId="77777777" w:rsidTr="0088577B">
        <w:trPr>
          <w:cantSplit/>
          <w:trHeight w:val="230"/>
          <w:jc w:val="center"/>
        </w:trPr>
        <w:tc>
          <w:tcPr>
            <w:tcW w:w="567" w:type="dxa"/>
          </w:tcPr>
          <w:p w14:paraId="17DEAA10" w14:textId="77777777" w:rsidR="00CC338A" w:rsidRPr="009C593B" w:rsidRDefault="00CC338A" w:rsidP="007C7AC3">
            <w:pPr>
              <w:jc w:val="center"/>
              <w:rPr>
                <w:rFonts w:ascii="Tahoma" w:hAnsi="Tahoma" w:cs="Tahoma"/>
                <w:sz w:val="18"/>
              </w:rPr>
            </w:pPr>
            <w:r w:rsidRPr="009C593B">
              <w:rPr>
                <w:rFonts w:ascii="Tahoma" w:hAnsi="Tahoma" w:cs="Tahoma"/>
                <w:sz w:val="18"/>
              </w:rPr>
              <w:t>15</w:t>
            </w:r>
          </w:p>
        </w:tc>
        <w:tc>
          <w:tcPr>
            <w:tcW w:w="4390" w:type="dxa"/>
          </w:tcPr>
          <w:p w14:paraId="542EDF7C" w14:textId="77777777" w:rsidR="00CC338A" w:rsidRPr="009C593B" w:rsidRDefault="00CC338A" w:rsidP="00627D24">
            <w:pPr>
              <w:snapToGrid w:val="0"/>
              <w:rPr>
                <w:rFonts w:ascii="Tahoma" w:hAnsi="Tahoma" w:cs="Tahoma"/>
                <w:sz w:val="18"/>
                <w:szCs w:val="20"/>
              </w:rPr>
            </w:pPr>
            <w:r w:rsidRPr="009C593B">
              <w:rPr>
                <w:rFonts w:ascii="Tahoma" w:hAnsi="Tahoma" w:cs="Tahoma"/>
                <w:sz w:val="18"/>
                <w:szCs w:val="20"/>
              </w:rPr>
              <w:t>Świetlówki, lampy rtęciowe, monitory (szkło aktywne)</w:t>
            </w:r>
          </w:p>
        </w:tc>
        <w:tc>
          <w:tcPr>
            <w:tcW w:w="1275" w:type="dxa"/>
            <w:vAlign w:val="center"/>
          </w:tcPr>
          <w:p w14:paraId="25407050" w14:textId="77777777" w:rsidR="00CC338A" w:rsidRPr="009C593B" w:rsidRDefault="00CC338A" w:rsidP="00627D24">
            <w:pPr>
              <w:snapToGrid w:val="0"/>
              <w:jc w:val="center"/>
              <w:rPr>
                <w:rFonts w:ascii="Tahoma" w:hAnsi="Tahoma" w:cs="Tahoma"/>
                <w:sz w:val="18"/>
                <w:szCs w:val="18"/>
              </w:rPr>
            </w:pPr>
            <w:r w:rsidRPr="009C593B">
              <w:rPr>
                <w:rFonts w:ascii="Tahoma" w:hAnsi="Tahoma" w:cs="Tahoma"/>
                <w:sz w:val="18"/>
                <w:szCs w:val="18"/>
              </w:rPr>
              <w:t xml:space="preserve"> 16 02 13*</w:t>
            </w:r>
          </w:p>
        </w:tc>
        <w:tc>
          <w:tcPr>
            <w:tcW w:w="1386" w:type="dxa"/>
            <w:tcBorders>
              <w:top w:val="single" w:sz="4" w:space="0" w:color="auto"/>
              <w:left w:val="single" w:sz="4" w:space="0" w:color="000000"/>
              <w:bottom w:val="single" w:sz="4" w:space="0" w:color="auto"/>
              <w:right w:val="single" w:sz="4" w:space="0" w:color="auto"/>
            </w:tcBorders>
            <w:shd w:val="clear" w:color="auto" w:fill="auto"/>
            <w:vAlign w:val="center"/>
          </w:tcPr>
          <w:p w14:paraId="342185DB" w14:textId="03764DEC" w:rsidR="00CC338A" w:rsidRPr="009C593B" w:rsidRDefault="006B7565" w:rsidP="00627D24">
            <w:pPr>
              <w:jc w:val="center"/>
              <w:rPr>
                <w:rFonts w:ascii="Tahoma" w:hAnsi="Tahoma" w:cs="Tahoma"/>
                <w:sz w:val="18"/>
                <w:szCs w:val="20"/>
              </w:rPr>
            </w:pPr>
            <w:r>
              <w:rPr>
                <w:rFonts w:ascii="Tahoma" w:hAnsi="Tahoma" w:cs="Tahoma"/>
                <w:sz w:val="18"/>
                <w:szCs w:val="20"/>
              </w:rPr>
              <w:t>500</w:t>
            </w:r>
          </w:p>
        </w:tc>
        <w:tc>
          <w:tcPr>
            <w:tcW w:w="571" w:type="dxa"/>
            <w:tcBorders>
              <w:left w:val="single" w:sz="4" w:space="0" w:color="auto"/>
            </w:tcBorders>
            <w:vAlign w:val="center"/>
          </w:tcPr>
          <w:p w14:paraId="0518DF67" w14:textId="1CC01DBB" w:rsidR="00CC338A" w:rsidRPr="009C593B" w:rsidRDefault="007C7AC3" w:rsidP="007C7AC3">
            <w:pPr>
              <w:snapToGrid w:val="0"/>
              <w:jc w:val="center"/>
              <w:rPr>
                <w:rFonts w:ascii="Tahoma" w:hAnsi="Tahoma" w:cs="Tahoma"/>
                <w:sz w:val="18"/>
                <w:szCs w:val="20"/>
              </w:rPr>
            </w:pPr>
            <w:r w:rsidRPr="009C593B">
              <w:rPr>
                <w:rFonts w:ascii="Tahoma" w:hAnsi="Tahoma" w:cs="Tahoma"/>
                <w:sz w:val="18"/>
                <w:szCs w:val="20"/>
              </w:rPr>
              <w:t>s</w:t>
            </w:r>
            <w:r w:rsidR="00CC338A" w:rsidRPr="009C593B">
              <w:rPr>
                <w:rFonts w:ascii="Tahoma" w:hAnsi="Tahoma" w:cs="Tahoma"/>
                <w:sz w:val="18"/>
                <w:szCs w:val="20"/>
              </w:rPr>
              <w:t>zt</w:t>
            </w:r>
            <w:r w:rsidRPr="009C593B">
              <w:rPr>
                <w:rFonts w:ascii="Tahoma" w:hAnsi="Tahoma" w:cs="Tahoma"/>
                <w:sz w:val="18"/>
                <w:szCs w:val="20"/>
              </w:rPr>
              <w:t>.</w:t>
            </w:r>
          </w:p>
        </w:tc>
        <w:tc>
          <w:tcPr>
            <w:tcW w:w="1016" w:type="dxa"/>
            <w:vMerge/>
          </w:tcPr>
          <w:p w14:paraId="263F38C7" w14:textId="77777777" w:rsidR="00CC338A" w:rsidRPr="009C593B" w:rsidRDefault="00CC338A" w:rsidP="00627D24">
            <w:pPr>
              <w:jc w:val="center"/>
              <w:rPr>
                <w:rFonts w:ascii="Tahoma" w:hAnsi="Tahoma" w:cs="Tahoma"/>
                <w:sz w:val="18"/>
              </w:rPr>
            </w:pPr>
          </w:p>
        </w:tc>
      </w:tr>
      <w:tr w:rsidR="006B7565" w:rsidRPr="009C593B" w14:paraId="1CC28777" w14:textId="77777777" w:rsidTr="0088577B">
        <w:trPr>
          <w:cantSplit/>
          <w:trHeight w:val="380"/>
          <w:jc w:val="center"/>
        </w:trPr>
        <w:tc>
          <w:tcPr>
            <w:tcW w:w="567" w:type="dxa"/>
            <w:vAlign w:val="center"/>
          </w:tcPr>
          <w:p w14:paraId="203F8564" w14:textId="6FED01F2" w:rsidR="006B7565" w:rsidRPr="009C593B" w:rsidRDefault="006B7565" w:rsidP="007C7AC3">
            <w:pPr>
              <w:jc w:val="center"/>
              <w:rPr>
                <w:rFonts w:ascii="Tahoma" w:hAnsi="Tahoma" w:cs="Tahoma"/>
                <w:sz w:val="18"/>
              </w:rPr>
            </w:pPr>
            <w:r>
              <w:rPr>
                <w:rFonts w:ascii="Tahoma" w:hAnsi="Tahoma" w:cs="Tahoma"/>
                <w:sz w:val="18"/>
              </w:rPr>
              <w:t>16</w:t>
            </w:r>
          </w:p>
        </w:tc>
        <w:tc>
          <w:tcPr>
            <w:tcW w:w="4390" w:type="dxa"/>
            <w:vAlign w:val="center"/>
          </w:tcPr>
          <w:p w14:paraId="3FED032A" w14:textId="7949DED7" w:rsidR="006B7565" w:rsidRPr="009C593B" w:rsidRDefault="006B7565" w:rsidP="00627D24">
            <w:pPr>
              <w:snapToGrid w:val="0"/>
              <w:rPr>
                <w:rFonts w:ascii="Tahoma" w:hAnsi="Tahoma" w:cs="Tahoma"/>
                <w:sz w:val="18"/>
                <w:szCs w:val="20"/>
              </w:rPr>
            </w:pPr>
            <w:r w:rsidRPr="006B7565">
              <w:rPr>
                <w:rFonts w:ascii="Tahoma" w:hAnsi="Tahoma" w:cs="Tahoma"/>
                <w:sz w:val="18"/>
                <w:szCs w:val="20"/>
              </w:rPr>
              <w:t>Leki cytotoksyczne i cytostatyczne</w:t>
            </w:r>
          </w:p>
        </w:tc>
        <w:tc>
          <w:tcPr>
            <w:tcW w:w="1275" w:type="dxa"/>
            <w:vAlign w:val="center"/>
          </w:tcPr>
          <w:p w14:paraId="029F3C70" w14:textId="527CE2C2" w:rsidR="006B7565" w:rsidRPr="009C593B" w:rsidRDefault="006B7565" w:rsidP="00627D24">
            <w:pPr>
              <w:snapToGrid w:val="0"/>
              <w:jc w:val="center"/>
              <w:rPr>
                <w:rFonts w:ascii="Tahoma" w:hAnsi="Tahoma" w:cs="Tahoma"/>
                <w:sz w:val="18"/>
                <w:szCs w:val="18"/>
              </w:rPr>
            </w:pPr>
            <w:r>
              <w:rPr>
                <w:rFonts w:ascii="Tahoma" w:hAnsi="Tahoma" w:cs="Tahoma"/>
                <w:sz w:val="18"/>
                <w:szCs w:val="18"/>
              </w:rPr>
              <w:t>18 01 03*</w:t>
            </w:r>
          </w:p>
        </w:tc>
        <w:tc>
          <w:tcPr>
            <w:tcW w:w="1386" w:type="dxa"/>
            <w:tcBorders>
              <w:top w:val="single" w:sz="4" w:space="0" w:color="auto"/>
              <w:left w:val="single" w:sz="4" w:space="0" w:color="000000"/>
              <w:bottom w:val="single" w:sz="4" w:space="0" w:color="auto"/>
              <w:right w:val="single" w:sz="4" w:space="0" w:color="auto"/>
            </w:tcBorders>
            <w:shd w:val="clear" w:color="auto" w:fill="auto"/>
            <w:vAlign w:val="center"/>
          </w:tcPr>
          <w:p w14:paraId="31DE4C23" w14:textId="3557D7DF" w:rsidR="006B7565" w:rsidRPr="009C593B" w:rsidRDefault="006B7565" w:rsidP="006B7565">
            <w:pPr>
              <w:jc w:val="center"/>
              <w:rPr>
                <w:rFonts w:ascii="Tahoma" w:hAnsi="Tahoma" w:cs="Tahoma"/>
                <w:sz w:val="18"/>
                <w:szCs w:val="20"/>
              </w:rPr>
            </w:pPr>
            <w:r>
              <w:rPr>
                <w:rFonts w:ascii="Tahoma" w:hAnsi="Tahoma" w:cs="Tahoma"/>
                <w:sz w:val="18"/>
                <w:szCs w:val="20"/>
              </w:rPr>
              <w:t>10</w:t>
            </w:r>
          </w:p>
        </w:tc>
        <w:tc>
          <w:tcPr>
            <w:tcW w:w="571" w:type="dxa"/>
            <w:tcBorders>
              <w:left w:val="single" w:sz="4" w:space="0" w:color="auto"/>
            </w:tcBorders>
            <w:vAlign w:val="center"/>
          </w:tcPr>
          <w:p w14:paraId="381B9E14" w14:textId="135A1573" w:rsidR="006B7565" w:rsidRPr="009C593B" w:rsidRDefault="006B7565" w:rsidP="007C7AC3">
            <w:pPr>
              <w:snapToGrid w:val="0"/>
              <w:jc w:val="center"/>
              <w:rPr>
                <w:rFonts w:ascii="Tahoma" w:hAnsi="Tahoma" w:cs="Tahoma"/>
                <w:sz w:val="18"/>
                <w:szCs w:val="20"/>
              </w:rPr>
            </w:pPr>
            <w:r>
              <w:rPr>
                <w:rFonts w:ascii="Tahoma" w:hAnsi="Tahoma" w:cs="Tahoma"/>
                <w:sz w:val="18"/>
                <w:szCs w:val="20"/>
              </w:rPr>
              <w:t>kg</w:t>
            </w:r>
          </w:p>
        </w:tc>
        <w:tc>
          <w:tcPr>
            <w:tcW w:w="1016" w:type="dxa"/>
          </w:tcPr>
          <w:p w14:paraId="168C3B10" w14:textId="77777777" w:rsidR="006B7565" w:rsidRPr="009C593B" w:rsidRDefault="006B7565" w:rsidP="00627D24">
            <w:pPr>
              <w:jc w:val="center"/>
              <w:rPr>
                <w:rFonts w:ascii="Tahoma" w:hAnsi="Tahoma" w:cs="Tahoma"/>
                <w:sz w:val="18"/>
              </w:rPr>
            </w:pPr>
          </w:p>
        </w:tc>
      </w:tr>
    </w:tbl>
    <w:p w14:paraId="488E9B1F" w14:textId="77777777" w:rsidR="00CC338A" w:rsidRPr="009C593B" w:rsidRDefault="00CC338A" w:rsidP="00CC338A">
      <w:pPr>
        <w:jc w:val="both"/>
        <w:rPr>
          <w:rFonts w:ascii="Tahoma" w:hAnsi="Tahoma" w:cs="Tahoma"/>
          <w:sz w:val="6"/>
        </w:rPr>
      </w:pPr>
    </w:p>
    <w:p w14:paraId="21E1D42C" w14:textId="6EAE68C2" w:rsidR="00CC338A" w:rsidRPr="009C593B" w:rsidRDefault="00CC338A" w:rsidP="00CC338A">
      <w:pPr>
        <w:jc w:val="both"/>
        <w:rPr>
          <w:rFonts w:ascii="Tahoma" w:hAnsi="Tahoma" w:cs="Tahoma"/>
          <w:sz w:val="18"/>
        </w:rPr>
      </w:pPr>
      <w:r w:rsidRPr="009C593B">
        <w:rPr>
          <w:rFonts w:ascii="Tahoma" w:hAnsi="Tahoma" w:cs="Tahoma"/>
          <w:b/>
          <w:bCs/>
          <w:sz w:val="18"/>
        </w:rPr>
        <w:t>Podane powyżej 1 roczne ilości wytwarzanych odpadów są ilościami szacunkowymi.</w:t>
      </w:r>
    </w:p>
    <w:p w14:paraId="6F9562A4" w14:textId="77777777" w:rsidR="00CC338A" w:rsidRPr="009C593B" w:rsidRDefault="00CC338A" w:rsidP="00CC338A">
      <w:pPr>
        <w:jc w:val="both"/>
        <w:rPr>
          <w:rFonts w:ascii="Tahoma" w:hAnsi="Tahoma" w:cs="Tahoma"/>
          <w:sz w:val="18"/>
        </w:rPr>
      </w:pPr>
      <w:r w:rsidRPr="009C593B">
        <w:rPr>
          <w:rFonts w:ascii="Tahoma" w:hAnsi="Tahoma" w:cs="Tahoma"/>
          <w:sz w:val="18"/>
        </w:rPr>
        <w:t>W przypadku przekazania do utylizacji, w okresie trwania umowy mniejszej ilości odpadów medycznych niż podano powyżej Wykonawca nie będzie miał żadnych roszczeń w stosunku do Zamawiającego.</w:t>
      </w:r>
    </w:p>
    <w:p w14:paraId="50F6126E" w14:textId="77777777" w:rsidR="00CC338A" w:rsidRPr="009C593B" w:rsidRDefault="00CC338A" w:rsidP="00CC338A">
      <w:pPr>
        <w:jc w:val="both"/>
        <w:rPr>
          <w:rFonts w:ascii="Tahoma" w:hAnsi="Tahoma" w:cs="Tahoma"/>
          <w:sz w:val="18"/>
        </w:rPr>
      </w:pPr>
      <w:r w:rsidRPr="009C593B">
        <w:rPr>
          <w:rFonts w:ascii="Tahoma" w:hAnsi="Tahoma" w:cs="Tahoma"/>
          <w:sz w:val="18"/>
        </w:rPr>
        <w:t>W przypadku przekazania do utylizacji, w okresie trwania umowy większej ilości odpadów medycznych jak podano powyżej – Wykonawca zobowiązuje się stosować stawki podane w ofercie.</w:t>
      </w:r>
    </w:p>
    <w:p w14:paraId="0B2DF2AF" w14:textId="77777777" w:rsidR="00CC338A" w:rsidRPr="009C593B" w:rsidRDefault="00CC338A" w:rsidP="00CC338A">
      <w:pPr>
        <w:jc w:val="both"/>
        <w:rPr>
          <w:rFonts w:ascii="Tahoma" w:hAnsi="Tahoma" w:cs="Tahoma"/>
          <w:sz w:val="8"/>
        </w:rPr>
      </w:pPr>
    </w:p>
    <w:p w14:paraId="0356DA48" w14:textId="77777777" w:rsidR="00CC338A" w:rsidRPr="009C593B" w:rsidRDefault="00CC338A" w:rsidP="00CC338A">
      <w:pPr>
        <w:suppressAutoHyphens/>
        <w:jc w:val="both"/>
        <w:rPr>
          <w:rFonts w:ascii="Tahoma" w:hAnsi="Tahoma" w:cs="Tahoma"/>
          <w:bCs/>
          <w:sz w:val="10"/>
          <w:szCs w:val="16"/>
          <w:lang w:eastAsia="ar-SA"/>
        </w:rPr>
      </w:pPr>
    </w:p>
    <w:p w14:paraId="3600B5C7" w14:textId="77777777" w:rsidR="00CC338A" w:rsidRPr="009C593B" w:rsidRDefault="00CC338A" w:rsidP="00CC338A">
      <w:pPr>
        <w:suppressAutoHyphens/>
        <w:jc w:val="both"/>
        <w:rPr>
          <w:rFonts w:ascii="Tahoma" w:hAnsi="Tahoma" w:cs="Tahoma"/>
          <w:b/>
          <w:sz w:val="18"/>
          <w:szCs w:val="16"/>
          <w:lang w:eastAsia="ar-SA"/>
        </w:rPr>
      </w:pPr>
      <w:r w:rsidRPr="009C593B">
        <w:rPr>
          <w:rFonts w:ascii="Tahoma" w:hAnsi="Tahoma" w:cs="Tahoma"/>
          <w:b/>
          <w:sz w:val="18"/>
          <w:szCs w:val="16"/>
          <w:lang w:eastAsia="ar-SA"/>
        </w:rPr>
        <w:t>Usługa odbioru i utylizacji odpadów medycznych obejmuje:</w:t>
      </w:r>
    </w:p>
    <w:p w14:paraId="0CFD6113" w14:textId="77777777" w:rsidR="00EE7774"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16"/>
          <w:lang w:eastAsia="ar-SA"/>
        </w:rPr>
        <w:t>Odbiór i transport odpadów medycznych z miejsca ich składowania na terenie szpitala w Międzychodzie (własnym transportem) trzy razy w tygodniu (poniedziałek, środa i piątek) w obecności przedstawiciela Zamawiającego                      w godzinach 7.00 – do 14.00 oraz w poradni specjalistycznej w Sierakowie dwa razy w tygodniu</w:t>
      </w:r>
    </w:p>
    <w:p w14:paraId="544A60EB" w14:textId="313658E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16"/>
          <w:lang w:eastAsia="ar-SA"/>
        </w:rPr>
        <w:t>,</w:t>
      </w:r>
      <w:r w:rsidRPr="009C593B">
        <w:rPr>
          <w:rFonts w:ascii="Tahoma" w:hAnsi="Tahoma" w:cs="Tahoma"/>
          <w:bCs/>
          <w:sz w:val="18"/>
          <w:szCs w:val="20"/>
          <w:lang w:eastAsia="ar-SA"/>
        </w:rPr>
        <w:t xml:space="preserve"> przeterminowane leki ok. 3-4 razy w roku po wcześniejszym zgłoszeniu, pozostałe odpady po wcześniejszym uzgodnieniu odbioru</w:t>
      </w:r>
      <w:r w:rsidRPr="009C593B">
        <w:rPr>
          <w:rFonts w:ascii="Tahoma" w:hAnsi="Tahoma" w:cs="Tahoma"/>
          <w:bCs/>
          <w:sz w:val="18"/>
          <w:szCs w:val="16"/>
          <w:lang w:eastAsia="ar-SA"/>
        </w:rPr>
        <w:t xml:space="preserve">.  W przypadku, gdy termin odbioru odpadów przypada  w dzień wolny od pracy (święto), Wykonawca zobowiązany jest odebrać odpady w dniu następnym. </w:t>
      </w:r>
    </w:p>
    <w:p w14:paraId="4474F81B" w14:textId="3A2FBA1D" w:rsidR="00CC338A" w:rsidRPr="009C593B" w:rsidRDefault="00CC338A" w:rsidP="00CC338A">
      <w:pPr>
        <w:ind w:left="360"/>
        <w:jc w:val="both"/>
        <w:rPr>
          <w:rFonts w:ascii="Tahoma" w:hAnsi="Tahoma" w:cs="Tahoma"/>
          <w:b/>
          <w:bCs/>
          <w:sz w:val="18"/>
          <w:szCs w:val="16"/>
        </w:rPr>
      </w:pPr>
      <w:r w:rsidRPr="009C593B">
        <w:rPr>
          <w:rFonts w:ascii="Tahoma" w:hAnsi="Tahoma" w:cs="Tahoma"/>
          <w:b/>
          <w:bCs/>
          <w:sz w:val="18"/>
        </w:rPr>
        <w:t>W szczególnych przypadkach, zdeterminowanych potrzebą Zamawiającego, Wykonawca zobowiązuje się o wykonania przedmiotu zamówienia w ciągu 12 godzin od zgłoszenia zamówienia.</w:t>
      </w:r>
      <w:r w:rsidRPr="009C593B">
        <w:rPr>
          <w:rFonts w:ascii="Tahoma" w:hAnsi="Tahoma" w:cs="Tahoma"/>
          <w:b/>
          <w:bCs/>
          <w:sz w:val="18"/>
          <w:szCs w:val="16"/>
        </w:rPr>
        <w:tab/>
      </w:r>
    </w:p>
    <w:p w14:paraId="565EEA64"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Ważenie odpadów odbywać się będzie przed zabraniem do utylizacji pod nadzorem pracownika Zamawiającego                 na legalizowanej wadze znajdującej się na samochodzie Wykonawcy. Zamawiający dopuszcza, aby Wykonawca zaopatrzył Zamawiającego w wagę z atestem, która będzie umieszczona w miejscu składowania odpadów                             do każdorazowego ustalenia masy odbieranych odpadów.</w:t>
      </w:r>
    </w:p>
    <w:p w14:paraId="0FD6F450" w14:textId="07CF61C6"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Wykonawca do wykonania usługi odbioru, transportu i utylizacji odpadów medycznych i niebezpiecznych zapewnia niezbędne materiały i sprzęt. Wykonawca udostępni Zamawiającemu pojemniki (kontenery) wykonane z metalu lub tworzywa na odpady medyczne odpowiedniej wielkości. Pojemniki stanowią własność Wykonawcy i są przekazane Zamawiającemu w użytkowanie. Pojemniki o pojemności do: 180103* - 240 l; 180102* - 30 l; 180106* - 21,1 l; 200108 – 240 l w ilościach zabezpieczających SPZOZ Międzychód Użytkowanie pojemników przez okres trwania umowy nie może rodzić żadnych dodatkowych kosztów.</w:t>
      </w:r>
    </w:p>
    <w:p w14:paraId="44675BBB"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Koszt transportu, dzierżawa, mycie i dezynfekcja pojemników, w tym dostawa pojemników jednorazowego użytku winny być wliczone w cenę jednostkową usługi.</w:t>
      </w:r>
    </w:p>
    <w:p w14:paraId="4C36F764"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 xml:space="preserve">Wykonawca jest odpowiedzialny za dostarczenie każdorazowo umytych i dezynfekowanych pojemników przeznaczonych na gromadzenie odpadów. Dezynfekcja powinna odbywać się po każdym odbiorze odpadów. Do oferty należy dołączyć kartę charakterystyki środka przeznaczonego do dezynfekcji powierzchni, działającego nie dłużej niż 15 min. Preparat ma wykazać skuteczność </w:t>
      </w:r>
      <w:proofErr w:type="spellStart"/>
      <w:r w:rsidRPr="009C593B">
        <w:rPr>
          <w:rFonts w:ascii="Tahoma" w:hAnsi="Tahoma" w:cs="Tahoma"/>
          <w:bCs/>
          <w:sz w:val="18"/>
          <w:szCs w:val="20"/>
          <w:lang w:eastAsia="ar-SA"/>
        </w:rPr>
        <w:t>bójczą</w:t>
      </w:r>
      <w:proofErr w:type="spellEnd"/>
      <w:r w:rsidRPr="009C593B">
        <w:rPr>
          <w:rFonts w:ascii="Tahoma" w:hAnsi="Tahoma" w:cs="Tahoma"/>
          <w:bCs/>
          <w:sz w:val="18"/>
          <w:szCs w:val="20"/>
          <w:lang w:eastAsia="ar-SA"/>
        </w:rPr>
        <w:t xml:space="preserve"> w obciążeniu materiałem biologicznym. Zakres działania: bakterie, wirusy, grzyby, prątki (szerokie spektrum działania).</w:t>
      </w:r>
    </w:p>
    <w:p w14:paraId="73BD84BA" w14:textId="2830A453"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bookmarkStart w:id="4" w:name="_Hlk104977736"/>
      <w:r w:rsidRPr="009C593B">
        <w:rPr>
          <w:rFonts w:ascii="Tahoma" w:hAnsi="Tahoma" w:cs="Tahoma"/>
          <w:bCs/>
          <w:sz w:val="18"/>
          <w:szCs w:val="20"/>
          <w:lang w:eastAsia="ar-SA"/>
        </w:rPr>
        <w:lastRenderedPageBreak/>
        <w:t>Wykonawca gwarantuje wykonanie usługi z zachowaniem przepisów ustawy z dnia 14 grudnia 2012r. o odpadach           (Dz. U. 20</w:t>
      </w:r>
      <w:r w:rsidR="00FF1573">
        <w:rPr>
          <w:rFonts w:ascii="Tahoma" w:hAnsi="Tahoma" w:cs="Tahoma"/>
          <w:bCs/>
          <w:sz w:val="18"/>
          <w:szCs w:val="20"/>
          <w:lang w:eastAsia="ar-SA"/>
        </w:rPr>
        <w:t>22</w:t>
      </w:r>
      <w:r w:rsidRPr="009C593B">
        <w:rPr>
          <w:rFonts w:ascii="Tahoma" w:hAnsi="Tahoma" w:cs="Tahoma"/>
          <w:bCs/>
          <w:sz w:val="18"/>
          <w:szCs w:val="20"/>
          <w:lang w:eastAsia="ar-SA"/>
        </w:rPr>
        <w:t xml:space="preserve"> poz. </w:t>
      </w:r>
      <w:r w:rsidR="00FF1573">
        <w:rPr>
          <w:rFonts w:ascii="Tahoma" w:hAnsi="Tahoma" w:cs="Tahoma"/>
          <w:bCs/>
          <w:sz w:val="18"/>
          <w:szCs w:val="20"/>
          <w:lang w:eastAsia="ar-SA"/>
        </w:rPr>
        <w:t>699</w:t>
      </w:r>
      <w:r w:rsidRPr="009C593B">
        <w:rPr>
          <w:rFonts w:ascii="Tahoma" w:hAnsi="Tahoma" w:cs="Tahoma"/>
          <w:bCs/>
          <w:sz w:val="18"/>
          <w:szCs w:val="20"/>
          <w:lang w:eastAsia="ar-SA"/>
        </w:rPr>
        <w:t>) i ponosi odpowiedzialność za przejęte odpady w zakresie określonym przepisami tej ustawy.</w:t>
      </w:r>
    </w:p>
    <w:p w14:paraId="4899C5C3" w14:textId="71D95DDF"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bookmarkStart w:id="5" w:name="_Hlk104977800"/>
      <w:bookmarkEnd w:id="4"/>
      <w:r w:rsidRPr="009C593B">
        <w:rPr>
          <w:rFonts w:ascii="Tahoma" w:hAnsi="Tahoma" w:cs="Tahoma"/>
          <w:bCs/>
          <w:sz w:val="18"/>
          <w:szCs w:val="20"/>
          <w:lang w:eastAsia="ar-SA"/>
        </w:rPr>
        <w:t xml:space="preserve">Wykonawca jest zobowiązany do postępowania z odpadami zgodnie z Rozporządzeniem Ministra Zdrowia z dnia               </w:t>
      </w:r>
      <w:r w:rsidR="00FF1573">
        <w:rPr>
          <w:rFonts w:ascii="Tahoma" w:hAnsi="Tahoma" w:cs="Tahoma"/>
          <w:bCs/>
          <w:sz w:val="18"/>
          <w:szCs w:val="20"/>
          <w:lang w:eastAsia="ar-SA"/>
        </w:rPr>
        <w:t>05.10.</w:t>
      </w:r>
      <w:r w:rsidRPr="009C593B">
        <w:rPr>
          <w:rFonts w:ascii="Tahoma" w:hAnsi="Tahoma" w:cs="Tahoma"/>
          <w:bCs/>
          <w:sz w:val="18"/>
          <w:szCs w:val="20"/>
          <w:lang w:eastAsia="ar-SA"/>
        </w:rPr>
        <w:t>201</w:t>
      </w:r>
      <w:r w:rsidR="00FF1573">
        <w:rPr>
          <w:rFonts w:ascii="Tahoma" w:hAnsi="Tahoma" w:cs="Tahoma"/>
          <w:bCs/>
          <w:sz w:val="18"/>
          <w:szCs w:val="20"/>
          <w:lang w:eastAsia="ar-SA"/>
        </w:rPr>
        <w:t>7</w:t>
      </w:r>
      <w:r w:rsidRPr="009C593B">
        <w:rPr>
          <w:rFonts w:ascii="Tahoma" w:hAnsi="Tahoma" w:cs="Tahoma"/>
          <w:bCs/>
          <w:sz w:val="18"/>
          <w:szCs w:val="20"/>
          <w:lang w:eastAsia="ar-SA"/>
        </w:rPr>
        <w:t xml:space="preserve">r. w sprawie szczegółowego sposobu postępowania z odpadami medycznymi (Dz. U. </w:t>
      </w:r>
      <w:r w:rsidR="00FF1573">
        <w:rPr>
          <w:rFonts w:ascii="Tahoma" w:hAnsi="Tahoma" w:cs="Tahoma"/>
          <w:bCs/>
          <w:sz w:val="18"/>
          <w:szCs w:val="20"/>
          <w:lang w:eastAsia="ar-SA"/>
        </w:rPr>
        <w:t>Z 2017r.</w:t>
      </w:r>
      <w:r w:rsidRPr="009C593B">
        <w:rPr>
          <w:rFonts w:ascii="Tahoma" w:hAnsi="Tahoma" w:cs="Tahoma"/>
          <w:bCs/>
          <w:sz w:val="18"/>
          <w:szCs w:val="20"/>
          <w:lang w:eastAsia="ar-SA"/>
        </w:rPr>
        <w:t xml:space="preserve"> poz. </w:t>
      </w:r>
      <w:r w:rsidR="00FF1573">
        <w:rPr>
          <w:rFonts w:ascii="Tahoma" w:hAnsi="Tahoma" w:cs="Tahoma"/>
          <w:bCs/>
          <w:sz w:val="18"/>
          <w:szCs w:val="20"/>
          <w:lang w:eastAsia="ar-SA"/>
        </w:rPr>
        <w:t>1975</w:t>
      </w:r>
      <w:r w:rsidRPr="009C593B">
        <w:rPr>
          <w:rFonts w:ascii="Tahoma" w:hAnsi="Tahoma" w:cs="Tahoma"/>
          <w:bCs/>
          <w:sz w:val="18"/>
          <w:szCs w:val="20"/>
          <w:lang w:eastAsia="ar-SA"/>
        </w:rPr>
        <w:t xml:space="preserve">)             </w:t>
      </w:r>
    </w:p>
    <w:bookmarkEnd w:id="5"/>
    <w:p w14:paraId="5A14788C" w14:textId="05E4E84B"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Wykonawca winien świadczyć usługę utylizacji odpadów medycznych i niebezpiecznych na rzecz Zamawiającego                          w sposób ciągły, nie dezorganizujący jego pracy, gwarantując wysoką jakość wykonanej usługi, zgodnie                             z zaleceniami w Zakładach Opieki Zdrowotnej.</w:t>
      </w:r>
    </w:p>
    <w:p w14:paraId="5E618B58" w14:textId="7D117703"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Zamawiający wymaga, aby oferowana usługa została wykonana w sposób rzetelny, zgodny z przepisami prawa                                       i powodowała jak najmniejsze zagrożenie zdrowia i życia ludzi oraz środowiska naturalnego.</w:t>
      </w:r>
    </w:p>
    <w:p w14:paraId="5F2B8BCE"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Zakaźne odpady medyczne muszą być unieszkodliwiane w instalacjach spełniających wymagania najlepszej dostępnej techniki lub technologii o której mowa w art.143 ustawy Prawo ochrony środowiska (Dz. U. z 2008r. Nr 25, poz. 150).</w:t>
      </w:r>
    </w:p>
    <w:p w14:paraId="249F39B3" w14:textId="08B83F81"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 xml:space="preserve">Zakaźne odpady medyczne muszą być unieszkodliwione na obszarze województwa wielkopolskiego. Dopuszcza się, aby zakaźne odpady medyczne były unieszkodliwiane na obszarze innego województwa niż wielkopolskie, jeżeli odległość od miejsca wytwarzania odpadów (64-400 Międzychód ul. Szpitalna 10 i 64-410 Sieraków </w:t>
      </w:r>
      <w:r w:rsidR="007C7AC3" w:rsidRPr="009C593B">
        <w:rPr>
          <w:rFonts w:ascii="Tahoma" w:hAnsi="Tahoma" w:cs="Tahoma"/>
          <w:bCs/>
          <w:sz w:val="18"/>
          <w:szCs w:val="20"/>
          <w:lang w:eastAsia="ar-SA"/>
        </w:rPr>
        <w:t xml:space="preserve">                    </w:t>
      </w:r>
      <w:r w:rsidRPr="009C593B">
        <w:rPr>
          <w:rFonts w:ascii="Tahoma" w:hAnsi="Tahoma" w:cs="Tahoma"/>
          <w:bCs/>
          <w:sz w:val="18"/>
          <w:szCs w:val="20"/>
          <w:lang w:eastAsia="ar-SA"/>
        </w:rPr>
        <w:t xml:space="preserve">ul. Wroniecka 25) do miejsca unieszkodliwienia położonego na obszarze innego województwa jest mniejsza niż odległość do miejsca unieszkodliwiania położonego na obszarze województwa wielkopolskiego. Dopuszcza  się unieszkodliwianie zakaźnych odpadów medycznych na obszarze innego województwa niż wielkopolskie </w:t>
      </w:r>
      <w:r w:rsidR="007C7AC3" w:rsidRPr="009C593B">
        <w:rPr>
          <w:rFonts w:ascii="Tahoma" w:hAnsi="Tahoma" w:cs="Tahoma"/>
          <w:bCs/>
          <w:sz w:val="18"/>
          <w:szCs w:val="20"/>
          <w:lang w:eastAsia="ar-SA"/>
        </w:rPr>
        <w:t xml:space="preserve">                         </w:t>
      </w:r>
      <w:r w:rsidRPr="009C593B">
        <w:rPr>
          <w:rFonts w:ascii="Tahoma" w:hAnsi="Tahoma" w:cs="Tahoma"/>
          <w:bCs/>
          <w:sz w:val="18"/>
          <w:szCs w:val="20"/>
          <w:lang w:eastAsia="ar-SA"/>
        </w:rPr>
        <w:t>w najbliżej położonej instalacji w przypadku braku instalacji do unieszkodliwienia tych odpadów na obszarze województw wielkopolskiego lub gdy istniejące nie mają wolnych mocy przerobowych (zasada bliskości zgodnie z art 20 ust. 5-6 ustawy o odpadach Dz. U. z 20</w:t>
      </w:r>
      <w:r w:rsidR="00FF1573">
        <w:rPr>
          <w:rFonts w:ascii="Tahoma" w:hAnsi="Tahoma" w:cs="Tahoma"/>
          <w:bCs/>
          <w:sz w:val="18"/>
          <w:szCs w:val="20"/>
          <w:lang w:eastAsia="ar-SA"/>
        </w:rPr>
        <w:t>22</w:t>
      </w:r>
      <w:r w:rsidRPr="009C593B">
        <w:rPr>
          <w:rFonts w:ascii="Tahoma" w:hAnsi="Tahoma" w:cs="Tahoma"/>
          <w:bCs/>
          <w:sz w:val="18"/>
          <w:szCs w:val="20"/>
          <w:lang w:eastAsia="ar-SA"/>
        </w:rPr>
        <w:t xml:space="preserve">r. poz. </w:t>
      </w:r>
      <w:r w:rsidR="00FF1573">
        <w:rPr>
          <w:rFonts w:ascii="Tahoma" w:hAnsi="Tahoma" w:cs="Tahoma"/>
          <w:bCs/>
          <w:sz w:val="18"/>
          <w:szCs w:val="20"/>
          <w:lang w:eastAsia="ar-SA"/>
        </w:rPr>
        <w:t>699</w:t>
      </w:r>
      <w:r w:rsidRPr="009C593B">
        <w:rPr>
          <w:rFonts w:ascii="Tahoma" w:hAnsi="Tahoma" w:cs="Tahoma"/>
          <w:bCs/>
          <w:sz w:val="18"/>
          <w:szCs w:val="20"/>
          <w:lang w:eastAsia="ar-SA"/>
        </w:rPr>
        <w:t>).</w:t>
      </w:r>
    </w:p>
    <w:p w14:paraId="0B755608"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20"/>
          <w:lang w:eastAsia="ar-SA"/>
        </w:rPr>
      </w:pPr>
      <w:r w:rsidRPr="009C593B">
        <w:rPr>
          <w:rFonts w:ascii="Tahoma" w:hAnsi="Tahoma" w:cs="Tahoma"/>
          <w:bCs/>
          <w:sz w:val="18"/>
          <w:szCs w:val="20"/>
          <w:lang w:eastAsia="ar-SA"/>
        </w:rPr>
        <w:t>Wykonawca zobowiązany jest do posiadania zawartych przynajmniej dwóch umów z miejscami unieszkodliwiania odpadów, w tym przynajmniej jednej w województwie wielkopolskim lub ościennym najbliższym miejsca wytwarzania odpadów.</w:t>
      </w:r>
    </w:p>
    <w:p w14:paraId="2F7227C1" w14:textId="2F5ADF1B"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20"/>
          <w:lang w:eastAsia="ar-SA"/>
        </w:rPr>
      </w:pPr>
      <w:r w:rsidRPr="009C593B">
        <w:rPr>
          <w:rFonts w:ascii="Tahoma" w:hAnsi="Tahoma" w:cs="Tahoma"/>
          <w:bCs/>
          <w:sz w:val="18"/>
          <w:szCs w:val="20"/>
          <w:lang w:eastAsia="ar-SA"/>
        </w:rPr>
        <w:t>Wykonawca zobowiązuje się każdorazowo przekazywać informację Zamawiającemu na piśmie o przestojach spalarni a jednocześnie o zmianach w przekazaniu odpadów do innej spalarni, z którą także ma podpisaną umowę na spalanie.</w:t>
      </w:r>
    </w:p>
    <w:p w14:paraId="496BEF74" w14:textId="22370CAA"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Wykonawca zapewnia odpowiednie środki transportu dostosowane do przewozu odpadów medycznych zgodnie                                  z obowiązującymi w tym zakresie przepisami. Koszt transportu  winien być wliczony w cenie jednostkowej za odbiór i utylizację odpadów.</w:t>
      </w:r>
    </w:p>
    <w:p w14:paraId="4CCE14E6"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Zamawiający będzie przekazywał odpady prawidłowo zabezpieczone, posortowane zgodnie z ustawą o odpadach medycznych i obowiązującą procedurą szpitalną.</w:t>
      </w:r>
    </w:p>
    <w:p w14:paraId="19049AA4" w14:textId="045FF92F"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20"/>
          <w:lang w:eastAsia="ar-SA"/>
        </w:rPr>
      </w:pPr>
      <w:r w:rsidRPr="009C593B">
        <w:rPr>
          <w:rFonts w:ascii="Tahoma" w:hAnsi="Tahoma" w:cs="Tahoma"/>
          <w:bCs/>
          <w:sz w:val="18"/>
          <w:szCs w:val="20"/>
          <w:lang w:eastAsia="ar-SA"/>
        </w:rPr>
        <w:t xml:space="preserve">Zamawiający dopuszcza  świadczenie usługi z udziałem podwykonawców w zakresie transportu i wywozu odpadów szpitalnych. Podwykonawcy muszą posiadać uprawnienia do realizacji powierzonego do wykonania zamówienia. Wykonawca zaś zobowiązany jest dołączyć do składanej oferty, podpisaną umowę </w:t>
      </w:r>
      <w:r w:rsidR="007C7AC3" w:rsidRPr="009C593B">
        <w:rPr>
          <w:rFonts w:ascii="Tahoma" w:hAnsi="Tahoma" w:cs="Tahoma"/>
          <w:bCs/>
          <w:sz w:val="18"/>
          <w:szCs w:val="20"/>
          <w:lang w:eastAsia="ar-SA"/>
        </w:rPr>
        <w:t xml:space="preserve">                                                     </w:t>
      </w:r>
      <w:r w:rsidRPr="009C593B">
        <w:rPr>
          <w:rFonts w:ascii="Tahoma" w:hAnsi="Tahoma" w:cs="Tahoma"/>
          <w:bCs/>
          <w:sz w:val="18"/>
          <w:szCs w:val="20"/>
          <w:lang w:eastAsia="ar-SA"/>
        </w:rPr>
        <w:t>z podwykonawcą.</w:t>
      </w:r>
    </w:p>
    <w:p w14:paraId="60AD4C4F" w14:textId="77777777"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Zamawiający zastrzega, że w przypadku jakichkolwiek wątpliwości powziętych w stosunku do złożonych w ofercie oświadczeń może zwrócić się o udzielenie stosownych informacji do właściwego ze względu na miejsce położenia zakładu unieszkodliwienia wojewódzkiego inspektora ochrony środowiska.</w:t>
      </w:r>
    </w:p>
    <w:p w14:paraId="73555E85" w14:textId="10183746" w:rsidR="00CC338A" w:rsidRPr="009C593B" w:rsidRDefault="00CC338A" w:rsidP="00CC338A">
      <w:pPr>
        <w:numPr>
          <w:ilvl w:val="0"/>
          <w:numId w:val="41"/>
        </w:numPr>
        <w:tabs>
          <w:tab w:val="num" w:pos="360"/>
          <w:tab w:val="num" w:pos="2340"/>
        </w:tabs>
        <w:suppressAutoHyphens/>
        <w:ind w:left="360"/>
        <w:jc w:val="both"/>
        <w:rPr>
          <w:rFonts w:ascii="Tahoma" w:hAnsi="Tahoma" w:cs="Tahoma"/>
          <w:bCs/>
          <w:sz w:val="18"/>
          <w:szCs w:val="16"/>
          <w:lang w:eastAsia="ar-SA"/>
        </w:rPr>
      </w:pPr>
      <w:r w:rsidRPr="009C593B">
        <w:rPr>
          <w:rFonts w:ascii="Tahoma" w:hAnsi="Tahoma" w:cs="Tahoma"/>
          <w:bCs/>
          <w:sz w:val="18"/>
          <w:szCs w:val="20"/>
          <w:lang w:eastAsia="ar-SA"/>
        </w:rPr>
        <w:t xml:space="preserve">Rozliczenie wykonanej usługi odbioru, transportu i utylizacji odpadów następować będzie w okresach miesięcznych, po zakończeniu każdego miesiąca, w terminie nie mniej niż 45 dni od dnia wystawienia faktury  (wraz z dokumentem potwierdzającym unieszkodliwienie odpadów medycznych przez termiczne spalenie oraz kart przekazania odpadów i raportu </w:t>
      </w:r>
      <w:r w:rsidR="009C593B" w:rsidRPr="009C593B">
        <w:rPr>
          <w:rFonts w:ascii="Tahoma" w:hAnsi="Tahoma" w:cs="Tahoma"/>
          <w:bCs/>
          <w:sz w:val="18"/>
          <w:szCs w:val="20"/>
          <w:lang w:eastAsia="ar-SA"/>
        </w:rPr>
        <w:t>BDO</w:t>
      </w:r>
      <w:r w:rsidRPr="009C593B">
        <w:rPr>
          <w:rFonts w:ascii="Tahoma" w:hAnsi="Tahoma" w:cs="Tahoma"/>
          <w:bCs/>
          <w:sz w:val="18"/>
          <w:szCs w:val="20"/>
          <w:lang w:eastAsia="ar-SA"/>
        </w:rPr>
        <w:t>).</w:t>
      </w:r>
    </w:p>
    <w:p w14:paraId="148355D1" w14:textId="1532DDF1" w:rsidR="0053161B" w:rsidRPr="009C593B" w:rsidRDefault="0053161B" w:rsidP="0053161B">
      <w:pPr>
        <w:numPr>
          <w:ilvl w:val="0"/>
          <w:numId w:val="41"/>
        </w:numPr>
        <w:tabs>
          <w:tab w:val="num" w:pos="2340"/>
        </w:tabs>
        <w:suppressAutoHyphens/>
        <w:ind w:left="360"/>
        <w:jc w:val="both"/>
        <w:rPr>
          <w:rFonts w:ascii="Tahoma" w:hAnsi="Tahoma" w:cs="Tahoma"/>
          <w:bCs/>
          <w:sz w:val="18"/>
          <w:szCs w:val="18"/>
          <w:lang w:eastAsia="ar-SA"/>
        </w:rPr>
      </w:pPr>
      <w:r w:rsidRPr="009C593B">
        <w:rPr>
          <w:rFonts w:ascii="Tahoma" w:hAnsi="Tahoma" w:cs="Tahoma"/>
          <w:bCs/>
          <w:sz w:val="18"/>
          <w:szCs w:val="18"/>
          <w:lang w:eastAsia="ar-SA"/>
        </w:rPr>
        <w:t>Zamawiający nie dokonuje podziału zamówienia na części. Tym samym Zamawiający nie dopuszcza możliwości składania ofert częściowych</w:t>
      </w:r>
      <w:r w:rsidR="00DD3604" w:rsidRPr="009C593B">
        <w:rPr>
          <w:rFonts w:ascii="Tahoma" w:hAnsi="Tahoma" w:cs="Tahoma"/>
          <w:bCs/>
          <w:sz w:val="18"/>
          <w:szCs w:val="18"/>
          <w:lang w:eastAsia="ar-SA"/>
        </w:rPr>
        <w:t>.</w:t>
      </w:r>
    </w:p>
    <w:p w14:paraId="6AAB81C8" w14:textId="509EC560" w:rsidR="0053161B" w:rsidRPr="009C593B" w:rsidRDefault="0053161B" w:rsidP="0053161B">
      <w:pPr>
        <w:suppressAutoHyphens/>
        <w:ind w:left="360"/>
        <w:jc w:val="both"/>
        <w:rPr>
          <w:rFonts w:ascii="Tahoma" w:hAnsi="Tahoma" w:cs="Tahoma"/>
          <w:bCs/>
          <w:sz w:val="18"/>
          <w:szCs w:val="18"/>
          <w:lang w:eastAsia="ar-SA"/>
        </w:rPr>
      </w:pPr>
      <w:r w:rsidRPr="009C593B">
        <w:rPr>
          <w:rFonts w:ascii="Tahoma" w:hAnsi="Tahoma" w:cs="Tahoma"/>
          <w:bCs/>
          <w:sz w:val="18"/>
          <w:szCs w:val="18"/>
          <w:lang w:eastAsia="ar-SA"/>
        </w:rPr>
        <w:t>Powody niedokonania podziału: przedmiotowe zamówienie jest niepodzielne na części i tworzy nierozerwalną całość. Sztuczny podział zamówienia byłby nieracjonalny i mógłby zagrozić właściwemu wykonaniu zamówienia.     Uzasadnienie: Zgodnie z motywem 78 i 79 preambuły do dyrektywy klasycznej 2014/24/UE, instytucja zamawiającego ma swobodę autonomicznego podejmowania decyzji celowości podziału zamówienia na części na każdej podstawie, jaką uzna za stosowną, kierując się w tym zakresie swoim potrzebami, w szczególności mając na uwadze zakres przedmiotu zamówienia.</w:t>
      </w:r>
    </w:p>
    <w:bookmarkEnd w:id="2"/>
    <w:p w14:paraId="2C3DACF8" w14:textId="01C1A4AB"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dopuszcza składania ofert wariantowych.</w:t>
      </w:r>
    </w:p>
    <w:p w14:paraId="552176A4" w14:textId="6A31F671"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przewiduje możliwości zawarcia umowy ramowej.</w:t>
      </w:r>
    </w:p>
    <w:p w14:paraId="7FD15587" w14:textId="5A334AC3"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przewiduje udzielenia zamówień, o których mowa w art. 214 ust. 1 pkt 7 i 8 ustawy Pzp.</w:t>
      </w:r>
    </w:p>
    <w:p w14:paraId="1CCB2816" w14:textId="5B7F94E2"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przewiduje prowadzenia aukcji elektronicznej.</w:t>
      </w:r>
    </w:p>
    <w:p w14:paraId="42A177EF" w14:textId="6611EB45"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żąda wskazania przez wykonawcę w „Formularzu oferty” części zamówienia, których wykonanie zamierza powierzyć podwykonawcom oraz podania nazw ewentualnych podwykonawców, jeżeli są już znani.</w:t>
      </w:r>
    </w:p>
    <w:p w14:paraId="4782EAC2" w14:textId="587BA9DE"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zastrzega obowiązku osobistego wykonania przez Wykonawcę/ poszczególnych Wykonawców wspólnie ubiegających się o udzielenie zamówienia publicznego kluczowych zadań.</w:t>
      </w:r>
    </w:p>
    <w:p w14:paraId="69926994" w14:textId="07F4A2EE" w:rsidR="0053161B" w:rsidRPr="009C593B" w:rsidRDefault="0053161B" w:rsidP="0053161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sz w:val="18"/>
          <w:szCs w:val="18"/>
        </w:rPr>
        <w:t>Zamawiający nie przewiduje zwrotu kosztów udziału w postępowaniu.</w:t>
      </w:r>
    </w:p>
    <w:p w14:paraId="1EA9FB77" w14:textId="37D818A6" w:rsidR="0053161B" w:rsidRPr="009C593B" w:rsidRDefault="0053161B" w:rsidP="00834A0B">
      <w:pPr>
        <w:numPr>
          <w:ilvl w:val="0"/>
          <w:numId w:val="41"/>
        </w:numPr>
        <w:tabs>
          <w:tab w:val="num" w:pos="360"/>
          <w:tab w:val="num" w:pos="2340"/>
        </w:tabs>
        <w:suppressAutoHyphens/>
        <w:ind w:left="360"/>
        <w:jc w:val="both"/>
        <w:rPr>
          <w:rFonts w:ascii="Tahoma" w:hAnsi="Tahoma" w:cs="Tahoma"/>
          <w:bCs/>
          <w:sz w:val="18"/>
          <w:szCs w:val="18"/>
          <w:lang w:eastAsia="ar-SA"/>
        </w:rPr>
      </w:pPr>
      <w:r w:rsidRPr="009C593B">
        <w:rPr>
          <w:rFonts w:ascii="Tahoma" w:hAnsi="Tahoma" w:cs="Tahoma"/>
          <w:bCs/>
          <w:sz w:val="18"/>
        </w:rPr>
        <w:t>Zamawiający dopuszcza porozumiewanie się pocztą elektroniczną.</w:t>
      </w:r>
    </w:p>
    <w:p w14:paraId="0D563DB0" w14:textId="77777777" w:rsidR="0053161B" w:rsidRPr="009C593B" w:rsidRDefault="0053161B" w:rsidP="00CC338A">
      <w:pPr>
        <w:jc w:val="both"/>
        <w:rPr>
          <w:rFonts w:ascii="Tahoma" w:hAnsi="Tahoma" w:cs="Tahoma"/>
          <w:b/>
          <w:bCs/>
          <w:sz w:val="18"/>
        </w:rPr>
      </w:pPr>
    </w:p>
    <w:p w14:paraId="0C48CD23" w14:textId="78F94197" w:rsidR="00CC338A" w:rsidRPr="009C593B" w:rsidRDefault="00CC338A" w:rsidP="00CC338A">
      <w:pPr>
        <w:jc w:val="both"/>
        <w:rPr>
          <w:rFonts w:ascii="Tahoma" w:hAnsi="Tahoma" w:cs="Tahoma"/>
          <w:b/>
          <w:bCs/>
          <w:sz w:val="18"/>
        </w:rPr>
      </w:pPr>
      <w:r w:rsidRPr="009C593B">
        <w:rPr>
          <w:rFonts w:ascii="Tahoma" w:hAnsi="Tahoma" w:cs="Tahoma"/>
          <w:b/>
          <w:bCs/>
          <w:sz w:val="18"/>
        </w:rPr>
        <w:lastRenderedPageBreak/>
        <w:t xml:space="preserve">Kod CPV: </w:t>
      </w:r>
    </w:p>
    <w:p w14:paraId="5FF27AB3" w14:textId="768E90A0" w:rsidR="00CC338A" w:rsidRPr="009C593B" w:rsidRDefault="00CC338A" w:rsidP="00CC338A">
      <w:pPr>
        <w:keepNext/>
        <w:jc w:val="both"/>
        <w:outlineLvl w:val="3"/>
        <w:rPr>
          <w:rFonts w:ascii="Tahoma" w:hAnsi="Tahoma" w:cs="Tahoma"/>
          <w:sz w:val="18"/>
        </w:rPr>
      </w:pPr>
      <w:r w:rsidRPr="009C593B">
        <w:rPr>
          <w:rFonts w:ascii="Tahoma" w:hAnsi="Tahoma" w:cs="Tahoma"/>
          <w:sz w:val="18"/>
        </w:rPr>
        <w:t xml:space="preserve">90500000 – 2 – </w:t>
      </w:r>
      <w:r w:rsidRPr="009C593B">
        <w:rPr>
          <w:rFonts w:ascii="Tahoma" w:hAnsi="Tahoma" w:cs="Tahoma"/>
          <w:sz w:val="18"/>
          <w:szCs w:val="20"/>
        </w:rPr>
        <w:t>Usługi związane z odpadami</w:t>
      </w:r>
    </w:p>
    <w:p w14:paraId="745A0DB3" w14:textId="4CF88EE4" w:rsidR="00CC338A" w:rsidRPr="009C593B" w:rsidRDefault="00CC338A" w:rsidP="00CC338A">
      <w:pPr>
        <w:rPr>
          <w:rFonts w:ascii="Tahoma" w:hAnsi="Tahoma" w:cs="Tahoma"/>
          <w:sz w:val="18"/>
          <w:szCs w:val="20"/>
        </w:rPr>
      </w:pPr>
      <w:r w:rsidRPr="009C593B">
        <w:rPr>
          <w:rFonts w:ascii="Tahoma" w:hAnsi="Tahoma" w:cs="Tahoma"/>
          <w:sz w:val="18"/>
        </w:rPr>
        <w:t xml:space="preserve">90533000 – 2 – </w:t>
      </w:r>
      <w:r w:rsidRPr="009C593B">
        <w:rPr>
          <w:rFonts w:ascii="Tahoma" w:hAnsi="Tahoma" w:cs="Tahoma"/>
          <w:sz w:val="18"/>
          <w:szCs w:val="20"/>
        </w:rPr>
        <w:t>Usługi gospodarki odpadami</w:t>
      </w:r>
    </w:p>
    <w:p w14:paraId="307BB536" w14:textId="766203BC" w:rsidR="0053161B" w:rsidRPr="009C593B" w:rsidRDefault="0053161B" w:rsidP="00CC338A">
      <w:pPr>
        <w:rPr>
          <w:rFonts w:ascii="Tahoma" w:hAnsi="Tahoma" w:cs="Tahoma"/>
          <w:sz w:val="18"/>
          <w:szCs w:val="20"/>
        </w:rPr>
      </w:pPr>
      <w:r w:rsidRPr="009C593B">
        <w:rPr>
          <w:rFonts w:ascii="Tahoma" w:hAnsi="Tahoma" w:cs="Tahoma"/>
          <w:sz w:val="18"/>
          <w:szCs w:val="20"/>
        </w:rPr>
        <w:t>90511000 – 2 – Usługi wywozów odpadów</w:t>
      </w:r>
    </w:p>
    <w:p w14:paraId="29364CA4" w14:textId="2A34F71B" w:rsidR="0053161B" w:rsidRPr="009C593B" w:rsidRDefault="0053161B" w:rsidP="00CC338A">
      <w:pPr>
        <w:rPr>
          <w:rFonts w:ascii="Tahoma" w:hAnsi="Tahoma" w:cs="Tahoma"/>
          <w:b/>
          <w:bCs/>
          <w:sz w:val="18"/>
        </w:rPr>
      </w:pPr>
      <w:r w:rsidRPr="009C593B">
        <w:rPr>
          <w:rFonts w:ascii="Tahoma" w:hAnsi="Tahoma" w:cs="Tahoma"/>
          <w:sz w:val="18"/>
          <w:szCs w:val="20"/>
        </w:rPr>
        <w:t>90512000 – 9 – Usługi transportu odpadów</w:t>
      </w:r>
    </w:p>
    <w:bookmarkEnd w:id="3"/>
    <w:p w14:paraId="3B3E8352" w14:textId="6840A340" w:rsidR="004C2923" w:rsidRPr="009C593B" w:rsidRDefault="004C2923">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099C47F8" w14:textId="77777777" w:rsidTr="0047574B">
        <w:tc>
          <w:tcPr>
            <w:tcW w:w="9210" w:type="dxa"/>
            <w:shd w:val="clear" w:color="auto" w:fill="E6E6E6"/>
          </w:tcPr>
          <w:p w14:paraId="26C25DFC" w14:textId="2F42C339" w:rsidR="004C2923" w:rsidRPr="009C593B" w:rsidRDefault="004C2923" w:rsidP="0047574B">
            <w:pPr>
              <w:pStyle w:val="Nagwek5"/>
              <w:rPr>
                <w:rFonts w:ascii="Tahoma" w:hAnsi="Tahoma" w:cs="Tahoma"/>
                <w:sz w:val="18"/>
                <w:szCs w:val="18"/>
              </w:rPr>
            </w:pPr>
            <w:r w:rsidRPr="009C593B">
              <w:rPr>
                <w:rFonts w:ascii="Tahoma" w:hAnsi="Tahoma" w:cs="Tahoma"/>
                <w:sz w:val="18"/>
                <w:szCs w:val="18"/>
              </w:rPr>
              <w:t xml:space="preserve">V    </w:t>
            </w:r>
            <w:r w:rsidRPr="009C593B">
              <w:rPr>
                <w:rFonts w:ascii="Tahoma" w:hAnsi="Tahoma" w:cs="Tahoma"/>
                <w:bCs w:val="0"/>
                <w:sz w:val="18"/>
                <w:szCs w:val="18"/>
              </w:rPr>
              <w:t>TERMIN WYKONANIA ZAMÓWIENIA.</w:t>
            </w:r>
          </w:p>
        </w:tc>
      </w:tr>
    </w:tbl>
    <w:p w14:paraId="6B3EB1E7" w14:textId="5AAC0CD9" w:rsidR="004C2923" w:rsidRPr="009C593B" w:rsidRDefault="004C2923" w:rsidP="004C2923">
      <w:pPr>
        <w:pBdr>
          <w:top w:val="nil"/>
          <w:left w:val="nil"/>
          <w:bottom w:val="nil"/>
          <w:right w:val="nil"/>
          <w:between w:val="nil"/>
          <w:bar w:val="nil"/>
        </w:pBdr>
        <w:suppressAutoHyphens/>
        <w:autoSpaceDE w:val="0"/>
        <w:contextualSpacing/>
        <w:rPr>
          <w:rFonts w:ascii="Tahoma" w:eastAsia="Arial Unicode MS" w:hAnsi="Tahoma" w:cs="Tahoma"/>
          <w:b/>
          <w:sz w:val="18"/>
          <w:szCs w:val="18"/>
          <w:bdr w:val="nil"/>
          <w:lang w:eastAsia="en-US"/>
        </w:rPr>
      </w:pPr>
    </w:p>
    <w:p w14:paraId="177BA43D" w14:textId="48608B91" w:rsidR="004C2923" w:rsidRPr="009C593B" w:rsidRDefault="00CC338A" w:rsidP="0053161B">
      <w:pPr>
        <w:spacing w:after="240"/>
        <w:rPr>
          <w:rFonts w:ascii="Tahoma" w:hAnsi="Tahoma" w:cs="Tahoma"/>
          <w:b/>
          <w:sz w:val="18"/>
          <w:szCs w:val="18"/>
        </w:rPr>
      </w:pPr>
      <w:r w:rsidRPr="009C593B">
        <w:rPr>
          <w:rFonts w:ascii="Tahoma" w:hAnsi="Tahoma" w:cs="Tahoma"/>
          <w:sz w:val="18"/>
          <w:szCs w:val="18"/>
        </w:rPr>
        <w:t xml:space="preserve">Wykonawca zobowiązany jest zrealizować przedmiot zamówienia w terminie: </w:t>
      </w:r>
      <w:r w:rsidRPr="009C593B">
        <w:rPr>
          <w:rFonts w:ascii="Tahoma" w:hAnsi="Tahoma" w:cs="Tahoma"/>
          <w:b/>
          <w:sz w:val="18"/>
          <w:szCs w:val="18"/>
        </w:rPr>
        <w:t>od dnia zawarcia umowy do 30 czerwca 202</w:t>
      </w:r>
      <w:r w:rsidR="0088577B">
        <w:rPr>
          <w:rFonts w:ascii="Tahoma" w:hAnsi="Tahoma" w:cs="Tahoma"/>
          <w:b/>
          <w:sz w:val="18"/>
          <w:szCs w:val="18"/>
        </w:rPr>
        <w:t>4</w:t>
      </w:r>
      <w:r w:rsidRPr="009C593B">
        <w:rPr>
          <w:rFonts w:ascii="Tahoma" w:hAnsi="Tahoma" w:cs="Tahoma"/>
          <w:b/>
          <w:sz w:val="18"/>
          <w:szCs w:val="18"/>
        </w:rPr>
        <w:t xml:space="preserve">r. </w:t>
      </w: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46A1AB7C" w14:textId="77777777" w:rsidTr="0047574B">
        <w:tc>
          <w:tcPr>
            <w:tcW w:w="9210" w:type="dxa"/>
            <w:shd w:val="clear" w:color="auto" w:fill="E6E6E6"/>
          </w:tcPr>
          <w:p w14:paraId="1A0FD5AD" w14:textId="1BE80634" w:rsidR="004C2923" w:rsidRPr="009C593B" w:rsidRDefault="004C2923" w:rsidP="0047574B">
            <w:pPr>
              <w:pStyle w:val="Nagwek5"/>
              <w:rPr>
                <w:rFonts w:ascii="Tahoma" w:hAnsi="Tahoma" w:cs="Tahoma"/>
                <w:bCs w:val="0"/>
                <w:sz w:val="18"/>
                <w:szCs w:val="18"/>
              </w:rPr>
            </w:pPr>
            <w:r w:rsidRPr="009C593B">
              <w:rPr>
                <w:rFonts w:ascii="Tahoma" w:hAnsi="Tahoma" w:cs="Tahoma"/>
                <w:sz w:val="18"/>
                <w:szCs w:val="18"/>
              </w:rPr>
              <w:t xml:space="preserve">VI   </w:t>
            </w:r>
            <w:r w:rsidRPr="009C593B">
              <w:rPr>
                <w:rFonts w:ascii="Tahoma" w:hAnsi="Tahoma" w:cs="Tahoma"/>
                <w:bCs w:val="0"/>
                <w:sz w:val="18"/>
                <w:szCs w:val="18"/>
              </w:rPr>
              <w:t xml:space="preserve">PROJEKTOWANE POSTANOWIENIA UMOWY W SPRAWIE ZAMÓWIENIA PUBLICZNEGO, </w:t>
            </w:r>
          </w:p>
          <w:p w14:paraId="6C59A87D" w14:textId="3D5D0CB0" w:rsidR="004C2923" w:rsidRPr="009C593B" w:rsidRDefault="004C2923" w:rsidP="0047574B">
            <w:pPr>
              <w:pStyle w:val="Nagwek5"/>
              <w:rPr>
                <w:rFonts w:ascii="Tahoma" w:hAnsi="Tahoma" w:cs="Tahoma"/>
                <w:sz w:val="18"/>
                <w:szCs w:val="18"/>
              </w:rPr>
            </w:pPr>
            <w:r w:rsidRPr="009C593B">
              <w:rPr>
                <w:rFonts w:ascii="Tahoma" w:hAnsi="Tahoma" w:cs="Tahoma"/>
                <w:bCs w:val="0"/>
                <w:sz w:val="18"/>
                <w:szCs w:val="18"/>
              </w:rPr>
              <w:t xml:space="preserve">       KTÓRE ZOSTANĄ WPROWADZONE DO UMOWY W SPRAWIE ZAMÓWIENIA PUBLICZNEGO</w:t>
            </w:r>
          </w:p>
        </w:tc>
      </w:tr>
    </w:tbl>
    <w:p w14:paraId="29002AB6" w14:textId="77777777" w:rsidR="004C2923" w:rsidRPr="009C593B" w:rsidRDefault="004C2923" w:rsidP="004C2923">
      <w:pPr>
        <w:tabs>
          <w:tab w:val="left" w:pos="426"/>
        </w:tabs>
        <w:jc w:val="both"/>
        <w:rPr>
          <w:rFonts w:ascii="Tahoma" w:hAnsi="Tahoma" w:cs="Tahoma"/>
          <w:sz w:val="18"/>
          <w:szCs w:val="18"/>
          <w:lang w:eastAsia="x-none"/>
        </w:rPr>
      </w:pPr>
    </w:p>
    <w:p w14:paraId="35EF08A6" w14:textId="77777777" w:rsidR="00062903" w:rsidRPr="009C593B"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9C593B">
        <w:rPr>
          <w:rFonts w:ascii="Tahoma" w:eastAsia="Arial Unicode MS" w:hAnsi="Tahoma" w:cs="Tahoma"/>
          <w:bCs/>
          <w:sz w:val="18"/>
          <w:szCs w:val="18"/>
          <w:bdr w:val="nil"/>
          <w:lang w:eastAsia="en-US"/>
        </w:rPr>
        <w:t xml:space="preserve">Zamawiający wymaga aby Wykonawca zawarł z nim umowę o zamówienie publiczne na warunkach określonych </w:t>
      </w:r>
    </w:p>
    <w:p w14:paraId="4411FECB" w14:textId="2774AAF5" w:rsidR="004C2923" w:rsidRDefault="004C2923" w:rsidP="004C2923">
      <w:pPr>
        <w:pBdr>
          <w:top w:val="nil"/>
          <w:left w:val="nil"/>
          <w:bottom w:val="nil"/>
          <w:right w:val="nil"/>
          <w:between w:val="nil"/>
          <w:bar w:val="nil"/>
        </w:pBdr>
        <w:jc w:val="both"/>
        <w:rPr>
          <w:rFonts w:ascii="Tahoma" w:eastAsia="Arial Unicode MS" w:hAnsi="Tahoma" w:cs="Tahoma"/>
          <w:bCs/>
          <w:sz w:val="18"/>
          <w:szCs w:val="18"/>
          <w:bdr w:val="nil"/>
          <w:lang w:eastAsia="en-US"/>
        </w:rPr>
      </w:pPr>
      <w:r w:rsidRPr="009C593B">
        <w:rPr>
          <w:rFonts w:ascii="Tahoma" w:eastAsia="Arial Unicode MS" w:hAnsi="Tahoma" w:cs="Tahoma"/>
          <w:bCs/>
          <w:sz w:val="18"/>
          <w:szCs w:val="18"/>
          <w:bdr w:val="nil"/>
          <w:lang w:eastAsia="en-US"/>
        </w:rPr>
        <w:t xml:space="preserve">w projekcie umowy, stanowiącej załącznik nr </w:t>
      </w:r>
      <w:r w:rsidR="00390B65" w:rsidRPr="009C593B">
        <w:rPr>
          <w:rFonts w:ascii="Tahoma" w:eastAsia="Arial Unicode MS" w:hAnsi="Tahoma" w:cs="Tahoma"/>
          <w:bCs/>
          <w:sz w:val="18"/>
          <w:szCs w:val="18"/>
          <w:bdr w:val="nil"/>
          <w:lang w:eastAsia="en-US"/>
        </w:rPr>
        <w:t>3</w:t>
      </w:r>
      <w:r w:rsidRPr="009C593B">
        <w:rPr>
          <w:rFonts w:ascii="Tahoma" w:eastAsia="Arial Unicode MS" w:hAnsi="Tahoma" w:cs="Tahoma"/>
          <w:bCs/>
          <w:sz w:val="18"/>
          <w:szCs w:val="18"/>
          <w:bdr w:val="nil"/>
          <w:lang w:eastAsia="en-US"/>
        </w:rPr>
        <w:t xml:space="preserve"> do SWZ.</w:t>
      </w:r>
    </w:p>
    <w:p w14:paraId="016881B3" w14:textId="433C996D" w:rsidR="004C2923" w:rsidRPr="009C593B" w:rsidRDefault="004C2923" w:rsidP="004C2923">
      <w:pPr>
        <w:tabs>
          <w:tab w:val="left" w:pos="426"/>
        </w:tabs>
        <w:jc w:val="both"/>
        <w:rPr>
          <w:rFonts w:ascii="Tahoma" w:hAnsi="Tahoma" w:cs="Tahoma"/>
          <w:sz w:val="18"/>
          <w:szCs w:val="18"/>
          <w:lang w:eastAsia="x-none"/>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3572037E" w14:textId="77777777" w:rsidTr="0047574B">
        <w:tc>
          <w:tcPr>
            <w:tcW w:w="9210" w:type="dxa"/>
            <w:shd w:val="clear" w:color="auto" w:fill="E6E6E6"/>
          </w:tcPr>
          <w:p w14:paraId="41041A66" w14:textId="790F497D" w:rsidR="004C2923" w:rsidRPr="009C593B" w:rsidRDefault="00DC2A1A" w:rsidP="004C2923">
            <w:pPr>
              <w:pStyle w:val="Nagwek5"/>
              <w:rPr>
                <w:rFonts w:ascii="Tahoma" w:hAnsi="Tahoma" w:cs="Tahoma"/>
                <w:sz w:val="18"/>
                <w:szCs w:val="18"/>
              </w:rPr>
            </w:pPr>
            <w:r w:rsidRPr="009C593B">
              <w:rPr>
                <w:rFonts w:ascii="Tahoma" w:hAnsi="Tahoma" w:cs="Tahoma"/>
                <w:sz w:val="18"/>
                <w:szCs w:val="18"/>
              </w:rPr>
              <w:t>VII</w:t>
            </w:r>
            <w:r w:rsidR="004C2923" w:rsidRPr="009C593B">
              <w:rPr>
                <w:rFonts w:ascii="Tahoma" w:hAnsi="Tahoma" w:cs="Tahoma"/>
                <w:sz w:val="18"/>
                <w:szCs w:val="18"/>
              </w:rPr>
              <w:t xml:space="preserve"> INFORMACJE </w:t>
            </w:r>
            <w:r w:rsidR="00B961A3" w:rsidRPr="009C593B">
              <w:rPr>
                <w:rFonts w:ascii="Tahoma" w:hAnsi="Tahoma" w:cs="Tahoma"/>
                <w:sz w:val="18"/>
                <w:szCs w:val="18"/>
              </w:rPr>
              <w:t xml:space="preserve">O </w:t>
            </w:r>
            <w:r w:rsidR="004C2923" w:rsidRPr="009C593B">
              <w:rPr>
                <w:rFonts w:ascii="Tahoma" w:hAnsi="Tahoma" w:cs="Tahoma"/>
                <w:sz w:val="18"/>
                <w:szCs w:val="18"/>
              </w:rPr>
              <w:t xml:space="preserve">OŚRODKACH KOMUNIKACJI ELEKTRONICZNEJ, PRZY UŻYCIU KTÓRYCH </w:t>
            </w:r>
          </w:p>
          <w:p w14:paraId="1208127A" w14:textId="77777777" w:rsidR="004C2923" w:rsidRPr="009C593B" w:rsidRDefault="004C2923" w:rsidP="004C2923">
            <w:pPr>
              <w:pStyle w:val="Nagwek5"/>
              <w:rPr>
                <w:rFonts w:ascii="Tahoma" w:hAnsi="Tahoma" w:cs="Tahoma"/>
                <w:sz w:val="18"/>
                <w:szCs w:val="18"/>
              </w:rPr>
            </w:pPr>
            <w:r w:rsidRPr="009C593B">
              <w:rPr>
                <w:rFonts w:ascii="Tahoma" w:hAnsi="Tahoma" w:cs="Tahoma"/>
                <w:sz w:val="18"/>
                <w:szCs w:val="18"/>
              </w:rPr>
              <w:t xml:space="preserve">       ZAMAWIAJĄCY BĘDZIE KOMUNIKOWAŁ SIĘ Z WYKONAWCAMI, ORAZ INFORMACJE </w:t>
            </w:r>
          </w:p>
          <w:p w14:paraId="0655FE58" w14:textId="77777777" w:rsidR="004C2923" w:rsidRPr="009C593B" w:rsidRDefault="004C2923" w:rsidP="004C2923">
            <w:pPr>
              <w:pStyle w:val="Nagwek5"/>
              <w:rPr>
                <w:rFonts w:ascii="Tahoma" w:hAnsi="Tahoma" w:cs="Tahoma"/>
                <w:sz w:val="18"/>
                <w:szCs w:val="18"/>
              </w:rPr>
            </w:pPr>
            <w:r w:rsidRPr="009C593B">
              <w:rPr>
                <w:rFonts w:ascii="Tahoma" w:hAnsi="Tahoma" w:cs="Tahoma"/>
                <w:sz w:val="18"/>
                <w:szCs w:val="18"/>
              </w:rPr>
              <w:t xml:space="preserve">       O WYMAGANIACH TECHNICZNYCH I ORGANIZACYJNYCH SPORZĄDZANIA, WYSYŁANIA </w:t>
            </w:r>
          </w:p>
          <w:p w14:paraId="547C08FF" w14:textId="0B3BECD5" w:rsidR="004C2923" w:rsidRPr="009C593B" w:rsidRDefault="004C2923" w:rsidP="0047574B">
            <w:pPr>
              <w:pStyle w:val="Nagwek5"/>
              <w:rPr>
                <w:rFonts w:ascii="Tahoma" w:hAnsi="Tahoma" w:cs="Tahoma"/>
                <w:sz w:val="18"/>
                <w:szCs w:val="18"/>
                <w:lang w:val="en-US"/>
              </w:rPr>
            </w:pPr>
            <w:r w:rsidRPr="009C593B">
              <w:rPr>
                <w:rFonts w:ascii="Tahoma" w:hAnsi="Tahoma" w:cs="Tahoma"/>
                <w:sz w:val="18"/>
                <w:szCs w:val="18"/>
              </w:rPr>
              <w:t xml:space="preserve">       I ODBIERANIA KORESPONDENCJI ELEKTRONICZNEJ</w:t>
            </w:r>
            <w:r w:rsidRPr="009C593B">
              <w:rPr>
                <w:rFonts w:ascii="Tahoma" w:hAnsi="Tahoma" w:cs="Tahoma"/>
                <w:sz w:val="18"/>
                <w:szCs w:val="18"/>
                <w:lang w:val="en-US"/>
              </w:rPr>
              <w:t>.</w:t>
            </w:r>
          </w:p>
        </w:tc>
      </w:tr>
    </w:tbl>
    <w:p w14:paraId="06D6BB39" w14:textId="76D93E43" w:rsidR="004C2923" w:rsidRPr="009C593B" w:rsidRDefault="004C2923" w:rsidP="007C7AC3">
      <w:pPr>
        <w:tabs>
          <w:tab w:val="left" w:pos="426"/>
        </w:tabs>
        <w:jc w:val="both"/>
        <w:rPr>
          <w:rFonts w:ascii="Tahoma" w:hAnsi="Tahoma" w:cs="Tahoma"/>
          <w:sz w:val="18"/>
          <w:szCs w:val="18"/>
          <w:lang w:eastAsia="x-none"/>
        </w:rPr>
      </w:pPr>
    </w:p>
    <w:p w14:paraId="23D05C69" w14:textId="77777777" w:rsidR="004C2923" w:rsidRPr="009C593B" w:rsidRDefault="004C2923"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rPr>
        <w:t>Postępowanie jest prowadzone w języku polskim.</w:t>
      </w:r>
    </w:p>
    <w:p w14:paraId="5C14CA4F" w14:textId="77777777" w:rsidR="00062903" w:rsidRPr="009C593B" w:rsidRDefault="004C2923"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rPr>
        <w:t xml:space="preserve">W postępowaniu o udzielenie  zamówienia  komunikacja  między  Zamawiającym a  Wykonawcami, </w:t>
      </w:r>
    </w:p>
    <w:p w14:paraId="0B75EAFC" w14:textId="2E2BA990" w:rsidR="004C2923" w:rsidRPr="009C593B" w:rsidRDefault="004C2923" w:rsidP="007C7AC3">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9C593B">
        <w:rPr>
          <w:rFonts w:ascii="Tahoma" w:hAnsi="Tahoma" w:cs="Tahoma"/>
          <w:sz w:val="18"/>
          <w:szCs w:val="18"/>
        </w:rPr>
        <w:t>w szczególności składanie ofert oraz oświadczeń, odbywa się przy użyciu środków komunikacji elektronicznej zapewnionych przez system zapewniający obsługę procesu udzielania zamówień publicznych za pośrednictwem środków komunikacji elektronicznej, zwany dalej Systemem.</w:t>
      </w:r>
    </w:p>
    <w:p w14:paraId="45C479EC" w14:textId="0F9F17A6" w:rsidR="004C2923" w:rsidRPr="009C593B" w:rsidRDefault="004C2923"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rPr>
        <w:t xml:space="preserve">System jest dostępny pod adresem: </w:t>
      </w:r>
      <w:bookmarkStart w:id="6" w:name="_Hlk63340478"/>
      <w:r w:rsidRPr="009C593B">
        <w:rPr>
          <w:rFonts w:ascii="Tahoma" w:hAnsi="Tahoma" w:cs="Tahoma"/>
          <w:b/>
          <w:sz w:val="18"/>
          <w:szCs w:val="18"/>
        </w:rPr>
        <w:fldChar w:fldCharType="begin"/>
      </w:r>
      <w:r w:rsidRPr="009C593B">
        <w:rPr>
          <w:rFonts w:ascii="Tahoma" w:hAnsi="Tahoma" w:cs="Tahoma"/>
          <w:b/>
          <w:sz w:val="18"/>
          <w:szCs w:val="18"/>
        </w:rPr>
        <w:instrText xml:space="preserve"> HYPERLINK "https://platformazakupowa.pl/pn/spzoz-miedzychod" </w:instrText>
      </w:r>
      <w:r w:rsidRPr="009C593B">
        <w:rPr>
          <w:rFonts w:ascii="Tahoma" w:hAnsi="Tahoma" w:cs="Tahoma"/>
          <w:b/>
          <w:sz w:val="18"/>
          <w:szCs w:val="18"/>
        </w:rPr>
      </w:r>
      <w:r w:rsidRPr="009C593B">
        <w:rPr>
          <w:rFonts w:ascii="Tahoma" w:hAnsi="Tahoma" w:cs="Tahoma"/>
          <w:b/>
          <w:sz w:val="18"/>
          <w:szCs w:val="18"/>
        </w:rPr>
        <w:fldChar w:fldCharType="separate"/>
      </w:r>
      <w:r w:rsidRPr="009C593B">
        <w:rPr>
          <w:rStyle w:val="Hipercze"/>
          <w:rFonts w:ascii="Tahoma" w:hAnsi="Tahoma" w:cs="Tahoma"/>
          <w:b/>
          <w:color w:val="auto"/>
          <w:sz w:val="18"/>
          <w:szCs w:val="18"/>
        </w:rPr>
        <w:t>https://platformazakupowa.pl/pn/spzoz-miedzychod</w:t>
      </w:r>
      <w:r w:rsidRPr="009C593B">
        <w:rPr>
          <w:rFonts w:ascii="Tahoma" w:hAnsi="Tahoma" w:cs="Tahoma"/>
          <w:b/>
          <w:sz w:val="18"/>
          <w:szCs w:val="18"/>
        </w:rPr>
        <w:fldChar w:fldCharType="end"/>
      </w:r>
      <w:r w:rsidRPr="009C593B">
        <w:rPr>
          <w:rFonts w:ascii="Tahoma" w:hAnsi="Tahoma" w:cs="Tahoma"/>
          <w:b/>
          <w:sz w:val="18"/>
          <w:szCs w:val="18"/>
        </w:rPr>
        <w:t xml:space="preserve"> </w:t>
      </w:r>
      <w:bookmarkEnd w:id="6"/>
    </w:p>
    <w:p w14:paraId="7AB65265" w14:textId="77777777" w:rsidR="00062903" w:rsidRPr="009C593B" w:rsidRDefault="004C2923"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rPr>
        <w:t xml:space="preserve">Przeglądanie i pobieranie publicznej treści dokumentacji postępowania nie wymaga posiadania konta </w:t>
      </w:r>
    </w:p>
    <w:p w14:paraId="1D862B4D" w14:textId="6B49182A" w:rsidR="004C2923" w:rsidRPr="009C593B" w:rsidRDefault="004C2923" w:rsidP="007C7AC3">
      <w:pPr>
        <w:pBdr>
          <w:top w:val="nil"/>
          <w:left w:val="nil"/>
          <w:bottom w:val="nil"/>
          <w:right w:val="nil"/>
          <w:between w:val="nil"/>
          <w:bar w:val="nil"/>
        </w:pBdr>
        <w:autoSpaceDE w:val="0"/>
        <w:autoSpaceDN w:val="0"/>
        <w:adjustRightInd w:val="0"/>
        <w:ind w:left="426"/>
        <w:contextualSpacing/>
        <w:jc w:val="both"/>
        <w:rPr>
          <w:rFonts w:ascii="Tahoma" w:hAnsi="Tahoma" w:cs="Tahoma"/>
          <w:sz w:val="18"/>
          <w:szCs w:val="18"/>
        </w:rPr>
      </w:pPr>
      <w:r w:rsidRPr="009C593B">
        <w:rPr>
          <w:rFonts w:ascii="Tahoma" w:hAnsi="Tahoma" w:cs="Tahoma"/>
          <w:sz w:val="18"/>
          <w:szCs w:val="18"/>
        </w:rPr>
        <w:t>w Systemie, ani logowania do Systemu.</w:t>
      </w:r>
    </w:p>
    <w:p w14:paraId="5E5A9AE9" w14:textId="22C8FADB" w:rsidR="0047574B" w:rsidRPr="009C593B" w:rsidRDefault="0047574B"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bCs/>
          <w:sz w:val="18"/>
          <w:szCs w:val="18"/>
        </w:rPr>
        <w:t xml:space="preserve">Wszelkie pytania i wątpliwości dotyczące prowadzonego postępowania należy kierować </w:t>
      </w:r>
      <w:r w:rsidRPr="009C593B">
        <w:rPr>
          <w:rFonts w:ascii="Tahoma" w:hAnsi="Tahoma" w:cs="Tahoma"/>
          <w:bCs/>
          <w:spacing w:val="-2"/>
          <w:sz w:val="18"/>
          <w:szCs w:val="18"/>
        </w:rPr>
        <w:t xml:space="preserve">przy użyciu </w:t>
      </w:r>
      <w:hyperlink r:id="rId13" w:history="1">
        <w:r w:rsidRPr="009C593B">
          <w:rPr>
            <w:rFonts w:ascii="Tahoma" w:hAnsi="Tahoma" w:cs="Tahoma"/>
            <w:bCs/>
            <w:spacing w:val="-2"/>
            <w:sz w:val="18"/>
            <w:szCs w:val="18"/>
            <w:u w:val="single"/>
          </w:rPr>
          <w:t>https://platformazakupowa.pl/pn/spzoz-miedzychod</w:t>
        </w:r>
      </w:hyperlink>
      <w:r w:rsidRPr="009C593B">
        <w:rPr>
          <w:rFonts w:ascii="Tahoma" w:hAnsi="Tahoma" w:cs="Tahoma"/>
          <w:bCs/>
          <w:spacing w:val="-2"/>
          <w:sz w:val="18"/>
          <w:szCs w:val="18"/>
        </w:rPr>
        <w:t xml:space="preserve"> </w:t>
      </w:r>
    </w:p>
    <w:p w14:paraId="54F5B8CE" w14:textId="2D28A6C9" w:rsidR="0047574B" w:rsidRPr="009C593B" w:rsidRDefault="0047574B"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bCs/>
          <w:sz w:val="18"/>
          <w:szCs w:val="18"/>
        </w:rPr>
        <w:t>Wymagania techniczne i organizacyjne wysyłania i odbierania dokumentów elektronicznych, elektronicznych kopii dokumentów i oświadczeń oraz informacji przekazywanych przy ich użyciu opisane zostały w Regulaminie platformazakupowa.pl. w zakładce Regulamin.</w:t>
      </w:r>
    </w:p>
    <w:p w14:paraId="71BFA0B5" w14:textId="647D8111" w:rsidR="0047574B" w:rsidRPr="009C593B" w:rsidRDefault="0047574B"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bCs/>
          <w:sz w:val="18"/>
          <w:szCs w:val="18"/>
        </w:rPr>
        <w:t xml:space="preserve">W postępowaniu o udzielenie zamówienia komunikacja między zamawiającym a wykonawcami, w szczególności składanie oświadczeń, zawiadomień oraz przekazywanie informacji (np. zadawanie pytań, uzupełnianie oświadczeń lub dokumentów na wezwanie zamawiającego) odbywa się elektronicznie za pośrednictwem </w:t>
      </w:r>
      <w:hyperlink r:id="rId14" w:history="1">
        <w:r w:rsidRPr="009C593B">
          <w:rPr>
            <w:rFonts w:ascii="Tahoma" w:hAnsi="Tahoma" w:cs="Tahoma"/>
            <w:bCs/>
            <w:sz w:val="18"/>
            <w:szCs w:val="18"/>
            <w:u w:val="single"/>
          </w:rPr>
          <w:t>https://platformazakupowa.pl/pn/spzoz-miedzychod</w:t>
        </w:r>
      </w:hyperlink>
      <w:r w:rsidRPr="009C593B">
        <w:rPr>
          <w:rFonts w:ascii="Tahoma" w:hAnsi="Tahoma" w:cs="Tahoma"/>
          <w:bCs/>
          <w:sz w:val="18"/>
          <w:szCs w:val="18"/>
        </w:rPr>
        <w:t xml:space="preserve">  i </w:t>
      </w:r>
      <w:r w:rsidRPr="009C593B">
        <w:rPr>
          <w:rFonts w:ascii="Tahoma" w:hAnsi="Tahoma" w:cs="Tahoma"/>
          <w:b/>
          <w:bCs/>
          <w:sz w:val="18"/>
          <w:szCs w:val="18"/>
        </w:rPr>
        <w:t>formularza Wyślij wiadomość</w:t>
      </w:r>
      <w:r w:rsidRPr="009C593B">
        <w:rPr>
          <w:rFonts w:ascii="Tahoma" w:hAnsi="Tahoma" w:cs="Tahoma"/>
          <w:bCs/>
          <w:sz w:val="18"/>
          <w:szCs w:val="18"/>
        </w:rPr>
        <w:t xml:space="preserve"> dostępnego na stronie dotyczącej prowadzonego postępowania.</w:t>
      </w:r>
    </w:p>
    <w:p w14:paraId="5F8532D8" w14:textId="4FF847DA" w:rsidR="0047574B" w:rsidRPr="009C593B" w:rsidRDefault="0047574B" w:rsidP="007C7AC3">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bCs/>
          <w:sz w:val="18"/>
          <w:szCs w:val="18"/>
        </w:rPr>
        <w:t xml:space="preserve">W sytuacjach awaryjnych np. w przypadku niedziałania platformazakupowa.pl zamawiający może również komunikować się z wykonawcami za pomocą poczty elektronicznej: </w:t>
      </w:r>
      <w:hyperlink r:id="rId15" w:history="1">
        <w:r w:rsidRPr="009C593B">
          <w:rPr>
            <w:rFonts w:ascii="Tahoma" w:eastAsia="Arial Unicode MS" w:hAnsi="Tahoma" w:cs="Tahoma"/>
            <w:kern w:val="1"/>
            <w:sz w:val="18"/>
            <w:szCs w:val="18"/>
            <w:u w:val="single"/>
            <w:lang w:eastAsia="ar-SA"/>
          </w:rPr>
          <w:t>zampub@spzoz-miedzychod.com.pl</w:t>
        </w:r>
      </w:hyperlink>
      <w:r w:rsidRPr="009C593B">
        <w:rPr>
          <w:rFonts w:ascii="Tahoma" w:eastAsia="Arial Unicode MS" w:hAnsi="Tahoma" w:cs="Tahoma"/>
          <w:kern w:val="1"/>
          <w:sz w:val="18"/>
          <w:szCs w:val="18"/>
          <w:lang w:eastAsia="ar-SA"/>
        </w:rPr>
        <w:t xml:space="preserve">  </w:t>
      </w:r>
    </w:p>
    <w:p w14:paraId="5454425F" w14:textId="4D51271A" w:rsidR="0047574B" w:rsidRPr="009C593B" w:rsidRDefault="0047574B" w:rsidP="0047574B">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bCs/>
          <w:sz w:val="18"/>
          <w:szCs w:val="18"/>
        </w:rPr>
        <w:t xml:space="preserve">Treść zapytań wraz z wyjaśnieniami zamawiający przekaże wykonawcom, którym przekazał specyfikację, bez ujawniania źródła zapytania oraz zamieści na </w:t>
      </w:r>
      <w:hyperlink r:id="rId16" w:history="1">
        <w:r w:rsidRPr="009C593B">
          <w:rPr>
            <w:rFonts w:ascii="Tahoma" w:hAnsi="Tahoma" w:cs="Tahoma"/>
            <w:bCs/>
            <w:sz w:val="18"/>
            <w:szCs w:val="18"/>
            <w:u w:val="single"/>
          </w:rPr>
          <w:t>https://platformazakupowa.pl/pn/spzoz-miedzychod</w:t>
        </w:r>
      </w:hyperlink>
      <w:r w:rsidRPr="009C593B">
        <w:rPr>
          <w:rFonts w:ascii="Tahoma" w:hAnsi="Tahoma" w:cs="Tahoma"/>
          <w:bCs/>
          <w:sz w:val="18"/>
          <w:szCs w:val="18"/>
        </w:rPr>
        <w:t xml:space="preserve"> na stronie dotyczącej prowadzonego postępowania, na której udostępnił specyfikację. </w:t>
      </w:r>
    </w:p>
    <w:p w14:paraId="3F830FE7" w14:textId="2EB28ADD" w:rsidR="0047574B" w:rsidRPr="009C593B" w:rsidRDefault="0047574B" w:rsidP="0047574B">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eastAsia="Droid Sans Fallback" w:hAnsi="Tahoma" w:cs="Tahoma"/>
          <w:kern w:val="1"/>
          <w:sz w:val="18"/>
          <w:szCs w:val="18"/>
          <w:lang w:eastAsia="ar-SA"/>
        </w:rPr>
        <w:t>W przypadku rozbieżności pomiędzy treścią SWZ, a treścią udzielonych odpowiedzi/wyjaśnień, jako obowiązującą należy przyjąć treść pisma zawierającego późniejsze oświadczenie Zamawiającego.</w:t>
      </w:r>
    </w:p>
    <w:p w14:paraId="2205DF25" w14:textId="6111C0D8" w:rsidR="0047574B" w:rsidRPr="009C593B" w:rsidRDefault="00E20635" w:rsidP="0047574B">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lang w:eastAsia="ar-SA"/>
        </w:rPr>
        <w:t>J</w:t>
      </w:r>
      <w:r w:rsidR="0047574B" w:rsidRPr="009C593B">
        <w:rPr>
          <w:rFonts w:ascii="Tahoma" w:hAnsi="Tahoma" w:cs="Tahoma"/>
          <w:sz w:val="18"/>
          <w:szCs w:val="18"/>
          <w:lang w:eastAsia="ar-SA"/>
        </w:rPr>
        <w:t>eżeli koniec terminu do wykonania czynności przypada na sobotę lub dzień ustawowo wolny od pracy, termin upływa dnia następnego po dniu lub dniach wolnych od pracy.</w:t>
      </w:r>
    </w:p>
    <w:p w14:paraId="74452456" w14:textId="21417A50" w:rsidR="00E20635" w:rsidRPr="009C593B" w:rsidRDefault="00E20635" w:rsidP="00E20635">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hAnsi="Tahoma" w:cs="Tahoma"/>
          <w:sz w:val="18"/>
          <w:szCs w:val="18"/>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rozporządzenie ws. środków komunikacji elektronicznej.</w:t>
      </w:r>
    </w:p>
    <w:p w14:paraId="02E1DAE8" w14:textId="435F4B9D" w:rsidR="008B4486" w:rsidRPr="00EE7774" w:rsidRDefault="0047574B" w:rsidP="00D7671A">
      <w:pPr>
        <w:numPr>
          <w:ilvl w:val="0"/>
          <w:numId w:val="6"/>
        </w:numPr>
        <w:pBdr>
          <w:top w:val="nil"/>
          <w:left w:val="nil"/>
          <w:bottom w:val="nil"/>
          <w:right w:val="nil"/>
          <w:between w:val="nil"/>
          <w:bar w:val="nil"/>
        </w:pBdr>
        <w:autoSpaceDE w:val="0"/>
        <w:autoSpaceDN w:val="0"/>
        <w:adjustRightInd w:val="0"/>
        <w:ind w:left="426" w:hanging="426"/>
        <w:contextualSpacing/>
        <w:jc w:val="both"/>
        <w:rPr>
          <w:rFonts w:ascii="Tahoma" w:hAnsi="Tahoma" w:cs="Tahoma"/>
          <w:sz w:val="18"/>
          <w:szCs w:val="18"/>
        </w:rPr>
      </w:pPr>
      <w:r w:rsidRPr="009C593B">
        <w:rPr>
          <w:rFonts w:ascii="Tahoma" w:eastAsia="Droid Sans Fallback" w:hAnsi="Tahoma" w:cs="Tahoma"/>
          <w:kern w:val="1"/>
          <w:sz w:val="18"/>
          <w:szCs w:val="18"/>
          <w:lang w:eastAsia="ar-SA"/>
        </w:rPr>
        <w:t xml:space="preserve">W sprawach technicznych związanych z obsługą platformy należy korzystać z pomocy </w:t>
      </w:r>
      <w:r w:rsidRPr="009C593B">
        <w:rPr>
          <w:rFonts w:ascii="Tahoma" w:eastAsia="Droid Sans Fallback" w:hAnsi="Tahoma" w:cs="Tahoma"/>
          <w:kern w:val="1"/>
          <w:sz w:val="18"/>
          <w:szCs w:val="18"/>
          <w:u w:val="single"/>
          <w:lang w:eastAsia="ar-SA"/>
        </w:rPr>
        <w:t>Centrum Wsparcia Klienta</w:t>
      </w:r>
      <w:r w:rsidRPr="009C593B">
        <w:rPr>
          <w:rFonts w:ascii="Tahoma" w:eastAsia="Droid Sans Fallback" w:hAnsi="Tahoma" w:cs="Tahoma"/>
          <w:kern w:val="1"/>
          <w:sz w:val="18"/>
          <w:szCs w:val="18"/>
          <w:lang w:eastAsia="ar-SA"/>
        </w:rPr>
        <w:t>, które udzieli wszelkich informacji związanych z procesem składania ofert, rejestracji czy innych aspektów technicznych platformy. Centrum Wsparcia Klienta dostępne jest codziennie od poniedziałku do piątku w godz. od 7.00 do 17.00 pod nr tel. 22 101 02 02</w:t>
      </w:r>
    </w:p>
    <w:p w14:paraId="6228739F" w14:textId="77777777" w:rsidR="00EE7774" w:rsidRDefault="00EE7774" w:rsidP="00EE7774">
      <w:pPr>
        <w:pBdr>
          <w:top w:val="nil"/>
          <w:left w:val="nil"/>
          <w:bottom w:val="nil"/>
          <w:right w:val="nil"/>
          <w:between w:val="nil"/>
          <w:bar w:val="nil"/>
        </w:pBdr>
        <w:autoSpaceDE w:val="0"/>
        <w:autoSpaceDN w:val="0"/>
        <w:adjustRightInd w:val="0"/>
        <w:contextualSpacing/>
        <w:jc w:val="both"/>
        <w:rPr>
          <w:rFonts w:ascii="Tahoma" w:eastAsia="Droid Sans Fallback" w:hAnsi="Tahoma" w:cs="Tahoma"/>
          <w:kern w:val="1"/>
          <w:sz w:val="18"/>
          <w:szCs w:val="18"/>
          <w:lang w:eastAsia="ar-SA"/>
        </w:rPr>
      </w:pPr>
    </w:p>
    <w:p w14:paraId="295195A1" w14:textId="77777777" w:rsidR="00EE7774" w:rsidRDefault="00EE7774" w:rsidP="00EE7774">
      <w:pPr>
        <w:pBdr>
          <w:top w:val="nil"/>
          <w:left w:val="nil"/>
          <w:bottom w:val="nil"/>
          <w:right w:val="nil"/>
          <w:between w:val="nil"/>
          <w:bar w:val="nil"/>
        </w:pBdr>
        <w:autoSpaceDE w:val="0"/>
        <w:autoSpaceDN w:val="0"/>
        <w:adjustRightInd w:val="0"/>
        <w:contextualSpacing/>
        <w:jc w:val="both"/>
        <w:rPr>
          <w:rFonts w:ascii="Tahoma" w:eastAsia="Droid Sans Fallback" w:hAnsi="Tahoma" w:cs="Tahoma"/>
          <w:kern w:val="1"/>
          <w:sz w:val="18"/>
          <w:szCs w:val="18"/>
          <w:lang w:eastAsia="ar-SA"/>
        </w:rPr>
      </w:pPr>
    </w:p>
    <w:p w14:paraId="4A93C41F" w14:textId="77777777" w:rsidR="00EE7774" w:rsidRDefault="00EE7774" w:rsidP="00EE7774">
      <w:pPr>
        <w:pBdr>
          <w:top w:val="nil"/>
          <w:left w:val="nil"/>
          <w:bottom w:val="nil"/>
          <w:right w:val="nil"/>
          <w:between w:val="nil"/>
          <w:bar w:val="nil"/>
        </w:pBdr>
        <w:autoSpaceDE w:val="0"/>
        <w:autoSpaceDN w:val="0"/>
        <w:adjustRightInd w:val="0"/>
        <w:contextualSpacing/>
        <w:jc w:val="both"/>
        <w:rPr>
          <w:rFonts w:ascii="Tahoma" w:eastAsia="Droid Sans Fallback" w:hAnsi="Tahoma" w:cs="Tahoma"/>
          <w:kern w:val="1"/>
          <w:sz w:val="18"/>
          <w:szCs w:val="18"/>
          <w:lang w:eastAsia="ar-SA"/>
        </w:rPr>
      </w:pPr>
    </w:p>
    <w:p w14:paraId="69720FF6" w14:textId="77777777" w:rsidR="00EE7774" w:rsidRPr="009C593B" w:rsidRDefault="00EE7774" w:rsidP="00EE7774">
      <w:pPr>
        <w:pBdr>
          <w:top w:val="nil"/>
          <w:left w:val="nil"/>
          <w:bottom w:val="nil"/>
          <w:right w:val="nil"/>
          <w:between w:val="nil"/>
          <w:bar w:val="nil"/>
        </w:pBdr>
        <w:autoSpaceDE w:val="0"/>
        <w:autoSpaceDN w:val="0"/>
        <w:adjustRightInd w:val="0"/>
        <w:contextualSpacing/>
        <w:jc w:val="both"/>
        <w:rPr>
          <w:rFonts w:ascii="Tahoma" w:hAnsi="Tahoma" w:cs="Tahoma"/>
          <w:sz w:val="18"/>
          <w:szCs w:val="18"/>
        </w:rPr>
      </w:pPr>
    </w:p>
    <w:p w14:paraId="2BA0A873" w14:textId="77777777" w:rsidR="008B4486" w:rsidRPr="009C593B" w:rsidRDefault="008B4486">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7EF8D00F" w14:textId="77777777" w:rsidTr="0047574B">
        <w:tc>
          <w:tcPr>
            <w:tcW w:w="9210" w:type="dxa"/>
            <w:shd w:val="clear" w:color="auto" w:fill="E6E6E6"/>
          </w:tcPr>
          <w:p w14:paraId="64DF6027" w14:textId="77777777" w:rsidR="00DC2A1A" w:rsidRPr="009C593B"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9C593B">
              <w:rPr>
                <w:rFonts w:ascii="Tahoma" w:hAnsi="Tahoma" w:cs="Tahoma"/>
                <w:b/>
                <w:bCs/>
                <w:sz w:val="18"/>
                <w:szCs w:val="18"/>
              </w:rPr>
              <w:lastRenderedPageBreak/>
              <w:t xml:space="preserve">VIII  </w:t>
            </w:r>
            <w:r w:rsidR="004C2923" w:rsidRPr="009C593B">
              <w:rPr>
                <w:rFonts w:ascii="Tahoma" w:eastAsia="Arial Unicode MS" w:hAnsi="Tahoma" w:cs="Tahoma"/>
                <w:b/>
                <w:bCs/>
                <w:sz w:val="18"/>
                <w:szCs w:val="18"/>
                <w:bdr w:val="nil"/>
                <w:lang w:eastAsia="en-US"/>
              </w:rPr>
              <w:t xml:space="preserve">INFORMACJE O SPOSOBIE KOMUNIKOWANIA SIĘ ZAMAWIAJĄCEGO Z WYKONAWCAMI </w:t>
            </w:r>
          </w:p>
          <w:p w14:paraId="315E6039" w14:textId="77777777" w:rsidR="00AB42F1" w:rsidRPr="009C593B" w:rsidRDefault="00DC2A1A"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9C593B">
              <w:rPr>
                <w:rFonts w:ascii="Tahoma" w:eastAsia="Arial Unicode MS" w:hAnsi="Tahoma" w:cs="Tahoma"/>
                <w:b/>
                <w:bCs/>
                <w:sz w:val="18"/>
                <w:szCs w:val="18"/>
                <w:bdr w:val="nil"/>
                <w:lang w:eastAsia="en-US"/>
              </w:rPr>
              <w:t xml:space="preserve">         </w:t>
            </w:r>
            <w:r w:rsidR="004C2923" w:rsidRPr="009C593B">
              <w:rPr>
                <w:rFonts w:ascii="Tahoma" w:eastAsia="Arial Unicode MS" w:hAnsi="Tahoma" w:cs="Tahoma"/>
                <w:b/>
                <w:bCs/>
                <w:sz w:val="18"/>
                <w:szCs w:val="18"/>
                <w:bdr w:val="nil"/>
                <w:lang w:eastAsia="en-US"/>
              </w:rPr>
              <w:t xml:space="preserve">W INNY SPOSÓB NIŻ PRZY UŻYCIU ŚRODKÓW KOMUNIKACJI ELEKTRONICZNEJ, W TYM </w:t>
            </w:r>
          </w:p>
          <w:p w14:paraId="5A2322EC" w14:textId="77777777" w:rsidR="00AB42F1" w:rsidRPr="009C593B"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9C593B">
              <w:rPr>
                <w:rFonts w:ascii="Tahoma" w:eastAsia="Arial Unicode MS" w:hAnsi="Tahoma" w:cs="Tahoma"/>
                <w:b/>
                <w:bCs/>
                <w:sz w:val="18"/>
                <w:szCs w:val="18"/>
                <w:bdr w:val="nil"/>
                <w:lang w:eastAsia="en-US"/>
              </w:rPr>
              <w:t xml:space="preserve">         </w:t>
            </w:r>
            <w:r w:rsidR="004C2923" w:rsidRPr="009C593B">
              <w:rPr>
                <w:rFonts w:ascii="Tahoma" w:eastAsia="Arial Unicode MS" w:hAnsi="Tahoma" w:cs="Tahoma"/>
                <w:b/>
                <w:bCs/>
                <w:sz w:val="18"/>
                <w:szCs w:val="18"/>
                <w:bdr w:val="nil"/>
                <w:lang w:eastAsia="en-US"/>
              </w:rPr>
              <w:t xml:space="preserve">W PRZYPADKU ZAISTNIENIA JEDNEJ Z SYTUACJI OKREŚLONYCH W ART. 65 UST. 1, ART.66 I </w:t>
            </w:r>
          </w:p>
          <w:p w14:paraId="25386148" w14:textId="3C3C8F53" w:rsidR="004C2923" w:rsidRPr="009C593B" w:rsidRDefault="00AB42F1" w:rsidP="004C2923">
            <w:pPr>
              <w:pBdr>
                <w:top w:val="nil"/>
                <w:left w:val="nil"/>
                <w:bottom w:val="nil"/>
                <w:right w:val="nil"/>
                <w:between w:val="nil"/>
                <w:bar w:val="nil"/>
              </w:pBdr>
              <w:spacing w:after="240"/>
              <w:contextualSpacing/>
              <w:jc w:val="both"/>
              <w:rPr>
                <w:rFonts w:ascii="Tahoma" w:eastAsia="Arial Unicode MS" w:hAnsi="Tahoma" w:cs="Tahoma"/>
                <w:b/>
                <w:bCs/>
                <w:sz w:val="18"/>
                <w:szCs w:val="18"/>
                <w:bdr w:val="nil"/>
                <w:lang w:eastAsia="en-US"/>
              </w:rPr>
            </w:pPr>
            <w:r w:rsidRPr="009C593B">
              <w:rPr>
                <w:rFonts w:ascii="Tahoma" w:eastAsia="Arial Unicode MS" w:hAnsi="Tahoma" w:cs="Tahoma"/>
                <w:b/>
                <w:bCs/>
                <w:sz w:val="18"/>
                <w:szCs w:val="18"/>
                <w:bdr w:val="nil"/>
                <w:lang w:eastAsia="en-US"/>
              </w:rPr>
              <w:t xml:space="preserve">         </w:t>
            </w:r>
            <w:r w:rsidR="004C2923" w:rsidRPr="009C593B">
              <w:rPr>
                <w:rFonts w:ascii="Tahoma" w:eastAsia="Arial Unicode MS" w:hAnsi="Tahoma" w:cs="Tahoma"/>
                <w:b/>
                <w:bCs/>
                <w:sz w:val="18"/>
                <w:szCs w:val="18"/>
                <w:bdr w:val="nil"/>
                <w:lang w:eastAsia="en-US"/>
              </w:rPr>
              <w:t>ART. 69 USTAWY PZP</w:t>
            </w:r>
          </w:p>
        </w:tc>
      </w:tr>
    </w:tbl>
    <w:p w14:paraId="4F3AEA7B" w14:textId="50F45D58" w:rsidR="004C2923" w:rsidRPr="00EE7774" w:rsidRDefault="004C2923">
      <w:pPr>
        <w:rPr>
          <w:rFonts w:ascii="Tahoma" w:hAnsi="Tahoma" w:cs="Tahoma"/>
          <w:sz w:val="14"/>
          <w:szCs w:val="14"/>
        </w:rPr>
      </w:pPr>
    </w:p>
    <w:p w14:paraId="1AA8BC40" w14:textId="37C37679" w:rsidR="004C2923" w:rsidRPr="009C593B" w:rsidRDefault="004C2923" w:rsidP="004C2923">
      <w:pPr>
        <w:pBdr>
          <w:top w:val="nil"/>
          <w:left w:val="nil"/>
          <w:bottom w:val="nil"/>
          <w:right w:val="nil"/>
          <w:between w:val="nil"/>
          <w:bar w:val="nil"/>
        </w:pBdr>
        <w:spacing w:after="240"/>
        <w:contextualSpacing/>
        <w:jc w:val="both"/>
        <w:rPr>
          <w:rFonts w:ascii="Tahoma" w:eastAsia="Arial Unicode MS" w:hAnsi="Tahoma" w:cs="Tahoma"/>
          <w:sz w:val="18"/>
          <w:szCs w:val="18"/>
          <w:bdr w:val="nil"/>
          <w:lang w:eastAsia="en-US"/>
        </w:rPr>
      </w:pPr>
      <w:r w:rsidRPr="009C593B">
        <w:rPr>
          <w:rFonts w:ascii="Tahoma" w:eastAsia="Arial Unicode MS" w:hAnsi="Tahoma" w:cs="Tahoma"/>
          <w:bCs/>
          <w:iCs/>
          <w:sz w:val="18"/>
          <w:szCs w:val="18"/>
          <w:bdr w:val="nil"/>
          <w:lang w:eastAsia="en-US"/>
        </w:rPr>
        <w:t>Zamawiający nie odstępuje od wymogu użycia środków komunikacji elektronicznej</w:t>
      </w:r>
      <w:r w:rsidR="0047574B" w:rsidRPr="009C593B">
        <w:rPr>
          <w:rFonts w:ascii="Tahoma" w:eastAsia="Arial Unicode MS" w:hAnsi="Tahoma" w:cs="Tahoma"/>
          <w:bCs/>
          <w:iCs/>
          <w:sz w:val="18"/>
          <w:szCs w:val="18"/>
          <w:bdr w:val="nil"/>
          <w:lang w:eastAsia="en-US"/>
        </w:rPr>
        <w:t>.</w:t>
      </w:r>
    </w:p>
    <w:p w14:paraId="2B41D74F" w14:textId="77777777" w:rsidR="009C593B" w:rsidRPr="00EE7774" w:rsidRDefault="009C593B" w:rsidP="004C2923">
      <w:pPr>
        <w:pBdr>
          <w:top w:val="nil"/>
          <w:left w:val="nil"/>
          <w:bottom w:val="nil"/>
          <w:right w:val="nil"/>
          <w:between w:val="nil"/>
          <w:bar w:val="nil"/>
        </w:pBdr>
        <w:suppressAutoHyphens/>
        <w:rPr>
          <w:rFonts w:ascii="Tahoma" w:eastAsia="Arial Unicode MS" w:hAnsi="Tahoma" w:cs="Tahoma"/>
          <w:b/>
          <w:sz w:val="14"/>
          <w:szCs w:val="14"/>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611C9717" w14:textId="77777777" w:rsidTr="0047574B">
        <w:tc>
          <w:tcPr>
            <w:tcW w:w="9210" w:type="dxa"/>
            <w:shd w:val="clear" w:color="auto" w:fill="E6E6E6"/>
          </w:tcPr>
          <w:p w14:paraId="128A5CF3" w14:textId="67073ED7" w:rsidR="00DC2A1A" w:rsidRPr="009C593B" w:rsidRDefault="00DC2A1A" w:rsidP="0047574B">
            <w:pPr>
              <w:pStyle w:val="Nagwek5"/>
              <w:rPr>
                <w:rFonts w:ascii="Tahoma" w:hAnsi="Tahoma" w:cs="Tahoma"/>
                <w:sz w:val="18"/>
                <w:szCs w:val="18"/>
              </w:rPr>
            </w:pPr>
            <w:bookmarkStart w:id="7" w:name="_Hlk63332677"/>
            <w:r w:rsidRPr="009C593B">
              <w:rPr>
                <w:rFonts w:ascii="Tahoma" w:hAnsi="Tahoma" w:cs="Tahoma"/>
                <w:sz w:val="18"/>
                <w:szCs w:val="18"/>
              </w:rPr>
              <w:t xml:space="preserve">IX    </w:t>
            </w:r>
            <w:r w:rsidRPr="009C593B">
              <w:rPr>
                <w:rFonts w:ascii="Tahoma" w:hAnsi="Tahoma" w:cs="Tahoma"/>
                <w:sz w:val="18"/>
                <w:szCs w:val="18"/>
                <w:lang w:eastAsia="x-none"/>
              </w:rPr>
              <w:t>O</w:t>
            </w:r>
            <w:r w:rsidRPr="009C593B">
              <w:rPr>
                <w:rFonts w:ascii="Tahoma" w:hAnsi="Tahoma" w:cs="Tahoma"/>
                <w:sz w:val="18"/>
                <w:szCs w:val="18"/>
                <w:lang w:val="x-none" w:eastAsia="x-none"/>
              </w:rPr>
              <w:t>S</w:t>
            </w:r>
            <w:r w:rsidRPr="009C593B">
              <w:rPr>
                <w:rFonts w:ascii="Tahoma" w:hAnsi="Tahoma" w:cs="Tahoma"/>
                <w:sz w:val="18"/>
                <w:szCs w:val="18"/>
                <w:lang w:eastAsia="x-none"/>
              </w:rPr>
              <w:t>O</w:t>
            </w:r>
            <w:r w:rsidRPr="009C593B">
              <w:rPr>
                <w:rFonts w:ascii="Tahoma" w:hAnsi="Tahoma" w:cs="Tahoma"/>
                <w:sz w:val="18"/>
                <w:szCs w:val="18"/>
                <w:lang w:val="x-none" w:eastAsia="x-none"/>
              </w:rPr>
              <w:t>B</w:t>
            </w:r>
            <w:r w:rsidRPr="009C593B">
              <w:rPr>
                <w:rFonts w:ascii="Tahoma" w:hAnsi="Tahoma" w:cs="Tahoma"/>
                <w:sz w:val="18"/>
                <w:szCs w:val="18"/>
                <w:lang w:eastAsia="x-none"/>
              </w:rPr>
              <w:t>Y</w:t>
            </w:r>
            <w:r w:rsidRPr="009C593B">
              <w:rPr>
                <w:rFonts w:ascii="Tahoma" w:hAnsi="Tahoma" w:cs="Tahoma"/>
                <w:sz w:val="18"/>
                <w:szCs w:val="18"/>
                <w:lang w:val="x-none" w:eastAsia="x-none"/>
              </w:rPr>
              <w:t xml:space="preserve"> UPRAWNIONE DO POROZUMIEWANIA SIĘ Z WYKONAWCAMI.</w:t>
            </w:r>
          </w:p>
        </w:tc>
      </w:tr>
      <w:bookmarkEnd w:id="7"/>
    </w:tbl>
    <w:p w14:paraId="781D0372" w14:textId="0C1A34DD" w:rsidR="00DC2A1A" w:rsidRPr="00EE7774" w:rsidRDefault="00DC2A1A" w:rsidP="004A7F3D">
      <w:pPr>
        <w:pBdr>
          <w:top w:val="nil"/>
          <w:left w:val="nil"/>
          <w:bottom w:val="nil"/>
          <w:right w:val="nil"/>
          <w:between w:val="nil"/>
          <w:bar w:val="nil"/>
        </w:pBdr>
        <w:suppressAutoHyphens/>
        <w:rPr>
          <w:rFonts w:ascii="Tahoma" w:eastAsia="Arial Unicode MS" w:hAnsi="Tahoma" w:cs="Tahoma"/>
          <w:b/>
          <w:sz w:val="14"/>
          <w:szCs w:val="14"/>
          <w:bdr w:val="nil"/>
          <w:lang w:eastAsia="en-US"/>
        </w:rPr>
      </w:pPr>
    </w:p>
    <w:p w14:paraId="2C401E6E" w14:textId="0B507C2A" w:rsidR="00DC2A1A" w:rsidRPr="009C593B" w:rsidRDefault="00DC2A1A" w:rsidP="00DC2A1A">
      <w:pPr>
        <w:pStyle w:val="Akapitzlist"/>
        <w:numPr>
          <w:ilvl w:val="0"/>
          <w:numId w:val="10"/>
        </w:numPr>
        <w:ind w:left="426" w:hanging="426"/>
        <w:rPr>
          <w:rFonts w:ascii="Tahoma" w:hAnsi="Tahoma" w:cs="Tahoma"/>
          <w:sz w:val="18"/>
          <w:szCs w:val="18"/>
        </w:rPr>
      </w:pPr>
      <w:r w:rsidRPr="009C593B">
        <w:rPr>
          <w:rFonts w:ascii="Tahoma" w:hAnsi="Tahoma" w:cs="Tahoma"/>
          <w:sz w:val="18"/>
          <w:szCs w:val="18"/>
        </w:rPr>
        <w:t>Do kontaktowania się z Wykonawcami upoważniony jest:</w:t>
      </w:r>
    </w:p>
    <w:p w14:paraId="0C82A715" w14:textId="77777777" w:rsidR="00DC2A1A" w:rsidRPr="00EE7774" w:rsidRDefault="00DC2A1A" w:rsidP="004A7F3D">
      <w:pPr>
        <w:pStyle w:val="Akapitzlist"/>
        <w:ind w:left="1065"/>
        <w:rPr>
          <w:rFonts w:ascii="Tahoma" w:hAnsi="Tahoma" w:cs="Tahoma"/>
          <w:sz w:val="16"/>
          <w:szCs w:val="16"/>
        </w:rPr>
      </w:pPr>
    </w:p>
    <w:p w14:paraId="32DC31D6" w14:textId="0A99A616" w:rsidR="00DC2A1A" w:rsidRPr="009C593B" w:rsidRDefault="00DC2A1A" w:rsidP="00DC2A1A">
      <w:pPr>
        <w:numPr>
          <w:ilvl w:val="0"/>
          <w:numId w:val="9"/>
        </w:numPr>
        <w:rPr>
          <w:rFonts w:ascii="Tahoma" w:hAnsi="Tahoma" w:cs="Tahoma"/>
          <w:b/>
          <w:bCs/>
          <w:sz w:val="18"/>
          <w:szCs w:val="18"/>
          <w:u w:val="single"/>
        </w:rPr>
      </w:pPr>
      <w:r w:rsidRPr="009C593B">
        <w:rPr>
          <w:rFonts w:ascii="Tahoma" w:hAnsi="Tahoma" w:cs="Tahoma"/>
          <w:b/>
          <w:bCs/>
          <w:sz w:val="18"/>
          <w:szCs w:val="18"/>
          <w:u w:val="single"/>
        </w:rPr>
        <w:t>w sprawach formalno-prawnych</w:t>
      </w:r>
      <w:r w:rsidR="00DD3604" w:rsidRPr="009C593B">
        <w:rPr>
          <w:rFonts w:ascii="Tahoma" w:hAnsi="Tahoma" w:cs="Tahoma"/>
          <w:b/>
          <w:bCs/>
          <w:sz w:val="18"/>
          <w:szCs w:val="18"/>
          <w:u w:val="single"/>
        </w:rPr>
        <w:t xml:space="preserve"> i dotyczących przedmiotu zamówienia</w:t>
      </w:r>
    </w:p>
    <w:p w14:paraId="4470AA58" w14:textId="77777777" w:rsidR="00DC2A1A" w:rsidRPr="009C593B" w:rsidRDefault="00DC2A1A" w:rsidP="00DC2A1A">
      <w:pPr>
        <w:ind w:left="720"/>
        <w:rPr>
          <w:rFonts w:ascii="Tahoma" w:hAnsi="Tahoma" w:cs="Tahoma"/>
          <w:b/>
          <w:bCs/>
          <w:sz w:val="18"/>
          <w:szCs w:val="18"/>
          <w:u w:val="single"/>
        </w:rPr>
      </w:pPr>
    </w:p>
    <w:p w14:paraId="5009358F" w14:textId="1ADCBAB7" w:rsidR="00DC2A1A" w:rsidRPr="009C593B" w:rsidRDefault="00DC2A1A" w:rsidP="00DC2A1A">
      <w:pPr>
        <w:rPr>
          <w:rFonts w:ascii="Tahoma" w:hAnsi="Tahoma" w:cs="Tahoma"/>
          <w:sz w:val="18"/>
          <w:szCs w:val="18"/>
        </w:rPr>
      </w:pPr>
      <w:r w:rsidRPr="009C593B">
        <w:rPr>
          <w:rFonts w:ascii="Tahoma" w:hAnsi="Tahoma" w:cs="Tahoma"/>
          <w:sz w:val="18"/>
          <w:szCs w:val="18"/>
        </w:rPr>
        <w:t xml:space="preserve">Kierownik Sekcji Administracyjno-Gospodarczej Daniel Rębacz  tel. 95 748-20-11 wew. *1007 </w:t>
      </w:r>
    </w:p>
    <w:p w14:paraId="1112F431" w14:textId="138B3DE7" w:rsidR="00DC2A1A" w:rsidRPr="009C593B" w:rsidRDefault="00B70C80" w:rsidP="00DC2A1A">
      <w:pPr>
        <w:rPr>
          <w:rFonts w:ascii="Tahoma" w:hAnsi="Tahoma" w:cs="Tahoma"/>
          <w:sz w:val="18"/>
          <w:szCs w:val="18"/>
          <w:lang w:val="de-DE"/>
        </w:rPr>
      </w:pPr>
      <w:r w:rsidRPr="009C593B">
        <w:rPr>
          <w:rFonts w:ascii="Tahoma" w:hAnsi="Tahoma" w:cs="Tahoma"/>
          <w:sz w:val="18"/>
          <w:szCs w:val="18"/>
          <w:lang w:val="de-DE"/>
        </w:rPr>
        <w:t xml:space="preserve">Starszy </w:t>
      </w:r>
      <w:r w:rsidR="00D7671A" w:rsidRPr="009C593B">
        <w:rPr>
          <w:rFonts w:ascii="Tahoma" w:hAnsi="Tahoma" w:cs="Tahoma"/>
          <w:sz w:val="18"/>
          <w:szCs w:val="18"/>
          <w:lang w:val="de-DE"/>
        </w:rPr>
        <w:t>Inspektor</w:t>
      </w:r>
      <w:r w:rsidRPr="009C593B">
        <w:rPr>
          <w:rFonts w:ascii="Tahoma" w:hAnsi="Tahoma" w:cs="Tahoma"/>
          <w:sz w:val="18"/>
          <w:szCs w:val="18"/>
          <w:lang w:val="de-DE"/>
        </w:rPr>
        <w:t xml:space="preserve"> ds. administracyjno-gospodarczych</w:t>
      </w:r>
      <w:r w:rsidR="00AB42F1" w:rsidRPr="009C593B">
        <w:rPr>
          <w:rFonts w:ascii="Tahoma" w:hAnsi="Tahoma" w:cs="Tahoma"/>
          <w:sz w:val="18"/>
          <w:szCs w:val="18"/>
          <w:lang w:val="de-DE"/>
        </w:rPr>
        <w:t xml:space="preserve"> Anna Mruk </w:t>
      </w:r>
      <w:r w:rsidR="00AB42F1" w:rsidRPr="009C593B">
        <w:rPr>
          <w:rFonts w:ascii="Tahoma" w:hAnsi="Tahoma" w:cs="Tahoma"/>
          <w:sz w:val="18"/>
          <w:szCs w:val="18"/>
        </w:rPr>
        <w:t>tel. 95 748-20-11 wew. *1009</w:t>
      </w:r>
    </w:p>
    <w:p w14:paraId="646AACEB" w14:textId="296B17DA" w:rsidR="00DC2A1A" w:rsidRPr="00EE7774" w:rsidRDefault="00DC2A1A" w:rsidP="004C2923">
      <w:pPr>
        <w:pBdr>
          <w:top w:val="nil"/>
          <w:left w:val="nil"/>
          <w:bottom w:val="nil"/>
          <w:right w:val="nil"/>
          <w:between w:val="nil"/>
          <w:bar w:val="nil"/>
        </w:pBdr>
        <w:suppressAutoHyphens/>
        <w:rPr>
          <w:rFonts w:ascii="Tahoma" w:eastAsia="Arial Unicode MS" w:hAnsi="Tahoma" w:cs="Tahoma"/>
          <w:b/>
          <w:sz w:val="16"/>
          <w:szCs w:val="16"/>
          <w:bdr w:val="nil"/>
          <w:lang w:eastAsia="en-US"/>
        </w:rPr>
      </w:pPr>
    </w:p>
    <w:p w14:paraId="52C7B048" w14:textId="452466BD" w:rsidR="00DC2A1A" w:rsidRPr="009C593B" w:rsidRDefault="00DC2A1A" w:rsidP="004C2923">
      <w:pPr>
        <w:pBdr>
          <w:top w:val="nil"/>
          <w:left w:val="nil"/>
          <w:bottom w:val="nil"/>
          <w:right w:val="nil"/>
          <w:between w:val="nil"/>
          <w:bar w:val="nil"/>
        </w:pBdr>
        <w:suppressAutoHyphens/>
        <w:rPr>
          <w:rFonts w:ascii="Tahoma" w:eastAsia="Arial Unicode MS" w:hAnsi="Tahoma" w:cs="Tahoma"/>
          <w:bCs/>
          <w:sz w:val="18"/>
          <w:szCs w:val="18"/>
          <w:bdr w:val="nil"/>
          <w:lang w:eastAsia="en-US"/>
        </w:rPr>
      </w:pPr>
      <w:r w:rsidRPr="009C593B">
        <w:rPr>
          <w:rFonts w:ascii="Tahoma" w:eastAsia="Arial Unicode MS" w:hAnsi="Tahoma" w:cs="Tahoma"/>
          <w:bCs/>
          <w:sz w:val="18"/>
          <w:szCs w:val="18"/>
          <w:bdr w:val="nil"/>
          <w:lang w:eastAsia="en-US"/>
        </w:rPr>
        <w:t>Wszelka komunikacja winna być prowadzona za pośrednictwem Systemu (profilu nabywcy).</w:t>
      </w:r>
    </w:p>
    <w:p w14:paraId="514E4779" w14:textId="64433185" w:rsidR="004C2923" w:rsidRPr="009C593B" w:rsidRDefault="004C2923" w:rsidP="004C2923">
      <w:pPr>
        <w:pBdr>
          <w:top w:val="nil"/>
          <w:left w:val="nil"/>
          <w:bottom w:val="nil"/>
          <w:right w:val="nil"/>
          <w:between w:val="nil"/>
          <w:bar w:val="nil"/>
        </w:pBdr>
        <w:suppressAutoHyphens/>
        <w:rPr>
          <w:rFonts w:ascii="Tahoma" w:eastAsia="Arial Unicode MS" w:hAnsi="Tahoma" w:cs="Tahoma"/>
          <w:b/>
          <w:sz w:val="18"/>
          <w:szCs w:val="18"/>
          <w:bdr w:val="nil"/>
          <w:lang w:eastAsia="en-US"/>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4A245624" w14:textId="77777777" w:rsidTr="0047574B">
        <w:tc>
          <w:tcPr>
            <w:tcW w:w="9210" w:type="dxa"/>
            <w:shd w:val="clear" w:color="auto" w:fill="E6E6E6"/>
          </w:tcPr>
          <w:p w14:paraId="32E3042F" w14:textId="6E20D4B3" w:rsidR="00DC2A1A" w:rsidRPr="009C593B" w:rsidRDefault="00DC2A1A" w:rsidP="0047574B">
            <w:pPr>
              <w:pStyle w:val="Nagwek5"/>
              <w:rPr>
                <w:rFonts w:ascii="Tahoma" w:hAnsi="Tahoma" w:cs="Tahoma"/>
                <w:sz w:val="18"/>
                <w:szCs w:val="18"/>
                <w:lang w:eastAsia="x-none"/>
              </w:rPr>
            </w:pPr>
            <w:r w:rsidRPr="009C593B">
              <w:rPr>
                <w:rFonts w:ascii="Tahoma" w:hAnsi="Tahoma" w:cs="Tahoma"/>
                <w:sz w:val="18"/>
                <w:szCs w:val="18"/>
              </w:rPr>
              <w:t xml:space="preserve">X    </w:t>
            </w:r>
            <w:r w:rsidRPr="009C593B">
              <w:rPr>
                <w:rFonts w:ascii="Tahoma" w:hAnsi="Tahoma" w:cs="Tahoma"/>
                <w:sz w:val="18"/>
                <w:szCs w:val="18"/>
                <w:lang w:eastAsia="x-none"/>
              </w:rPr>
              <w:t>TERMIN ZWIĄZANIA OFERTĄ.</w:t>
            </w:r>
          </w:p>
        </w:tc>
      </w:tr>
    </w:tbl>
    <w:p w14:paraId="1562D46C" w14:textId="77777777" w:rsidR="00DC2A1A" w:rsidRPr="00EE7774" w:rsidRDefault="00DC2A1A" w:rsidP="00DD3FE6">
      <w:pPr>
        <w:pBdr>
          <w:top w:val="nil"/>
          <w:left w:val="nil"/>
          <w:bottom w:val="nil"/>
          <w:right w:val="nil"/>
          <w:between w:val="nil"/>
          <w:bar w:val="nil"/>
        </w:pBdr>
        <w:suppressAutoHyphens/>
        <w:rPr>
          <w:rFonts w:ascii="Tahoma" w:eastAsia="Arial Unicode MS" w:hAnsi="Tahoma" w:cs="Tahoma"/>
          <w:b/>
          <w:sz w:val="16"/>
          <w:szCs w:val="16"/>
          <w:bdr w:val="nil"/>
          <w:lang w:eastAsia="en-US"/>
        </w:rPr>
      </w:pPr>
    </w:p>
    <w:p w14:paraId="285014A1" w14:textId="77777777" w:rsidR="004C2923" w:rsidRPr="009C593B" w:rsidRDefault="004C2923" w:rsidP="00DD3FE6">
      <w:pPr>
        <w:pStyle w:val="Akapitzlist"/>
        <w:numPr>
          <w:ilvl w:val="0"/>
          <w:numId w:val="13"/>
        </w:numPr>
        <w:pBdr>
          <w:top w:val="nil"/>
          <w:left w:val="nil"/>
          <w:bottom w:val="nil"/>
          <w:right w:val="nil"/>
          <w:between w:val="nil"/>
          <w:bar w:val="nil"/>
        </w:pBdr>
        <w:tabs>
          <w:tab w:val="left" w:pos="-567"/>
        </w:tabs>
        <w:ind w:left="426" w:hanging="426"/>
        <w:rPr>
          <w:rFonts w:ascii="Tahoma" w:hAnsi="Tahoma" w:cs="Tahoma"/>
          <w:sz w:val="18"/>
          <w:szCs w:val="18"/>
        </w:rPr>
      </w:pPr>
      <w:r w:rsidRPr="009C593B">
        <w:rPr>
          <w:rFonts w:ascii="Tahoma" w:hAnsi="Tahoma" w:cs="Tahoma"/>
          <w:bCs/>
          <w:sz w:val="18"/>
          <w:szCs w:val="18"/>
        </w:rPr>
        <w:t xml:space="preserve">Termin związania ofertą w niniejszym postępowaniu wynosi </w:t>
      </w:r>
      <w:r w:rsidRPr="009C593B">
        <w:rPr>
          <w:rFonts w:ascii="Tahoma" w:hAnsi="Tahoma" w:cs="Tahoma"/>
          <w:b/>
          <w:bCs/>
          <w:sz w:val="18"/>
          <w:szCs w:val="18"/>
        </w:rPr>
        <w:t>30 dni.</w:t>
      </w:r>
    </w:p>
    <w:p w14:paraId="23342574" w14:textId="1AD1E1E3" w:rsidR="004C2923" w:rsidRPr="009C593B" w:rsidRDefault="004C2923" w:rsidP="00DD3FE6">
      <w:pPr>
        <w:pStyle w:val="Akapitzlist"/>
        <w:numPr>
          <w:ilvl w:val="0"/>
          <w:numId w:val="13"/>
        </w:numPr>
        <w:pBdr>
          <w:top w:val="nil"/>
          <w:left w:val="nil"/>
          <w:bottom w:val="nil"/>
          <w:right w:val="nil"/>
          <w:between w:val="nil"/>
          <w:bar w:val="nil"/>
        </w:pBdr>
        <w:tabs>
          <w:tab w:val="left" w:pos="-709"/>
        </w:tabs>
        <w:ind w:left="426" w:hanging="426"/>
        <w:rPr>
          <w:rFonts w:ascii="Tahoma" w:hAnsi="Tahoma" w:cs="Tahoma"/>
          <w:sz w:val="18"/>
          <w:szCs w:val="18"/>
        </w:rPr>
      </w:pPr>
      <w:r w:rsidRPr="009C593B">
        <w:rPr>
          <w:rFonts w:ascii="Tahoma" w:hAnsi="Tahoma" w:cs="Tahoma"/>
          <w:sz w:val="18"/>
          <w:szCs w:val="18"/>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28D9920" w14:textId="77777777" w:rsidR="004C2923" w:rsidRPr="009C593B" w:rsidRDefault="004C2923" w:rsidP="00DD3FE6">
      <w:pPr>
        <w:pStyle w:val="Akapitzlist"/>
        <w:numPr>
          <w:ilvl w:val="0"/>
          <w:numId w:val="13"/>
        </w:numPr>
        <w:pBdr>
          <w:top w:val="nil"/>
          <w:left w:val="nil"/>
          <w:bottom w:val="nil"/>
          <w:right w:val="nil"/>
          <w:between w:val="nil"/>
          <w:bar w:val="nil"/>
        </w:pBdr>
        <w:tabs>
          <w:tab w:val="left" w:pos="-709"/>
        </w:tabs>
        <w:ind w:left="426" w:hanging="426"/>
        <w:rPr>
          <w:rFonts w:ascii="Tahoma" w:hAnsi="Tahoma" w:cs="Tahoma"/>
          <w:sz w:val="18"/>
          <w:szCs w:val="18"/>
        </w:rPr>
      </w:pPr>
      <w:r w:rsidRPr="009C593B">
        <w:rPr>
          <w:rFonts w:ascii="Tahoma" w:hAnsi="Tahoma" w:cs="Tahoma"/>
          <w:sz w:val="18"/>
          <w:szCs w:val="18"/>
        </w:rPr>
        <w:t xml:space="preserve">Przedłużenie terminu związania ofertą, o którym mowa w ust. 2, wymaga złożenia przez wykonawcę pisemnego oświadczenia o wyrażeniu zgody na przedłużenie terminu związania ofertą. </w:t>
      </w:r>
    </w:p>
    <w:p w14:paraId="2D382D21" w14:textId="7F82F766" w:rsidR="004C2923" w:rsidRPr="009C593B" w:rsidRDefault="004C2923" w:rsidP="00DD3FE6">
      <w:pPr>
        <w:pStyle w:val="Akapitzlist"/>
        <w:numPr>
          <w:ilvl w:val="0"/>
          <w:numId w:val="13"/>
        </w:numPr>
        <w:pBdr>
          <w:top w:val="nil"/>
          <w:left w:val="nil"/>
          <w:bottom w:val="nil"/>
          <w:right w:val="nil"/>
          <w:between w:val="nil"/>
          <w:bar w:val="nil"/>
        </w:pBdr>
        <w:ind w:left="426" w:hanging="426"/>
        <w:rPr>
          <w:rFonts w:ascii="Tahoma" w:hAnsi="Tahoma" w:cs="Tahoma"/>
          <w:sz w:val="18"/>
          <w:szCs w:val="18"/>
        </w:rPr>
      </w:pPr>
      <w:r w:rsidRPr="009C593B">
        <w:rPr>
          <w:rFonts w:ascii="Tahoma" w:hAnsi="Tahoma" w:cs="Tahoma"/>
          <w:sz w:val="18"/>
          <w:szCs w:val="18"/>
        </w:rPr>
        <w:t>Bieg terminu związania ofertą rozpoczyna się wraz z upływem terminu składania ofert.</w:t>
      </w:r>
    </w:p>
    <w:p w14:paraId="6298B9C0" w14:textId="0665613A" w:rsidR="000857B8" w:rsidRPr="009C593B" w:rsidRDefault="004C2923" w:rsidP="00A73C60">
      <w:pPr>
        <w:pStyle w:val="Akapitzlist"/>
        <w:numPr>
          <w:ilvl w:val="0"/>
          <w:numId w:val="13"/>
        </w:numPr>
        <w:pBdr>
          <w:top w:val="nil"/>
          <w:left w:val="nil"/>
          <w:bottom w:val="nil"/>
          <w:right w:val="nil"/>
          <w:between w:val="nil"/>
          <w:bar w:val="nil"/>
        </w:pBdr>
        <w:ind w:left="426" w:hanging="426"/>
        <w:rPr>
          <w:rFonts w:ascii="Tahoma" w:hAnsi="Tahoma" w:cs="Tahoma"/>
          <w:sz w:val="18"/>
          <w:szCs w:val="18"/>
        </w:rPr>
      </w:pPr>
      <w:r w:rsidRPr="009C593B">
        <w:rPr>
          <w:rFonts w:ascii="Tahoma" w:hAnsi="Tahoma" w:cs="Tahoma"/>
          <w:sz w:val="18"/>
          <w:szCs w:val="18"/>
        </w:rPr>
        <w:t xml:space="preserve">Termin związania ofertą: </w:t>
      </w:r>
      <w:r w:rsidR="00AB42F1" w:rsidRPr="009C593B">
        <w:rPr>
          <w:rFonts w:ascii="Tahoma" w:hAnsi="Tahoma" w:cs="Tahoma"/>
          <w:sz w:val="18"/>
          <w:szCs w:val="18"/>
        </w:rPr>
        <w:t>do dnia</w:t>
      </w:r>
      <w:r w:rsidR="00E00568" w:rsidRPr="009C593B">
        <w:rPr>
          <w:rFonts w:ascii="Tahoma" w:hAnsi="Tahoma" w:cs="Tahoma"/>
          <w:sz w:val="18"/>
          <w:szCs w:val="18"/>
          <w:lang w:val="pl-PL"/>
        </w:rPr>
        <w:t xml:space="preserve"> </w:t>
      </w:r>
      <w:r w:rsidR="0088577B">
        <w:rPr>
          <w:rFonts w:ascii="Tahoma" w:hAnsi="Tahoma" w:cs="Tahoma"/>
          <w:b/>
          <w:bCs/>
          <w:sz w:val="18"/>
          <w:szCs w:val="18"/>
          <w:lang w:val="pl-PL"/>
        </w:rPr>
        <w:t>06</w:t>
      </w:r>
      <w:r w:rsidR="00DD3604" w:rsidRPr="009C593B">
        <w:rPr>
          <w:rFonts w:ascii="Tahoma" w:hAnsi="Tahoma" w:cs="Tahoma"/>
          <w:b/>
          <w:bCs/>
          <w:sz w:val="18"/>
          <w:szCs w:val="18"/>
          <w:lang w:val="pl-PL"/>
        </w:rPr>
        <w:t>.0</w:t>
      </w:r>
      <w:r w:rsidR="00852A6A">
        <w:rPr>
          <w:rFonts w:ascii="Tahoma" w:hAnsi="Tahoma" w:cs="Tahoma"/>
          <w:b/>
          <w:bCs/>
          <w:sz w:val="18"/>
          <w:szCs w:val="18"/>
          <w:lang w:val="pl-PL"/>
        </w:rPr>
        <w:t>7</w:t>
      </w:r>
      <w:r w:rsidR="00DD3604" w:rsidRPr="009C593B">
        <w:rPr>
          <w:rFonts w:ascii="Tahoma" w:hAnsi="Tahoma" w:cs="Tahoma"/>
          <w:b/>
          <w:bCs/>
          <w:sz w:val="18"/>
          <w:szCs w:val="18"/>
          <w:lang w:val="pl-PL"/>
        </w:rPr>
        <w:t>.202</w:t>
      </w:r>
      <w:r w:rsidR="0088577B">
        <w:rPr>
          <w:rFonts w:ascii="Tahoma" w:hAnsi="Tahoma" w:cs="Tahoma"/>
          <w:b/>
          <w:bCs/>
          <w:sz w:val="18"/>
          <w:szCs w:val="18"/>
          <w:lang w:val="pl-PL"/>
        </w:rPr>
        <w:t>3</w:t>
      </w:r>
      <w:r w:rsidR="00DD3604" w:rsidRPr="009C593B">
        <w:rPr>
          <w:rFonts w:ascii="Tahoma" w:hAnsi="Tahoma" w:cs="Tahoma"/>
          <w:b/>
          <w:bCs/>
          <w:sz w:val="18"/>
          <w:szCs w:val="18"/>
          <w:lang w:val="pl-PL"/>
        </w:rPr>
        <w:t>r.</w:t>
      </w:r>
    </w:p>
    <w:p w14:paraId="3B651249" w14:textId="77777777" w:rsidR="00D7671A" w:rsidRPr="009C593B" w:rsidRDefault="00D7671A">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5FB5ECE5" w14:textId="77777777" w:rsidTr="0047574B">
        <w:tc>
          <w:tcPr>
            <w:tcW w:w="9210" w:type="dxa"/>
            <w:shd w:val="clear" w:color="auto" w:fill="E6E6E6"/>
          </w:tcPr>
          <w:p w14:paraId="6362C895" w14:textId="6E9FA1E9" w:rsidR="00970D1C" w:rsidRPr="009C593B" w:rsidRDefault="00970D1C" w:rsidP="0047574B">
            <w:pPr>
              <w:pStyle w:val="Nagwek5"/>
              <w:rPr>
                <w:rFonts w:ascii="Tahoma" w:hAnsi="Tahoma" w:cs="Tahoma"/>
                <w:sz w:val="18"/>
                <w:szCs w:val="18"/>
              </w:rPr>
            </w:pPr>
            <w:r w:rsidRPr="009C593B">
              <w:rPr>
                <w:rFonts w:ascii="Tahoma" w:hAnsi="Tahoma" w:cs="Tahoma"/>
                <w:sz w:val="18"/>
                <w:szCs w:val="18"/>
              </w:rPr>
              <w:t xml:space="preserve">XI    </w:t>
            </w:r>
            <w:r w:rsidRPr="009C593B">
              <w:rPr>
                <w:rFonts w:ascii="Tahoma" w:hAnsi="Tahoma" w:cs="Tahoma"/>
                <w:bCs w:val="0"/>
                <w:sz w:val="18"/>
                <w:szCs w:val="18"/>
              </w:rPr>
              <w:t>OPIS SPOSOBU PRZYGOTOWANIA OFERTY</w:t>
            </w:r>
          </w:p>
        </w:tc>
      </w:tr>
    </w:tbl>
    <w:p w14:paraId="61609800" w14:textId="77777777" w:rsidR="001A271F" w:rsidRPr="00EE7774" w:rsidRDefault="001A271F" w:rsidP="001A271F">
      <w:pPr>
        <w:rPr>
          <w:rFonts w:ascii="Tahoma" w:hAnsi="Tahoma" w:cs="Tahoma"/>
          <w:b/>
          <w:bCs/>
          <w:sz w:val="16"/>
          <w:szCs w:val="16"/>
        </w:rPr>
      </w:pPr>
    </w:p>
    <w:p w14:paraId="51B4119D" w14:textId="7DB3C0AE" w:rsidR="001A271F" w:rsidRPr="009C593B" w:rsidRDefault="001A271F" w:rsidP="00065A78">
      <w:pPr>
        <w:numPr>
          <w:ilvl w:val="0"/>
          <w:numId w:val="35"/>
        </w:numPr>
        <w:ind w:left="360"/>
        <w:jc w:val="both"/>
        <w:rPr>
          <w:rFonts w:ascii="Tahoma" w:hAnsi="Tahoma" w:cs="Tahoma"/>
          <w:sz w:val="18"/>
          <w:szCs w:val="18"/>
        </w:rPr>
      </w:pPr>
      <w:r w:rsidRPr="009C593B">
        <w:rPr>
          <w:rFonts w:ascii="Tahoma" w:hAnsi="Tahoma" w:cs="Tahoma"/>
          <w:sz w:val="18"/>
          <w:szCs w:val="18"/>
        </w:rPr>
        <w:t>Zamawiający nie dopuszcza składani</w:t>
      </w:r>
      <w:r w:rsidR="005C0456">
        <w:rPr>
          <w:rFonts w:ascii="Tahoma" w:hAnsi="Tahoma" w:cs="Tahoma"/>
          <w:sz w:val="18"/>
          <w:szCs w:val="18"/>
        </w:rPr>
        <w:t>a</w:t>
      </w:r>
      <w:r w:rsidRPr="009C593B">
        <w:rPr>
          <w:rFonts w:ascii="Tahoma" w:hAnsi="Tahoma" w:cs="Tahoma"/>
          <w:sz w:val="18"/>
          <w:szCs w:val="18"/>
        </w:rPr>
        <w:t xml:space="preserve"> oferty w formie pisemnej.</w:t>
      </w:r>
    </w:p>
    <w:p w14:paraId="195E124C" w14:textId="4CFCC8AE" w:rsidR="00065A78" w:rsidRPr="009C593B" w:rsidRDefault="00065A78" w:rsidP="00065A78">
      <w:pPr>
        <w:numPr>
          <w:ilvl w:val="0"/>
          <w:numId w:val="35"/>
        </w:numPr>
        <w:tabs>
          <w:tab w:val="num" w:pos="284"/>
        </w:tabs>
        <w:autoSpaceDE w:val="0"/>
        <w:autoSpaceDN w:val="0"/>
        <w:adjustRightInd w:val="0"/>
        <w:ind w:left="360"/>
        <w:jc w:val="both"/>
        <w:rPr>
          <w:rFonts w:ascii="Tahoma" w:hAnsi="Tahoma" w:cs="Tahoma"/>
          <w:sz w:val="18"/>
          <w:szCs w:val="18"/>
        </w:rPr>
      </w:pPr>
      <w:r w:rsidRPr="009C593B">
        <w:rPr>
          <w:rFonts w:ascii="Tahoma" w:hAnsi="Tahoma" w:cs="Tahoma"/>
          <w:sz w:val="18"/>
          <w:szCs w:val="18"/>
        </w:rPr>
        <w:t xml:space="preserve"> Zgodnie z art. 63 ust. 2 ustawy Pzp - </w:t>
      </w:r>
      <w:r w:rsidRPr="009C593B">
        <w:rPr>
          <w:rFonts w:ascii="Tahoma" w:hAnsi="Tahoma" w:cs="Tahoma"/>
          <w:b/>
          <w:sz w:val="18"/>
          <w:szCs w:val="18"/>
        </w:rPr>
        <w:t xml:space="preserve">ofertę </w:t>
      </w:r>
      <w:r w:rsidRPr="009C593B">
        <w:rPr>
          <w:rFonts w:ascii="Tahoma" w:hAnsi="Tahoma" w:cs="Tahoma"/>
          <w:bCs/>
          <w:sz w:val="18"/>
          <w:szCs w:val="18"/>
        </w:rPr>
        <w:t xml:space="preserve">(tj. formularz oferty </w:t>
      </w:r>
      <w:r w:rsidRPr="009C593B">
        <w:rPr>
          <w:rFonts w:ascii="Tahoma" w:hAnsi="Tahoma" w:cs="Tahoma"/>
          <w:sz w:val="18"/>
          <w:szCs w:val="18"/>
        </w:rPr>
        <w:t xml:space="preserve">oraz oświadczenie, o którym mowa w art. 125 ust. 1 ustawy Pzp,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8F0ABE0" w14:textId="77777777" w:rsidR="00065A78" w:rsidRPr="00EE7774" w:rsidRDefault="00065A78" w:rsidP="00065A78">
      <w:pPr>
        <w:pStyle w:val="Akapitzlist"/>
        <w:ind w:left="357"/>
        <w:rPr>
          <w:rFonts w:ascii="Tahoma" w:hAnsi="Tahoma" w:cs="Tahoma"/>
          <w:sz w:val="16"/>
          <w:szCs w:val="16"/>
        </w:rPr>
      </w:pPr>
    </w:p>
    <w:p w14:paraId="53FE880A" w14:textId="0722F204" w:rsidR="00065A78" w:rsidRPr="009C593B" w:rsidRDefault="00065A78" w:rsidP="00065A78">
      <w:pPr>
        <w:ind w:left="360"/>
        <w:jc w:val="both"/>
        <w:rPr>
          <w:rFonts w:ascii="Tahoma" w:hAnsi="Tahoma" w:cs="Tahoma"/>
          <w:b/>
          <w:i/>
          <w:sz w:val="18"/>
          <w:szCs w:val="18"/>
        </w:rPr>
      </w:pPr>
      <w:r w:rsidRPr="009C593B">
        <w:rPr>
          <w:rFonts w:ascii="Tahoma" w:hAnsi="Tahoma" w:cs="Tahoma"/>
          <w:sz w:val="18"/>
          <w:szCs w:val="18"/>
        </w:rPr>
        <w:t>Środkiem komunikacji elektronicznej, służącym złożeniu oferty przez Wykonawcę, jest jego prawidłowe złożenie na Platformie Zakupowej dostępnej pod adresem:</w:t>
      </w:r>
    </w:p>
    <w:p w14:paraId="368F824E" w14:textId="22C4D6B7" w:rsidR="00065A78" w:rsidRPr="009C593B" w:rsidRDefault="00000000" w:rsidP="00065A78">
      <w:pPr>
        <w:pStyle w:val="Akapitzlist"/>
        <w:spacing w:after="120"/>
        <w:ind w:left="0" w:firstLine="340"/>
        <w:rPr>
          <w:rFonts w:ascii="Tahoma" w:hAnsi="Tahoma" w:cs="Tahoma"/>
          <w:sz w:val="18"/>
          <w:szCs w:val="18"/>
          <w:u w:val="single"/>
        </w:rPr>
      </w:pPr>
      <w:hyperlink r:id="rId17" w:history="1">
        <w:r w:rsidR="00065A78" w:rsidRPr="009C593B">
          <w:rPr>
            <w:rStyle w:val="Hipercze"/>
            <w:rFonts w:ascii="Tahoma" w:hAnsi="Tahoma" w:cs="Tahoma"/>
            <w:color w:val="auto"/>
            <w:sz w:val="18"/>
            <w:szCs w:val="18"/>
          </w:rPr>
          <w:t>https://platformazakupowa.pl/pn/spzoz-miedzychod</w:t>
        </w:r>
      </w:hyperlink>
    </w:p>
    <w:p w14:paraId="5DF5D178" w14:textId="77777777" w:rsidR="00065A78" w:rsidRPr="009C593B" w:rsidRDefault="00065A78" w:rsidP="00065A78">
      <w:pPr>
        <w:pStyle w:val="Akapitzlist"/>
        <w:spacing w:after="120"/>
        <w:ind w:left="357"/>
        <w:rPr>
          <w:rFonts w:ascii="Tahoma" w:hAnsi="Tahoma" w:cs="Tahoma"/>
          <w:sz w:val="18"/>
          <w:szCs w:val="18"/>
          <w:u w:val="single"/>
        </w:rPr>
      </w:pPr>
    </w:p>
    <w:p w14:paraId="68C8AE3A" w14:textId="3A86BC62" w:rsidR="00065A78" w:rsidRPr="009C593B" w:rsidRDefault="00065A78" w:rsidP="00065A78">
      <w:pPr>
        <w:pStyle w:val="Akapitzlist"/>
        <w:spacing w:after="120"/>
        <w:ind w:left="340"/>
        <w:rPr>
          <w:rFonts w:ascii="Tahoma" w:eastAsiaTheme="minorHAnsi" w:hAnsi="Tahoma" w:cs="Tahoma"/>
          <w:sz w:val="18"/>
          <w:szCs w:val="18"/>
        </w:rPr>
      </w:pPr>
      <w:r w:rsidRPr="009C593B">
        <w:rPr>
          <w:rFonts w:ascii="Tahoma" w:hAnsi="Tahoma" w:cs="Tahoma"/>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p>
    <w:p w14:paraId="3A28A364" w14:textId="77777777" w:rsidR="00065A78" w:rsidRPr="00EE7774" w:rsidRDefault="00065A78" w:rsidP="00065A78">
      <w:pPr>
        <w:pStyle w:val="Akapitzlist"/>
        <w:spacing w:after="120"/>
        <w:ind w:left="357"/>
        <w:rPr>
          <w:rFonts w:ascii="Tahoma" w:eastAsiaTheme="minorHAnsi" w:hAnsi="Tahoma" w:cs="Tahoma"/>
          <w:sz w:val="16"/>
          <w:szCs w:val="16"/>
        </w:rPr>
      </w:pPr>
    </w:p>
    <w:p w14:paraId="75D0D0CB" w14:textId="3A71C894" w:rsidR="00065A78" w:rsidRPr="009C593B" w:rsidRDefault="00065A78" w:rsidP="00065A78">
      <w:pPr>
        <w:pStyle w:val="Akapitzlist"/>
        <w:spacing w:after="120"/>
        <w:ind w:left="340"/>
        <w:rPr>
          <w:rFonts w:ascii="Tahoma" w:eastAsiaTheme="minorHAnsi" w:hAnsi="Tahoma" w:cs="Tahoma"/>
          <w:sz w:val="18"/>
          <w:szCs w:val="18"/>
        </w:rPr>
      </w:pPr>
      <w:r w:rsidRPr="009C593B">
        <w:rPr>
          <w:rFonts w:ascii="Tahoma" w:eastAsiaTheme="minorHAnsi" w:hAnsi="Tahoma" w:cs="Tahoma"/>
          <w:sz w:val="18"/>
          <w:szCs w:val="18"/>
        </w:rPr>
        <w:t>Podpis zaufany – ustawa z dnia 17 lutego 2005 r. o informatyzacji działalno</w:t>
      </w:r>
      <w:r w:rsidRPr="009C593B">
        <w:rPr>
          <w:rFonts w:ascii="Tahoma" w:eastAsia="TimesNewRoman" w:hAnsi="Tahoma" w:cs="Tahoma"/>
          <w:sz w:val="18"/>
          <w:szCs w:val="18"/>
        </w:rPr>
        <w:t>ś</w:t>
      </w:r>
      <w:r w:rsidRPr="009C593B">
        <w:rPr>
          <w:rFonts w:ascii="Tahoma" w:eastAsiaTheme="minorHAnsi" w:hAnsi="Tahoma" w:cs="Tahoma"/>
          <w:sz w:val="18"/>
          <w:szCs w:val="18"/>
        </w:rPr>
        <w:t>ci podmiotów realizuj</w:t>
      </w:r>
      <w:r w:rsidRPr="009C593B">
        <w:rPr>
          <w:rFonts w:ascii="Tahoma" w:eastAsia="TimesNewRoman" w:hAnsi="Tahoma" w:cs="Tahoma"/>
          <w:sz w:val="18"/>
          <w:szCs w:val="18"/>
        </w:rPr>
        <w:t>ą</w:t>
      </w:r>
      <w:r w:rsidRPr="009C593B">
        <w:rPr>
          <w:rFonts w:ascii="Tahoma" w:eastAsiaTheme="minorHAnsi" w:hAnsi="Tahoma" w:cs="Tahoma"/>
          <w:sz w:val="18"/>
          <w:szCs w:val="18"/>
        </w:rPr>
        <w:t>cych zadania publiczne (tekst jednolity Dz.U. z 2019 r. poz. 700, z pó</w:t>
      </w:r>
      <w:r w:rsidRPr="009C593B">
        <w:rPr>
          <w:rFonts w:ascii="Tahoma" w:eastAsia="TimesNewRoman" w:hAnsi="Tahoma" w:cs="Tahoma"/>
          <w:sz w:val="18"/>
          <w:szCs w:val="18"/>
        </w:rPr>
        <w:t>ź</w:t>
      </w:r>
      <w:r w:rsidRPr="009C593B">
        <w:rPr>
          <w:rFonts w:ascii="Tahoma" w:eastAsiaTheme="minorHAnsi" w:hAnsi="Tahoma" w:cs="Tahoma"/>
          <w:sz w:val="18"/>
          <w:szCs w:val="18"/>
        </w:rPr>
        <w:t>n.zm.).</w:t>
      </w:r>
    </w:p>
    <w:p w14:paraId="5E3B7065" w14:textId="77777777" w:rsidR="00065A78" w:rsidRPr="00EE7774" w:rsidRDefault="00065A78" w:rsidP="00065A78">
      <w:pPr>
        <w:pStyle w:val="Akapitzlist"/>
        <w:spacing w:after="120"/>
        <w:ind w:left="360"/>
        <w:rPr>
          <w:rFonts w:ascii="Tahoma" w:eastAsiaTheme="minorHAnsi" w:hAnsi="Tahoma" w:cs="Tahoma"/>
          <w:sz w:val="16"/>
          <w:szCs w:val="16"/>
        </w:rPr>
      </w:pPr>
    </w:p>
    <w:p w14:paraId="5FA049B5" w14:textId="75434EAC" w:rsidR="00065A78" w:rsidRPr="009C593B" w:rsidRDefault="00065A78" w:rsidP="00366106">
      <w:pPr>
        <w:pStyle w:val="Akapitzlist"/>
        <w:spacing w:after="120"/>
        <w:ind w:left="284"/>
        <w:rPr>
          <w:rFonts w:ascii="Tahoma" w:hAnsi="Tahoma" w:cs="Tahoma"/>
          <w:sz w:val="18"/>
          <w:szCs w:val="18"/>
        </w:rPr>
      </w:pPr>
      <w:r w:rsidRPr="009C593B">
        <w:rPr>
          <w:rFonts w:ascii="Tahoma" w:eastAsiaTheme="minorHAnsi" w:hAnsi="Tahoma" w:cs="Tahoma"/>
          <w:sz w:val="18"/>
          <w:szCs w:val="18"/>
        </w:rPr>
        <w:t>Podpis osobisty – ustawa z dnia 6 sierpnia 2010 r. o dowodach osobistych (tekst jednolity Dz.U. z 2019 r. poz.653, z pó</w:t>
      </w:r>
      <w:r w:rsidRPr="009C593B">
        <w:rPr>
          <w:rFonts w:ascii="Tahoma" w:eastAsia="TimesNewRoman" w:hAnsi="Tahoma" w:cs="Tahoma"/>
          <w:sz w:val="18"/>
          <w:szCs w:val="18"/>
        </w:rPr>
        <w:t>ź</w:t>
      </w:r>
      <w:r w:rsidRPr="009C593B">
        <w:rPr>
          <w:rFonts w:ascii="Tahoma" w:eastAsiaTheme="minorHAnsi" w:hAnsi="Tahoma" w:cs="Tahoma"/>
          <w:sz w:val="18"/>
          <w:szCs w:val="18"/>
        </w:rPr>
        <w:t>n.zm.).</w:t>
      </w:r>
    </w:p>
    <w:p w14:paraId="24F80C03" w14:textId="2B414EE4" w:rsidR="001A271F"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Wykonawca może złożyć tylko jedną ofertę. Oferta powinna zostać sporządzona według wzorów Zamawiającego stanowiących załączniki do SWZ tj. Formularz oferty załącznik nr 1 do SWZ</w:t>
      </w:r>
      <w:r w:rsidR="00366D46" w:rsidRPr="009C593B">
        <w:rPr>
          <w:rFonts w:ascii="Tahoma" w:hAnsi="Tahoma" w:cs="Tahoma"/>
          <w:sz w:val="18"/>
          <w:szCs w:val="18"/>
        </w:rPr>
        <w:t xml:space="preserve">. </w:t>
      </w:r>
      <w:r w:rsidRPr="009C593B">
        <w:rPr>
          <w:rFonts w:ascii="Tahoma" w:hAnsi="Tahoma" w:cs="Tahoma"/>
          <w:sz w:val="18"/>
          <w:szCs w:val="18"/>
        </w:rPr>
        <w:t>Wielkość i układ formularza może zostać przez wykonawcę zmieniona, jednak treść oferty musi odpowiadać treści SWZ.</w:t>
      </w:r>
    </w:p>
    <w:p w14:paraId="3DDDF8A5" w14:textId="77777777" w:rsidR="00B27A15" w:rsidRPr="00EE7774" w:rsidRDefault="00B27A15" w:rsidP="00B27A15">
      <w:pPr>
        <w:autoSpaceDE w:val="0"/>
        <w:autoSpaceDN w:val="0"/>
        <w:adjustRightInd w:val="0"/>
        <w:ind w:left="284"/>
        <w:jc w:val="both"/>
        <w:rPr>
          <w:rFonts w:ascii="Tahoma" w:hAnsi="Tahoma" w:cs="Tahoma"/>
          <w:sz w:val="16"/>
          <w:szCs w:val="16"/>
        </w:rPr>
      </w:pPr>
    </w:p>
    <w:p w14:paraId="0798B7C6" w14:textId="7C88A2FE" w:rsidR="00B27A15" w:rsidRPr="00FE5485" w:rsidRDefault="00B27A15" w:rsidP="00B27A15">
      <w:pPr>
        <w:autoSpaceDE w:val="0"/>
        <w:autoSpaceDN w:val="0"/>
        <w:adjustRightInd w:val="0"/>
        <w:ind w:left="284"/>
        <w:jc w:val="both"/>
        <w:rPr>
          <w:rFonts w:ascii="Tahoma" w:hAnsi="Tahoma" w:cs="Tahoma"/>
          <w:sz w:val="18"/>
          <w:szCs w:val="18"/>
        </w:rPr>
      </w:pPr>
      <w:r>
        <w:rPr>
          <w:rFonts w:ascii="Tahoma" w:hAnsi="Tahoma" w:cs="Tahoma"/>
          <w:sz w:val="18"/>
          <w:szCs w:val="18"/>
        </w:rPr>
        <w:t>!!!!!!!!!!!!!!!!!!!!!!!!!!!!!!!!!!!!!!!!!!!!!!!!!!!!!!!!!!!!!!!!!!!!!!!!!!!!!!!!!!!!!!!!!!!!!!!!!!!!!!!!!!!!!!!!!!!!!!!!!!!!!!!!!!!!!!!!!!!!!!!!!!!!!</w:t>
      </w:r>
    </w:p>
    <w:p w14:paraId="08CED4A4" w14:textId="77777777" w:rsidR="00B27A15" w:rsidRPr="006A046E" w:rsidRDefault="00B27A15" w:rsidP="00B27A15">
      <w:pPr>
        <w:numPr>
          <w:ilvl w:val="0"/>
          <w:numId w:val="35"/>
        </w:numPr>
        <w:tabs>
          <w:tab w:val="num" w:pos="284"/>
        </w:tabs>
        <w:autoSpaceDE w:val="0"/>
        <w:autoSpaceDN w:val="0"/>
        <w:adjustRightInd w:val="0"/>
        <w:ind w:left="284"/>
        <w:jc w:val="both"/>
        <w:rPr>
          <w:rFonts w:ascii="Tahoma" w:hAnsi="Tahoma" w:cs="Tahoma"/>
          <w:b/>
          <w:bCs/>
          <w:sz w:val="18"/>
          <w:szCs w:val="18"/>
        </w:rPr>
      </w:pPr>
      <w:r w:rsidRPr="00490A95">
        <w:rPr>
          <w:rFonts w:ascii="Tahoma" w:hAnsi="Tahoma" w:cs="Tahoma"/>
          <w:b/>
          <w:bCs/>
          <w:sz w:val="18"/>
          <w:szCs w:val="18"/>
        </w:rPr>
        <w:t xml:space="preserve">Zamawiający wymaga, aby składana oferta zawierała wypełnione wszystkie obowiązkowe pola dedykowane dla niniejszego postępowania na platformazakupowa.pl oraz załączono do niej </w:t>
      </w:r>
      <w:r w:rsidRPr="006A046E">
        <w:rPr>
          <w:rFonts w:ascii="Tahoma" w:hAnsi="Tahoma" w:cs="Tahoma"/>
          <w:b/>
          <w:bCs/>
          <w:sz w:val="18"/>
          <w:szCs w:val="18"/>
        </w:rPr>
        <w:t xml:space="preserve">załączniki: </w:t>
      </w:r>
    </w:p>
    <w:p w14:paraId="01C0436A" w14:textId="77777777" w:rsidR="00B27A15" w:rsidRPr="006A046E" w:rsidRDefault="00B27A15" w:rsidP="00B27A15">
      <w:pPr>
        <w:numPr>
          <w:ilvl w:val="1"/>
          <w:numId w:val="35"/>
        </w:numPr>
        <w:tabs>
          <w:tab w:val="clear" w:pos="1440"/>
          <w:tab w:val="num" w:pos="993"/>
        </w:tabs>
        <w:autoSpaceDE w:val="0"/>
        <w:autoSpaceDN w:val="0"/>
        <w:adjustRightInd w:val="0"/>
        <w:ind w:left="993" w:hanging="284"/>
        <w:jc w:val="both"/>
        <w:rPr>
          <w:rFonts w:ascii="Tahoma" w:hAnsi="Tahoma" w:cs="Tahoma"/>
          <w:sz w:val="18"/>
          <w:szCs w:val="18"/>
        </w:rPr>
      </w:pPr>
      <w:r w:rsidRPr="006A046E">
        <w:rPr>
          <w:rFonts w:ascii="Tahoma" w:eastAsia="Droid Sans Fallback" w:hAnsi="Tahoma" w:cs="Tahoma"/>
          <w:sz w:val="18"/>
          <w:szCs w:val="18"/>
          <w:lang w:eastAsia="ar-SA"/>
        </w:rPr>
        <w:t xml:space="preserve">Formularz oferty </w:t>
      </w:r>
      <w:r w:rsidRPr="006A046E">
        <w:rPr>
          <w:rFonts w:ascii="Tahoma" w:eastAsia="Arial Unicode MS" w:hAnsi="Tahoma" w:cs="Tahoma"/>
          <w:sz w:val="18"/>
          <w:szCs w:val="18"/>
          <w:bdr w:val="nil"/>
          <w:lang w:eastAsia="ar-SA"/>
        </w:rPr>
        <w:t>(Załącznik nr 1 do SWZ)</w:t>
      </w:r>
    </w:p>
    <w:p w14:paraId="47E6F6F3" w14:textId="77777777" w:rsidR="00B27A15" w:rsidRPr="006A046E" w:rsidRDefault="00B27A15" w:rsidP="00B27A15">
      <w:pPr>
        <w:numPr>
          <w:ilvl w:val="1"/>
          <w:numId w:val="35"/>
        </w:numPr>
        <w:tabs>
          <w:tab w:val="clear" w:pos="1440"/>
          <w:tab w:val="num" w:pos="993"/>
        </w:tabs>
        <w:autoSpaceDE w:val="0"/>
        <w:autoSpaceDN w:val="0"/>
        <w:adjustRightInd w:val="0"/>
        <w:ind w:left="993" w:hanging="284"/>
        <w:jc w:val="both"/>
        <w:rPr>
          <w:rFonts w:ascii="Tahoma" w:hAnsi="Tahoma" w:cs="Tahoma"/>
          <w:sz w:val="18"/>
          <w:szCs w:val="18"/>
        </w:rPr>
      </w:pPr>
      <w:r w:rsidRPr="006A046E">
        <w:rPr>
          <w:rFonts w:ascii="Tahoma" w:hAnsi="Tahoma" w:cs="Tahoma"/>
          <w:sz w:val="18"/>
          <w:szCs w:val="18"/>
        </w:rPr>
        <w:t xml:space="preserve">Oświadczenie o braku podstaw do wykluczenia </w:t>
      </w:r>
      <w:r w:rsidRPr="006A046E">
        <w:rPr>
          <w:rFonts w:ascii="Tahoma" w:eastAsia="Arial Unicode MS" w:hAnsi="Tahoma" w:cs="Tahoma"/>
          <w:sz w:val="18"/>
          <w:szCs w:val="18"/>
          <w:bdr w:val="nil"/>
          <w:lang w:eastAsia="ar-SA"/>
        </w:rPr>
        <w:t>(Załącznik nr 2 do SWZ)</w:t>
      </w:r>
    </w:p>
    <w:p w14:paraId="029CA006" w14:textId="77777777" w:rsidR="00B27A15" w:rsidRPr="006A046E" w:rsidRDefault="00B27A15" w:rsidP="00B27A15">
      <w:pPr>
        <w:numPr>
          <w:ilvl w:val="1"/>
          <w:numId w:val="35"/>
        </w:numPr>
        <w:tabs>
          <w:tab w:val="clear" w:pos="1440"/>
          <w:tab w:val="num" w:pos="993"/>
        </w:tabs>
        <w:autoSpaceDE w:val="0"/>
        <w:autoSpaceDN w:val="0"/>
        <w:adjustRightInd w:val="0"/>
        <w:ind w:left="993" w:hanging="284"/>
        <w:jc w:val="both"/>
        <w:rPr>
          <w:rFonts w:ascii="Tahoma" w:hAnsi="Tahoma" w:cs="Tahoma"/>
          <w:sz w:val="18"/>
          <w:szCs w:val="18"/>
        </w:rPr>
      </w:pPr>
      <w:r w:rsidRPr="006A046E">
        <w:rPr>
          <w:rFonts w:ascii="Tahoma" w:hAnsi="Tahoma" w:cs="Tahoma"/>
          <w:sz w:val="18"/>
          <w:szCs w:val="18"/>
        </w:rPr>
        <w:t>pełnomocnictwo opatrzone kwalifikowanym podpisem elektronicznym – jeżeli dotyczy</w:t>
      </w:r>
    </w:p>
    <w:p w14:paraId="4DB3C532" w14:textId="77777777" w:rsidR="00B27A15" w:rsidRPr="00614C1C" w:rsidRDefault="00B27A15" w:rsidP="00B27A15">
      <w:pPr>
        <w:autoSpaceDE w:val="0"/>
        <w:autoSpaceDN w:val="0"/>
        <w:adjustRightInd w:val="0"/>
        <w:ind w:left="993"/>
        <w:jc w:val="both"/>
        <w:rPr>
          <w:rFonts w:ascii="Tahoma" w:hAnsi="Tahoma" w:cs="Tahoma"/>
          <w:color w:val="FF0000"/>
          <w:sz w:val="18"/>
          <w:szCs w:val="18"/>
        </w:rPr>
      </w:pPr>
    </w:p>
    <w:p w14:paraId="13A632E5" w14:textId="03A1BBEC" w:rsidR="00B27A15" w:rsidRPr="009C593B" w:rsidRDefault="00B27A15" w:rsidP="00EE7774">
      <w:pPr>
        <w:autoSpaceDE w:val="0"/>
        <w:autoSpaceDN w:val="0"/>
        <w:adjustRightInd w:val="0"/>
        <w:rPr>
          <w:rFonts w:ascii="Tahoma" w:hAnsi="Tahoma" w:cs="Tahoma"/>
          <w:sz w:val="18"/>
          <w:szCs w:val="18"/>
        </w:rPr>
      </w:pPr>
      <w:r>
        <w:rPr>
          <w:rFonts w:ascii="Tahoma" w:hAnsi="Tahoma" w:cs="Tahoma"/>
          <w:sz w:val="18"/>
          <w:szCs w:val="18"/>
        </w:rPr>
        <w:t xml:space="preserve">   </w:t>
      </w:r>
      <w:r w:rsidRPr="00490A95">
        <w:rPr>
          <w:rFonts w:ascii="Tahoma" w:hAnsi="Tahoma" w:cs="Tahoma"/>
          <w:sz w:val="18"/>
          <w:szCs w:val="18"/>
        </w:rPr>
        <w:t>!!!!!!!!!!!!!!!!!!!!!!!!!!!!!!!!!!!!!!!!!!!!!!!!!!!!!!!!!!!!!!!!!!!!!!!!!!!!!!!!!!!!!!!!!!!!!!!!!!!!!!!!!!!!!!!!!!!!!!!!!!!!!!!!!!!!!!!!!!!!!!!!!!!!</w:t>
      </w:r>
      <w:r>
        <w:rPr>
          <w:rFonts w:ascii="Tahoma" w:hAnsi="Tahoma" w:cs="Tahoma"/>
          <w:sz w:val="18"/>
          <w:szCs w:val="18"/>
        </w:rPr>
        <w:t>!!!</w:t>
      </w:r>
    </w:p>
    <w:p w14:paraId="587E7EC1" w14:textId="77777777"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bCs/>
          <w:sz w:val="18"/>
          <w:szCs w:val="18"/>
        </w:rPr>
        <w:lastRenderedPageBreak/>
        <w:t xml:space="preserve">Jeżeli wykonawcę reprezentuje pełnomocnik, wraz z ofertą składa się pełnomocnictwo. Oryginał pełnomocnictwa                         w formie elektronicznej musi zostać podpisany kwalifikowanym podpisem elektronicznym przez osobę wystawiającą pełnomocnictwo lub notariusza uwierzytelniającego takim podpisem kopię pisemnego oryginału. </w:t>
      </w:r>
    </w:p>
    <w:p w14:paraId="07D19459" w14:textId="77777777"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Dokumenty lub oświadczenia składane są w oryginale w postaci dokumentu elektronicznego lub  w elektronicznej kopii dokumentu lub oświadczenia poświadczonej za zgodność z oryginałem.</w:t>
      </w:r>
    </w:p>
    <w:p w14:paraId="0E34D2D5" w14:textId="77777777"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B88E735" w14:textId="774CE039"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Poświadczenie za zgodność z oryginałem elektronicznej kopii dokumentu lub oświadczenia o której mowa wyżej, następuje przy użyciu kwalifikowanego podpisu elektronicznego.</w:t>
      </w:r>
    </w:p>
    <w:p w14:paraId="351FD2D6" w14:textId="7009D6E0" w:rsidR="00065A78" w:rsidRPr="009C593B" w:rsidRDefault="00065A78" w:rsidP="00065A78">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 xml:space="preserve">Jeśli Wykonawca składając ofertę wraz z jej załącznikami zamierza </w:t>
      </w:r>
      <w:r w:rsidRPr="009C593B">
        <w:rPr>
          <w:rFonts w:ascii="Tahoma" w:hAnsi="Tahoma" w:cs="Tahoma"/>
          <w:b/>
          <w:sz w:val="18"/>
          <w:szCs w:val="18"/>
        </w:rPr>
        <w:t>zastrzec</w:t>
      </w:r>
      <w:r w:rsidRPr="009C593B">
        <w:rPr>
          <w:rFonts w:ascii="Tahoma" w:hAnsi="Tahoma" w:cs="Tahoma"/>
          <w:sz w:val="18"/>
          <w:szCs w:val="18"/>
        </w:rPr>
        <w:t xml:space="preserve"> niektóre informacje w nich zawarte, zgodnie z postanowieniami art. 18 ust. 3 ustawy Pzp,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E446C43" w14:textId="77777777" w:rsidR="00065A78" w:rsidRPr="009C593B" w:rsidRDefault="00065A78" w:rsidP="00065A78">
      <w:pPr>
        <w:autoSpaceDE w:val="0"/>
        <w:autoSpaceDN w:val="0"/>
        <w:adjustRightInd w:val="0"/>
        <w:ind w:left="284"/>
        <w:jc w:val="both"/>
        <w:rPr>
          <w:rFonts w:ascii="Tahoma" w:hAnsi="Tahoma" w:cs="Tahoma"/>
          <w:sz w:val="18"/>
          <w:szCs w:val="18"/>
        </w:rPr>
      </w:pPr>
    </w:p>
    <w:p w14:paraId="67DFB89A" w14:textId="77777777" w:rsidR="00390B65" w:rsidRPr="009C593B" w:rsidRDefault="00065A78" w:rsidP="00390B65">
      <w:pPr>
        <w:ind w:left="283"/>
        <w:jc w:val="both"/>
        <w:rPr>
          <w:rFonts w:ascii="Tahoma" w:hAnsi="Tahoma" w:cs="Tahoma"/>
          <w:sz w:val="18"/>
          <w:szCs w:val="18"/>
        </w:rPr>
      </w:pPr>
      <w:r w:rsidRPr="009C593B">
        <w:rPr>
          <w:rFonts w:ascii="Tahoma" w:hAnsi="Tahoma" w:cs="Tahoma"/>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2020 r. Nr 1913 ze zm.).</w:t>
      </w:r>
    </w:p>
    <w:p w14:paraId="4B766D04" w14:textId="70E73678" w:rsidR="00AC25D7" w:rsidRPr="009C593B" w:rsidRDefault="00065A78" w:rsidP="00390B65">
      <w:pPr>
        <w:ind w:left="283"/>
        <w:jc w:val="both"/>
        <w:rPr>
          <w:rFonts w:ascii="Tahoma" w:hAnsi="Tahoma" w:cs="Tahoma"/>
          <w:sz w:val="18"/>
          <w:szCs w:val="18"/>
        </w:rPr>
      </w:pPr>
      <w:r w:rsidRPr="009C593B">
        <w:rPr>
          <w:rFonts w:ascii="Tahoma" w:hAnsi="Tahoma" w:cs="Tahoma"/>
          <w:sz w:val="18"/>
          <w:szCs w:val="18"/>
        </w:rPr>
        <w:t xml:space="preserve">Stosownie do treści §4 ust. 1 rozporządzenia ws. środków komunikacji elektronicznej: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t>
      </w:r>
      <w:r w:rsidRPr="009C593B">
        <w:rPr>
          <w:rFonts w:ascii="Tahoma" w:hAnsi="Tahoma" w:cs="Tahoma"/>
          <w:b/>
          <w:sz w:val="18"/>
          <w:szCs w:val="18"/>
        </w:rPr>
        <w:t xml:space="preserve">wykonawca, w celu utrzymania   w poufności tych informacji, przekazuje je w wydzielonym i odpowiednio oznaczonym pliku.  </w:t>
      </w:r>
    </w:p>
    <w:p w14:paraId="1094F63B" w14:textId="292DE78E"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bCs/>
          <w:sz w:val="18"/>
          <w:szCs w:val="18"/>
        </w:rPr>
        <w:t xml:space="preserve">Wykonawca nie może zastrzec informacji, tj. </w:t>
      </w:r>
      <w:r w:rsidRPr="009C593B">
        <w:rPr>
          <w:rFonts w:ascii="Tahoma" w:hAnsi="Tahoma" w:cs="Tahoma"/>
          <w:sz w:val="18"/>
          <w:szCs w:val="18"/>
        </w:rPr>
        <w:t>nazwy firmy oraz jego adresu, a także informacji dotyczących ceny, terminu wykonania zamówienia, okresu gwarancji i warunków płatności zawartych w ofercie.</w:t>
      </w:r>
    </w:p>
    <w:p w14:paraId="3DB6FB7E" w14:textId="010B4A4C" w:rsidR="001A271F" w:rsidRPr="009C593B" w:rsidRDefault="00304C95"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 xml:space="preserve">Zgodnie z art. 219 ust.2 ustawy Pzp </w:t>
      </w:r>
      <w:r w:rsidR="001A271F" w:rsidRPr="009C593B">
        <w:rPr>
          <w:rFonts w:ascii="Tahoma" w:hAnsi="Tahoma" w:cs="Tahoma"/>
          <w:sz w:val="18"/>
          <w:szCs w:val="18"/>
        </w:rPr>
        <w:t>Wykonawca może, przed upływem terminu do składania ofert zmienić lub wycofać ofertę za pośrednictwem Formularza złożenia oferty.</w:t>
      </w:r>
    </w:p>
    <w:p w14:paraId="2FDAE43F" w14:textId="77777777"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eastAsia="Calibri" w:hAnsi="Tahoma" w:cs="Tahoma"/>
          <w:sz w:val="18"/>
          <w:szCs w:val="18"/>
          <w:lang w:eastAsia="en-US"/>
        </w:rPr>
        <w:t>Wykonawca po upływie terminu do składania ofert nie może skutecznie dokonać zmiany ani wycofać złożonej oferty.</w:t>
      </w:r>
    </w:p>
    <w:p w14:paraId="7B7305B2" w14:textId="77777777"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Wykonawca może wycofać złożoną przez siebie ofertę, pod warunkiem, że elektroniczne powiadomienie wpłynie do Zamawiającego przed upływem terminu składania ofert.</w:t>
      </w:r>
    </w:p>
    <w:p w14:paraId="06AE8271" w14:textId="7D47427A" w:rsidR="001A271F" w:rsidRPr="009C593B" w:rsidRDefault="001A271F" w:rsidP="001A271F">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Wykonawcy ponoszą wszelkie koszty związane z przygotowanie i złożeniem oferty, w tym koszty poniesione                      z tytułu nabycia kwalifikowanego podpisu elektronicznego.</w:t>
      </w:r>
    </w:p>
    <w:p w14:paraId="2A3C1B76" w14:textId="587709A4" w:rsidR="00290F83" w:rsidRPr="009C593B" w:rsidRDefault="00A05704" w:rsidP="00A05704">
      <w:pPr>
        <w:numPr>
          <w:ilvl w:val="0"/>
          <w:numId w:val="35"/>
        </w:numPr>
        <w:tabs>
          <w:tab w:val="num" w:pos="284"/>
        </w:tabs>
        <w:autoSpaceDE w:val="0"/>
        <w:autoSpaceDN w:val="0"/>
        <w:adjustRightInd w:val="0"/>
        <w:ind w:left="284"/>
        <w:jc w:val="both"/>
        <w:rPr>
          <w:rFonts w:ascii="Tahoma" w:hAnsi="Tahoma" w:cs="Tahoma"/>
          <w:sz w:val="18"/>
          <w:szCs w:val="18"/>
        </w:rPr>
      </w:pPr>
      <w:r w:rsidRPr="009C593B">
        <w:rPr>
          <w:rFonts w:ascii="Tahoma" w:hAnsi="Tahoma" w:cs="Tahoma"/>
          <w:sz w:val="18"/>
          <w:szCs w:val="18"/>
        </w:rPr>
        <w:t>Ofertę wraz z jej załącznikami oraz oświadczeniami i dokumentami, należy złożyć w sposób wskazany w SWZ.</w:t>
      </w:r>
    </w:p>
    <w:p w14:paraId="0CED21D3" w14:textId="0037435E" w:rsidR="00970D1C" w:rsidRPr="009C593B" w:rsidRDefault="00970D1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0C7601E1" w14:textId="77777777" w:rsidTr="0047574B">
        <w:tc>
          <w:tcPr>
            <w:tcW w:w="9210" w:type="dxa"/>
            <w:shd w:val="clear" w:color="auto" w:fill="E6E6E6"/>
          </w:tcPr>
          <w:p w14:paraId="4B796DCC" w14:textId="31002BDE" w:rsidR="00970D1C" w:rsidRPr="009C593B" w:rsidRDefault="00970D1C" w:rsidP="0047574B">
            <w:pPr>
              <w:pStyle w:val="Nagwek5"/>
              <w:rPr>
                <w:rFonts w:ascii="Tahoma" w:hAnsi="Tahoma" w:cs="Tahoma"/>
                <w:sz w:val="18"/>
                <w:szCs w:val="18"/>
              </w:rPr>
            </w:pPr>
            <w:r w:rsidRPr="009C593B">
              <w:rPr>
                <w:rFonts w:ascii="Tahoma" w:hAnsi="Tahoma" w:cs="Tahoma"/>
                <w:sz w:val="18"/>
                <w:szCs w:val="18"/>
              </w:rPr>
              <w:t>XII   TERMIN SKŁADANIA I OTWARCIA OFERT</w:t>
            </w:r>
          </w:p>
        </w:tc>
      </w:tr>
    </w:tbl>
    <w:p w14:paraId="63202AF6" w14:textId="06E9F433" w:rsidR="00970D1C" w:rsidRPr="009C593B" w:rsidRDefault="00970D1C">
      <w:pPr>
        <w:rPr>
          <w:rFonts w:ascii="Tahoma" w:hAnsi="Tahoma" w:cs="Tahoma"/>
          <w:sz w:val="18"/>
          <w:szCs w:val="18"/>
        </w:rPr>
      </w:pPr>
    </w:p>
    <w:p w14:paraId="2EE4D240" w14:textId="04E2EE23" w:rsidR="000857B8" w:rsidRPr="009C593B" w:rsidRDefault="000857B8" w:rsidP="00802A23">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bCs/>
          <w:iCs/>
          <w:sz w:val="18"/>
          <w:szCs w:val="18"/>
          <w:lang w:val="x-none" w:eastAsia="ar-SA"/>
        </w:rPr>
        <w:t xml:space="preserve">Termin składania ofert upływa dnia </w:t>
      </w:r>
      <w:r w:rsidR="0088577B">
        <w:rPr>
          <w:rFonts w:ascii="Tahoma" w:hAnsi="Tahoma" w:cs="Tahoma"/>
          <w:b/>
          <w:bCs/>
          <w:iCs/>
          <w:sz w:val="18"/>
          <w:szCs w:val="18"/>
          <w:u w:val="single"/>
          <w:lang w:eastAsia="ar-SA"/>
        </w:rPr>
        <w:t>07</w:t>
      </w:r>
      <w:r w:rsidR="00D7671A" w:rsidRPr="009C593B">
        <w:rPr>
          <w:rFonts w:ascii="Tahoma" w:hAnsi="Tahoma" w:cs="Tahoma"/>
          <w:b/>
          <w:bCs/>
          <w:iCs/>
          <w:sz w:val="18"/>
          <w:szCs w:val="18"/>
          <w:u w:val="single"/>
          <w:lang w:eastAsia="ar-SA"/>
        </w:rPr>
        <w:t>.0</w:t>
      </w:r>
      <w:r w:rsidR="00766DFB" w:rsidRPr="009C593B">
        <w:rPr>
          <w:rFonts w:ascii="Tahoma" w:hAnsi="Tahoma" w:cs="Tahoma"/>
          <w:b/>
          <w:bCs/>
          <w:iCs/>
          <w:sz w:val="18"/>
          <w:szCs w:val="18"/>
          <w:u w:val="single"/>
          <w:lang w:eastAsia="ar-SA"/>
        </w:rPr>
        <w:t>6</w:t>
      </w:r>
      <w:r w:rsidR="00D7671A" w:rsidRPr="009C593B">
        <w:rPr>
          <w:rFonts w:ascii="Tahoma" w:hAnsi="Tahoma" w:cs="Tahoma"/>
          <w:b/>
          <w:bCs/>
          <w:iCs/>
          <w:sz w:val="18"/>
          <w:szCs w:val="18"/>
          <w:u w:val="single"/>
          <w:lang w:eastAsia="ar-SA"/>
        </w:rPr>
        <w:t>.202</w:t>
      </w:r>
      <w:r w:rsidR="0088577B">
        <w:rPr>
          <w:rFonts w:ascii="Tahoma" w:hAnsi="Tahoma" w:cs="Tahoma"/>
          <w:b/>
          <w:bCs/>
          <w:iCs/>
          <w:sz w:val="18"/>
          <w:szCs w:val="18"/>
          <w:u w:val="single"/>
          <w:lang w:eastAsia="ar-SA"/>
        </w:rPr>
        <w:t>3</w:t>
      </w:r>
      <w:r w:rsidR="00D7671A" w:rsidRPr="009C593B">
        <w:rPr>
          <w:rFonts w:ascii="Tahoma" w:hAnsi="Tahoma" w:cs="Tahoma"/>
          <w:b/>
          <w:bCs/>
          <w:iCs/>
          <w:sz w:val="18"/>
          <w:szCs w:val="18"/>
          <w:u w:val="single"/>
          <w:lang w:eastAsia="ar-SA"/>
        </w:rPr>
        <w:t xml:space="preserve">r. </w:t>
      </w:r>
      <w:r w:rsidRPr="009C593B">
        <w:rPr>
          <w:rFonts w:ascii="Tahoma" w:hAnsi="Tahoma" w:cs="Tahoma"/>
          <w:b/>
          <w:bCs/>
          <w:iCs/>
          <w:sz w:val="18"/>
          <w:szCs w:val="18"/>
          <w:u w:val="single"/>
          <w:lang w:val="x-none" w:eastAsia="ar-SA"/>
        </w:rPr>
        <w:t>o godz. 9:30</w:t>
      </w:r>
    </w:p>
    <w:p w14:paraId="1B62BCE4" w14:textId="09D3640E" w:rsidR="000857B8" w:rsidRPr="009C593B" w:rsidRDefault="000857B8" w:rsidP="00802A23">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bCs/>
          <w:iCs/>
          <w:sz w:val="18"/>
          <w:szCs w:val="18"/>
          <w:lang w:val="x-none" w:eastAsia="ar-SA"/>
        </w:rPr>
        <w:t xml:space="preserve">Oferty zostaną otwarte w dniu </w:t>
      </w:r>
      <w:r w:rsidR="0088577B">
        <w:rPr>
          <w:rFonts w:ascii="Tahoma" w:hAnsi="Tahoma" w:cs="Tahoma"/>
          <w:b/>
          <w:bCs/>
          <w:iCs/>
          <w:sz w:val="18"/>
          <w:szCs w:val="18"/>
          <w:u w:val="single"/>
          <w:lang w:eastAsia="ar-SA"/>
        </w:rPr>
        <w:t>07</w:t>
      </w:r>
      <w:r w:rsidR="00D7671A" w:rsidRPr="009C593B">
        <w:rPr>
          <w:rFonts w:ascii="Tahoma" w:hAnsi="Tahoma" w:cs="Tahoma"/>
          <w:b/>
          <w:bCs/>
          <w:iCs/>
          <w:sz w:val="18"/>
          <w:szCs w:val="18"/>
          <w:u w:val="single"/>
          <w:lang w:eastAsia="ar-SA"/>
        </w:rPr>
        <w:t>.0</w:t>
      </w:r>
      <w:r w:rsidR="00766DFB" w:rsidRPr="009C593B">
        <w:rPr>
          <w:rFonts w:ascii="Tahoma" w:hAnsi="Tahoma" w:cs="Tahoma"/>
          <w:b/>
          <w:bCs/>
          <w:iCs/>
          <w:sz w:val="18"/>
          <w:szCs w:val="18"/>
          <w:u w:val="single"/>
          <w:lang w:eastAsia="ar-SA"/>
        </w:rPr>
        <w:t>6</w:t>
      </w:r>
      <w:r w:rsidR="00D7671A" w:rsidRPr="009C593B">
        <w:rPr>
          <w:rFonts w:ascii="Tahoma" w:hAnsi="Tahoma" w:cs="Tahoma"/>
          <w:b/>
          <w:bCs/>
          <w:iCs/>
          <w:sz w:val="18"/>
          <w:szCs w:val="18"/>
          <w:u w:val="single"/>
          <w:lang w:eastAsia="ar-SA"/>
        </w:rPr>
        <w:t>.202</w:t>
      </w:r>
      <w:r w:rsidR="0088577B">
        <w:rPr>
          <w:rFonts w:ascii="Tahoma" w:hAnsi="Tahoma" w:cs="Tahoma"/>
          <w:b/>
          <w:bCs/>
          <w:iCs/>
          <w:sz w:val="18"/>
          <w:szCs w:val="18"/>
          <w:u w:val="single"/>
          <w:lang w:eastAsia="ar-SA"/>
        </w:rPr>
        <w:t>3</w:t>
      </w:r>
      <w:r w:rsidR="00D7671A" w:rsidRPr="009C593B">
        <w:rPr>
          <w:rFonts w:ascii="Tahoma" w:hAnsi="Tahoma" w:cs="Tahoma"/>
          <w:b/>
          <w:bCs/>
          <w:iCs/>
          <w:sz w:val="18"/>
          <w:szCs w:val="18"/>
          <w:u w:val="single"/>
          <w:lang w:eastAsia="ar-SA"/>
        </w:rPr>
        <w:t xml:space="preserve"> </w:t>
      </w:r>
      <w:r w:rsidRPr="009C593B">
        <w:rPr>
          <w:rFonts w:ascii="Tahoma" w:hAnsi="Tahoma" w:cs="Tahoma"/>
          <w:b/>
          <w:bCs/>
          <w:iCs/>
          <w:sz w:val="18"/>
          <w:szCs w:val="18"/>
          <w:u w:val="single"/>
          <w:lang w:val="x-none" w:eastAsia="ar-SA"/>
        </w:rPr>
        <w:t>o godz. 10:</w:t>
      </w:r>
      <w:r w:rsidR="00B27A15">
        <w:rPr>
          <w:rFonts w:ascii="Tahoma" w:hAnsi="Tahoma" w:cs="Tahoma"/>
          <w:b/>
          <w:bCs/>
          <w:iCs/>
          <w:sz w:val="18"/>
          <w:szCs w:val="18"/>
          <w:u w:val="single"/>
          <w:lang w:eastAsia="ar-SA"/>
        </w:rPr>
        <w:t>3</w:t>
      </w:r>
      <w:r w:rsidRPr="009C593B">
        <w:rPr>
          <w:rFonts w:ascii="Tahoma" w:hAnsi="Tahoma" w:cs="Tahoma"/>
          <w:b/>
          <w:bCs/>
          <w:iCs/>
          <w:sz w:val="18"/>
          <w:szCs w:val="18"/>
          <w:u w:val="single"/>
          <w:lang w:val="x-none" w:eastAsia="ar-SA"/>
        </w:rPr>
        <w:t>0</w:t>
      </w:r>
      <w:r w:rsidRPr="009C593B">
        <w:rPr>
          <w:rFonts w:ascii="Tahoma" w:hAnsi="Tahoma" w:cs="Tahoma"/>
          <w:sz w:val="18"/>
          <w:szCs w:val="18"/>
          <w:lang w:val="x-none" w:eastAsia="x-none"/>
        </w:rPr>
        <w:t xml:space="preserve"> </w:t>
      </w:r>
    </w:p>
    <w:p w14:paraId="7353EC81" w14:textId="7E8B831E" w:rsidR="00E71A60" w:rsidRPr="00802A23" w:rsidRDefault="00E71A60" w:rsidP="00802A23">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sz w:val="18"/>
          <w:szCs w:val="18"/>
        </w:rPr>
        <w:t xml:space="preserve">Wykonawca składa ofertę za pośrednictwem Platformy Zakupowej dostępnej pod adresem:      </w:t>
      </w:r>
      <w:hyperlink r:id="rId18" w:history="1">
        <w:r w:rsidRPr="00802A23">
          <w:rPr>
            <w:rFonts w:ascii="Tahoma" w:hAnsi="Tahoma" w:cs="Tahoma"/>
            <w:b/>
            <w:bCs/>
            <w:i/>
            <w:iCs/>
            <w:sz w:val="18"/>
            <w:szCs w:val="18"/>
          </w:rPr>
          <w:t>https://platformazakupowa.pl/pn/spzoz-miedzychod</w:t>
        </w:r>
      </w:hyperlink>
      <w:r w:rsidR="00E00568" w:rsidRPr="00802A23">
        <w:rPr>
          <w:rFonts w:ascii="Tahoma" w:hAnsi="Tahoma" w:cs="Tahoma"/>
          <w:b/>
          <w:bCs/>
          <w:i/>
          <w:iCs/>
          <w:sz w:val="18"/>
          <w:szCs w:val="18"/>
        </w:rPr>
        <w:t xml:space="preserve">  </w:t>
      </w:r>
      <w:r w:rsidRPr="00802A23">
        <w:rPr>
          <w:rFonts w:ascii="Tahoma" w:hAnsi="Tahoma" w:cs="Tahoma"/>
          <w:sz w:val="18"/>
          <w:szCs w:val="18"/>
        </w:rPr>
        <w:t>w postaci elektronicznej</w:t>
      </w:r>
    </w:p>
    <w:p w14:paraId="27A2CDAD" w14:textId="77777777" w:rsidR="00802A23" w:rsidRPr="00802A23" w:rsidRDefault="00802A23" w:rsidP="00802A23">
      <w:pPr>
        <w:pStyle w:val="Akapitzlist"/>
        <w:numPr>
          <w:ilvl w:val="1"/>
          <w:numId w:val="24"/>
        </w:numPr>
        <w:contextualSpacing w:val="0"/>
        <w:rPr>
          <w:rFonts w:ascii="Tahoma" w:hAnsi="Tahoma" w:cs="Tahoma"/>
          <w:i/>
          <w:sz w:val="18"/>
          <w:szCs w:val="18"/>
        </w:rPr>
      </w:pPr>
      <w:r w:rsidRPr="00802A23">
        <w:rPr>
          <w:rFonts w:ascii="Tahoma" w:eastAsiaTheme="minorHAnsi" w:hAnsi="Tahoma" w:cs="Tahoma"/>
          <w:color w:val="000000"/>
          <w:sz w:val="18"/>
          <w:szCs w:val="18"/>
        </w:rPr>
        <w:t xml:space="preserve">Zamawiający nie przewiduje publicznej sesji otwarcia ofert. </w:t>
      </w:r>
    </w:p>
    <w:p w14:paraId="09BEED3B" w14:textId="46CB92F2" w:rsidR="00304C95" w:rsidRPr="009C593B" w:rsidRDefault="00304C95" w:rsidP="00802A23">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802A23">
        <w:rPr>
          <w:rFonts w:ascii="Tahoma" w:eastAsiaTheme="minorHAnsi" w:hAnsi="Tahoma" w:cs="Tahoma"/>
          <w:sz w:val="18"/>
          <w:szCs w:val="18"/>
        </w:rPr>
        <w:t>Zam</w:t>
      </w:r>
      <w:r w:rsidRPr="009C593B">
        <w:rPr>
          <w:rFonts w:ascii="Tahoma" w:eastAsiaTheme="minorHAnsi" w:hAnsi="Tahoma" w:cs="Tahoma"/>
          <w:sz w:val="18"/>
          <w:szCs w:val="18"/>
        </w:rPr>
        <w:t xml:space="preserve">awiający, najpóźniej przed otwarciem ofert, udostępni na stronie internetowej prowadzonego postępowania informację o kwocie, jaką zamierza przeznaczyć́ na sfinansowanie zamówienia. </w:t>
      </w:r>
    </w:p>
    <w:p w14:paraId="6AA97E54" w14:textId="77777777" w:rsidR="000857B8" w:rsidRPr="009C593B" w:rsidRDefault="000857B8" w:rsidP="000857B8">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bCs/>
          <w:iCs/>
          <w:sz w:val="18"/>
          <w:szCs w:val="18"/>
          <w:lang w:val="x-none" w:eastAsia="ar-SA"/>
        </w:rPr>
        <w:t>Zamawiający poda Wykonawcom do wiadomości:</w:t>
      </w:r>
    </w:p>
    <w:p w14:paraId="0360530E" w14:textId="77777777" w:rsidR="000857B8" w:rsidRPr="009C593B" w:rsidRDefault="000857B8" w:rsidP="000857B8">
      <w:pPr>
        <w:numPr>
          <w:ilvl w:val="3"/>
          <w:numId w:val="23"/>
        </w:numPr>
        <w:pBdr>
          <w:top w:val="nil"/>
          <w:left w:val="nil"/>
          <w:bottom w:val="nil"/>
          <w:right w:val="nil"/>
          <w:between w:val="nil"/>
          <w:bar w:val="nil"/>
        </w:pBdr>
        <w:contextualSpacing/>
        <w:jc w:val="both"/>
        <w:rPr>
          <w:rFonts w:ascii="Tahoma" w:hAnsi="Tahoma" w:cs="Tahoma"/>
          <w:bCs/>
          <w:iCs/>
          <w:sz w:val="18"/>
          <w:szCs w:val="18"/>
          <w:lang w:eastAsia="ar-SA"/>
        </w:rPr>
      </w:pPr>
      <w:r w:rsidRPr="009C593B">
        <w:rPr>
          <w:rFonts w:ascii="Tahoma" w:hAnsi="Tahoma" w:cs="Tahoma"/>
          <w:bCs/>
          <w:iCs/>
          <w:sz w:val="18"/>
          <w:szCs w:val="18"/>
          <w:lang w:val="x-none" w:eastAsia="ar-SA"/>
        </w:rPr>
        <w:t>nazwę i adres Wykonawcy, którego oferta jest otwierana,</w:t>
      </w:r>
    </w:p>
    <w:p w14:paraId="215F0133" w14:textId="0AD138FD" w:rsidR="000857B8" w:rsidRPr="009C593B" w:rsidRDefault="000857B8" w:rsidP="000857B8">
      <w:pPr>
        <w:numPr>
          <w:ilvl w:val="3"/>
          <w:numId w:val="23"/>
        </w:numPr>
        <w:pBdr>
          <w:top w:val="nil"/>
          <w:left w:val="nil"/>
          <w:bottom w:val="nil"/>
          <w:right w:val="nil"/>
          <w:between w:val="nil"/>
          <w:bar w:val="nil"/>
        </w:pBdr>
        <w:contextualSpacing/>
        <w:jc w:val="both"/>
        <w:rPr>
          <w:rFonts w:ascii="Tahoma" w:hAnsi="Tahoma" w:cs="Tahoma"/>
          <w:bCs/>
          <w:iCs/>
          <w:sz w:val="18"/>
          <w:szCs w:val="18"/>
          <w:lang w:eastAsia="ar-SA"/>
        </w:rPr>
      </w:pPr>
      <w:r w:rsidRPr="009C593B">
        <w:rPr>
          <w:rFonts w:ascii="Tahoma" w:hAnsi="Tahoma" w:cs="Tahoma"/>
          <w:bCs/>
          <w:iCs/>
          <w:sz w:val="18"/>
          <w:szCs w:val="18"/>
          <w:lang w:val="x-none" w:eastAsia="ar-SA"/>
        </w:rPr>
        <w:t>cenę oferty.</w:t>
      </w:r>
    </w:p>
    <w:p w14:paraId="4221C379" w14:textId="38102AC2" w:rsidR="00A05704" w:rsidRPr="009C593B" w:rsidRDefault="00A05704" w:rsidP="00A05704">
      <w:pPr>
        <w:pStyle w:val="Akapitzlist"/>
        <w:numPr>
          <w:ilvl w:val="1"/>
          <w:numId w:val="24"/>
        </w:numPr>
        <w:spacing w:after="120"/>
        <w:rPr>
          <w:rFonts w:ascii="Tahoma" w:hAnsi="Tahoma" w:cs="Tahoma"/>
          <w:iCs/>
          <w:sz w:val="18"/>
          <w:szCs w:val="18"/>
        </w:rPr>
      </w:pPr>
      <w:r w:rsidRPr="009C593B">
        <w:rPr>
          <w:rFonts w:ascii="Tahoma" w:eastAsiaTheme="minorHAnsi" w:hAnsi="Tahoma" w:cs="Tahoma"/>
          <w:iCs/>
          <w:sz w:val="18"/>
          <w:szCs w:val="18"/>
        </w:rPr>
        <w:t xml:space="preserve">Zamawiający, niezwłocznie po otwarciu ofert, udostępni na stronie internetowej prowadzonego postępowania informacje o: </w:t>
      </w:r>
    </w:p>
    <w:p w14:paraId="2454C250" w14:textId="77777777" w:rsidR="00A05704" w:rsidRPr="009C593B" w:rsidRDefault="00A05704" w:rsidP="00A05704">
      <w:pPr>
        <w:pStyle w:val="Akapitzlist"/>
        <w:ind w:left="357"/>
        <w:rPr>
          <w:rFonts w:ascii="Tahoma" w:eastAsiaTheme="minorHAnsi" w:hAnsi="Tahoma" w:cs="Tahoma"/>
          <w:iCs/>
          <w:sz w:val="18"/>
          <w:szCs w:val="18"/>
        </w:rPr>
      </w:pPr>
      <w:r w:rsidRPr="009C593B">
        <w:rPr>
          <w:rFonts w:ascii="Tahoma" w:eastAsiaTheme="minorHAnsi" w:hAnsi="Tahoma" w:cs="Tahoma"/>
          <w:iCs/>
          <w:sz w:val="18"/>
          <w:szCs w:val="18"/>
        </w:rPr>
        <w:t xml:space="preserve">1) nazwach albo imionach i nazwiskach oraz siedzibach lub miejscach prowadzonej działalności gospodarczej albo miejscach zamieszkania wykonawców, których oferty zostały otwarte; </w:t>
      </w:r>
    </w:p>
    <w:p w14:paraId="39F4D902" w14:textId="62AF4A3B" w:rsidR="00A05704" w:rsidRPr="009C593B" w:rsidRDefault="00A05704" w:rsidP="00A05704">
      <w:pPr>
        <w:pStyle w:val="Akapitzlist"/>
        <w:pBdr>
          <w:top w:val="nil"/>
          <w:left w:val="nil"/>
          <w:bottom w:val="nil"/>
          <w:right w:val="nil"/>
          <w:between w:val="nil"/>
          <w:bar w:val="nil"/>
        </w:pBdr>
        <w:ind w:left="360"/>
        <w:rPr>
          <w:rFonts w:ascii="Tahoma" w:hAnsi="Tahoma" w:cs="Tahoma"/>
          <w:bCs/>
          <w:iCs/>
          <w:sz w:val="18"/>
          <w:szCs w:val="18"/>
          <w:lang w:eastAsia="ar-SA"/>
        </w:rPr>
      </w:pPr>
      <w:r w:rsidRPr="009C593B">
        <w:rPr>
          <w:rFonts w:ascii="Tahoma" w:eastAsiaTheme="minorHAnsi" w:hAnsi="Tahoma" w:cs="Tahoma"/>
          <w:sz w:val="18"/>
          <w:szCs w:val="18"/>
        </w:rPr>
        <w:t>2) cenach zawartych w ofertach</w:t>
      </w:r>
    </w:p>
    <w:p w14:paraId="54BDD572" w14:textId="69B272E4" w:rsidR="000857B8" w:rsidRPr="009C593B" w:rsidRDefault="000857B8" w:rsidP="000857B8">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bCs/>
          <w:iCs/>
          <w:sz w:val="18"/>
          <w:szCs w:val="18"/>
          <w:lang w:val="x-none" w:eastAsia="ar-SA"/>
        </w:rPr>
        <w:t>Zamawiający umożliwia zapoznanie się z treścią złożonych ofert.</w:t>
      </w:r>
    </w:p>
    <w:p w14:paraId="2C0C42BF" w14:textId="131A680A" w:rsidR="00E71A60" w:rsidRPr="009C593B" w:rsidRDefault="00E71A60" w:rsidP="00E71A60">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iCs/>
          <w:sz w:val="18"/>
          <w:szCs w:val="18"/>
        </w:rPr>
        <w:t>Przed upływem terminu składania ofert Wykonawca może zmienić ofertę (poprawić, uzupełnić) lub  wycofać złożoną ofertę</w:t>
      </w:r>
      <w:r w:rsidRPr="009C593B">
        <w:rPr>
          <w:rFonts w:ascii="Tahoma" w:hAnsi="Tahoma" w:cs="Tahoma"/>
          <w:iCs/>
          <w:sz w:val="20"/>
          <w:szCs w:val="20"/>
        </w:rPr>
        <w:t xml:space="preserve">. </w:t>
      </w:r>
    </w:p>
    <w:p w14:paraId="05ABB27B" w14:textId="77777777" w:rsidR="00A05704" w:rsidRPr="009C593B" w:rsidRDefault="00A05704" w:rsidP="00A05704">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hAnsi="Tahoma" w:cs="Tahoma"/>
          <w:iCs/>
          <w:sz w:val="18"/>
          <w:szCs w:val="18"/>
        </w:rPr>
        <w:t>Oferta złożona po terminie, zgodnie z art. 226 ust. 1 pkt 1 ustawy Pzp zostanie odrzucona.</w:t>
      </w:r>
    </w:p>
    <w:p w14:paraId="021A72CB" w14:textId="6FD1A498" w:rsidR="00A05704" w:rsidRPr="009C593B" w:rsidRDefault="00A05704" w:rsidP="00A05704">
      <w:pPr>
        <w:pStyle w:val="Akapitzlist"/>
        <w:numPr>
          <w:ilvl w:val="1"/>
          <w:numId w:val="24"/>
        </w:numPr>
        <w:contextualSpacing w:val="0"/>
        <w:rPr>
          <w:rFonts w:ascii="Tahoma" w:hAnsi="Tahoma" w:cs="Tahoma"/>
          <w:iCs/>
          <w:sz w:val="18"/>
          <w:szCs w:val="18"/>
        </w:rPr>
      </w:pPr>
      <w:r w:rsidRPr="009C593B">
        <w:rPr>
          <w:rFonts w:ascii="Tahoma" w:eastAsiaTheme="minorHAnsi" w:hAnsi="Tahoma" w:cs="Tahoma"/>
          <w:iCs/>
          <w:sz w:val="18"/>
          <w:szCs w:val="18"/>
        </w:rPr>
        <w:t xml:space="preserve">W przypadku wystąpienia awarii systemu teleinformatycznego, która spowoduje brak możliwości otwarcia ofert w terminie określonym przez Zamawiającego, otwarcie ofert nastąpi niezwłocznie po usunięciu awarii. </w:t>
      </w:r>
    </w:p>
    <w:p w14:paraId="4E428B2E" w14:textId="712194D9" w:rsidR="00970D1C" w:rsidRPr="009C593B" w:rsidRDefault="00A05704" w:rsidP="00390B65">
      <w:pPr>
        <w:numPr>
          <w:ilvl w:val="1"/>
          <w:numId w:val="24"/>
        </w:numPr>
        <w:pBdr>
          <w:top w:val="nil"/>
          <w:left w:val="nil"/>
          <w:bottom w:val="nil"/>
          <w:right w:val="nil"/>
          <w:between w:val="nil"/>
          <w:bar w:val="nil"/>
        </w:pBdr>
        <w:contextualSpacing/>
        <w:jc w:val="both"/>
        <w:rPr>
          <w:rFonts w:ascii="Tahoma" w:hAnsi="Tahoma" w:cs="Tahoma"/>
          <w:bCs/>
          <w:iCs/>
          <w:sz w:val="18"/>
          <w:szCs w:val="18"/>
          <w:lang w:val="x-none" w:eastAsia="ar-SA"/>
        </w:rPr>
      </w:pPr>
      <w:r w:rsidRPr="009C593B">
        <w:rPr>
          <w:rFonts w:ascii="Tahoma" w:eastAsiaTheme="minorHAnsi" w:hAnsi="Tahoma" w:cs="Tahoma"/>
          <w:iCs/>
          <w:sz w:val="18"/>
          <w:szCs w:val="18"/>
        </w:rPr>
        <w:t>Zamawiający poinformuje o zmianie terminu otwarcia ofert na stronie internetowej prowadzonego postępowania</w:t>
      </w:r>
    </w:p>
    <w:p w14:paraId="33BD38F7" w14:textId="77777777" w:rsidR="007C7AC3" w:rsidRPr="009C593B" w:rsidRDefault="007C7AC3" w:rsidP="007C7AC3">
      <w:pPr>
        <w:pBdr>
          <w:top w:val="nil"/>
          <w:left w:val="nil"/>
          <w:bottom w:val="nil"/>
          <w:right w:val="nil"/>
          <w:between w:val="nil"/>
          <w:bar w:val="nil"/>
        </w:pBdr>
        <w:ind w:left="360"/>
        <w:contextualSpacing/>
        <w:jc w:val="both"/>
        <w:rPr>
          <w:rFonts w:ascii="Tahoma" w:hAnsi="Tahoma" w:cs="Tahoma"/>
          <w:bCs/>
          <w:iCs/>
          <w:sz w:val="18"/>
          <w:szCs w:val="18"/>
          <w:lang w:val="x-none" w:eastAsia="ar-SA"/>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70D54B0B" w14:textId="77777777" w:rsidTr="0047574B">
        <w:tc>
          <w:tcPr>
            <w:tcW w:w="9210" w:type="dxa"/>
            <w:shd w:val="clear" w:color="auto" w:fill="E6E6E6"/>
          </w:tcPr>
          <w:p w14:paraId="0DCC473B" w14:textId="648F3E9C" w:rsidR="00970D1C" w:rsidRPr="009C593B" w:rsidRDefault="00970D1C" w:rsidP="0047574B">
            <w:pPr>
              <w:pStyle w:val="Nagwek5"/>
              <w:rPr>
                <w:rFonts w:ascii="Tahoma" w:hAnsi="Tahoma" w:cs="Tahoma"/>
                <w:sz w:val="18"/>
                <w:szCs w:val="18"/>
              </w:rPr>
            </w:pPr>
            <w:r w:rsidRPr="009C593B">
              <w:rPr>
                <w:rFonts w:ascii="Tahoma" w:hAnsi="Tahoma" w:cs="Tahoma"/>
                <w:sz w:val="18"/>
                <w:szCs w:val="18"/>
              </w:rPr>
              <w:lastRenderedPageBreak/>
              <w:t>XIII  PODSTAWY WYKLUCZENIA, O K</w:t>
            </w:r>
            <w:r w:rsidR="00041BCA" w:rsidRPr="009C593B">
              <w:rPr>
                <w:rFonts w:ascii="Tahoma" w:hAnsi="Tahoma" w:cs="Tahoma"/>
                <w:sz w:val="18"/>
                <w:szCs w:val="18"/>
              </w:rPr>
              <w:t>T</w:t>
            </w:r>
            <w:r w:rsidRPr="009C593B">
              <w:rPr>
                <w:rFonts w:ascii="Tahoma" w:hAnsi="Tahoma" w:cs="Tahoma"/>
                <w:sz w:val="18"/>
                <w:szCs w:val="18"/>
              </w:rPr>
              <w:t>ÓRYCH MOWA W ART. 108 UST. 1 USTAWY PZP</w:t>
            </w:r>
          </w:p>
        </w:tc>
      </w:tr>
    </w:tbl>
    <w:p w14:paraId="41E883B4" w14:textId="77777777" w:rsidR="00970D1C" w:rsidRPr="009C593B" w:rsidRDefault="00970D1C">
      <w:pPr>
        <w:rPr>
          <w:rFonts w:ascii="Tahoma" w:hAnsi="Tahoma" w:cs="Tahoma"/>
          <w:sz w:val="18"/>
          <w:szCs w:val="18"/>
        </w:rPr>
      </w:pPr>
    </w:p>
    <w:p w14:paraId="4C1471B4" w14:textId="4FE53FE4" w:rsidR="000857B8" w:rsidRPr="009C593B" w:rsidRDefault="000857B8" w:rsidP="000857B8">
      <w:pPr>
        <w:autoSpaceDE w:val="0"/>
        <w:autoSpaceDN w:val="0"/>
        <w:adjustRightInd w:val="0"/>
        <w:jc w:val="both"/>
        <w:rPr>
          <w:rFonts w:ascii="Tahoma" w:hAnsi="Tahoma" w:cs="Tahoma"/>
          <w:sz w:val="18"/>
          <w:szCs w:val="18"/>
        </w:rPr>
      </w:pPr>
      <w:r w:rsidRPr="009C593B">
        <w:rPr>
          <w:rFonts w:ascii="Tahoma" w:hAnsi="Tahoma" w:cs="Tahoma"/>
          <w:sz w:val="18"/>
          <w:szCs w:val="18"/>
        </w:rPr>
        <w:t>Zamawiający wykluczy wykonawcę z postępowania o udzielenie zamówienia w przypadku zaistnienia którejkolwiek</w:t>
      </w:r>
      <w:r w:rsidR="00802A23">
        <w:rPr>
          <w:rFonts w:ascii="Tahoma" w:hAnsi="Tahoma" w:cs="Tahoma"/>
          <w:sz w:val="18"/>
          <w:szCs w:val="18"/>
        </w:rPr>
        <w:t xml:space="preserve">                  </w:t>
      </w:r>
      <w:r w:rsidRPr="009C593B">
        <w:rPr>
          <w:rFonts w:ascii="Tahoma" w:hAnsi="Tahoma" w:cs="Tahoma"/>
          <w:sz w:val="18"/>
          <w:szCs w:val="18"/>
        </w:rPr>
        <w:t xml:space="preserve"> z przesłanek o których mowa w art. 108 ust 1 ustawy Pzp </w:t>
      </w:r>
    </w:p>
    <w:p w14:paraId="475AF50F" w14:textId="77777777" w:rsidR="000857B8" w:rsidRPr="009C593B" w:rsidRDefault="000857B8" w:rsidP="000857B8">
      <w:pPr>
        <w:autoSpaceDE w:val="0"/>
        <w:autoSpaceDN w:val="0"/>
        <w:adjustRightInd w:val="0"/>
        <w:jc w:val="both"/>
        <w:rPr>
          <w:rFonts w:ascii="Tahoma" w:hAnsi="Tahoma" w:cs="Tahoma"/>
          <w:sz w:val="18"/>
          <w:szCs w:val="18"/>
        </w:rPr>
      </w:pPr>
    </w:p>
    <w:p w14:paraId="07782528" w14:textId="60A8A3E1" w:rsidR="000857B8" w:rsidRPr="009C593B" w:rsidRDefault="000857B8" w:rsidP="000857B8">
      <w:pPr>
        <w:keepLines/>
        <w:pBdr>
          <w:top w:val="nil"/>
          <w:left w:val="nil"/>
          <w:bottom w:val="nil"/>
          <w:right w:val="nil"/>
          <w:between w:val="nil"/>
          <w:bar w:val="nil"/>
        </w:pBdr>
        <w:tabs>
          <w:tab w:val="left" w:pos="-993"/>
        </w:tabs>
        <w:suppressAutoHyphens/>
        <w:jc w:val="both"/>
        <w:rPr>
          <w:rFonts w:ascii="Tahoma" w:eastAsia="Arial Unicode MS" w:hAnsi="Tahoma" w:cs="Tahoma"/>
          <w:sz w:val="18"/>
          <w:szCs w:val="18"/>
          <w:bdr w:val="nil"/>
          <w:lang w:eastAsia="en-US"/>
        </w:rPr>
      </w:pPr>
      <w:r w:rsidRPr="009C593B">
        <w:rPr>
          <w:rFonts w:ascii="Tahoma" w:eastAsia="Arial Unicode MS" w:hAnsi="Tahoma" w:cs="Tahoma"/>
          <w:sz w:val="18"/>
          <w:szCs w:val="18"/>
          <w:bdr w:val="nil"/>
          <w:lang w:eastAsia="en-US"/>
        </w:rPr>
        <w:t>Brak podstaw do wykluczenia, o których mowa w art. 108 ustawy PZP,  zostanie zweryfikowany na podstawie przedłożonego wraz z ofertą oświadczenia – wg wzoru na załączniku nr 2 do SWZ.</w:t>
      </w:r>
    </w:p>
    <w:p w14:paraId="273627CE" w14:textId="77777777" w:rsidR="000857B8" w:rsidRPr="009C593B" w:rsidRDefault="000857B8" w:rsidP="000857B8">
      <w:pPr>
        <w:keepLines/>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63A1CD1F" w14:textId="77777777" w:rsidR="000857B8" w:rsidRPr="009C593B" w:rsidRDefault="000857B8" w:rsidP="000857B8">
      <w:pPr>
        <w:numPr>
          <w:ilvl w:val="2"/>
          <w:numId w:val="21"/>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9C593B">
        <w:rPr>
          <w:rFonts w:ascii="Tahoma" w:eastAsia="Arial Unicode MS" w:hAnsi="Tahoma" w:cs="Tahoma"/>
          <w:bCs/>
          <w:iCs/>
          <w:sz w:val="18"/>
          <w:szCs w:val="18"/>
          <w:bdr w:val="nil"/>
          <w:lang w:eastAsia="en-US"/>
        </w:rPr>
        <w:t>Zamawiający może wykluczyć Wykonawcę na każdym etapie postępowania o udzielenie zamówienia. (art. 110 ust 1)</w:t>
      </w:r>
    </w:p>
    <w:p w14:paraId="5146FC72" w14:textId="77777777" w:rsidR="000857B8" w:rsidRPr="009C593B" w:rsidRDefault="000857B8" w:rsidP="000857B8">
      <w:pPr>
        <w:numPr>
          <w:ilvl w:val="2"/>
          <w:numId w:val="21"/>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9C593B">
        <w:rPr>
          <w:rFonts w:ascii="Tahoma" w:eastAsia="Arial Unicode MS" w:hAnsi="Tahoma" w:cs="Tahoma"/>
          <w:bCs/>
          <w:iCs/>
          <w:sz w:val="18"/>
          <w:szCs w:val="18"/>
          <w:bdr w:val="nil"/>
          <w:lang w:eastAsia="en-US"/>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2B4F879E" w14:textId="77777777" w:rsidR="000857B8" w:rsidRPr="009C593B" w:rsidRDefault="000857B8" w:rsidP="000857B8">
      <w:pPr>
        <w:numPr>
          <w:ilvl w:val="2"/>
          <w:numId w:val="21"/>
        </w:numPr>
        <w:pBdr>
          <w:top w:val="nil"/>
          <w:left w:val="nil"/>
          <w:bottom w:val="nil"/>
          <w:right w:val="nil"/>
          <w:between w:val="nil"/>
          <w:bar w:val="nil"/>
        </w:pBdr>
        <w:ind w:left="284" w:hanging="284"/>
        <w:contextualSpacing/>
        <w:jc w:val="both"/>
        <w:rPr>
          <w:rFonts w:ascii="Tahoma" w:eastAsia="Arial Unicode MS" w:hAnsi="Tahoma" w:cs="Tahoma"/>
          <w:bCs/>
          <w:iCs/>
          <w:sz w:val="18"/>
          <w:szCs w:val="18"/>
          <w:bdr w:val="nil"/>
          <w:lang w:eastAsia="en-US"/>
        </w:rPr>
      </w:pPr>
      <w:r w:rsidRPr="009C593B">
        <w:rPr>
          <w:rFonts w:ascii="Tahoma" w:eastAsia="Arial Unicode MS" w:hAnsi="Tahoma" w:cs="Tahoma"/>
          <w:bCs/>
          <w:iCs/>
          <w:sz w:val="18"/>
          <w:szCs w:val="18"/>
          <w:bdr w:val="nil"/>
          <w:lang w:eastAsia="en-US"/>
        </w:rPr>
        <w:t>Wykonawca nie podlega wykluczeniu w okolicznościach określonych w art. 108 ust. 1 pkt. 1,2,5 i 6 lub art.109 ust. 1 pkt. 2-10, jeżeli udowodni Zamawiającemu, że spełnił łącznie następujące przesłanki:</w:t>
      </w:r>
    </w:p>
    <w:p w14:paraId="251288F3" w14:textId="77777777" w:rsidR="000857B8" w:rsidRPr="009C593B" w:rsidRDefault="000857B8" w:rsidP="000857B8">
      <w:pPr>
        <w:numPr>
          <w:ilvl w:val="0"/>
          <w:numId w:val="22"/>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9C593B">
        <w:rPr>
          <w:rFonts w:ascii="Tahoma" w:eastAsia="Arial Unicode MS" w:hAnsi="Tahoma" w:cs="Tahoma"/>
          <w:sz w:val="18"/>
          <w:szCs w:val="18"/>
          <w:bdr w:val="nil"/>
          <w:lang w:eastAsia="en-US"/>
        </w:rPr>
        <w:t xml:space="preserve">naprawił lub zobowiązał się do naprawienia szkody wyrządzonej przestępstwem, wykroczeniem lub swoim nieprawidłowym postępowaniem, w tym poprzez zadośćuczynienie pieniężne; </w:t>
      </w:r>
    </w:p>
    <w:p w14:paraId="531C8FDE" w14:textId="77777777" w:rsidR="000857B8" w:rsidRPr="009C593B" w:rsidRDefault="000857B8" w:rsidP="000857B8">
      <w:pPr>
        <w:numPr>
          <w:ilvl w:val="0"/>
          <w:numId w:val="22"/>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9C593B">
        <w:rPr>
          <w:rFonts w:ascii="Tahoma" w:eastAsia="Arial Unicode MS" w:hAnsi="Tahoma" w:cs="Tahoma"/>
          <w:sz w:val="18"/>
          <w:szCs w:val="18"/>
          <w:bdr w:val="nil"/>
          <w:lang w:eastAsia="en-US"/>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9C81D54" w14:textId="77777777" w:rsidR="000857B8" w:rsidRPr="009C593B" w:rsidRDefault="000857B8" w:rsidP="000857B8">
      <w:pPr>
        <w:numPr>
          <w:ilvl w:val="0"/>
          <w:numId w:val="22"/>
        </w:numPr>
        <w:pBdr>
          <w:top w:val="nil"/>
          <w:left w:val="nil"/>
          <w:bottom w:val="nil"/>
          <w:right w:val="nil"/>
          <w:between w:val="nil"/>
          <w:bar w:val="nil"/>
        </w:pBdr>
        <w:ind w:left="426" w:hanging="142"/>
        <w:contextualSpacing/>
        <w:jc w:val="both"/>
        <w:rPr>
          <w:rFonts w:ascii="Tahoma" w:eastAsia="Arial Unicode MS" w:hAnsi="Tahoma" w:cs="Tahoma"/>
          <w:sz w:val="18"/>
          <w:szCs w:val="18"/>
          <w:bdr w:val="nil"/>
          <w:lang w:eastAsia="en-US"/>
        </w:rPr>
      </w:pPr>
      <w:r w:rsidRPr="009C593B">
        <w:rPr>
          <w:rFonts w:ascii="Tahoma" w:eastAsia="Arial Unicode MS" w:hAnsi="Tahoma" w:cs="Tahoma"/>
          <w:sz w:val="18"/>
          <w:szCs w:val="18"/>
          <w:bdr w:val="nil"/>
          <w:lang w:eastAsia="en-US"/>
        </w:rPr>
        <w:t xml:space="preserve">podjął konkretne środki techniczne, organizacyjne i kadrowe, odpowiednie dla zapobiegania dalszym przestępstwom, wykroczeniom lub nieprawidłowemu postępowaniu, w szczególności: </w:t>
      </w:r>
    </w:p>
    <w:p w14:paraId="15C34A43" w14:textId="77777777" w:rsidR="000857B8" w:rsidRPr="009C593B" w:rsidRDefault="000857B8" w:rsidP="000857B8">
      <w:pPr>
        <w:tabs>
          <w:tab w:val="left" w:pos="993"/>
        </w:tabs>
        <w:ind w:left="993" w:hanging="284"/>
        <w:contextualSpacing/>
        <w:jc w:val="both"/>
        <w:rPr>
          <w:rFonts w:ascii="Tahoma" w:hAnsi="Tahoma" w:cs="Tahoma"/>
          <w:sz w:val="18"/>
          <w:szCs w:val="18"/>
        </w:rPr>
      </w:pPr>
      <w:r w:rsidRPr="009C593B">
        <w:rPr>
          <w:rFonts w:ascii="Tahoma" w:hAnsi="Tahoma" w:cs="Tahoma"/>
          <w:sz w:val="18"/>
          <w:szCs w:val="18"/>
        </w:rPr>
        <w:t xml:space="preserve">a) zerwał wszelkie powiązania z osobami lub podmiotami odpowiedzialnymi za nieprawidłowe postępowanie wykonawcy, </w:t>
      </w:r>
    </w:p>
    <w:p w14:paraId="00049734" w14:textId="0C749666" w:rsidR="000857B8" w:rsidRPr="009C593B" w:rsidRDefault="000857B8" w:rsidP="000857B8">
      <w:pPr>
        <w:tabs>
          <w:tab w:val="left" w:pos="993"/>
        </w:tabs>
        <w:ind w:left="993" w:hanging="284"/>
        <w:contextualSpacing/>
        <w:jc w:val="both"/>
        <w:rPr>
          <w:rFonts w:ascii="Tahoma" w:hAnsi="Tahoma" w:cs="Tahoma"/>
          <w:sz w:val="18"/>
          <w:szCs w:val="18"/>
        </w:rPr>
      </w:pPr>
      <w:r w:rsidRPr="009C593B">
        <w:rPr>
          <w:rFonts w:ascii="Tahoma" w:hAnsi="Tahoma" w:cs="Tahoma"/>
          <w:sz w:val="18"/>
          <w:szCs w:val="18"/>
        </w:rPr>
        <w:t xml:space="preserve">b) </w:t>
      </w:r>
      <w:r w:rsidRPr="009C593B">
        <w:rPr>
          <w:rFonts w:ascii="Tahoma" w:hAnsi="Tahoma" w:cs="Tahoma"/>
          <w:sz w:val="18"/>
          <w:szCs w:val="18"/>
        </w:rPr>
        <w:tab/>
        <w:t xml:space="preserve">zreorganizował personel, </w:t>
      </w:r>
    </w:p>
    <w:p w14:paraId="4B295578" w14:textId="0C149980" w:rsidR="000857B8" w:rsidRPr="009C593B" w:rsidRDefault="000857B8" w:rsidP="000857B8">
      <w:pPr>
        <w:tabs>
          <w:tab w:val="left" w:pos="993"/>
        </w:tabs>
        <w:ind w:left="993" w:hanging="284"/>
        <w:contextualSpacing/>
        <w:jc w:val="both"/>
        <w:rPr>
          <w:rFonts w:ascii="Tahoma" w:hAnsi="Tahoma" w:cs="Tahoma"/>
          <w:sz w:val="18"/>
          <w:szCs w:val="18"/>
        </w:rPr>
      </w:pPr>
      <w:r w:rsidRPr="009C593B">
        <w:rPr>
          <w:rFonts w:ascii="Tahoma" w:hAnsi="Tahoma" w:cs="Tahoma"/>
          <w:sz w:val="18"/>
          <w:szCs w:val="18"/>
        </w:rPr>
        <w:t xml:space="preserve">c) </w:t>
      </w:r>
      <w:r w:rsidRPr="009C593B">
        <w:rPr>
          <w:rFonts w:ascii="Tahoma" w:hAnsi="Tahoma" w:cs="Tahoma"/>
          <w:sz w:val="18"/>
          <w:szCs w:val="18"/>
        </w:rPr>
        <w:tab/>
        <w:t xml:space="preserve">wdrożył system sprawozdawczości i kontroli, Dziennik Ustaw – 41 – Poz. 2019 </w:t>
      </w:r>
    </w:p>
    <w:p w14:paraId="04D4F852" w14:textId="6FBA8039" w:rsidR="000857B8" w:rsidRPr="009C593B" w:rsidRDefault="000857B8" w:rsidP="000857B8">
      <w:pPr>
        <w:tabs>
          <w:tab w:val="left" w:pos="993"/>
        </w:tabs>
        <w:ind w:left="993" w:hanging="284"/>
        <w:contextualSpacing/>
        <w:jc w:val="both"/>
        <w:rPr>
          <w:rFonts w:ascii="Tahoma" w:hAnsi="Tahoma" w:cs="Tahoma"/>
          <w:sz w:val="18"/>
          <w:szCs w:val="18"/>
        </w:rPr>
      </w:pPr>
      <w:r w:rsidRPr="009C593B">
        <w:rPr>
          <w:rFonts w:ascii="Tahoma" w:hAnsi="Tahoma" w:cs="Tahoma"/>
          <w:sz w:val="18"/>
          <w:szCs w:val="18"/>
        </w:rPr>
        <w:t xml:space="preserve">d) </w:t>
      </w:r>
      <w:r w:rsidRPr="009C593B">
        <w:rPr>
          <w:rFonts w:ascii="Tahoma" w:hAnsi="Tahoma" w:cs="Tahoma"/>
          <w:sz w:val="18"/>
          <w:szCs w:val="18"/>
        </w:rPr>
        <w:tab/>
        <w:t xml:space="preserve">utworzył struktury audytu wewnętrznego do monitorowania przestrzegania przepisów,  </w:t>
      </w:r>
    </w:p>
    <w:p w14:paraId="0BC0C38D" w14:textId="37F638A4" w:rsidR="000857B8" w:rsidRPr="009C593B" w:rsidRDefault="000857B8" w:rsidP="000857B8">
      <w:pPr>
        <w:tabs>
          <w:tab w:val="left" w:pos="993"/>
        </w:tabs>
        <w:ind w:left="993" w:hanging="284"/>
        <w:contextualSpacing/>
        <w:jc w:val="both"/>
        <w:rPr>
          <w:rFonts w:ascii="Tahoma" w:hAnsi="Tahoma" w:cs="Tahoma"/>
          <w:sz w:val="18"/>
          <w:szCs w:val="18"/>
        </w:rPr>
      </w:pPr>
      <w:r w:rsidRPr="009C593B">
        <w:rPr>
          <w:rFonts w:ascii="Tahoma" w:hAnsi="Tahoma" w:cs="Tahoma"/>
          <w:sz w:val="18"/>
          <w:szCs w:val="18"/>
        </w:rPr>
        <w:t xml:space="preserve"> </w:t>
      </w:r>
      <w:r w:rsidRPr="009C593B">
        <w:rPr>
          <w:rFonts w:ascii="Tahoma" w:hAnsi="Tahoma" w:cs="Tahoma"/>
          <w:sz w:val="18"/>
          <w:szCs w:val="18"/>
        </w:rPr>
        <w:tab/>
        <w:t xml:space="preserve">wewnętrznych regulacji lub standardów, </w:t>
      </w:r>
    </w:p>
    <w:p w14:paraId="7D1AA939" w14:textId="05FAA6A2" w:rsidR="000857B8" w:rsidRPr="009C593B" w:rsidRDefault="000857B8" w:rsidP="000857B8">
      <w:pPr>
        <w:tabs>
          <w:tab w:val="left" w:pos="993"/>
        </w:tabs>
        <w:ind w:left="993" w:hanging="284"/>
        <w:contextualSpacing/>
        <w:jc w:val="both"/>
        <w:rPr>
          <w:rFonts w:ascii="Tahoma" w:hAnsi="Tahoma" w:cs="Tahoma"/>
          <w:bCs/>
          <w:iCs/>
          <w:sz w:val="18"/>
          <w:szCs w:val="18"/>
        </w:rPr>
      </w:pPr>
      <w:r w:rsidRPr="009C593B">
        <w:rPr>
          <w:rFonts w:ascii="Tahoma" w:hAnsi="Tahoma" w:cs="Tahoma"/>
          <w:sz w:val="18"/>
          <w:szCs w:val="18"/>
        </w:rPr>
        <w:t>e)</w:t>
      </w:r>
      <w:r w:rsidRPr="009C593B">
        <w:rPr>
          <w:rFonts w:ascii="Tahoma" w:hAnsi="Tahoma" w:cs="Tahoma"/>
          <w:sz w:val="18"/>
          <w:szCs w:val="18"/>
        </w:rPr>
        <w:tab/>
        <w:t>wprowadził wewnętrzne regulacje dotyczące odpowiedzialności i odszkodowań za nieprzestrzeganie przepisów, wewnętrznych regulacji lub standardów. (art. 110 ust 2)</w:t>
      </w:r>
    </w:p>
    <w:p w14:paraId="0F3D0B5A" w14:textId="4CBA4CE6" w:rsidR="00970D1C" w:rsidRPr="009C593B" w:rsidRDefault="000857B8" w:rsidP="000857B8">
      <w:pPr>
        <w:numPr>
          <w:ilvl w:val="2"/>
          <w:numId w:val="21"/>
        </w:numPr>
        <w:ind w:left="284" w:hanging="284"/>
        <w:contextualSpacing/>
        <w:jc w:val="both"/>
        <w:rPr>
          <w:rFonts w:ascii="Tahoma" w:hAnsi="Tahoma" w:cs="Tahoma"/>
          <w:bCs/>
          <w:iCs/>
          <w:sz w:val="18"/>
          <w:szCs w:val="18"/>
        </w:rPr>
      </w:pPr>
      <w:r w:rsidRPr="009C593B">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Art. (110 ust 3)</w:t>
      </w:r>
    </w:p>
    <w:p w14:paraId="12594CF4" w14:textId="77777777" w:rsidR="00970D1C" w:rsidRPr="009C593B" w:rsidRDefault="00970D1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142C2A24" w14:textId="77777777" w:rsidTr="0047574B">
        <w:tc>
          <w:tcPr>
            <w:tcW w:w="9210" w:type="dxa"/>
            <w:shd w:val="clear" w:color="auto" w:fill="E6E6E6"/>
          </w:tcPr>
          <w:p w14:paraId="1A5A4595" w14:textId="30356558" w:rsidR="00970D1C" w:rsidRPr="009C593B" w:rsidRDefault="00970D1C" w:rsidP="0047574B">
            <w:pPr>
              <w:pStyle w:val="Nagwek5"/>
              <w:rPr>
                <w:rFonts w:ascii="Tahoma" w:hAnsi="Tahoma" w:cs="Tahoma"/>
                <w:sz w:val="18"/>
                <w:szCs w:val="18"/>
              </w:rPr>
            </w:pPr>
            <w:r w:rsidRPr="009C593B">
              <w:rPr>
                <w:rFonts w:ascii="Tahoma" w:hAnsi="Tahoma" w:cs="Tahoma"/>
                <w:sz w:val="18"/>
                <w:szCs w:val="18"/>
              </w:rPr>
              <w:t>XIV  OPIS SPOSOBU OBLICZENIA CENY</w:t>
            </w:r>
          </w:p>
        </w:tc>
      </w:tr>
    </w:tbl>
    <w:p w14:paraId="670831BD" w14:textId="2224F723" w:rsidR="00970D1C" w:rsidRPr="009C593B" w:rsidRDefault="00970D1C">
      <w:pPr>
        <w:rPr>
          <w:rFonts w:ascii="Tahoma" w:hAnsi="Tahoma" w:cs="Tahoma"/>
          <w:sz w:val="18"/>
          <w:szCs w:val="18"/>
        </w:rPr>
      </w:pPr>
    </w:p>
    <w:p w14:paraId="37372C5C" w14:textId="5D0D4B89" w:rsidR="00D8243D" w:rsidRPr="009C593B" w:rsidRDefault="00D8243D" w:rsidP="003E3503">
      <w:pPr>
        <w:pStyle w:val="Textbody"/>
        <w:numPr>
          <w:ilvl w:val="0"/>
          <w:numId w:val="26"/>
        </w:numPr>
        <w:spacing w:after="0"/>
        <w:ind w:left="357"/>
        <w:jc w:val="both"/>
        <w:rPr>
          <w:rFonts w:ascii="Tahoma" w:hAnsi="Tahoma" w:cs="Tahoma"/>
          <w:sz w:val="18"/>
          <w:szCs w:val="18"/>
        </w:rPr>
      </w:pPr>
      <w:r w:rsidRPr="009C593B">
        <w:rPr>
          <w:rFonts w:ascii="Tahoma" w:hAnsi="Tahoma" w:cs="Tahoma"/>
          <w:sz w:val="18"/>
          <w:szCs w:val="18"/>
        </w:rPr>
        <w:t>Cena przedmiotu zamówienia powinna być rozumiana jako cena w rozumieniu art.3 ust. 1 i 2  ustawy o informowaniu o cenach towarów i usług z dnia 17.01.2019r. (Dz.U. 2019 poz. 178), tj.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D85B375" w14:textId="4A9707A0" w:rsidR="003E3503" w:rsidRPr="009C593B" w:rsidRDefault="003E3503" w:rsidP="003E3503">
      <w:pPr>
        <w:pStyle w:val="Textbody"/>
        <w:numPr>
          <w:ilvl w:val="0"/>
          <w:numId w:val="26"/>
        </w:numPr>
        <w:spacing w:after="0"/>
        <w:ind w:left="357"/>
        <w:jc w:val="both"/>
        <w:rPr>
          <w:rFonts w:ascii="Tahoma" w:hAnsi="Tahoma" w:cs="Tahoma"/>
          <w:sz w:val="18"/>
          <w:szCs w:val="18"/>
        </w:rPr>
      </w:pPr>
      <w:r w:rsidRPr="009C593B">
        <w:rPr>
          <w:rFonts w:ascii="Tahoma" w:hAnsi="Tahoma" w:cs="Tahoma"/>
          <w:sz w:val="18"/>
          <w:szCs w:val="18"/>
        </w:rPr>
        <w:t>W trakcie obliczeń Zamawiający zaokrągli każdy z wyników do dwóch miejsc po przecinku.</w:t>
      </w:r>
    </w:p>
    <w:p w14:paraId="27643C16" w14:textId="4276B0B1" w:rsidR="00876680" w:rsidRPr="009C593B" w:rsidRDefault="00876680" w:rsidP="00366D46">
      <w:pPr>
        <w:pStyle w:val="Textbody"/>
        <w:numPr>
          <w:ilvl w:val="0"/>
          <w:numId w:val="26"/>
        </w:numPr>
        <w:spacing w:after="0"/>
        <w:ind w:left="360"/>
        <w:jc w:val="both"/>
        <w:rPr>
          <w:rFonts w:ascii="Tahoma" w:hAnsi="Tahoma" w:cs="Tahoma"/>
          <w:sz w:val="18"/>
          <w:szCs w:val="18"/>
        </w:rPr>
      </w:pPr>
      <w:r w:rsidRPr="009C593B">
        <w:rPr>
          <w:rFonts w:ascii="Tahoma" w:hAnsi="Tahoma" w:cs="Tahoma"/>
          <w:bCs/>
          <w:iCs/>
          <w:sz w:val="18"/>
          <w:szCs w:val="18"/>
          <w:lang w:eastAsia="ar-SA"/>
        </w:rPr>
        <w:t>Wykonawca zobowiązany jest do wypełnienia formularza asortymentowo - cenowego i określenia w nim ceny netto, wartości podatku VAT oraz ceny brutto.</w:t>
      </w:r>
    </w:p>
    <w:p w14:paraId="0A673B29" w14:textId="287A599D" w:rsidR="00366D46" w:rsidRPr="009C593B" w:rsidRDefault="00366D46" w:rsidP="00366D46">
      <w:pPr>
        <w:pStyle w:val="Textbody"/>
        <w:numPr>
          <w:ilvl w:val="0"/>
          <w:numId w:val="26"/>
        </w:numPr>
        <w:spacing w:after="0"/>
        <w:ind w:left="360"/>
        <w:jc w:val="both"/>
        <w:rPr>
          <w:rFonts w:ascii="Tahoma" w:hAnsi="Tahoma" w:cs="Tahoma"/>
          <w:sz w:val="18"/>
          <w:szCs w:val="18"/>
        </w:rPr>
      </w:pPr>
      <w:r w:rsidRPr="009C593B">
        <w:rPr>
          <w:rFonts w:ascii="Tahoma" w:hAnsi="Tahoma" w:cs="Tahoma"/>
          <w:sz w:val="18"/>
          <w:szCs w:val="18"/>
        </w:rPr>
        <w:t>Zamawiający informuje, że nie przewiduje możliwości udzielenia Wykonawcy zaliczek na poczet wykonania zamówienia.</w:t>
      </w:r>
    </w:p>
    <w:p w14:paraId="232E6477" w14:textId="4DC859E9" w:rsidR="00366D46" w:rsidRPr="009C593B" w:rsidRDefault="00366D46" w:rsidP="00366D46">
      <w:pPr>
        <w:pStyle w:val="Textbody"/>
        <w:numPr>
          <w:ilvl w:val="0"/>
          <w:numId w:val="26"/>
        </w:numPr>
        <w:spacing w:after="0"/>
        <w:ind w:left="360"/>
        <w:jc w:val="both"/>
        <w:rPr>
          <w:rFonts w:ascii="Tahoma" w:hAnsi="Tahoma" w:cs="Tahoma"/>
          <w:sz w:val="18"/>
          <w:szCs w:val="18"/>
        </w:rPr>
      </w:pPr>
      <w:r w:rsidRPr="009C593B">
        <w:rPr>
          <w:rFonts w:ascii="Tahoma" w:hAnsi="Tahoma" w:cs="Tahoma"/>
          <w:sz w:val="18"/>
          <w:szCs w:val="18"/>
        </w:rPr>
        <w:t>Przy wyliczeniu oferty Wykonawca uwzględnia wszystkie wymogi, o których mowa w niniejszej SWZ                           i ujmuje wszelkie koszty związane z wykonywaniem przedmiotu zamówienia, niezbędne dla prawidłowego i pełnego wykonania przedmiotu zamówienia, w tym również koszty transportu i rozładunku.</w:t>
      </w:r>
    </w:p>
    <w:p w14:paraId="327CEBCD" w14:textId="77777777" w:rsidR="00366D46" w:rsidRPr="009C593B" w:rsidRDefault="00366D46" w:rsidP="00366D46">
      <w:pPr>
        <w:pStyle w:val="Textbody"/>
        <w:numPr>
          <w:ilvl w:val="0"/>
          <w:numId w:val="26"/>
        </w:numPr>
        <w:spacing w:after="0"/>
        <w:ind w:left="360"/>
        <w:jc w:val="both"/>
        <w:rPr>
          <w:rFonts w:ascii="Tahoma" w:hAnsi="Tahoma" w:cs="Tahoma"/>
          <w:sz w:val="18"/>
          <w:szCs w:val="18"/>
        </w:rPr>
      </w:pPr>
      <w:r w:rsidRPr="009C593B">
        <w:rPr>
          <w:rFonts w:ascii="Tahoma" w:hAnsi="Tahoma" w:cs="Tahoma"/>
          <w:sz w:val="18"/>
          <w:szCs w:val="18"/>
        </w:rPr>
        <w:t xml:space="preserve">Jeżeli złożono ofertę, której wybór prowadziłby do powstania u Zamawiającego obowiązku podatkowego zgodnie z ustawą z dnia 11 marca 2004 r. o podatku od towarów i usług (Dz. U. z 2020 r. poz. 106 z </w:t>
      </w:r>
      <w:proofErr w:type="spellStart"/>
      <w:r w:rsidRPr="009C593B">
        <w:rPr>
          <w:rFonts w:ascii="Tahoma" w:hAnsi="Tahoma" w:cs="Tahoma"/>
          <w:sz w:val="18"/>
          <w:szCs w:val="18"/>
        </w:rPr>
        <w:t>późn</w:t>
      </w:r>
      <w:proofErr w:type="spellEnd"/>
      <w:r w:rsidRPr="009C593B">
        <w:rPr>
          <w:rFonts w:ascii="Tahoma" w:hAnsi="Tahoma" w:cs="Tahoma"/>
          <w:sz w:val="18"/>
          <w:szCs w:val="18"/>
        </w:rPr>
        <w:t xml:space="preserve">. zm.) dla celów stosowania kryterium ceny, Zamawiający dolicza do przedstawionej w tej ofercie ceny kwotę podatku od towarów i usług, który miałby obowiązek rozliczyć. W ofercie, o której mowa w art. 225 ust. ust. 1 ustawy Pzp, </w:t>
      </w:r>
      <w:r w:rsidRPr="009C593B">
        <w:rPr>
          <w:rFonts w:ascii="Tahoma" w:hAnsi="Tahoma" w:cs="Tahoma"/>
          <w:bCs/>
          <w:sz w:val="18"/>
          <w:szCs w:val="18"/>
        </w:rPr>
        <w:t>Wykonawca ma obowiązek:</w:t>
      </w:r>
    </w:p>
    <w:p w14:paraId="7D6EDB0E" w14:textId="77777777" w:rsidR="00366D46" w:rsidRPr="009C593B" w:rsidRDefault="00366D46" w:rsidP="00366D46">
      <w:pPr>
        <w:pStyle w:val="Akapitzlist"/>
        <w:numPr>
          <w:ilvl w:val="0"/>
          <w:numId w:val="44"/>
        </w:numPr>
        <w:ind w:left="709" w:hanging="283"/>
        <w:contextualSpacing w:val="0"/>
        <w:rPr>
          <w:rFonts w:ascii="Tahoma" w:hAnsi="Tahoma" w:cs="Tahoma"/>
          <w:i/>
          <w:sz w:val="18"/>
          <w:szCs w:val="18"/>
        </w:rPr>
      </w:pPr>
      <w:r w:rsidRPr="009C593B">
        <w:rPr>
          <w:rFonts w:ascii="Tahoma" w:eastAsia="Times" w:hAnsi="Tahoma" w:cs="Tahoma"/>
          <w:sz w:val="18"/>
          <w:szCs w:val="18"/>
        </w:rPr>
        <w:t>poinformowania zamawiającego, że wybór jego oferty będzie prowadził do powstania u zamawiającego obowiązku podatkowego;</w:t>
      </w:r>
    </w:p>
    <w:p w14:paraId="20D6A225" w14:textId="77777777" w:rsidR="00366D46" w:rsidRPr="009C593B" w:rsidRDefault="00366D46" w:rsidP="00366D46">
      <w:pPr>
        <w:pStyle w:val="Akapitzlist"/>
        <w:numPr>
          <w:ilvl w:val="0"/>
          <w:numId w:val="44"/>
        </w:numPr>
        <w:ind w:left="709" w:hanging="283"/>
        <w:contextualSpacing w:val="0"/>
        <w:rPr>
          <w:rFonts w:ascii="Tahoma" w:hAnsi="Tahoma" w:cs="Tahoma"/>
          <w:i/>
          <w:sz w:val="18"/>
          <w:szCs w:val="18"/>
        </w:rPr>
      </w:pPr>
      <w:r w:rsidRPr="009C593B">
        <w:rPr>
          <w:rFonts w:ascii="Tahoma" w:eastAsia="Times" w:hAnsi="Tahoma" w:cs="Tahoma"/>
          <w:sz w:val="18"/>
          <w:szCs w:val="18"/>
        </w:rPr>
        <w:t>wskazania nazwy (rodzaju) towaru lub usługi, których dostawa lub świadczenie będą prowadziły do powstania obowiązku podatkowego;</w:t>
      </w:r>
    </w:p>
    <w:p w14:paraId="65173B3B" w14:textId="77777777" w:rsidR="00366D46" w:rsidRPr="009C593B" w:rsidRDefault="00366D46" w:rsidP="00366D46">
      <w:pPr>
        <w:pStyle w:val="Akapitzlist"/>
        <w:numPr>
          <w:ilvl w:val="0"/>
          <w:numId w:val="44"/>
        </w:numPr>
        <w:ind w:left="709" w:hanging="283"/>
        <w:contextualSpacing w:val="0"/>
        <w:rPr>
          <w:rFonts w:ascii="Tahoma" w:hAnsi="Tahoma" w:cs="Tahoma"/>
          <w:i/>
          <w:sz w:val="18"/>
          <w:szCs w:val="18"/>
        </w:rPr>
      </w:pPr>
      <w:r w:rsidRPr="009C593B">
        <w:rPr>
          <w:rFonts w:ascii="Tahoma" w:eastAsia="Times" w:hAnsi="Tahoma" w:cs="Tahoma"/>
          <w:sz w:val="18"/>
          <w:szCs w:val="18"/>
        </w:rPr>
        <w:t>wskazania wartości towaru lub usługi objętego obowiązkiem podatkowym zamawiającego, bez kwoty podatku;</w:t>
      </w:r>
    </w:p>
    <w:p w14:paraId="474845D0" w14:textId="6664BCC5" w:rsidR="00366D46" w:rsidRPr="009C593B" w:rsidRDefault="00366D46" w:rsidP="00366D46">
      <w:pPr>
        <w:pStyle w:val="Akapitzlist"/>
        <w:numPr>
          <w:ilvl w:val="0"/>
          <w:numId w:val="44"/>
        </w:numPr>
        <w:ind w:left="709" w:hanging="284"/>
        <w:contextualSpacing w:val="0"/>
        <w:rPr>
          <w:rFonts w:ascii="Tahoma" w:hAnsi="Tahoma" w:cs="Tahoma"/>
          <w:i/>
          <w:sz w:val="18"/>
          <w:szCs w:val="18"/>
        </w:rPr>
      </w:pPr>
      <w:r w:rsidRPr="009C593B">
        <w:rPr>
          <w:rFonts w:ascii="Tahoma" w:eastAsia="Times" w:hAnsi="Tahoma" w:cs="Tahoma"/>
          <w:sz w:val="18"/>
          <w:szCs w:val="18"/>
        </w:rPr>
        <w:t>wskazania stawki podatku od towarów i usług, która zgodnie z wiedzą wykonawcy, będzie miała zastosowanie.</w:t>
      </w:r>
    </w:p>
    <w:p w14:paraId="6AA32CEE" w14:textId="2F3BA012" w:rsidR="00366D46" w:rsidRPr="009C593B" w:rsidRDefault="00366D46" w:rsidP="00366D46">
      <w:pPr>
        <w:pStyle w:val="Akapitzlist"/>
        <w:numPr>
          <w:ilvl w:val="0"/>
          <w:numId w:val="26"/>
        </w:numPr>
        <w:ind w:left="360"/>
        <w:rPr>
          <w:rFonts w:ascii="Tahoma" w:hAnsi="Tahoma" w:cs="Tahoma"/>
          <w:iCs/>
          <w:sz w:val="18"/>
          <w:szCs w:val="18"/>
        </w:rPr>
      </w:pPr>
      <w:r w:rsidRPr="009C593B">
        <w:rPr>
          <w:rFonts w:ascii="Tahoma" w:hAnsi="Tahoma" w:cs="Tahoma"/>
          <w:iCs/>
          <w:sz w:val="18"/>
          <w:szCs w:val="18"/>
        </w:rPr>
        <w:lastRenderedPageBreak/>
        <w:t>Cena oferty powinna obejmować wszystkie elementy cenotwórcze realizacji zamówienia,</w:t>
      </w:r>
      <w:r w:rsidRPr="009C593B">
        <w:rPr>
          <w:rFonts w:ascii="Tahoma" w:hAnsi="Tahoma" w:cs="Tahoma"/>
          <w:iCs/>
          <w:sz w:val="18"/>
          <w:szCs w:val="18"/>
          <w:lang w:val="pl-PL"/>
        </w:rPr>
        <w:t xml:space="preserve"> </w:t>
      </w:r>
      <w:r w:rsidRPr="009C593B">
        <w:rPr>
          <w:rFonts w:ascii="Tahoma" w:hAnsi="Tahoma" w:cs="Tahoma"/>
          <w:iCs/>
          <w:sz w:val="18"/>
          <w:szCs w:val="18"/>
        </w:rPr>
        <w:t>w tym warunki</w:t>
      </w:r>
      <w:r w:rsidRPr="009C593B">
        <w:rPr>
          <w:rFonts w:ascii="Tahoma" w:hAnsi="Tahoma" w:cs="Tahoma"/>
          <w:iCs/>
          <w:sz w:val="18"/>
          <w:szCs w:val="18"/>
          <w:lang w:val="pl-PL"/>
        </w:rPr>
        <w:t xml:space="preserve">                           </w:t>
      </w:r>
      <w:r w:rsidRPr="009C593B">
        <w:rPr>
          <w:rFonts w:ascii="Tahoma" w:hAnsi="Tahoma" w:cs="Tahoma"/>
          <w:iCs/>
          <w:sz w:val="18"/>
          <w:szCs w:val="18"/>
        </w:rPr>
        <w:t xml:space="preserve"> i obowiązki umowne. Cena oferty stanowi kwotę wynagrodzenia, jaką Wykonawca chce uzyskać za wykonanie całego przedmiotu</w:t>
      </w:r>
      <w:r w:rsidRPr="009C593B">
        <w:rPr>
          <w:rFonts w:ascii="Tahoma" w:hAnsi="Tahoma" w:cs="Tahoma"/>
          <w:iCs/>
          <w:sz w:val="18"/>
          <w:szCs w:val="18"/>
          <w:lang w:val="pl-PL"/>
        </w:rPr>
        <w:t xml:space="preserve"> </w:t>
      </w:r>
      <w:r w:rsidRPr="009C593B">
        <w:rPr>
          <w:rFonts w:ascii="Tahoma" w:hAnsi="Tahoma" w:cs="Tahoma"/>
          <w:iCs/>
          <w:sz w:val="18"/>
          <w:szCs w:val="18"/>
        </w:rPr>
        <w:t>zamówienia, z zastrzeżeniem możliwości dokonania zmiany tego wynagrodzenia przewidzianych w przepisach obowiązującego prawa oraz przewidzianych w projektowanych postanowienia Umowy w sprawie zamówienia publicznego.</w:t>
      </w:r>
    </w:p>
    <w:p w14:paraId="430526A6" w14:textId="4BCD112A" w:rsidR="00366D46" w:rsidRPr="009C593B" w:rsidRDefault="00366D46" w:rsidP="00366D46">
      <w:pPr>
        <w:pStyle w:val="Akapitzlist"/>
        <w:numPr>
          <w:ilvl w:val="0"/>
          <w:numId w:val="26"/>
        </w:numPr>
        <w:spacing w:after="120"/>
        <w:ind w:left="360"/>
        <w:rPr>
          <w:rFonts w:ascii="Tahoma" w:hAnsi="Tahoma" w:cs="Tahoma"/>
          <w:iCs/>
          <w:sz w:val="18"/>
          <w:szCs w:val="18"/>
        </w:rPr>
      </w:pPr>
      <w:r w:rsidRPr="009C593B">
        <w:rPr>
          <w:rFonts w:ascii="Tahoma" w:eastAsiaTheme="minorHAnsi" w:hAnsi="Tahoma" w:cs="Tahoma"/>
          <w:iCs/>
          <w:sz w:val="18"/>
          <w:szCs w:val="18"/>
        </w:rPr>
        <w:t xml:space="preserve">Wykonawca poda w formularzu specyfikacji cenowym stawkę podatku od towarów i usług (VAT) właściwą dla przedmiotu zamówienia, obowiązującą według stanu prawnego na dzień składania ofert. </w:t>
      </w:r>
    </w:p>
    <w:p w14:paraId="37A87B8E" w14:textId="25C8E6FC" w:rsidR="00366D46" w:rsidRPr="009C593B" w:rsidRDefault="00366D46" w:rsidP="00366D46">
      <w:pPr>
        <w:pStyle w:val="Akapitzlist"/>
        <w:numPr>
          <w:ilvl w:val="0"/>
          <w:numId w:val="26"/>
        </w:numPr>
        <w:spacing w:after="120"/>
        <w:ind w:left="360"/>
        <w:rPr>
          <w:rFonts w:ascii="Tahoma" w:hAnsi="Tahoma" w:cs="Tahoma"/>
          <w:iCs/>
          <w:sz w:val="18"/>
          <w:szCs w:val="18"/>
        </w:rPr>
      </w:pPr>
      <w:r w:rsidRPr="009C593B">
        <w:rPr>
          <w:rFonts w:ascii="Tahoma" w:hAnsi="Tahoma" w:cs="Tahoma"/>
          <w:iCs/>
          <w:sz w:val="18"/>
          <w:szCs w:val="18"/>
        </w:rPr>
        <w:t>Zamawiający nie przewiduje możliwości prowadzenia rozliczeń w walutach obcych. Rozliczenia między</w:t>
      </w:r>
      <w:r w:rsidR="00D95F40">
        <w:rPr>
          <w:rFonts w:ascii="Tahoma" w:hAnsi="Tahoma" w:cs="Tahoma"/>
          <w:iCs/>
          <w:sz w:val="18"/>
          <w:szCs w:val="18"/>
          <w:lang w:val="pl-PL"/>
        </w:rPr>
        <w:t xml:space="preserve"> </w:t>
      </w:r>
      <w:r w:rsidRPr="009C593B">
        <w:rPr>
          <w:rFonts w:ascii="Tahoma" w:hAnsi="Tahoma" w:cs="Tahoma"/>
          <w:iCs/>
          <w:sz w:val="18"/>
          <w:szCs w:val="18"/>
        </w:rPr>
        <w:t>Wykonawcą, a Zamawiającym będą dokonywane w złotych polskich</w:t>
      </w:r>
      <w:r w:rsidRPr="009C593B">
        <w:rPr>
          <w:rFonts w:ascii="Tahoma" w:eastAsiaTheme="minorHAnsi" w:hAnsi="Tahoma" w:cs="Tahoma"/>
          <w:iCs/>
          <w:sz w:val="18"/>
          <w:szCs w:val="18"/>
        </w:rPr>
        <w:t xml:space="preserve">. </w:t>
      </w:r>
    </w:p>
    <w:p w14:paraId="5901AF12" w14:textId="126A2ADA" w:rsidR="003E3503" w:rsidRPr="00802A23" w:rsidRDefault="00366D46" w:rsidP="006329CF">
      <w:pPr>
        <w:pStyle w:val="Akapitzlist"/>
        <w:numPr>
          <w:ilvl w:val="0"/>
          <w:numId w:val="26"/>
        </w:numPr>
        <w:spacing w:after="120"/>
        <w:ind w:left="360"/>
        <w:rPr>
          <w:rFonts w:ascii="Tahoma" w:hAnsi="Tahoma" w:cs="Tahoma"/>
          <w:iCs/>
          <w:sz w:val="18"/>
          <w:szCs w:val="18"/>
        </w:rPr>
      </w:pPr>
      <w:r w:rsidRPr="00802A23">
        <w:rPr>
          <w:rFonts w:ascii="Tahoma" w:hAnsi="Tahoma" w:cs="Tahoma"/>
          <w:iCs/>
          <w:sz w:val="18"/>
          <w:szCs w:val="18"/>
        </w:rPr>
        <w:t>Cena oferty powinna być wyrażona w złotych polskich z dokładnością do 1 grosza, to znaczy z dokładnością do dwóch miejsc po przecinku.</w:t>
      </w:r>
    </w:p>
    <w:p w14:paraId="17C04927" w14:textId="77777777" w:rsidR="009C593B" w:rsidRPr="009C593B" w:rsidRDefault="009C593B">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70373BC7" w14:textId="77777777" w:rsidTr="0047574B">
        <w:tc>
          <w:tcPr>
            <w:tcW w:w="9210" w:type="dxa"/>
            <w:shd w:val="clear" w:color="auto" w:fill="E6E6E6"/>
          </w:tcPr>
          <w:p w14:paraId="1323ADCF" w14:textId="4B9ABAB8" w:rsidR="00970D1C" w:rsidRPr="009C593B" w:rsidRDefault="00970D1C" w:rsidP="0047574B">
            <w:pPr>
              <w:pStyle w:val="Nagwek5"/>
              <w:rPr>
                <w:rFonts w:ascii="Tahoma" w:hAnsi="Tahoma" w:cs="Tahoma"/>
                <w:sz w:val="18"/>
                <w:szCs w:val="18"/>
              </w:rPr>
            </w:pPr>
            <w:r w:rsidRPr="009C593B">
              <w:rPr>
                <w:rFonts w:ascii="Tahoma" w:hAnsi="Tahoma" w:cs="Tahoma"/>
                <w:sz w:val="18"/>
                <w:szCs w:val="18"/>
              </w:rPr>
              <w:t xml:space="preserve">XV   OPIS KRYTERIÓW, KTÓRYMI ZAMAWIAJĄCY BĘDZIE SIĘ KIEROWAŁ PRZY WYBORZE OFERTY </w:t>
            </w:r>
          </w:p>
          <w:p w14:paraId="121950A3" w14:textId="09F9F94B" w:rsidR="00970D1C" w:rsidRPr="009C593B" w:rsidRDefault="00970D1C" w:rsidP="0047574B">
            <w:pPr>
              <w:pStyle w:val="Nagwek5"/>
              <w:rPr>
                <w:rFonts w:ascii="Tahoma" w:hAnsi="Tahoma" w:cs="Tahoma"/>
                <w:sz w:val="18"/>
                <w:szCs w:val="18"/>
              </w:rPr>
            </w:pPr>
            <w:r w:rsidRPr="009C593B">
              <w:rPr>
                <w:rFonts w:ascii="Tahoma" w:hAnsi="Tahoma" w:cs="Tahoma"/>
                <w:sz w:val="18"/>
                <w:szCs w:val="18"/>
              </w:rPr>
              <w:t xml:space="preserve">        WRAZ Z PODANIEM WAG TYCH KRYTERIÓW I SPOSÓB OCENY OFERTY</w:t>
            </w:r>
          </w:p>
        </w:tc>
      </w:tr>
    </w:tbl>
    <w:p w14:paraId="6D5C8101" w14:textId="10CDFF13" w:rsidR="000857B8" w:rsidRPr="009C593B" w:rsidRDefault="000857B8">
      <w:pPr>
        <w:rPr>
          <w:rFonts w:ascii="Tahoma" w:hAnsi="Tahoma" w:cs="Tahoma"/>
          <w:sz w:val="18"/>
          <w:szCs w:val="18"/>
        </w:rPr>
      </w:pPr>
    </w:p>
    <w:p w14:paraId="7BDE0102" w14:textId="77777777" w:rsidR="006329CF" w:rsidRPr="003E3503" w:rsidRDefault="006329CF" w:rsidP="006329CF">
      <w:pPr>
        <w:pStyle w:val="Textbody"/>
        <w:numPr>
          <w:ilvl w:val="0"/>
          <w:numId w:val="25"/>
        </w:numPr>
        <w:spacing w:after="0"/>
        <w:jc w:val="both"/>
        <w:rPr>
          <w:rFonts w:ascii="Tahoma" w:hAnsi="Tahoma" w:cs="Tahoma"/>
          <w:sz w:val="18"/>
        </w:rPr>
      </w:pPr>
      <w:r w:rsidRPr="003E3503">
        <w:rPr>
          <w:rFonts w:ascii="Tahoma" w:hAnsi="Tahoma" w:cs="Tahoma"/>
          <w:sz w:val="18"/>
        </w:rPr>
        <w:t xml:space="preserve">Zamawiający </w:t>
      </w:r>
      <w:r w:rsidRPr="003E3503">
        <w:rPr>
          <w:rFonts w:ascii="Tahoma" w:hAnsi="Tahoma" w:cs="Tahoma"/>
          <w:sz w:val="18"/>
          <w:szCs w:val="20"/>
        </w:rPr>
        <w:t>oceni i porówna jedynie oferty:</w:t>
      </w:r>
    </w:p>
    <w:p w14:paraId="0ED9AAFB" w14:textId="77777777" w:rsidR="006329CF" w:rsidRPr="003E3503" w:rsidRDefault="006329CF" w:rsidP="006329CF">
      <w:pPr>
        <w:pStyle w:val="Textbody"/>
        <w:numPr>
          <w:ilvl w:val="1"/>
          <w:numId w:val="25"/>
        </w:numPr>
        <w:spacing w:after="0"/>
        <w:jc w:val="both"/>
        <w:rPr>
          <w:rFonts w:ascii="Tahoma" w:hAnsi="Tahoma" w:cs="Tahoma"/>
          <w:sz w:val="18"/>
        </w:rPr>
      </w:pPr>
      <w:r w:rsidRPr="003E3503">
        <w:rPr>
          <w:rFonts w:ascii="Tahoma" w:hAnsi="Tahoma" w:cs="Tahoma"/>
          <w:sz w:val="18"/>
          <w:szCs w:val="20"/>
        </w:rPr>
        <w:t>złożone przez Wykonawców niewykluczonych przez Zamawiającego z niniejszego postępowania,</w:t>
      </w:r>
    </w:p>
    <w:p w14:paraId="4F811F66" w14:textId="77777777" w:rsidR="006329CF" w:rsidRPr="003E3503" w:rsidRDefault="006329CF" w:rsidP="006329CF">
      <w:pPr>
        <w:pStyle w:val="Textbody"/>
        <w:numPr>
          <w:ilvl w:val="1"/>
          <w:numId w:val="25"/>
        </w:numPr>
        <w:spacing w:after="0"/>
        <w:ind w:right="-132"/>
        <w:jc w:val="both"/>
        <w:rPr>
          <w:rFonts w:ascii="Tahoma" w:hAnsi="Tahoma" w:cs="Tahoma"/>
          <w:sz w:val="18"/>
        </w:rPr>
      </w:pPr>
      <w:r w:rsidRPr="003E3503">
        <w:rPr>
          <w:rFonts w:ascii="Tahoma" w:hAnsi="Tahoma" w:cs="Tahoma"/>
          <w:sz w:val="18"/>
          <w:szCs w:val="20"/>
        </w:rPr>
        <w:t xml:space="preserve">które </w:t>
      </w:r>
      <w:r w:rsidRPr="003E3503">
        <w:rPr>
          <w:rFonts w:ascii="Tahoma" w:hAnsi="Tahoma" w:cs="Tahoma"/>
          <w:sz w:val="18"/>
        </w:rPr>
        <w:t xml:space="preserve">nie zostaną odrzucone przez Zamawiającego.  </w:t>
      </w:r>
    </w:p>
    <w:p w14:paraId="279E5915" w14:textId="77777777" w:rsidR="006329CF" w:rsidRPr="00D6760C" w:rsidRDefault="006329CF" w:rsidP="006329CF">
      <w:pPr>
        <w:pStyle w:val="Textbody"/>
        <w:numPr>
          <w:ilvl w:val="0"/>
          <w:numId w:val="25"/>
        </w:numPr>
        <w:spacing w:after="0" w:line="360" w:lineRule="auto"/>
        <w:jc w:val="both"/>
        <w:rPr>
          <w:rFonts w:ascii="Tahoma" w:hAnsi="Tahoma" w:cs="Tahoma"/>
          <w:sz w:val="18"/>
        </w:rPr>
      </w:pPr>
      <w:r w:rsidRPr="003E3503">
        <w:rPr>
          <w:rFonts w:ascii="Tahoma" w:hAnsi="Tahoma" w:cs="Tahoma"/>
          <w:sz w:val="18"/>
        </w:rPr>
        <w:t xml:space="preserve">Przy </w:t>
      </w:r>
      <w:r w:rsidRPr="00D6760C">
        <w:rPr>
          <w:rFonts w:ascii="Tahoma" w:hAnsi="Tahoma" w:cs="Tahoma"/>
          <w:sz w:val="18"/>
        </w:rPr>
        <w:t>wyborze oferty Zamawiający będzie się kierował następującymi kryteriami i ich znaczeniem:</w:t>
      </w:r>
    </w:p>
    <w:p w14:paraId="00CC49FB" w14:textId="77777777" w:rsidR="006329CF" w:rsidRPr="00D6760C" w:rsidRDefault="006329CF" w:rsidP="003160FC">
      <w:pPr>
        <w:rPr>
          <w:rFonts w:ascii="Tahoma" w:hAnsi="Tahoma" w:cs="Tahoma"/>
          <w:b/>
          <w:sz w:val="18"/>
          <w:szCs w:val="18"/>
        </w:rPr>
      </w:pPr>
      <w:r w:rsidRPr="00D6760C">
        <w:rPr>
          <w:rFonts w:ascii="Tahoma" w:hAnsi="Tahoma" w:cs="Tahoma"/>
          <w:b/>
          <w:sz w:val="18"/>
          <w:szCs w:val="18"/>
        </w:rPr>
        <w:t>CENA – 60 %</w:t>
      </w:r>
    </w:p>
    <w:p w14:paraId="383EE35F" w14:textId="77777777" w:rsidR="006329CF" w:rsidRPr="003E3503" w:rsidRDefault="006329CF" w:rsidP="003160FC">
      <w:pPr>
        <w:pStyle w:val="Akapitzlist"/>
        <w:ind w:left="927"/>
        <w:rPr>
          <w:rFonts w:ascii="Tahoma" w:hAnsi="Tahoma" w:cs="Tahoma"/>
          <w:sz w:val="18"/>
          <w:szCs w:val="18"/>
        </w:rPr>
      </w:pPr>
    </w:p>
    <w:p w14:paraId="5FA58E66" w14:textId="77777777" w:rsidR="006329CF" w:rsidRDefault="006329CF" w:rsidP="003160FC">
      <w:pPr>
        <w:rPr>
          <w:rFonts w:ascii="Tahoma" w:hAnsi="Tahoma" w:cs="Tahoma"/>
          <w:sz w:val="18"/>
          <w:szCs w:val="18"/>
        </w:rPr>
      </w:pPr>
      <w:r w:rsidRPr="003E3503">
        <w:rPr>
          <w:rFonts w:ascii="Tahoma" w:hAnsi="Tahoma" w:cs="Tahoma"/>
          <w:sz w:val="18"/>
          <w:szCs w:val="18"/>
        </w:rPr>
        <w:t xml:space="preserve">Cena brutto oferty z najniższą ceną podzielona zostanie przez wartość brutto oferty badanej. </w:t>
      </w:r>
    </w:p>
    <w:p w14:paraId="7003A15C" w14:textId="00682364" w:rsidR="006329CF" w:rsidRPr="003E3503" w:rsidRDefault="006329CF" w:rsidP="003160FC">
      <w:pPr>
        <w:rPr>
          <w:rFonts w:ascii="Tahoma" w:hAnsi="Tahoma" w:cs="Tahoma"/>
          <w:sz w:val="18"/>
          <w:szCs w:val="18"/>
        </w:rPr>
      </w:pPr>
      <w:r w:rsidRPr="003E3503">
        <w:rPr>
          <w:rFonts w:ascii="Tahoma" w:hAnsi="Tahoma" w:cs="Tahoma"/>
          <w:sz w:val="18"/>
          <w:szCs w:val="18"/>
        </w:rPr>
        <w:t>Uzyskany współczynnik przemnożony przez maksymalną możliwą do zdobycia liczbę punktów w tym kryterium da wartość punktową.</w:t>
      </w: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70" w:type="dxa"/>
          <w:right w:w="70" w:type="dxa"/>
        </w:tblCellMar>
        <w:tblLook w:val="0000" w:firstRow="0" w:lastRow="0" w:firstColumn="0" w:lastColumn="0" w:noHBand="0" w:noVBand="0"/>
      </w:tblPr>
      <w:tblGrid>
        <w:gridCol w:w="1857"/>
        <w:gridCol w:w="3604"/>
        <w:gridCol w:w="2416"/>
      </w:tblGrid>
      <w:tr w:rsidR="006329CF" w:rsidRPr="00D8243D" w14:paraId="19F39D19" w14:textId="77777777" w:rsidTr="003160FC">
        <w:trPr>
          <w:cantSplit/>
          <w:trHeight w:val="413"/>
          <w:jc w:val="center"/>
        </w:trPr>
        <w:tc>
          <w:tcPr>
            <w:tcW w:w="1857" w:type="dxa"/>
            <w:vMerge w:val="restart"/>
            <w:tcBorders>
              <w:top w:val="nil"/>
              <w:left w:val="nil"/>
            </w:tcBorders>
            <w:vAlign w:val="center"/>
          </w:tcPr>
          <w:p w14:paraId="56524978" w14:textId="77777777" w:rsidR="006329CF" w:rsidRPr="00D8243D" w:rsidRDefault="006329CF" w:rsidP="000478FE">
            <w:pPr>
              <w:tabs>
                <w:tab w:val="left" w:pos="9072"/>
              </w:tabs>
              <w:jc w:val="center"/>
              <w:rPr>
                <w:rFonts w:ascii="Tahoma" w:hAnsi="Tahoma" w:cs="Tahoma"/>
                <w:sz w:val="18"/>
                <w:szCs w:val="18"/>
              </w:rPr>
            </w:pPr>
            <w:r w:rsidRPr="00D8243D">
              <w:rPr>
                <w:rFonts w:ascii="Tahoma" w:hAnsi="Tahoma" w:cs="Tahoma"/>
                <w:sz w:val="18"/>
                <w:szCs w:val="18"/>
              </w:rPr>
              <w:t>Ocena oferty    =</w:t>
            </w:r>
          </w:p>
          <w:p w14:paraId="2DD974F5" w14:textId="77777777" w:rsidR="006329CF" w:rsidRPr="00D8243D" w:rsidRDefault="006329CF" w:rsidP="000478FE">
            <w:pPr>
              <w:tabs>
                <w:tab w:val="left" w:pos="9072"/>
              </w:tabs>
              <w:jc w:val="both"/>
              <w:rPr>
                <w:rFonts w:ascii="Tahoma" w:hAnsi="Tahoma" w:cs="Tahoma"/>
                <w:i/>
                <w:iCs/>
                <w:sz w:val="18"/>
                <w:szCs w:val="18"/>
              </w:rPr>
            </w:pPr>
            <w:r w:rsidRPr="00D8243D">
              <w:rPr>
                <w:rFonts w:ascii="Tahoma" w:hAnsi="Tahoma" w:cs="Tahoma"/>
                <w:sz w:val="18"/>
                <w:szCs w:val="18"/>
              </w:rPr>
              <w:t xml:space="preserve">       CENA  </w:t>
            </w:r>
          </w:p>
        </w:tc>
        <w:tc>
          <w:tcPr>
            <w:tcW w:w="3604" w:type="dxa"/>
            <w:tcBorders>
              <w:top w:val="nil"/>
              <w:bottom w:val="single" w:sz="4" w:space="0" w:color="auto"/>
            </w:tcBorders>
            <w:vAlign w:val="center"/>
          </w:tcPr>
          <w:p w14:paraId="0A68B838" w14:textId="77777777" w:rsidR="006329CF" w:rsidRPr="00D8243D" w:rsidRDefault="006329CF" w:rsidP="000478FE">
            <w:pPr>
              <w:tabs>
                <w:tab w:val="left" w:pos="9072"/>
              </w:tabs>
              <w:ind w:hanging="567"/>
              <w:jc w:val="center"/>
              <w:rPr>
                <w:rFonts w:ascii="Tahoma" w:hAnsi="Tahoma" w:cs="Tahoma"/>
                <w:sz w:val="18"/>
                <w:szCs w:val="18"/>
              </w:rPr>
            </w:pPr>
          </w:p>
          <w:p w14:paraId="6E6FEE52" w14:textId="77777777" w:rsidR="006329CF" w:rsidRPr="00D8243D" w:rsidRDefault="006329CF" w:rsidP="000478FE">
            <w:pPr>
              <w:tabs>
                <w:tab w:val="left" w:pos="9072"/>
              </w:tabs>
              <w:ind w:hanging="567"/>
              <w:jc w:val="center"/>
              <w:rPr>
                <w:rFonts w:ascii="Tahoma" w:hAnsi="Tahoma" w:cs="Tahoma"/>
                <w:sz w:val="18"/>
                <w:szCs w:val="18"/>
              </w:rPr>
            </w:pPr>
            <w:r w:rsidRPr="00D8243D">
              <w:rPr>
                <w:rFonts w:ascii="Tahoma" w:hAnsi="Tahoma" w:cs="Tahoma"/>
                <w:sz w:val="18"/>
                <w:szCs w:val="18"/>
              </w:rPr>
              <w:t xml:space="preserve">        wartość brutto oferty z najniższą ceną</w:t>
            </w:r>
          </w:p>
        </w:tc>
        <w:tc>
          <w:tcPr>
            <w:tcW w:w="2416" w:type="dxa"/>
            <w:vMerge w:val="restart"/>
            <w:tcBorders>
              <w:top w:val="nil"/>
              <w:right w:val="nil"/>
            </w:tcBorders>
            <w:vAlign w:val="center"/>
          </w:tcPr>
          <w:p w14:paraId="57169F8C" w14:textId="77777777" w:rsidR="006329CF" w:rsidRPr="00D8243D" w:rsidRDefault="006329CF" w:rsidP="000478FE">
            <w:pPr>
              <w:tabs>
                <w:tab w:val="left" w:pos="9072"/>
              </w:tabs>
              <w:jc w:val="both"/>
              <w:rPr>
                <w:rFonts w:ascii="Tahoma" w:hAnsi="Tahoma" w:cs="Tahoma"/>
                <w:i/>
                <w:iCs/>
                <w:sz w:val="18"/>
                <w:szCs w:val="18"/>
              </w:rPr>
            </w:pPr>
            <w:r w:rsidRPr="00D8243D">
              <w:rPr>
                <w:rFonts w:ascii="Tahoma" w:hAnsi="Tahoma" w:cs="Tahoma"/>
                <w:i/>
                <w:iCs/>
                <w:sz w:val="18"/>
                <w:szCs w:val="18"/>
              </w:rPr>
              <w:t xml:space="preserve">x 60 pkt </w:t>
            </w:r>
          </w:p>
        </w:tc>
      </w:tr>
      <w:tr w:rsidR="006329CF" w:rsidRPr="00D8243D" w14:paraId="32B3AAFC" w14:textId="77777777" w:rsidTr="003160FC">
        <w:trPr>
          <w:cantSplit/>
          <w:trHeight w:val="241"/>
          <w:jc w:val="center"/>
        </w:trPr>
        <w:tc>
          <w:tcPr>
            <w:tcW w:w="1857" w:type="dxa"/>
            <w:vMerge/>
            <w:tcBorders>
              <w:left w:val="nil"/>
            </w:tcBorders>
          </w:tcPr>
          <w:p w14:paraId="31DE7664" w14:textId="77777777" w:rsidR="006329CF" w:rsidRPr="00D8243D" w:rsidRDefault="006329CF" w:rsidP="000478FE">
            <w:pPr>
              <w:tabs>
                <w:tab w:val="left" w:pos="9072"/>
              </w:tabs>
              <w:ind w:hanging="567"/>
              <w:jc w:val="both"/>
              <w:rPr>
                <w:rFonts w:ascii="Tahoma" w:hAnsi="Tahoma" w:cs="Tahoma"/>
                <w:sz w:val="20"/>
                <w:szCs w:val="20"/>
              </w:rPr>
            </w:pPr>
          </w:p>
        </w:tc>
        <w:tc>
          <w:tcPr>
            <w:tcW w:w="3604" w:type="dxa"/>
            <w:vMerge w:val="restart"/>
            <w:tcBorders>
              <w:top w:val="single" w:sz="4" w:space="0" w:color="auto"/>
            </w:tcBorders>
            <w:vAlign w:val="center"/>
          </w:tcPr>
          <w:p w14:paraId="3E70978C" w14:textId="77777777" w:rsidR="006329CF" w:rsidRPr="00D8243D" w:rsidRDefault="006329CF" w:rsidP="000478FE">
            <w:pPr>
              <w:tabs>
                <w:tab w:val="left" w:pos="9072"/>
              </w:tabs>
              <w:ind w:hanging="567"/>
              <w:jc w:val="center"/>
              <w:rPr>
                <w:rFonts w:ascii="Tahoma" w:hAnsi="Tahoma" w:cs="Tahoma"/>
                <w:i/>
                <w:iCs/>
                <w:sz w:val="18"/>
                <w:szCs w:val="18"/>
                <w:vertAlign w:val="superscript"/>
              </w:rPr>
            </w:pPr>
            <w:r w:rsidRPr="00D8243D">
              <w:rPr>
                <w:rFonts w:ascii="Tahoma" w:hAnsi="Tahoma" w:cs="Tahoma"/>
                <w:sz w:val="18"/>
                <w:szCs w:val="18"/>
              </w:rPr>
              <w:t xml:space="preserve">  wartość brutto oferty badanej</w:t>
            </w:r>
          </w:p>
          <w:p w14:paraId="007298B3" w14:textId="77777777" w:rsidR="006329CF" w:rsidRPr="00D8243D" w:rsidRDefault="006329CF" w:rsidP="000478FE">
            <w:pPr>
              <w:tabs>
                <w:tab w:val="left" w:pos="9072"/>
              </w:tabs>
              <w:ind w:hanging="567"/>
              <w:jc w:val="center"/>
              <w:rPr>
                <w:rFonts w:ascii="Tahoma" w:hAnsi="Tahoma" w:cs="Tahoma"/>
                <w:i/>
                <w:iCs/>
                <w:sz w:val="18"/>
                <w:szCs w:val="18"/>
              </w:rPr>
            </w:pPr>
          </w:p>
        </w:tc>
        <w:tc>
          <w:tcPr>
            <w:tcW w:w="2416" w:type="dxa"/>
            <w:vMerge/>
            <w:tcBorders>
              <w:right w:val="nil"/>
            </w:tcBorders>
          </w:tcPr>
          <w:p w14:paraId="4758BF67" w14:textId="77777777" w:rsidR="006329CF" w:rsidRPr="00D8243D" w:rsidRDefault="006329CF" w:rsidP="000478FE">
            <w:pPr>
              <w:tabs>
                <w:tab w:val="left" w:pos="9072"/>
              </w:tabs>
              <w:ind w:hanging="567"/>
              <w:jc w:val="both"/>
              <w:rPr>
                <w:rFonts w:ascii="Tahoma" w:hAnsi="Tahoma" w:cs="Tahoma"/>
                <w:sz w:val="20"/>
                <w:szCs w:val="20"/>
              </w:rPr>
            </w:pPr>
          </w:p>
        </w:tc>
      </w:tr>
      <w:tr w:rsidR="006329CF" w:rsidRPr="00D8243D" w14:paraId="30802055" w14:textId="77777777" w:rsidTr="003160FC">
        <w:trPr>
          <w:cantSplit/>
          <w:trHeight w:val="241"/>
          <w:jc w:val="center"/>
        </w:trPr>
        <w:tc>
          <w:tcPr>
            <w:tcW w:w="1857" w:type="dxa"/>
            <w:vMerge/>
            <w:tcBorders>
              <w:left w:val="nil"/>
              <w:bottom w:val="nil"/>
            </w:tcBorders>
          </w:tcPr>
          <w:p w14:paraId="31B35F50" w14:textId="77777777" w:rsidR="006329CF" w:rsidRPr="00D8243D" w:rsidRDefault="006329CF" w:rsidP="000478FE">
            <w:pPr>
              <w:tabs>
                <w:tab w:val="left" w:pos="9072"/>
              </w:tabs>
              <w:ind w:hanging="567"/>
              <w:jc w:val="both"/>
              <w:rPr>
                <w:rFonts w:ascii="Tahoma" w:hAnsi="Tahoma" w:cs="Tahoma"/>
                <w:sz w:val="20"/>
                <w:szCs w:val="20"/>
              </w:rPr>
            </w:pPr>
          </w:p>
        </w:tc>
        <w:tc>
          <w:tcPr>
            <w:tcW w:w="3604" w:type="dxa"/>
            <w:vMerge/>
            <w:tcBorders>
              <w:bottom w:val="nil"/>
            </w:tcBorders>
            <w:vAlign w:val="center"/>
          </w:tcPr>
          <w:p w14:paraId="495C4AC4" w14:textId="77777777" w:rsidR="006329CF" w:rsidRPr="00D8243D" w:rsidRDefault="006329CF" w:rsidP="000478FE">
            <w:pPr>
              <w:tabs>
                <w:tab w:val="left" w:pos="9072"/>
              </w:tabs>
              <w:ind w:hanging="567"/>
              <w:jc w:val="center"/>
              <w:rPr>
                <w:rFonts w:ascii="Tahoma" w:hAnsi="Tahoma" w:cs="Tahoma"/>
                <w:sz w:val="18"/>
                <w:szCs w:val="18"/>
              </w:rPr>
            </w:pPr>
          </w:p>
        </w:tc>
        <w:tc>
          <w:tcPr>
            <w:tcW w:w="2416" w:type="dxa"/>
            <w:vMerge/>
            <w:tcBorders>
              <w:bottom w:val="nil"/>
              <w:right w:val="nil"/>
            </w:tcBorders>
          </w:tcPr>
          <w:p w14:paraId="74AD1EB6" w14:textId="77777777" w:rsidR="006329CF" w:rsidRPr="00D8243D" w:rsidRDefault="006329CF" w:rsidP="000478FE">
            <w:pPr>
              <w:tabs>
                <w:tab w:val="left" w:pos="9072"/>
              </w:tabs>
              <w:ind w:hanging="567"/>
              <w:jc w:val="both"/>
              <w:rPr>
                <w:rFonts w:ascii="Tahoma" w:hAnsi="Tahoma" w:cs="Tahoma"/>
                <w:sz w:val="20"/>
                <w:szCs w:val="20"/>
              </w:rPr>
            </w:pPr>
          </w:p>
        </w:tc>
      </w:tr>
    </w:tbl>
    <w:p w14:paraId="3E652C3A" w14:textId="77777777" w:rsidR="006329CF" w:rsidRPr="008B4486" w:rsidRDefault="006329CF" w:rsidP="000478FE">
      <w:pPr>
        <w:rPr>
          <w:rFonts w:ascii="Tahoma" w:hAnsi="Tahoma" w:cs="Tahoma"/>
          <w:sz w:val="18"/>
          <w:szCs w:val="18"/>
        </w:rPr>
      </w:pPr>
      <w:r w:rsidRPr="003E3503">
        <w:rPr>
          <w:rFonts w:ascii="Tahoma" w:hAnsi="Tahoma" w:cs="Tahoma"/>
          <w:sz w:val="18"/>
          <w:szCs w:val="18"/>
        </w:rPr>
        <w:t>Wykonawca w w/opisanym</w:t>
      </w:r>
      <w:r>
        <w:rPr>
          <w:rFonts w:ascii="Tahoma" w:hAnsi="Tahoma" w:cs="Tahoma"/>
          <w:sz w:val="18"/>
          <w:szCs w:val="18"/>
        </w:rPr>
        <w:t xml:space="preserve"> kryterium</w:t>
      </w:r>
      <w:r w:rsidRPr="003E3503">
        <w:rPr>
          <w:rFonts w:ascii="Tahoma" w:hAnsi="Tahoma" w:cs="Tahoma"/>
          <w:sz w:val="18"/>
          <w:szCs w:val="18"/>
        </w:rPr>
        <w:t xml:space="preserve"> może uzyskać maksymalnie 60 pkt.</w:t>
      </w:r>
    </w:p>
    <w:p w14:paraId="4A5E949F" w14:textId="77777777" w:rsidR="006329CF" w:rsidRPr="00D7671A" w:rsidRDefault="006329CF" w:rsidP="003160FC">
      <w:pPr>
        <w:rPr>
          <w:rFonts w:ascii="Tahoma" w:hAnsi="Tahoma" w:cs="Tahoma"/>
          <w:b/>
          <w:sz w:val="18"/>
        </w:rPr>
      </w:pPr>
    </w:p>
    <w:p w14:paraId="297872A7" w14:textId="77777777" w:rsidR="006329CF" w:rsidRPr="002463B9" w:rsidRDefault="006329CF" w:rsidP="003160FC">
      <w:pPr>
        <w:rPr>
          <w:rFonts w:ascii="Tahoma" w:hAnsi="Tahoma" w:cs="Tahoma"/>
          <w:b/>
          <w:color w:val="000000"/>
          <w:sz w:val="18"/>
        </w:rPr>
      </w:pPr>
      <w:r w:rsidRPr="002463B9">
        <w:rPr>
          <w:rFonts w:ascii="Tahoma" w:hAnsi="Tahoma" w:cs="Tahoma"/>
          <w:b/>
          <w:color w:val="000000"/>
          <w:sz w:val="18"/>
        </w:rPr>
        <w:t>TERMIN PŁATNOŚCI – 40%</w:t>
      </w:r>
    </w:p>
    <w:p w14:paraId="0CD330CF" w14:textId="77777777" w:rsidR="006329CF" w:rsidRPr="002463B9" w:rsidRDefault="006329CF" w:rsidP="003160FC">
      <w:pPr>
        <w:rPr>
          <w:rFonts w:ascii="Tahoma" w:hAnsi="Tahoma" w:cs="Tahoma"/>
          <w:b/>
          <w:color w:val="000000"/>
          <w:sz w:val="18"/>
        </w:rPr>
      </w:pPr>
    </w:p>
    <w:p w14:paraId="1D043B42" w14:textId="77777777" w:rsidR="006329CF" w:rsidRPr="00AD0BB6" w:rsidRDefault="006329CF" w:rsidP="003160FC">
      <w:pPr>
        <w:rPr>
          <w:rFonts w:ascii="Tahoma" w:hAnsi="Tahoma" w:cs="Tahoma"/>
          <w:sz w:val="18"/>
        </w:rPr>
      </w:pPr>
      <w:r w:rsidRPr="00AD0BB6">
        <w:rPr>
          <w:rFonts w:ascii="Tahoma" w:hAnsi="Tahoma" w:cs="Tahoma"/>
          <w:sz w:val="18"/>
        </w:rPr>
        <w:t>-  60 dni – 40 pkt</w:t>
      </w:r>
    </w:p>
    <w:p w14:paraId="46622672" w14:textId="77777777" w:rsidR="006329CF" w:rsidRPr="00AD0BB6" w:rsidRDefault="006329CF" w:rsidP="003160FC">
      <w:pPr>
        <w:rPr>
          <w:rFonts w:ascii="Tahoma" w:hAnsi="Tahoma" w:cs="Tahoma"/>
          <w:sz w:val="18"/>
        </w:rPr>
      </w:pPr>
      <w:r w:rsidRPr="00AD0BB6">
        <w:rPr>
          <w:rFonts w:ascii="Tahoma" w:hAnsi="Tahoma" w:cs="Tahoma"/>
          <w:sz w:val="18"/>
        </w:rPr>
        <w:t>-  55 dni – 30 pkt</w:t>
      </w:r>
    </w:p>
    <w:p w14:paraId="3E69CA97" w14:textId="77777777" w:rsidR="006329CF" w:rsidRPr="00AD0BB6" w:rsidRDefault="006329CF" w:rsidP="003160FC">
      <w:pPr>
        <w:rPr>
          <w:rFonts w:ascii="Tahoma" w:hAnsi="Tahoma" w:cs="Tahoma"/>
          <w:sz w:val="18"/>
        </w:rPr>
      </w:pPr>
      <w:r w:rsidRPr="00AD0BB6">
        <w:rPr>
          <w:rFonts w:ascii="Tahoma" w:hAnsi="Tahoma" w:cs="Tahoma"/>
          <w:sz w:val="18"/>
        </w:rPr>
        <w:t>-  50 dni – 20 pkt</w:t>
      </w:r>
    </w:p>
    <w:p w14:paraId="7B8DE143" w14:textId="77777777" w:rsidR="006329CF" w:rsidRPr="00AD0BB6" w:rsidRDefault="006329CF" w:rsidP="003160FC">
      <w:pPr>
        <w:rPr>
          <w:rFonts w:ascii="Tahoma" w:hAnsi="Tahoma" w:cs="Tahoma"/>
          <w:sz w:val="18"/>
        </w:rPr>
      </w:pPr>
      <w:r w:rsidRPr="00AD0BB6">
        <w:rPr>
          <w:rFonts w:ascii="Tahoma" w:hAnsi="Tahoma" w:cs="Tahoma"/>
          <w:sz w:val="18"/>
        </w:rPr>
        <w:t>-  45 dni –  10 pkt</w:t>
      </w:r>
    </w:p>
    <w:p w14:paraId="0D07C273" w14:textId="77777777" w:rsidR="006329CF" w:rsidRPr="00AD0BB6" w:rsidRDefault="006329CF" w:rsidP="003160FC">
      <w:pPr>
        <w:rPr>
          <w:rFonts w:ascii="Tahoma" w:hAnsi="Tahoma" w:cs="Tahoma"/>
          <w:b/>
          <w:i/>
          <w:sz w:val="18"/>
        </w:rPr>
      </w:pPr>
      <w:r w:rsidRPr="00AD0BB6">
        <w:rPr>
          <w:rFonts w:ascii="Tahoma" w:hAnsi="Tahoma" w:cs="Tahoma"/>
          <w:b/>
          <w:i/>
          <w:sz w:val="18"/>
        </w:rPr>
        <w:t>(Nie mniej niż 45 dni)</w:t>
      </w:r>
    </w:p>
    <w:p w14:paraId="7DBB7A09" w14:textId="77777777" w:rsidR="006329CF" w:rsidRPr="002463B9" w:rsidRDefault="006329CF" w:rsidP="003160FC">
      <w:pPr>
        <w:rPr>
          <w:rFonts w:ascii="Tahoma" w:hAnsi="Tahoma" w:cs="Tahoma"/>
          <w:b/>
          <w:i/>
          <w:color w:val="000000"/>
          <w:sz w:val="18"/>
        </w:rPr>
      </w:pPr>
    </w:p>
    <w:p w14:paraId="1C459752" w14:textId="77777777" w:rsidR="006329CF" w:rsidRPr="003564BD" w:rsidRDefault="006329CF" w:rsidP="003160FC">
      <w:pPr>
        <w:tabs>
          <w:tab w:val="left" w:pos="567"/>
        </w:tabs>
        <w:jc w:val="both"/>
        <w:rPr>
          <w:rFonts w:ascii="Tahoma" w:hAnsi="Tahoma" w:cs="Tahoma"/>
          <w:b/>
          <w:bCs/>
          <w:sz w:val="18"/>
          <w:szCs w:val="18"/>
        </w:rPr>
      </w:pPr>
      <w:r w:rsidRPr="003564BD">
        <w:rPr>
          <w:rFonts w:ascii="Tahoma" w:hAnsi="Tahoma" w:cs="Tahoma"/>
          <w:b/>
          <w:bCs/>
          <w:sz w:val="18"/>
          <w:szCs w:val="18"/>
        </w:rPr>
        <w:t xml:space="preserve">Spośród ofert nie podlegających odrzuceniu Zamawiający wybierze ofertę najkorzystniejszą, która </w:t>
      </w:r>
      <w:r>
        <w:rPr>
          <w:rFonts w:ascii="Tahoma" w:hAnsi="Tahoma" w:cs="Tahoma"/>
          <w:b/>
          <w:bCs/>
          <w:sz w:val="18"/>
          <w:szCs w:val="18"/>
        </w:rPr>
        <w:t xml:space="preserve">                       </w:t>
      </w:r>
      <w:r w:rsidRPr="003564BD">
        <w:rPr>
          <w:rFonts w:ascii="Tahoma" w:hAnsi="Tahoma" w:cs="Tahoma"/>
          <w:b/>
          <w:bCs/>
          <w:sz w:val="18"/>
          <w:szCs w:val="18"/>
        </w:rPr>
        <w:t>z punktu widzenia kryteriów określonych w niniejszym postępowaniu uzyska największą liczbę punków, udzielając zamówienie oferentowi, który je złożył.</w:t>
      </w:r>
    </w:p>
    <w:p w14:paraId="34CAD592" w14:textId="77777777" w:rsidR="006329CF" w:rsidRPr="00235CEE" w:rsidRDefault="006329CF" w:rsidP="003160FC">
      <w:pPr>
        <w:rPr>
          <w:rFonts w:ascii="Tahoma" w:hAnsi="Tahoma" w:cs="Tahoma"/>
          <w:b/>
          <w:sz w:val="18"/>
        </w:rPr>
      </w:pPr>
    </w:p>
    <w:p w14:paraId="646FFF07" w14:textId="77777777" w:rsidR="006329CF" w:rsidRPr="00235CEE" w:rsidRDefault="006329CF" w:rsidP="003160FC">
      <w:pPr>
        <w:pBdr>
          <w:top w:val="nil"/>
          <w:left w:val="nil"/>
          <w:bottom w:val="nil"/>
          <w:right w:val="nil"/>
          <w:between w:val="nil"/>
          <w:bar w:val="nil"/>
        </w:pBdr>
        <w:tabs>
          <w:tab w:val="left" w:pos="284"/>
        </w:tabs>
        <w:contextualSpacing/>
        <w:rPr>
          <w:rFonts w:ascii="Tahoma" w:eastAsia="Arial Unicode MS" w:hAnsi="Tahoma" w:cs="Tahoma"/>
          <w:b/>
          <w:bCs/>
          <w:iCs/>
          <w:sz w:val="18"/>
          <w:szCs w:val="18"/>
          <w:bdr w:val="nil"/>
          <w:lang w:eastAsia="en-US"/>
        </w:rPr>
      </w:pPr>
      <w:r w:rsidRPr="00235CEE">
        <w:rPr>
          <w:rFonts w:ascii="Tahoma" w:eastAsia="Arial Unicode MS" w:hAnsi="Tahoma" w:cs="Tahoma"/>
          <w:b/>
          <w:bCs/>
          <w:iCs/>
          <w:sz w:val="18"/>
          <w:szCs w:val="18"/>
          <w:bdr w:val="nil"/>
          <w:lang w:eastAsia="en-US"/>
        </w:rPr>
        <w:t>Ocena końcowa oferty:</w:t>
      </w:r>
    </w:p>
    <w:p w14:paraId="3797AA34" w14:textId="77777777" w:rsidR="006329CF" w:rsidRPr="00235CEE" w:rsidRDefault="006329CF" w:rsidP="003160FC">
      <w:pPr>
        <w:rPr>
          <w:rFonts w:ascii="Tahoma" w:eastAsia="Arial Unicode MS" w:hAnsi="Tahoma" w:cs="Tahoma"/>
          <w:b/>
          <w:bCs/>
          <w:iCs/>
          <w:sz w:val="18"/>
          <w:szCs w:val="18"/>
          <w:bdr w:val="nil"/>
          <w:lang w:eastAsia="en-US"/>
        </w:rPr>
      </w:pPr>
      <w:r w:rsidRPr="00235CEE">
        <w:rPr>
          <w:rFonts w:ascii="Tahoma" w:eastAsia="Arial Unicode MS" w:hAnsi="Tahoma" w:cs="Tahoma"/>
          <w:bCs/>
          <w:iCs/>
          <w:sz w:val="18"/>
          <w:szCs w:val="18"/>
          <w:bdr w:val="nil"/>
          <w:lang w:eastAsia="en-US"/>
        </w:rPr>
        <w:t xml:space="preserve">Jest to suma punktów uzyskanych za kryterium </w:t>
      </w:r>
      <w:r w:rsidRPr="00235CEE">
        <w:rPr>
          <w:rFonts w:ascii="Tahoma" w:eastAsia="Arial Unicode MS" w:hAnsi="Tahoma" w:cs="Tahoma"/>
          <w:b/>
          <w:bCs/>
          <w:iCs/>
          <w:sz w:val="18"/>
          <w:szCs w:val="18"/>
          <w:bdr w:val="nil"/>
          <w:lang w:eastAsia="en-US"/>
        </w:rPr>
        <w:t>„cena”</w:t>
      </w:r>
      <w:r w:rsidRPr="00235CEE">
        <w:rPr>
          <w:rFonts w:ascii="Tahoma" w:eastAsia="Arial Unicode MS" w:hAnsi="Tahoma" w:cs="Tahoma"/>
          <w:bCs/>
          <w:iCs/>
          <w:sz w:val="18"/>
          <w:szCs w:val="18"/>
          <w:bdr w:val="nil"/>
          <w:lang w:eastAsia="en-US"/>
        </w:rPr>
        <w:t xml:space="preserve"> i </w:t>
      </w:r>
      <w:r w:rsidRPr="00235CEE">
        <w:rPr>
          <w:rFonts w:ascii="Tahoma" w:eastAsia="Arial Unicode MS" w:hAnsi="Tahoma" w:cs="Tahoma"/>
          <w:b/>
          <w:bCs/>
          <w:iCs/>
          <w:sz w:val="18"/>
          <w:szCs w:val="18"/>
          <w:bdr w:val="nil"/>
          <w:lang w:eastAsia="en-US"/>
        </w:rPr>
        <w:t>„termin płatności”</w:t>
      </w:r>
    </w:p>
    <w:p w14:paraId="50694DA1" w14:textId="77777777" w:rsidR="006329CF" w:rsidRPr="00235CEE" w:rsidRDefault="006329CF" w:rsidP="00235CEE">
      <w:pPr>
        <w:rPr>
          <w:rFonts w:ascii="Tahoma" w:eastAsia="Arial Unicode MS" w:hAnsi="Tahoma" w:cs="Tahoma"/>
          <w:b/>
          <w:bCs/>
          <w:iCs/>
          <w:sz w:val="18"/>
          <w:szCs w:val="18"/>
          <w:bdr w:val="nil"/>
          <w:lang w:eastAsia="en-US"/>
        </w:rPr>
      </w:pPr>
    </w:p>
    <w:p w14:paraId="72D3F0ED" w14:textId="77777777" w:rsidR="006329CF" w:rsidRPr="00235CEE" w:rsidRDefault="006329CF" w:rsidP="00235CEE">
      <w:pPr>
        <w:pStyle w:val="Akapitzlist"/>
        <w:numPr>
          <w:ilvl w:val="3"/>
          <w:numId w:val="25"/>
        </w:numPr>
        <w:tabs>
          <w:tab w:val="clear" w:pos="2580"/>
          <w:tab w:val="num" w:pos="284"/>
        </w:tabs>
        <w:ind w:left="0" w:hanging="284"/>
        <w:rPr>
          <w:rFonts w:ascii="Tahoma" w:hAnsi="Tahoma" w:cs="Tahoma"/>
          <w:i/>
          <w:sz w:val="18"/>
          <w:szCs w:val="18"/>
        </w:rPr>
      </w:pPr>
      <w:r w:rsidRPr="00235CEE">
        <w:rPr>
          <w:rFonts w:ascii="Tahoma" w:hAnsi="Tahoma" w:cs="Tahoma"/>
          <w:spacing w:val="4"/>
          <w:sz w:val="18"/>
          <w:szCs w:val="18"/>
        </w:rPr>
        <w:t>W przypadku wpłynięcia jednej oferty niepodlegającej odrzuceniu Zamawiający nie będzie dokonywał jej oceny punktowej.</w:t>
      </w:r>
    </w:p>
    <w:p w14:paraId="47CEB353" w14:textId="77777777" w:rsidR="006329CF" w:rsidRPr="00235CEE" w:rsidRDefault="006329CF" w:rsidP="00235CEE">
      <w:pPr>
        <w:pStyle w:val="Akapitzlist"/>
        <w:numPr>
          <w:ilvl w:val="3"/>
          <w:numId w:val="25"/>
        </w:numPr>
        <w:tabs>
          <w:tab w:val="clear" w:pos="2580"/>
          <w:tab w:val="num" w:pos="284"/>
        </w:tabs>
        <w:ind w:left="0" w:hanging="284"/>
        <w:rPr>
          <w:rFonts w:ascii="Tahoma" w:hAnsi="Tahoma" w:cs="Tahoma"/>
          <w:i/>
          <w:sz w:val="18"/>
          <w:szCs w:val="18"/>
        </w:rPr>
      </w:pPr>
      <w:r w:rsidRPr="00235CEE">
        <w:rPr>
          <w:rFonts w:ascii="Tahoma" w:eastAsiaTheme="minorHAnsi" w:hAnsi="Tahoma" w:cs="Tahoma"/>
          <w:sz w:val="18"/>
          <w:szCs w:val="18"/>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C26179" w14:textId="77777777" w:rsidR="006329CF" w:rsidRPr="00235CEE" w:rsidRDefault="006329CF" w:rsidP="00235CEE">
      <w:pPr>
        <w:pStyle w:val="Akapitzlist"/>
        <w:numPr>
          <w:ilvl w:val="3"/>
          <w:numId w:val="25"/>
        </w:numPr>
        <w:tabs>
          <w:tab w:val="clear" w:pos="2580"/>
          <w:tab w:val="num" w:pos="284"/>
        </w:tabs>
        <w:ind w:left="0" w:hanging="284"/>
        <w:rPr>
          <w:rFonts w:ascii="Tahoma" w:hAnsi="Tahoma" w:cs="Tahoma"/>
          <w:i/>
          <w:sz w:val="18"/>
          <w:szCs w:val="18"/>
        </w:rPr>
      </w:pPr>
      <w:r w:rsidRPr="00235CEE">
        <w:rPr>
          <w:rFonts w:ascii="Tahoma" w:eastAsiaTheme="minorHAnsi" w:hAnsi="Tahoma" w:cs="Tahoma"/>
          <w:sz w:val="18"/>
          <w:szCs w:val="18"/>
        </w:rPr>
        <w:t xml:space="preserve">Zamawiający wybiera najkorzystniejszą ofertę̨ w terminie związania ofertą określonym w SWZ. </w:t>
      </w:r>
    </w:p>
    <w:p w14:paraId="3F22557E" w14:textId="77777777" w:rsidR="006329CF" w:rsidRPr="00235CEE" w:rsidRDefault="006329CF" w:rsidP="00235CEE">
      <w:pPr>
        <w:pStyle w:val="Akapitzlist"/>
        <w:numPr>
          <w:ilvl w:val="3"/>
          <w:numId w:val="25"/>
        </w:numPr>
        <w:tabs>
          <w:tab w:val="clear" w:pos="2580"/>
          <w:tab w:val="num" w:pos="284"/>
        </w:tabs>
        <w:ind w:left="0" w:hanging="284"/>
        <w:rPr>
          <w:rFonts w:ascii="Tahoma" w:hAnsi="Tahoma" w:cs="Tahoma"/>
          <w:i/>
          <w:sz w:val="18"/>
          <w:szCs w:val="18"/>
        </w:rPr>
      </w:pPr>
      <w:r w:rsidRPr="00235CEE">
        <w:rPr>
          <w:rFonts w:ascii="Tahoma" w:eastAsiaTheme="minorHAnsi" w:hAnsi="Tahoma" w:cs="Tahoma"/>
          <w:sz w:val="18"/>
          <w:szCs w:val="18"/>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336AA40" w14:textId="7B9D8296" w:rsidR="006329CF" w:rsidRPr="00EE7774" w:rsidRDefault="006329CF" w:rsidP="00235CEE">
      <w:pPr>
        <w:pStyle w:val="Akapitzlist"/>
        <w:numPr>
          <w:ilvl w:val="3"/>
          <w:numId w:val="25"/>
        </w:numPr>
        <w:tabs>
          <w:tab w:val="clear" w:pos="2580"/>
          <w:tab w:val="num" w:pos="284"/>
        </w:tabs>
        <w:ind w:left="0" w:hanging="284"/>
        <w:rPr>
          <w:rFonts w:ascii="Tahoma" w:hAnsi="Tahoma" w:cs="Tahoma"/>
          <w:i/>
          <w:sz w:val="18"/>
          <w:szCs w:val="18"/>
        </w:rPr>
      </w:pPr>
      <w:r w:rsidRPr="00235CEE">
        <w:rPr>
          <w:rFonts w:ascii="Tahoma" w:eastAsiaTheme="minorHAnsi" w:hAnsi="Tahoma" w:cs="Tahoma"/>
          <w:sz w:val="18"/>
          <w:szCs w:val="18"/>
        </w:rPr>
        <w:t xml:space="preserve">W przypadku braku zgody, o której mowa w pkt </w:t>
      </w:r>
      <w:r w:rsidRPr="00235CEE">
        <w:rPr>
          <w:rFonts w:ascii="Tahoma" w:eastAsiaTheme="minorHAnsi" w:hAnsi="Tahoma" w:cs="Tahoma"/>
          <w:sz w:val="18"/>
          <w:szCs w:val="18"/>
          <w:lang w:val="pl-PL"/>
        </w:rPr>
        <w:t>4</w:t>
      </w:r>
      <w:r w:rsidRPr="00235CEE">
        <w:rPr>
          <w:rFonts w:ascii="Tahoma" w:eastAsiaTheme="minorHAnsi" w:hAnsi="Tahoma" w:cs="Tahoma"/>
          <w:sz w:val="18"/>
          <w:szCs w:val="18"/>
        </w:rPr>
        <w:t xml:space="preserve">, oferta podlega odrzuceniu, a Zamawiający zwraca się̨ o wyrażenie takiej zgody do kolejnego Wykonawcy, którego oferta została najwyżej oceniona, chyba że zachodzą̨ przesłanki do unieważnienia postępowania. </w:t>
      </w:r>
    </w:p>
    <w:p w14:paraId="66410794" w14:textId="77777777" w:rsidR="00EE7774" w:rsidRDefault="00EE7774" w:rsidP="00EE7774">
      <w:pPr>
        <w:rPr>
          <w:rFonts w:ascii="Tahoma" w:hAnsi="Tahoma" w:cs="Tahoma"/>
          <w:i/>
          <w:sz w:val="18"/>
          <w:szCs w:val="18"/>
        </w:rPr>
      </w:pPr>
    </w:p>
    <w:p w14:paraId="245B6D1B" w14:textId="77777777" w:rsidR="00EE7774" w:rsidRPr="00EE7774" w:rsidRDefault="00EE7774" w:rsidP="00EE7774">
      <w:pPr>
        <w:rPr>
          <w:rFonts w:ascii="Tahoma" w:hAnsi="Tahoma" w:cs="Tahoma"/>
          <w:i/>
          <w:sz w:val="18"/>
          <w:szCs w:val="18"/>
        </w:rPr>
      </w:pPr>
    </w:p>
    <w:p w14:paraId="64A7B9A3" w14:textId="77777777" w:rsidR="000478FE" w:rsidRPr="00235CEE" w:rsidRDefault="000478FE" w:rsidP="000478FE">
      <w:pPr>
        <w:pStyle w:val="Akapitzlist"/>
        <w:ind w:left="0"/>
        <w:rPr>
          <w:rFonts w:ascii="Tahoma" w:hAnsi="Tahoma" w:cs="Tahoma"/>
          <w:i/>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235CEE" w14:paraId="4D239134" w14:textId="77777777" w:rsidTr="0047574B">
        <w:tc>
          <w:tcPr>
            <w:tcW w:w="9210" w:type="dxa"/>
            <w:shd w:val="clear" w:color="auto" w:fill="E6E6E6"/>
          </w:tcPr>
          <w:p w14:paraId="3AD5258B" w14:textId="77777777" w:rsidR="00970D1C" w:rsidRPr="00235CEE" w:rsidRDefault="00970D1C" w:rsidP="0047574B">
            <w:pPr>
              <w:pStyle w:val="Nagwek5"/>
              <w:rPr>
                <w:rFonts w:ascii="Tahoma" w:hAnsi="Tahoma" w:cs="Tahoma"/>
                <w:sz w:val="18"/>
                <w:szCs w:val="18"/>
              </w:rPr>
            </w:pPr>
            <w:r w:rsidRPr="00235CEE">
              <w:rPr>
                <w:rFonts w:ascii="Tahoma" w:hAnsi="Tahoma" w:cs="Tahoma"/>
                <w:sz w:val="18"/>
                <w:szCs w:val="18"/>
              </w:rPr>
              <w:lastRenderedPageBreak/>
              <w:t xml:space="preserve">XVI  INFORMACJE O FORMALNOŚCIACH, JAKIE MUSZĄ ZOSTAĆ DOPEŁNIONE PO WYBORZE </w:t>
            </w:r>
          </w:p>
          <w:p w14:paraId="2756EF35" w14:textId="776ABCB1" w:rsidR="00970D1C" w:rsidRPr="00235CEE" w:rsidRDefault="00970D1C" w:rsidP="0047574B">
            <w:pPr>
              <w:pStyle w:val="Nagwek5"/>
              <w:rPr>
                <w:rFonts w:ascii="Tahoma" w:hAnsi="Tahoma" w:cs="Tahoma"/>
                <w:sz w:val="18"/>
                <w:szCs w:val="18"/>
              </w:rPr>
            </w:pPr>
            <w:r w:rsidRPr="00235CEE">
              <w:rPr>
                <w:rFonts w:ascii="Tahoma" w:hAnsi="Tahoma" w:cs="Tahoma"/>
                <w:sz w:val="18"/>
                <w:szCs w:val="18"/>
              </w:rPr>
              <w:t xml:space="preserve">         OFERTY W CELU ZAWARCIA UMOWY W SPRAWIE ZAMÓWIENIA PUBLICZNEGO </w:t>
            </w:r>
          </w:p>
        </w:tc>
      </w:tr>
    </w:tbl>
    <w:p w14:paraId="2A4C7153" w14:textId="54D5CD42" w:rsidR="00970D1C" w:rsidRPr="00235CEE" w:rsidRDefault="00970D1C" w:rsidP="00235CEE">
      <w:pPr>
        <w:rPr>
          <w:rFonts w:ascii="Tahoma" w:hAnsi="Tahoma" w:cs="Tahoma"/>
          <w:sz w:val="18"/>
          <w:szCs w:val="18"/>
        </w:rPr>
      </w:pPr>
    </w:p>
    <w:p w14:paraId="314A97E4" w14:textId="77777777" w:rsidR="00235CEE" w:rsidRPr="00235CEE" w:rsidRDefault="00235CEE" w:rsidP="00235CEE">
      <w:pPr>
        <w:numPr>
          <w:ilvl w:val="1"/>
          <w:numId w:val="42"/>
        </w:numPr>
        <w:ind w:left="0"/>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 xml:space="preserve">Zamawiający zawiera </w:t>
      </w:r>
      <w:proofErr w:type="spellStart"/>
      <w:r w:rsidRPr="00235CEE">
        <w:rPr>
          <w:rFonts w:ascii="Tahoma" w:eastAsia="Calibri" w:hAnsi="Tahoma" w:cs="Tahoma"/>
          <w:color w:val="000000"/>
          <w:sz w:val="18"/>
          <w:szCs w:val="18"/>
          <w:lang w:eastAsia="en-US"/>
        </w:rPr>
        <w:t>umowe</w:t>
      </w:r>
      <w:proofErr w:type="spellEnd"/>
      <w:r w:rsidRPr="00235CEE">
        <w:rPr>
          <w:rFonts w:ascii="Tahoma" w:eastAsia="Calibri" w:hAnsi="Tahoma" w:cs="Tahoma"/>
          <w:color w:val="000000"/>
          <w:sz w:val="18"/>
          <w:szCs w:val="18"/>
          <w:lang w:eastAsia="en-US"/>
        </w:rPr>
        <w:t xml:space="preserve">̨ w sprawie zamówienia publicznego, z uwzględnieniem art. 577 ustawy Pzp, w terminie nie </w:t>
      </w:r>
      <w:proofErr w:type="spellStart"/>
      <w:r w:rsidRPr="00235CEE">
        <w:rPr>
          <w:rFonts w:ascii="Tahoma" w:eastAsia="Calibri" w:hAnsi="Tahoma" w:cs="Tahoma"/>
          <w:color w:val="000000"/>
          <w:sz w:val="18"/>
          <w:szCs w:val="18"/>
          <w:lang w:eastAsia="en-US"/>
        </w:rPr>
        <w:t>krótszym</w:t>
      </w:r>
      <w:proofErr w:type="spellEnd"/>
      <w:r w:rsidRPr="00235CEE">
        <w:rPr>
          <w:rFonts w:ascii="Tahoma" w:eastAsia="Calibri" w:hAnsi="Tahoma" w:cs="Tahoma"/>
          <w:color w:val="000000"/>
          <w:sz w:val="18"/>
          <w:szCs w:val="18"/>
          <w:lang w:eastAsia="en-US"/>
        </w:rPr>
        <w:t xml:space="preserve"> niż 5 dni od dnia przesłania zawiadomienia o wyborze najkorzystniejszej oferty, jeżeli zawiadomienie to zostało przesłane przy </w:t>
      </w:r>
      <w:proofErr w:type="spellStart"/>
      <w:r w:rsidRPr="00235CEE">
        <w:rPr>
          <w:rFonts w:ascii="Tahoma" w:eastAsia="Calibri" w:hAnsi="Tahoma" w:cs="Tahoma"/>
          <w:color w:val="000000"/>
          <w:sz w:val="18"/>
          <w:szCs w:val="18"/>
          <w:lang w:eastAsia="en-US"/>
        </w:rPr>
        <w:t>użyciu</w:t>
      </w:r>
      <w:proofErr w:type="spellEnd"/>
      <w:r w:rsidRPr="00235CEE">
        <w:rPr>
          <w:rFonts w:ascii="Tahoma" w:eastAsia="Calibri" w:hAnsi="Tahoma" w:cs="Tahoma"/>
          <w:color w:val="000000"/>
          <w:sz w:val="18"/>
          <w:szCs w:val="18"/>
          <w:lang w:eastAsia="en-US"/>
        </w:rPr>
        <w:t xml:space="preserve"> </w:t>
      </w:r>
      <w:proofErr w:type="spellStart"/>
      <w:r w:rsidRPr="00235CEE">
        <w:rPr>
          <w:rFonts w:ascii="Tahoma" w:eastAsia="Calibri" w:hAnsi="Tahoma" w:cs="Tahoma"/>
          <w:color w:val="000000"/>
          <w:sz w:val="18"/>
          <w:szCs w:val="18"/>
          <w:lang w:eastAsia="en-US"/>
        </w:rPr>
        <w:t>środków</w:t>
      </w:r>
      <w:proofErr w:type="spellEnd"/>
      <w:r w:rsidRPr="00235CEE">
        <w:rPr>
          <w:rFonts w:ascii="Tahoma" w:eastAsia="Calibri" w:hAnsi="Tahoma" w:cs="Tahoma"/>
          <w:color w:val="000000"/>
          <w:sz w:val="18"/>
          <w:szCs w:val="18"/>
          <w:lang w:eastAsia="en-US"/>
        </w:rPr>
        <w:t xml:space="preserve"> komunikacji elektronicznej, albo 10 dni, jeżeli zostało przesłane w inny sposób. </w:t>
      </w:r>
    </w:p>
    <w:p w14:paraId="15B1CC6A" w14:textId="0A42BBE1" w:rsidR="00235CEE" w:rsidRPr="00235CEE" w:rsidRDefault="00235CEE" w:rsidP="00235CEE">
      <w:pPr>
        <w:numPr>
          <w:ilvl w:val="1"/>
          <w:numId w:val="42"/>
        </w:numPr>
        <w:ind w:left="0"/>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 xml:space="preserve">Zamawiający może </w:t>
      </w:r>
      <w:proofErr w:type="spellStart"/>
      <w:r w:rsidRPr="00235CEE">
        <w:rPr>
          <w:rFonts w:ascii="Tahoma" w:eastAsia="Calibri" w:hAnsi="Tahoma" w:cs="Tahoma"/>
          <w:color w:val="000000"/>
          <w:sz w:val="18"/>
          <w:szCs w:val="18"/>
          <w:lang w:eastAsia="en-US"/>
        </w:rPr>
        <w:t>zawrzec</w:t>
      </w:r>
      <w:proofErr w:type="spellEnd"/>
      <w:r w:rsidRPr="00235CEE">
        <w:rPr>
          <w:rFonts w:ascii="Tahoma" w:eastAsia="Calibri" w:hAnsi="Tahoma" w:cs="Tahoma"/>
          <w:color w:val="000000"/>
          <w:sz w:val="18"/>
          <w:szCs w:val="18"/>
          <w:lang w:eastAsia="en-US"/>
        </w:rPr>
        <w:t xml:space="preserve">́ </w:t>
      </w:r>
      <w:proofErr w:type="spellStart"/>
      <w:r w:rsidRPr="00235CEE">
        <w:rPr>
          <w:rFonts w:ascii="Tahoma" w:eastAsia="Calibri" w:hAnsi="Tahoma" w:cs="Tahoma"/>
          <w:color w:val="000000"/>
          <w:sz w:val="18"/>
          <w:szCs w:val="18"/>
          <w:lang w:eastAsia="en-US"/>
        </w:rPr>
        <w:t>umowe</w:t>
      </w:r>
      <w:proofErr w:type="spellEnd"/>
      <w:r w:rsidRPr="00235CEE">
        <w:rPr>
          <w:rFonts w:ascii="Tahoma" w:eastAsia="Calibri" w:hAnsi="Tahoma" w:cs="Tahoma"/>
          <w:color w:val="000000"/>
          <w:sz w:val="18"/>
          <w:szCs w:val="18"/>
          <w:lang w:eastAsia="en-US"/>
        </w:rPr>
        <w:t xml:space="preserve">̨ w sprawie zamówienia publicznego przed upływem terminu, o którym mowa </w:t>
      </w:r>
      <w:r>
        <w:rPr>
          <w:rFonts w:ascii="Tahoma" w:eastAsia="Calibri" w:hAnsi="Tahoma" w:cs="Tahoma"/>
          <w:color w:val="000000"/>
          <w:sz w:val="18"/>
          <w:szCs w:val="18"/>
          <w:lang w:eastAsia="en-US"/>
        </w:rPr>
        <w:t xml:space="preserve">                    </w:t>
      </w:r>
      <w:r w:rsidRPr="00235CEE">
        <w:rPr>
          <w:rFonts w:ascii="Tahoma" w:eastAsia="Calibri" w:hAnsi="Tahoma" w:cs="Tahoma"/>
          <w:color w:val="000000"/>
          <w:sz w:val="18"/>
          <w:szCs w:val="18"/>
          <w:lang w:eastAsia="en-US"/>
        </w:rPr>
        <w:t xml:space="preserve">w ust. 1, jeżeli w postępowaniu o udzielenie zamówienia złożono tylko jedną ofertę̨. </w:t>
      </w:r>
    </w:p>
    <w:p w14:paraId="60FBCD08" w14:textId="77777777" w:rsidR="00235CEE" w:rsidRPr="00235CEE" w:rsidRDefault="00235CEE" w:rsidP="00235CEE">
      <w:pPr>
        <w:numPr>
          <w:ilvl w:val="1"/>
          <w:numId w:val="42"/>
        </w:numPr>
        <w:ind w:left="0"/>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 xml:space="preserve">Zamawiający zaleca zawarcie umowy </w:t>
      </w:r>
      <w:r w:rsidRPr="00235CEE">
        <w:rPr>
          <w:rFonts w:ascii="Tahoma" w:eastAsia="Calibri" w:hAnsi="Tahoma" w:cs="Tahoma"/>
          <w:sz w:val="18"/>
          <w:szCs w:val="18"/>
          <w:lang w:eastAsia="en-US"/>
        </w:rPr>
        <w:t xml:space="preserve">w formie elektronicznej opatrzonej podpisem kwalifikowanym (nie dopuszcza się podpisu w osobnym pliku). Oświadczenie woli złożone w formie elektronicznej lub w postaci elektronicznej jest równoważne z oświadczeniem woli złożonym w formie pisemnej.  </w:t>
      </w:r>
    </w:p>
    <w:p w14:paraId="36F59388" w14:textId="77777777" w:rsidR="00235CEE" w:rsidRPr="00235CEE" w:rsidRDefault="00235CEE" w:rsidP="00235CEE">
      <w:pPr>
        <w:numPr>
          <w:ilvl w:val="1"/>
          <w:numId w:val="42"/>
        </w:numPr>
        <w:ind w:left="0"/>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 xml:space="preserve">Wykonawca ma obowiązek zawrzeć umowę w sprawie zamówienia na warunkach określonych w projektowanych postanowieniach umowy, które </w:t>
      </w:r>
      <w:r w:rsidRPr="00235CEE">
        <w:rPr>
          <w:rFonts w:ascii="Tahoma" w:eastAsia="Calibri" w:hAnsi="Tahoma" w:cs="Tahoma"/>
          <w:sz w:val="18"/>
          <w:szCs w:val="18"/>
          <w:lang w:eastAsia="en-US"/>
        </w:rPr>
        <w:t>stanowią Załącznik Nr 4 do SWZ. Umowa zostanie uzupełniona o zapisy wynikające ze złożonej oferty. Data oznaczona w umowie jako data zawarcia umowy będzie pierwszym dniem jej realizacji.</w:t>
      </w:r>
    </w:p>
    <w:p w14:paraId="0629AA44" w14:textId="3498950D" w:rsidR="00235CEE" w:rsidRPr="00235CEE" w:rsidRDefault="00235CEE" w:rsidP="00235CEE">
      <w:pPr>
        <w:numPr>
          <w:ilvl w:val="1"/>
          <w:numId w:val="42"/>
        </w:numPr>
        <w:ind w:left="0"/>
        <w:jc w:val="both"/>
        <w:rPr>
          <w:rFonts w:ascii="Tahoma" w:eastAsia="Calibri" w:hAnsi="Tahoma" w:cs="Tahoma"/>
          <w:i/>
          <w:sz w:val="18"/>
          <w:szCs w:val="18"/>
          <w:lang w:eastAsia="en-US"/>
        </w:rPr>
      </w:pPr>
      <w:r w:rsidRPr="00235CEE">
        <w:rPr>
          <w:rFonts w:ascii="Tahoma" w:eastAsia="Calibri" w:hAnsi="Tahoma" w:cs="Tahoma"/>
          <w:sz w:val="18"/>
          <w:szCs w:val="18"/>
          <w:lang w:eastAsia="en-US"/>
        </w:rPr>
        <w:t>Jeżeli zostanie wybrana oferta Wykonawców wspólnie ubiegających się o zamówienie, to Zamawiający może zażądać przed podpisaniem Umowy przedłożenia kopii umowy regulującej ich współpracę w zakresie obejmującym wykonanie zamówienia. Z</w:t>
      </w:r>
      <w:r>
        <w:rPr>
          <w:rFonts w:ascii="Tahoma" w:eastAsia="Calibri" w:hAnsi="Tahoma" w:cs="Tahoma"/>
          <w:sz w:val="18"/>
          <w:szCs w:val="18"/>
          <w:lang w:eastAsia="en-US"/>
        </w:rPr>
        <w:t xml:space="preserve"> </w:t>
      </w:r>
      <w:r w:rsidRPr="00235CEE">
        <w:rPr>
          <w:rFonts w:ascii="Tahoma" w:eastAsia="Calibri" w:hAnsi="Tahoma" w:cs="Tahoma"/>
          <w:sz w:val="18"/>
          <w:szCs w:val="18"/>
          <w:lang w:eastAsia="en-US"/>
        </w:rPr>
        <w:t>treści powyższej umowy powinno w szczególności wynikać: zasady współdziałania, zakres współuczestnictwa i podział obowiązków Wykonawców w wykonaniu przedmiotu zamówienia (art. 59 ustawy Pzp).</w:t>
      </w:r>
    </w:p>
    <w:p w14:paraId="0775AEB9" w14:textId="77777777" w:rsidR="00235CEE" w:rsidRPr="00235CEE" w:rsidRDefault="00235CEE" w:rsidP="00235CEE">
      <w:pPr>
        <w:numPr>
          <w:ilvl w:val="1"/>
          <w:numId w:val="42"/>
        </w:numPr>
        <w:ind w:left="0" w:hanging="357"/>
        <w:jc w:val="both"/>
        <w:rPr>
          <w:rFonts w:ascii="Tahoma" w:eastAsia="Calibri" w:hAnsi="Tahoma" w:cs="Tahoma"/>
          <w:sz w:val="18"/>
          <w:szCs w:val="18"/>
          <w:lang w:eastAsia="en-US"/>
        </w:rPr>
      </w:pPr>
      <w:r w:rsidRPr="00235CEE">
        <w:rPr>
          <w:rFonts w:ascii="Tahoma" w:eastAsia="Calibri" w:hAnsi="Tahoma" w:cs="Tahoma"/>
          <w:sz w:val="18"/>
          <w:szCs w:val="18"/>
          <w:lang w:eastAsia="en-US"/>
        </w:rPr>
        <w:t>Zgodnie z art. 252 ust. 2-3 ustawy Pzp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do unieważnienia postępowania.</w:t>
      </w:r>
    </w:p>
    <w:p w14:paraId="48BCB5A4" w14:textId="77777777" w:rsidR="00235CEE" w:rsidRPr="00235CEE" w:rsidRDefault="00235CEE" w:rsidP="00235CEE">
      <w:pPr>
        <w:numPr>
          <w:ilvl w:val="1"/>
          <w:numId w:val="42"/>
        </w:numPr>
        <w:ind w:left="0" w:hanging="357"/>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 xml:space="preserve">Jeżeli Wykonawca, którego oferta została wybrana jako najkorzystniejsza, uchyla </w:t>
      </w:r>
      <w:proofErr w:type="spellStart"/>
      <w:r w:rsidRPr="00235CEE">
        <w:rPr>
          <w:rFonts w:ascii="Tahoma" w:eastAsia="Calibri" w:hAnsi="Tahoma" w:cs="Tahoma"/>
          <w:color w:val="000000"/>
          <w:sz w:val="18"/>
          <w:szCs w:val="18"/>
          <w:lang w:eastAsia="en-US"/>
        </w:rPr>
        <w:t>sie</w:t>
      </w:r>
      <w:proofErr w:type="spellEnd"/>
      <w:r w:rsidRPr="00235CEE">
        <w:rPr>
          <w:rFonts w:ascii="Tahoma" w:eastAsia="Calibri" w:hAnsi="Tahoma" w:cs="Tahoma"/>
          <w:color w:val="000000"/>
          <w:sz w:val="18"/>
          <w:szCs w:val="18"/>
          <w:lang w:eastAsia="en-US"/>
        </w:rPr>
        <w:t xml:space="preserve">̨ od zawarcia umowy w sprawie zamówienia publicznego Zamawiający może </w:t>
      </w:r>
      <w:proofErr w:type="spellStart"/>
      <w:r w:rsidRPr="00235CEE">
        <w:rPr>
          <w:rFonts w:ascii="Tahoma" w:eastAsia="Calibri" w:hAnsi="Tahoma" w:cs="Tahoma"/>
          <w:color w:val="000000"/>
          <w:sz w:val="18"/>
          <w:szCs w:val="18"/>
          <w:lang w:eastAsia="en-US"/>
        </w:rPr>
        <w:t>dokonac</w:t>
      </w:r>
      <w:proofErr w:type="spellEnd"/>
      <w:r w:rsidRPr="00235CEE">
        <w:rPr>
          <w:rFonts w:ascii="Tahoma" w:eastAsia="Calibri" w:hAnsi="Tahoma" w:cs="Tahoma"/>
          <w:color w:val="000000"/>
          <w:sz w:val="18"/>
          <w:szCs w:val="18"/>
          <w:lang w:eastAsia="en-US"/>
        </w:rPr>
        <w:t xml:space="preserve">́ ponownego badania i oceny ofert </w:t>
      </w:r>
      <w:proofErr w:type="spellStart"/>
      <w:r w:rsidRPr="00235CEE">
        <w:rPr>
          <w:rFonts w:ascii="Tahoma" w:eastAsia="Calibri" w:hAnsi="Tahoma" w:cs="Tahoma"/>
          <w:color w:val="000000"/>
          <w:sz w:val="18"/>
          <w:szCs w:val="18"/>
          <w:lang w:eastAsia="en-US"/>
        </w:rPr>
        <w:t>spośród</w:t>
      </w:r>
      <w:proofErr w:type="spellEnd"/>
      <w:r w:rsidRPr="00235CEE">
        <w:rPr>
          <w:rFonts w:ascii="Tahoma" w:eastAsia="Calibri" w:hAnsi="Tahoma" w:cs="Tahoma"/>
          <w:color w:val="000000"/>
          <w:sz w:val="18"/>
          <w:szCs w:val="18"/>
          <w:lang w:eastAsia="en-US"/>
        </w:rPr>
        <w:t xml:space="preserve"> ofert pozostałych w postępowaniu </w:t>
      </w:r>
      <w:proofErr w:type="spellStart"/>
      <w:r w:rsidRPr="00235CEE">
        <w:rPr>
          <w:rFonts w:ascii="Tahoma" w:eastAsia="Calibri" w:hAnsi="Tahoma" w:cs="Tahoma"/>
          <w:color w:val="000000"/>
          <w:sz w:val="18"/>
          <w:szCs w:val="18"/>
          <w:lang w:eastAsia="en-US"/>
        </w:rPr>
        <w:t>Wykonawców</w:t>
      </w:r>
      <w:proofErr w:type="spellEnd"/>
      <w:r w:rsidRPr="00235CEE">
        <w:rPr>
          <w:rFonts w:ascii="Tahoma" w:eastAsia="Calibri" w:hAnsi="Tahoma" w:cs="Tahoma"/>
          <w:color w:val="000000"/>
          <w:sz w:val="18"/>
          <w:szCs w:val="18"/>
          <w:lang w:eastAsia="en-US"/>
        </w:rPr>
        <w:t xml:space="preserve"> oraz wybrać ofertę najkorzystniejszą albo </w:t>
      </w:r>
      <w:proofErr w:type="spellStart"/>
      <w:r w:rsidRPr="00235CEE">
        <w:rPr>
          <w:rFonts w:ascii="Tahoma" w:eastAsia="Calibri" w:hAnsi="Tahoma" w:cs="Tahoma"/>
          <w:color w:val="000000"/>
          <w:sz w:val="18"/>
          <w:szCs w:val="18"/>
          <w:lang w:eastAsia="en-US"/>
        </w:rPr>
        <w:t>unieważnic</w:t>
      </w:r>
      <w:proofErr w:type="spellEnd"/>
      <w:r w:rsidRPr="00235CEE">
        <w:rPr>
          <w:rFonts w:ascii="Tahoma" w:eastAsia="Calibri" w:hAnsi="Tahoma" w:cs="Tahoma"/>
          <w:color w:val="000000"/>
          <w:sz w:val="18"/>
          <w:szCs w:val="18"/>
          <w:lang w:eastAsia="en-US"/>
        </w:rPr>
        <w:t xml:space="preserve">́ </w:t>
      </w:r>
      <w:proofErr w:type="spellStart"/>
      <w:r w:rsidRPr="00235CEE">
        <w:rPr>
          <w:rFonts w:ascii="Tahoma" w:eastAsia="Calibri" w:hAnsi="Tahoma" w:cs="Tahoma"/>
          <w:color w:val="000000"/>
          <w:sz w:val="18"/>
          <w:szCs w:val="18"/>
          <w:lang w:eastAsia="en-US"/>
        </w:rPr>
        <w:t>postępowanie</w:t>
      </w:r>
      <w:proofErr w:type="spellEnd"/>
      <w:r w:rsidRPr="00235CEE">
        <w:rPr>
          <w:rFonts w:ascii="Tahoma" w:eastAsia="Calibri" w:hAnsi="Tahoma" w:cs="Tahoma"/>
          <w:color w:val="000000"/>
          <w:sz w:val="18"/>
          <w:szCs w:val="18"/>
          <w:lang w:eastAsia="en-US"/>
        </w:rPr>
        <w:t xml:space="preserve"> (art. 263 ustawy Pzp). </w:t>
      </w:r>
    </w:p>
    <w:p w14:paraId="0A912488" w14:textId="77777777" w:rsidR="00235CEE" w:rsidRPr="00235CEE" w:rsidRDefault="00235CEE" w:rsidP="00235CEE">
      <w:pPr>
        <w:numPr>
          <w:ilvl w:val="1"/>
          <w:numId w:val="42"/>
        </w:numPr>
        <w:ind w:left="0" w:hanging="357"/>
        <w:jc w:val="both"/>
        <w:rPr>
          <w:rFonts w:ascii="Tahoma" w:eastAsia="Calibri" w:hAnsi="Tahoma" w:cs="Tahoma"/>
          <w:i/>
          <w:sz w:val="18"/>
          <w:szCs w:val="18"/>
          <w:lang w:eastAsia="en-US"/>
        </w:rPr>
      </w:pPr>
      <w:r w:rsidRPr="00235CEE">
        <w:rPr>
          <w:rFonts w:ascii="Tahoma" w:eastAsia="Calibri" w:hAnsi="Tahoma" w:cs="Tahoma"/>
          <w:color w:val="000000"/>
          <w:sz w:val="18"/>
          <w:szCs w:val="18"/>
          <w:lang w:eastAsia="en-US"/>
        </w:rPr>
        <w:t>Zamawiający nie przewiduje dodatkowych formalności.</w:t>
      </w:r>
    </w:p>
    <w:p w14:paraId="47B62172" w14:textId="77777777" w:rsidR="00390B65" w:rsidRPr="009C593B" w:rsidRDefault="00390B65" w:rsidP="00390B65">
      <w:pPr>
        <w:pStyle w:val="Akapitzlist"/>
        <w:ind w:left="426"/>
        <w:rPr>
          <w:rFonts w:ascii="Tahoma" w:hAnsi="Tahoma" w:cs="Tahoma"/>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797C1EEF" w14:textId="77777777" w:rsidTr="0047574B">
        <w:tc>
          <w:tcPr>
            <w:tcW w:w="9210" w:type="dxa"/>
            <w:shd w:val="clear" w:color="auto" w:fill="E6E6E6"/>
          </w:tcPr>
          <w:p w14:paraId="7D3F1E58" w14:textId="42891E0A" w:rsidR="00970D1C" w:rsidRPr="009C593B" w:rsidRDefault="00970D1C" w:rsidP="0047574B">
            <w:pPr>
              <w:pStyle w:val="Nagwek5"/>
              <w:rPr>
                <w:rFonts w:ascii="Tahoma" w:hAnsi="Tahoma" w:cs="Tahoma"/>
                <w:sz w:val="18"/>
                <w:szCs w:val="18"/>
              </w:rPr>
            </w:pPr>
            <w:r w:rsidRPr="009C593B">
              <w:rPr>
                <w:rFonts w:ascii="Tahoma" w:hAnsi="Tahoma" w:cs="Tahoma"/>
                <w:sz w:val="18"/>
                <w:szCs w:val="18"/>
              </w:rPr>
              <w:t>XVII  POUCZENIE O ŚRODKACH OCHRONY PRAWNEJ PRZYSŁUGUJĄCYCH WYKONAWCY</w:t>
            </w:r>
          </w:p>
        </w:tc>
      </w:tr>
    </w:tbl>
    <w:p w14:paraId="1E8A9BD2" w14:textId="5B254DF9" w:rsidR="00970D1C" w:rsidRPr="009C593B" w:rsidRDefault="00970D1C">
      <w:pPr>
        <w:rPr>
          <w:rFonts w:ascii="Tahoma" w:hAnsi="Tahoma" w:cs="Tahoma"/>
          <w:sz w:val="18"/>
          <w:szCs w:val="18"/>
        </w:rPr>
      </w:pPr>
    </w:p>
    <w:p w14:paraId="3FA516BA" w14:textId="04FDC2F4" w:rsidR="0062503C" w:rsidRPr="009C593B" w:rsidRDefault="0062503C" w:rsidP="0062503C">
      <w:pPr>
        <w:pStyle w:val="Akapitzlist"/>
        <w:numPr>
          <w:ilvl w:val="0"/>
          <w:numId w:val="12"/>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9C593B">
        <w:rPr>
          <w:rFonts w:ascii="Tahoma" w:eastAsia="Arial Unicode MS" w:hAnsi="Tahoma" w:cs="Tahoma"/>
          <w:bCs/>
          <w:kern w:val="2"/>
          <w:sz w:val="18"/>
          <w:szCs w:val="18"/>
          <w:bdr w:val="nil"/>
          <w:lang w:eastAsia="zh-CN"/>
        </w:rPr>
        <w:t>Odwołanie wnosi się w terminie 5 dni od dnia przesłania informacji o czynności zamawiającego stanowiącej podstawę jego wniesienia jeżeli informacja została przekazana przy użyciu środków komunikacji elektronicznej albo w terminie 10 dni – jeżeli informacja została przesłana w inny sposób.</w:t>
      </w:r>
    </w:p>
    <w:p w14:paraId="726CA2AB" w14:textId="572BF294" w:rsidR="0062503C" w:rsidRPr="00D95F40" w:rsidRDefault="0062503C" w:rsidP="00390B65">
      <w:pPr>
        <w:pStyle w:val="Akapitzlist"/>
        <w:numPr>
          <w:ilvl w:val="0"/>
          <w:numId w:val="12"/>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r w:rsidRPr="009C593B">
        <w:rPr>
          <w:rFonts w:ascii="Tahoma" w:eastAsia="Arial Unicode MS" w:hAnsi="Tahoma" w:cs="Tahoma"/>
          <w:bCs/>
          <w:iCs/>
          <w:kern w:val="2"/>
          <w:sz w:val="18"/>
          <w:szCs w:val="18"/>
          <w:bdr w:val="nil"/>
          <w:lang w:eastAsia="ar-SA"/>
        </w:rPr>
        <w:t>Zasady wnoszenia środków ochrony prawnej w niniejszym postępowaniu regulują przepisy Działu IX Rozdziału 2 Oddział 2 ustawy PZP.</w:t>
      </w:r>
      <w:r w:rsidR="00041BCA" w:rsidRPr="009C593B">
        <w:rPr>
          <w:rFonts w:ascii="Tahoma" w:eastAsia="Arial Unicode MS" w:hAnsi="Tahoma" w:cs="Tahoma"/>
          <w:bCs/>
          <w:iCs/>
          <w:kern w:val="2"/>
          <w:sz w:val="18"/>
          <w:szCs w:val="18"/>
          <w:bdr w:val="nil"/>
          <w:lang w:val="pl-PL" w:eastAsia="ar-SA"/>
        </w:rPr>
        <w:t xml:space="preserve"> (art. 505-551 PZP)</w:t>
      </w:r>
    </w:p>
    <w:p w14:paraId="4C05F26E" w14:textId="77777777" w:rsidR="00D95F40" w:rsidRPr="009C593B" w:rsidRDefault="00D95F40" w:rsidP="00390B65">
      <w:pPr>
        <w:pStyle w:val="Akapitzlist"/>
        <w:numPr>
          <w:ilvl w:val="0"/>
          <w:numId w:val="12"/>
        </w:numPr>
        <w:pBdr>
          <w:top w:val="nil"/>
          <w:left w:val="nil"/>
          <w:bottom w:val="nil"/>
          <w:right w:val="nil"/>
          <w:between w:val="nil"/>
          <w:bar w:val="nil"/>
        </w:pBdr>
        <w:ind w:left="426" w:hanging="426"/>
        <w:rPr>
          <w:rFonts w:ascii="Tahoma" w:eastAsia="Arial Unicode MS" w:hAnsi="Tahoma" w:cs="Tahoma"/>
          <w:bCs/>
          <w:kern w:val="2"/>
          <w:sz w:val="18"/>
          <w:szCs w:val="18"/>
          <w:bdr w:val="nil"/>
          <w:lang w:eastAsia="zh-CN"/>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3C987F35" w14:textId="77777777" w:rsidTr="0047574B">
        <w:tc>
          <w:tcPr>
            <w:tcW w:w="9210" w:type="dxa"/>
            <w:shd w:val="clear" w:color="auto" w:fill="E6E6E6"/>
          </w:tcPr>
          <w:p w14:paraId="48A9FE95" w14:textId="382A708B" w:rsidR="0062503C" w:rsidRPr="009C593B" w:rsidRDefault="0062503C" w:rsidP="0047574B">
            <w:pPr>
              <w:pStyle w:val="Nagwek5"/>
              <w:rPr>
                <w:rFonts w:ascii="Tahoma" w:hAnsi="Tahoma" w:cs="Tahoma"/>
                <w:sz w:val="18"/>
                <w:szCs w:val="18"/>
              </w:rPr>
            </w:pPr>
            <w:r w:rsidRPr="009C593B">
              <w:rPr>
                <w:rFonts w:ascii="Tahoma" w:hAnsi="Tahoma" w:cs="Tahoma"/>
                <w:sz w:val="18"/>
                <w:szCs w:val="18"/>
              </w:rPr>
              <w:t xml:space="preserve">XVIII  </w:t>
            </w:r>
            <w:r w:rsidR="00355CAE" w:rsidRPr="009C593B">
              <w:rPr>
                <w:rFonts w:ascii="Tahoma" w:hAnsi="Tahoma" w:cs="Tahoma"/>
                <w:sz w:val="18"/>
                <w:szCs w:val="18"/>
              </w:rPr>
              <w:t xml:space="preserve"> </w:t>
            </w:r>
            <w:r w:rsidRPr="009C593B">
              <w:rPr>
                <w:rFonts w:ascii="Tahoma" w:hAnsi="Tahoma" w:cs="Tahoma"/>
                <w:sz w:val="18"/>
                <w:szCs w:val="18"/>
              </w:rPr>
              <w:t>INFORMACJE O WARUNKACH UDZIAŁU W POSTĘPOWANIU</w:t>
            </w:r>
          </w:p>
        </w:tc>
      </w:tr>
    </w:tbl>
    <w:p w14:paraId="550241BB" w14:textId="77777777" w:rsidR="00876680" w:rsidRPr="009C593B" w:rsidRDefault="00876680" w:rsidP="00876680">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p>
    <w:p w14:paraId="5CB78846" w14:textId="59F4CAC5" w:rsidR="00876680" w:rsidRPr="009C593B" w:rsidRDefault="00876680" w:rsidP="001A3A5B">
      <w:pPr>
        <w:pBdr>
          <w:top w:val="nil"/>
          <w:left w:val="nil"/>
          <w:bottom w:val="nil"/>
          <w:right w:val="nil"/>
          <w:between w:val="nil"/>
          <w:bar w:val="nil"/>
        </w:pBdr>
        <w:tabs>
          <w:tab w:val="left" w:pos="284"/>
        </w:tabs>
        <w:jc w:val="both"/>
        <w:rPr>
          <w:rFonts w:ascii="Tahoma" w:eastAsia="Arial Unicode MS" w:hAnsi="Tahoma" w:cs="Tahoma"/>
          <w:bCs/>
          <w:sz w:val="18"/>
          <w:szCs w:val="18"/>
          <w:bdr w:val="nil"/>
          <w:lang w:val="en-US" w:eastAsia="en-US"/>
        </w:rPr>
      </w:pPr>
      <w:r w:rsidRPr="009C593B">
        <w:rPr>
          <w:rFonts w:ascii="Tahoma" w:eastAsia="Arial Unicode MS" w:hAnsi="Tahoma" w:cs="Tahoma"/>
          <w:bCs/>
          <w:sz w:val="18"/>
          <w:szCs w:val="18"/>
          <w:bdr w:val="nil"/>
          <w:lang w:val="en-US" w:eastAsia="en-US"/>
        </w:rPr>
        <w:t>O udzielenie zamówienia mogą ubiegać się wykonawcy, którzy spełniają warunki udziału w post</w:t>
      </w:r>
      <w:r w:rsidR="00132B26" w:rsidRPr="009C593B">
        <w:rPr>
          <w:rFonts w:ascii="Tahoma" w:eastAsia="Arial Unicode MS" w:hAnsi="Tahoma" w:cs="Tahoma"/>
          <w:bCs/>
          <w:sz w:val="18"/>
          <w:szCs w:val="18"/>
          <w:bdr w:val="nil"/>
          <w:lang w:val="en-US" w:eastAsia="en-US"/>
        </w:rPr>
        <w:t>ę</w:t>
      </w:r>
      <w:r w:rsidRPr="009C593B">
        <w:rPr>
          <w:rFonts w:ascii="Tahoma" w:eastAsia="Arial Unicode MS" w:hAnsi="Tahoma" w:cs="Tahoma"/>
          <w:bCs/>
          <w:sz w:val="18"/>
          <w:szCs w:val="18"/>
          <w:bdr w:val="nil"/>
          <w:lang w:val="en-US" w:eastAsia="en-US"/>
        </w:rPr>
        <w:t>powaniu dotyczące:</w:t>
      </w:r>
    </w:p>
    <w:p w14:paraId="07F3D022" w14:textId="77777777" w:rsidR="00876680" w:rsidRPr="009C593B" w:rsidRDefault="00876680" w:rsidP="00876680">
      <w:pPr>
        <w:numPr>
          <w:ilvl w:val="0"/>
          <w:numId w:val="30"/>
        </w:numPr>
        <w:pBdr>
          <w:top w:val="nil"/>
          <w:left w:val="nil"/>
          <w:bottom w:val="nil"/>
          <w:right w:val="nil"/>
          <w:between w:val="nil"/>
          <w:bar w:val="nil"/>
        </w:pBdr>
        <w:suppressAutoHyphens/>
        <w:ind w:left="284" w:hanging="284"/>
        <w:jc w:val="both"/>
        <w:rPr>
          <w:rFonts w:ascii="Tahoma" w:eastAsia="Arial Unicode MS" w:hAnsi="Tahoma" w:cs="Tahoma"/>
          <w:b/>
          <w:sz w:val="18"/>
          <w:szCs w:val="18"/>
          <w:bdr w:val="nil"/>
          <w:lang w:eastAsia="en-US"/>
        </w:rPr>
      </w:pPr>
      <w:r w:rsidRPr="009C593B">
        <w:rPr>
          <w:rFonts w:ascii="Tahoma" w:eastAsia="Arial Unicode MS" w:hAnsi="Tahoma" w:cs="Tahoma"/>
          <w:b/>
          <w:sz w:val="18"/>
          <w:szCs w:val="18"/>
          <w:bdr w:val="nil"/>
          <w:lang w:eastAsia="en-US"/>
        </w:rPr>
        <w:t>Zdolności do występowania w obrocie gospodarczym</w:t>
      </w:r>
    </w:p>
    <w:p w14:paraId="148FAFEC" w14:textId="1A9F5156" w:rsidR="006329CF" w:rsidRPr="006329CF" w:rsidRDefault="006329CF" w:rsidP="006329CF">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bookmarkStart w:id="8" w:name="_Hlk102048421"/>
      <w:r w:rsidRPr="006329CF">
        <w:rPr>
          <w:rFonts w:ascii="Tahoma" w:eastAsia="Arial Unicode MS" w:hAnsi="Tahoma" w:cs="Tahoma"/>
          <w:sz w:val="18"/>
          <w:szCs w:val="18"/>
          <w:bdr w:val="nil"/>
          <w:lang w:eastAsia="en-US"/>
        </w:rPr>
        <w:t>Zamawiający nie wyznacza szczegółowego warunku w tym zakresie, poza złożeniem oświadczenia zgodnie z treścią załącznika nr 2 do SWZ oraz dokumentów wymienionych w rozdziale XIX SWZ.</w:t>
      </w:r>
    </w:p>
    <w:bookmarkEnd w:id="8"/>
    <w:p w14:paraId="01C9BC74" w14:textId="77777777" w:rsidR="00876680" w:rsidRPr="009C593B"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334F5D92" w14:textId="1CE74ADE" w:rsidR="00876680" w:rsidRPr="009C593B" w:rsidRDefault="00876680" w:rsidP="00876680">
      <w:pPr>
        <w:numPr>
          <w:ilvl w:val="0"/>
          <w:numId w:val="30"/>
        </w:numPr>
        <w:pBdr>
          <w:top w:val="nil"/>
          <w:left w:val="nil"/>
          <w:bottom w:val="nil"/>
          <w:right w:val="nil"/>
          <w:between w:val="nil"/>
          <w:bar w:val="nil"/>
        </w:pBdr>
        <w:tabs>
          <w:tab w:val="left" w:pos="284"/>
        </w:tabs>
        <w:suppressAutoHyphens/>
        <w:ind w:left="284" w:hanging="284"/>
        <w:jc w:val="both"/>
        <w:rPr>
          <w:rFonts w:ascii="Tahoma" w:eastAsia="TimesNewRoman" w:hAnsi="Tahoma" w:cs="Tahoma"/>
          <w:b/>
          <w:sz w:val="18"/>
          <w:szCs w:val="18"/>
          <w:bdr w:val="nil"/>
          <w:lang w:eastAsia="en-US"/>
        </w:rPr>
      </w:pPr>
      <w:r w:rsidRPr="009C593B">
        <w:rPr>
          <w:rFonts w:ascii="Tahoma" w:eastAsia="Arial Unicode MS" w:hAnsi="Tahoma" w:cs="Tahoma"/>
          <w:b/>
          <w:sz w:val="18"/>
          <w:szCs w:val="18"/>
          <w:bdr w:val="nil"/>
          <w:lang w:eastAsia="en-US"/>
        </w:rPr>
        <w:t xml:space="preserve">Uprawnień do prowadzenia określonej działalności gospodarczej lub zawodowej, o ile wynika to </w:t>
      </w:r>
      <w:r w:rsidR="001A271F" w:rsidRPr="009C593B">
        <w:rPr>
          <w:rFonts w:ascii="Tahoma" w:eastAsia="Arial Unicode MS" w:hAnsi="Tahoma" w:cs="Tahoma"/>
          <w:b/>
          <w:sz w:val="18"/>
          <w:szCs w:val="18"/>
          <w:bdr w:val="nil"/>
          <w:lang w:eastAsia="en-US"/>
        </w:rPr>
        <w:t xml:space="preserve">                </w:t>
      </w:r>
      <w:r w:rsidRPr="009C593B">
        <w:rPr>
          <w:rFonts w:ascii="Tahoma" w:eastAsia="Arial Unicode MS" w:hAnsi="Tahoma" w:cs="Tahoma"/>
          <w:b/>
          <w:sz w:val="18"/>
          <w:szCs w:val="18"/>
          <w:bdr w:val="nil"/>
          <w:lang w:eastAsia="en-US"/>
        </w:rPr>
        <w:t>z odrębnych przepisów</w:t>
      </w:r>
    </w:p>
    <w:p w14:paraId="23E7F47C" w14:textId="4EF3DE99" w:rsidR="0058722A" w:rsidRPr="009C593B" w:rsidRDefault="0058722A" w:rsidP="00C12E82">
      <w:pPr>
        <w:pStyle w:val="Akapitzlist"/>
        <w:numPr>
          <w:ilvl w:val="0"/>
          <w:numId w:val="46"/>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eastAsiaTheme="minorHAnsi" w:hAnsi="Tahoma" w:cs="Tahoma"/>
          <w:bCs/>
          <w:sz w:val="18"/>
          <w:szCs w:val="18"/>
        </w:rPr>
        <w:t>aktualny wpis do rejestru działalności regulowanej w zakresie odbierania odpadów komunalnych od właścicieli nieruchomości, zgodnie z art. 9 c ust. 1 ustawy z dnia 13 września 1996 r. o utrzymaniu czystości i porządku w gminach (Dz. U. z 2018 r., poz. 1454).</w:t>
      </w:r>
    </w:p>
    <w:p w14:paraId="149AEBC7" w14:textId="44B10C77" w:rsidR="0058722A" w:rsidRPr="009C593B" w:rsidRDefault="0058722A" w:rsidP="00C12E82">
      <w:pPr>
        <w:pStyle w:val="Akapitzlist"/>
        <w:numPr>
          <w:ilvl w:val="0"/>
          <w:numId w:val="46"/>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hAnsi="Tahoma" w:cs="Tahoma"/>
          <w:bCs/>
          <w:sz w:val="18"/>
          <w:szCs w:val="18"/>
        </w:rPr>
        <w:t>ważne zezwolenie na zbieranie odpadów komunalnych oraz odpadów komunalnych niebezpiecznych wydane przez organ właściwy ze względu na miejsce zbierania odpadów, o którym mowa w art. 41 ust. 1, art. 232 ust.1 ustawy z dnia 14 grudnia 2012 r. o odpadach (Dz. U. z 2019 r. poz. 992 z późn.zm.);</w:t>
      </w:r>
    </w:p>
    <w:p w14:paraId="1653E3A6" w14:textId="77777777" w:rsidR="0058722A" w:rsidRPr="009C593B" w:rsidRDefault="0058722A" w:rsidP="00C12E82">
      <w:pPr>
        <w:pStyle w:val="Akapitzlist"/>
        <w:numPr>
          <w:ilvl w:val="0"/>
          <w:numId w:val="46"/>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hAnsi="Tahoma" w:cs="Tahoma"/>
          <w:bCs/>
          <w:sz w:val="18"/>
          <w:szCs w:val="18"/>
        </w:rPr>
        <w:t>aktualny wpis do bazy danych o odpadach (BDO)</w:t>
      </w:r>
    </w:p>
    <w:p w14:paraId="6D303633" w14:textId="77777777" w:rsidR="0058722A" w:rsidRPr="009C593B" w:rsidRDefault="0058722A"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0991210A" w14:textId="77777777" w:rsidR="00876680" w:rsidRPr="009C593B" w:rsidRDefault="00876680" w:rsidP="00876680">
      <w:pPr>
        <w:numPr>
          <w:ilvl w:val="0"/>
          <w:numId w:val="30"/>
        </w:numPr>
        <w:pBdr>
          <w:top w:val="nil"/>
          <w:left w:val="nil"/>
          <w:bottom w:val="nil"/>
          <w:right w:val="nil"/>
          <w:between w:val="nil"/>
          <w:bar w:val="nil"/>
        </w:pBdr>
        <w:tabs>
          <w:tab w:val="left" w:pos="-993"/>
        </w:tabs>
        <w:suppressAutoHyphens/>
        <w:ind w:left="284" w:hanging="284"/>
        <w:rPr>
          <w:rFonts w:ascii="Tahoma" w:eastAsia="Arial Unicode MS" w:hAnsi="Tahoma" w:cs="Tahoma"/>
          <w:b/>
          <w:sz w:val="18"/>
          <w:szCs w:val="18"/>
          <w:bdr w:val="nil"/>
          <w:lang w:eastAsia="en-US"/>
        </w:rPr>
      </w:pPr>
      <w:r w:rsidRPr="009C593B">
        <w:rPr>
          <w:rFonts w:ascii="Tahoma" w:eastAsia="Arial Unicode MS" w:hAnsi="Tahoma" w:cs="Tahoma"/>
          <w:b/>
          <w:sz w:val="18"/>
          <w:szCs w:val="18"/>
          <w:bdr w:val="nil"/>
          <w:lang w:eastAsia="en-US"/>
        </w:rPr>
        <w:t>Sytuacji ekonomicznej lub finansowej</w:t>
      </w:r>
    </w:p>
    <w:p w14:paraId="6D000537" w14:textId="77777777" w:rsidR="006329CF" w:rsidRPr="006329CF" w:rsidRDefault="006329CF" w:rsidP="006329CF">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r w:rsidRPr="006329CF">
        <w:rPr>
          <w:rFonts w:ascii="Tahoma" w:eastAsia="Arial Unicode MS" w:hAnsi="Tahoma" w:cs="Tahoma"/>
          <w:sz w:val="18"/>
          <w:szCs w:val="18"/>
          <w:bdr w:val="nil"/>
          <w:lang w:eastAsia="en-US"/>
        </w:rPr>
        <w:t>Zamawiający nie wyznacza szczegółowego warunku w tym zakresie, poza złożeniem oświadczenia zgodnie z treścią załącznika nr 2 do SWZ oraz dokumentów wymienionych w rozdziale XIX SWZ.</w:t>
      </w:r>
    </w:p>
    <w:p w14:paraId="4FDF6D94" w14:textId="77777777" w:rsidR="00876680" w:rsidRPr="009C593B" w:rsidRDefault="00876680" w:rsidP="00876680">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p>
    <w:p w14:paraId="497BAE9E" w14:textId="77777777" w:rsidR="00876680" w:rsidRPr="009C593B" w:rsidRDefault="00876680" w:rsidP="00876680">
      <w:pPr>
        <w:numPr>
          <w:ilvl w:val="0"/>
          <w:numId w:val="30"/>
        </w:numPr>
        <w:pBdr>
          <w:top w:val="nil"/>
          <w:left w:val="nil"/>
          <w:bottom w:val="nil"/>
          <w:right w:val="nil"/>
          <w:between w:val="nil"/>
          <w:bar w:val="nil"/>
        </w:pBdr>
        <w:suppressAutoHyphens/>
        <w:ind w:left="284" w:hanging="284"/>
        <w:jc w:val="both"/>
        <w:rPr>
          <w:rFonts w:ascii="Tahoma" w:eastAsia="TimesNewRoman" w:hAnsi="Tahoma" w:cs="Tahoma"/>
          <w:b/>
          <w:sz w:val="18"/>
          <w:szCs w:val="18"/>
          <w:bdr w:val="nil"/>
          <w:lang w:eastAsia="en-US"/>
        </w:rPr>
      </w:pPr>
      <w:r w:rsidRPr="009C593B">
        <w:rPr>
          <w:rFonts w:ascii="Tahoma" w:eastAsia="TimesNewRoman" w:hAnsi="Tahoma" w:cs="Tahoma"/>
          <w:b/>
          <w:sz w:val="18"/>
          <w:szCs w:val="18"/>
          <w:bdr w:val="nil"/>
          <w:lang w:eastAsia="en-US"/>
        </w:rPr>
        <w:t>Zdolności technicznej lub zawodowej.</w:t>
      </w:r>
    </w:p>
    <w:p w14:paraId="720C03C3" w14:textId="77777777" w:rsidR="006329CF" w:rsidRPr="006329CF" w:rsidRDefault="006329CF" w:rsidP="006329CF">
      <w:pPr>
        <w:pBdr>
          <w:top w:val="nil"/>
          <w:left w:val="nil"/>
          <w:bottom w:val="nil"/>
          <w:right w:val="nil"/>
          <w:between w:val="nil"/>
          <w:bar w:val="nil"/>
        </w:pBdr>
        <w:tabs>
          <w:tab w:val="left" w:pos="-993"/>
        </w:tabs>
        <w:suppressAutoHyphens/>
        <w:rPr>
          <w:rFonts w:ascii="Tahoma" w:eastAsia="Arial Unicode MS" w:hAnsi="Tahoma" w:cs="Tahoma"/>
          <w:sz w:val="18"/>
          <w:szCs w:val="18"/>
          <w:bdr w:val="nil"/>
          <w:lang w:eastAsia="en-US"/>
        </w:rPr>
      </w:pPr>
      <w:r w:rsidRPr="006329CF">
        <w:rPr>
          <w:rFonts w:ascii="Tahoma" w:eastAsia="Arial Unicode MS" w:hAnsi="Tahoma" w:cs="Tahoma"/>
          <w:sz w:val="18"/>
          <w:szCs w:val="18"/>
          <w:bdr w:val="nil"/>
          <w:lang w:eastAsia="en-US"/>
        </w:rPr>
        <w:t>Zamawiający nie wyznacza szczegółowego warunku w tym zakresie, poza złożeniem oświadczenia zgodnie z treścią załącznika nr 2 do SWZ oraz dokumentów wymienionych w rozdziale XIX SWZ.</w:t>
      </w:r>
    </w:p>
    <w:p w14:paraId="28E6B3CC" w14:textId="089C5F98" w:rsidR="00876680" w:rsidRPr="009C593B" w:rsidRDefault="00876680" w:rsidP="00876680">
      <w:pPr>
        <w:tabs>
          <w:tab w:val="left" w:pos="-993"/>
        </w:tabs>
        <w:suppressAutoHyphens/>
        <w:ind w:firstLine="360"/>
        <w:contextualSpacing/>
        <w:jc w:val="both"/>
        <w:rPr>
          <w:rFonts w:ascii="Tahoma" w:hAnsi="Tahoma" w:cs="Tahoma"/>
          <w:sz w:val="18"/>
          <w:szCs w:val="18"/>
          <w:lang w:eastAsia="x-none"/>
        </w:rPr>
      </w:pPr>
    </w:p>
    <w:p w14:paraId="6F4462C8" w14:textId="77777777" w:rsidR="00876680" w:rsidRPr="009C593B" w:rsidRDefault="00876680"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65E0A8BF" w14:textId="77777777" w:rsidTr="0047574B">
        <w:tc>
          <w:tcPr>
            <w:tcW w:w="9210" w:type="dxa"/>
            <w:shd w:val="clear" w:color="auto" w:fill="E6E6E6"/>
          </w:tcPr>
          <w:p w14:paraId="6387A563" w14:textId="4F2C503F" w:rsidR="0062503C" w:rsidRPr="009C593B" w:rsidRDefault="0062503C" w:rsidP="0047574B">
            <w:pPr>
              <w:pStyle w:val="Nagwek5"/>
              <w:rPr>
                <w:rFonts w:ascii="Tahoma" w:hAnsi="Tahoma" w:cs="Tahoma"/>
                <w:sz w:val="18"/>
                <w:szCs w:val="18"/>
              </w:rPr>
            </w:pPr>
            <w:r w:rsidRPr="009C593B">
              <w:rPr>
                <w:rFonts w:ascii="Tahoma" w:hAnsi="Tahoma" w:cs="Tahoma"/>
                <w:sz w:val="18"/>
                <w:szCs w:val="18"/>
              </w:rPr>
              <w:lastRenderedPageBreak/>
              <w:t xml:space="preserve">XIX     </w:t>
            </w:r>
            <w:r w:rsidR="00355CAE" w:rsidRPr="009C593B">
              <w:rPr>
                <w:rFonts w:ascii="Tahoma" w:hAnsi="Tahoma" w:cs="Tahoma"/>
                <w:sz w:val="18"/>
                <w:szCs w:val="18"/>
              </w:rPr>
              <w:t xml:space="preserve"> </w:t>
            </w:r>
            <w:r w:rsidRPr="009C593B">
              <w:rPr>
                <w:rFonts w:ascii="Tahoma" w:hAnsi="Tahoma" w:cs="Tahoma"/>
                <w:sz w:val="18"/>
                <w:szCs w:val="18"/>
              </w:rPr>
              <w:t>WYKAZ PODMIOTOWYCH ŚRODKÓW DOWODOWYCH</w:t>
            </w:r>
          </w:p>
        </w:tc>
      </w:tr>
    </w:tbl>
    <w:p w14:paraId="440C9376" w14:textId="6F991BE0" w:rsidR="0062503C" w:rsidRPr="009C593B" w:rsidRDefault="0062503C" w:rsidP="0062503C">
      <w:pPr>
        <w:rPr>
          <w:rFonts w:ascii="Tahoma" w:hAnsi="Tahoma" w:cs="Tahoma"/>
          <w:bCs/>
          <w:sz w:val="18"/>
          <w:szCs w:val="18"/>
        </w:rPr>
      </w:pPr>
    </w:p>
    <w:p w14:paraId="68B2EF24" w14:textId="77777777" w:rsidR="002E1669" w:rsidRPr="002E1669" w:rsidRDefault="002E1669" w:rsidP="002E1669">
      <w:pPr>
        <w:contextualSpacing/>
        <w:jc w:val="both"/>
        <w:rPr>
          <w:rFonts w:ascii="Tahoma" w:hAnsi="Tahoma" w:cs="Tahoma"/>
          <w:bCs/>
          <w:sz w:val="18"/>
          <w:szCs w:val="18"/>
          <w:lang w:val="x-none" w:eastAsia="x-none"/>
        </w:rPr>
      </w:pPr>
      <w:r w:rsidRPr="002E1669">
        <w:rPr>
          <w:rFonts w:ascii="Tahoma" w:hAnsi="Tahoma" w:cs="Tahoma"/>
          <w:bCs/>
          <w:sz w:val="18"/>
          <w:szCs w:val="18"/>
          <w:lang w:val="x-none" w:eastAsia="x-none"/>
        </w:rPr>
        <w:t xml:space="preserve">W celu wykazania braku podstaw do wykluczenia, o których mowa w art. </w:t>
      </w:r>
      <w:r w:rsidRPr="002E1669">
        <w:rPr>
          <w:rFonts w:ascii="Tahoma" w:hAnsi="Tahoma" w:cs="Tahoma"/>
          <w:bCs/>
          <w:sz w:val="18"/>
          <w:szCs w:val="18"/>
          <w:lang w:eastAsia="x-none"/>
        </w:rPr>
        <w:t>108</w:t>
      </w:r>
      <w:r w:rsidRPr="002E1669">
        <w:rPr>
          <w:rFonts w:ascii="Tahoma" w:hAnsi="Tahoma" w:cs="Tahoma"/>
          <w:bCs/>
          <w:sz w:val="18"/>
          <w:szCs w:val="18"/>
          <w:lang w:val="x-none" w:eastAsia="x-none"/>
        </w:rPr>
        <w:t xml:space="preserve"> </w:t>
      </w:r>
      <w:r w:rsidRPr="002E1669">
        <w:rPr>
          <w:rFonts w:ascii="Tahoma" w:hAnsi="Tahoma" w:cs="Tahoma"/>
          <w:bCs/>
          <w:sz w:val="18"/>
          <w:szCs w:val="18"/>
          <w:lang w:eastAsia="x-none"/>
        </w:rPr>
        <w:t>ust 1</w:t>
      </w:r>
      <w:r w:rsidRPr="002E1669">
        <w:rPr>
          <w:rFonts w:ascii="Tahoma" w:hAnsi="Tahoma" w:cs="Tahoma"/>
          <w:bCs/>
          <w:sz w:val="18"/>
          <w:szCs w:val="18"/>
          <w:lang w:val="x-none" w:eastAsia="x-none"/>
        </w:rPr>
        <w:t xml:space="preserve"> ustawy PZP, </w:t>
      </w:r>
      <w:r w:rsidRPr="002E1669">
        <w:rPr>
          <w:rFonts w:ascii="Tahoma" w:hAnsi="Tahoma" w:cs="Tahoma"/>
          <w:bCs/>
          <w:sz w:val="18"/>
          <w:szCs w:val="18"/>
          <w:u w:val="single"/>
          <w:lang w:val="x-none" w:eastAsia="x-none"/>
        </w:rPr>
        <w:t>wraz z ofertą</w:t>
      </w:r>
      <w:r w:rsidRPr="002E1669">
        <w:rPr>
          <w:rFonts w:ascii="Tahoma" w:hAnsi="Tahoma" w:cs="Tahoma"/>
          <w:bCs/>
          <w:sz w:val="18"/>
          <w:szCs w:val="18"/>
          <w:lang w:val="x-none" w:eastAsia="x-none"/>
        </w:rPr>
        <w:t xml:space="preserve"> należy złożyć:</w:t>
      </w:r>
    </w:p>
    <w:p w14:paraId="338D27F2" w14:textId="77777777" w:rsidR="002E1669" w:rsidRPr="002E1669" w:rsidRDefault="002E1669" w:rsidP="002E1669">
      <w:pPr>
        <w:keepLines/>
        <w:numPr>
          <w:ilvl w:val="0"/>
          <w:numId w:val="29"/>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2E1669">
        <w:rPr>
          <w:rFonts w:ascii="Tahoma" w:hAnsi="Tahoma" w:cs="Tahoma"/>
          <w:bCs/>
          <w:sz w:val="18"/>
          <w:szCs w:val="18"/>
          <w:lang w:val="x-none" w:eastAsia="x-none"/>
        </w:rPr>
        <w:t>Wypełnione oświadczenie o braku podstaw do wykluczenia – wg wzoru na załączniku nr 2 do SWZ.</w:t>
      </w:r>
    </w:p>
    <w:p w14:paraId="49425005" w14:textId="77777777" w:rsidR="002E1669" w:rsidRPr="002E1669" w:rsidRDefault="002E1669" w:rsidP="002E1669">
      <w:pPr>
        <w:keepLines/>
        <w:numPr>
          <w:ilvl w:val="0"/>
          <w:numId w:val="29"/>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2E1669">
        <w:rPr>
          <w:rFonts w:ascii="Tahoma" w:hAnsi="Tahoma" w:cs="Tahoma"/>
          <w:bCs/>
          <w:sz w:val="18"/>
          <w:szCs w:val="18"/>
        </w:rPr>
        <w:t>pełnomocnictwo lub inny dokument potwierdzający umocowanie do reprezentowania Wykonawcy, gdy umocowanie osoby składającej ofertę nie wynika z dokumentów rejestrowych (KRS, CEiDG lub innego właściwego rejestru),</w:t>
      </w:r>
    </w:p>
    <w:p w14:paraId="1004B93E" w14:textId="77777777" w:rsidR="002E1669" w:rsidRPr="002E1669" w:rsidRDefault="002E1669" w:rsidP="002E1669">
      <w:pPr>
        <w:keepLines/>
        <w:numPr>
          <w:ilvl w:val="0"/>
          <w:numId w:val="29"/>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2E1669">
        <w:rPr>
          <w:rFonts w:ascii="Tahoma" w:hAnsi="Tahoma" w:cs="Tahoma"/>
          <w:bCs/>
          <w:sz w:val="18"/>
          <w:szCs w:val="18"/>
        </w:rPr>
        <w:t>zobowiązanie podmiotu udostępniającego zasoby, w przypadku polegania na zasobach podmiotu udostepniającego zasób Wykonawcy</w:t>
      </w:r>
    </w:p>
    <w:p w14:paraId="204348CE" w14:textId="77777777" w:rsidR="002E1669" w:rsidRPr="002E1669" w:rsidRDefault="002E1669" w:rsidP="002E1669">
      <w:pPr>
        <w:keepLines/>
        <w:numPr>
          <w:ilvl w:val="0"/>
          <w:numId w:val="29"/>
        </w:numPr>
        <w:pBdr>
          <w:top w:val="nil"/>
          <w:left w:val="nil"/>
          <w:bottom w:val="nil"/>
          <w:right w:val="nil"/>
          <w:between w:val="nil"/>
          <w:bar w:val="nil"/>
        </w:pBdr>
        <w:ind w:left="284" w:hanging="284"/>
        <w:contextualSpacing/>
        <w:jc w:val="both"/>
        <w:rPr>
          <w:rFonts w:ascii="Tahoma" w:hAnsi="Tahoma" w:cs="Tahoma"/>
          <w:bCs/>
          <w:sz w:val="18"/>
          <w:szCs w:val="18"/>
          <w:lang w:val="x-none" w:eastAsia="x-none"/>
        </w:rPr>
      </w:pPr>
      <w:r w:rsidRPr="002E1669">
        <w:rPr>
          <w:rFonts w:ascii="Tahoma" w:hAnsi="Tahoma" w:cs="Tahoma"/>
          <w:bCs/>
          <w:sz w:val="18"/>
          <w:szCs w:val="18"/>
        </w:rPr>
        <w:t>w przypadku wykonawców wspólnie ubiegających się o udzielenie zamówienia:</w:t>
      </w:r>
    </w:p>
    <w:p w14:paraId="504CD30A" w14:textId="77777777" w:rsidR="002E1669" w:rsidRPr="002E1669" w:rsidRDefault="002E1669" w:rsidP="002E1669">
      <w:pPr>
        <w:pStyle w:val="Akapitzlist"/>
        <w:numPr>
          <w:ilvl w:val="0"/>
          <w:numId w:val="47"/>
        </w:numPr>
        <w:pBdr>
          <w:top w:val="nil"/>
          <w:left w:val="nil"/>
          <w:bottom w:val="nil"/>
          <w:right w:val="nil"/>
          <w:between w:val="nil"/>
          <w:bar w:val="nil"/>
        </w:pBdr>
        <w:rPr>
          <w:rFonts w:ascii="Tahoma" w:hAnsi="Tahoma" w:cs="Tahoma"/>
          <w:bCs/>
          <w:sz w:val="18"/>
          <w:szCs w:val="18"/>
        </w:rPr>
      </w:pPr>
      <w:r w:rsidRPr="002E1669">
        <w:rPr>
          <w:rFonts w:ascii="Tahoma" w:hAnsi="Tahoma" w:cs="Tahoma"/>
          <w:bCs/>
          <w:sz w:val="18"/>
          <w:szCs w:val="18"/>
        </w:rPr>
        <w:t xml:space="preserve">pełnomocnictwo, w przypadku wykonawców wspólnie ubiegających się o udzielenie zamówienia, z treści którego będzie wynikało umocowanie do reprezentowania ich w postępowaniu o udzielenie zamówienia albo do reprezentowania w postępowaniu i zawarcia umowy w sprawie zamówienia publicznego. Pełnomocnictwo powinno zawierać w szczególności wskazanie: - postępowania o zamówienie publicznego, którego dotyczy, - wszystkich wykonawców ubiegających się wspólnie o udzielenie zamówienia wymienionych z nazwy z określeniem adresu siedziby, - ustanowionego pełnomocnika oraz zakresu jego pełnomocnictwa, </w:t>
      </w:r>
    </w:p>
    <w:p w14:paraId="2E48F60F" w14:textId="77777777" w:rsidR="002E1669" w:rsidRPr="002E1669" w:rsidRDefault="002E1669" w:rsidP="002E1669">
      <w:pPr>
        <w:pStyle w:val="Akapitzlist"/>
        <w:numPr>
          <w:ilvl w:val="0"/>
          <w:numId w:val="47"/>
        </w:numPr>
        <w:pBdr>
          <w:top w:val="nil"/>
          <w:left w:val="nil"/>
          <w:bottom w:val="nil"/>
          <w:right w:val="nil"/>
          <w:between w:val="nil"/>
          <w:bar w:val="nil"/>
        </w:pBdr>
        <w:rPr>
          <w:rFonts w:ascii="Tahoma" w:hAnsi="Tahoma" w:cs="Tahoma"/>
          <w:bCs/>
          <w:sz w:val="18"/>
          <w:szCs w:val="18"/>
        </w:rPr>
      </w:pPr>
      <w:r w:rsidRPr="002E1669">
        <w:rPr>
          <w:rFonts w:ascii="Tahoma" w:hAnsi="Tahoma" w:cs="Tahoma"/>
          <w:bCs/>
          <w:sz w:val="18"/>
          <w:szCs w:val="18"/>
        </w:rPr>
        <w:t xml:space="preserve">oświadczenie, z którego wynika, które usługi wykonają poszczególni wykonawcy (Zamawiający dopuszcza złożenia tego oświadczenia na formularzu ofertowym) – załącznik nr </w:t>
      </w:r>
      <w:r w:rsidRPr="002E1669">
        <w:rPr>
          <w:rFonts w:ascii="Tahoma" w:hAnsi="Tahoma" w:cs="Tahoma"/>
          <w:bCs/>
          <w:sz w:val="18"/>
          <w:szCs w:val="18"/>
          <w:lang w:val="pl-PL"/>
        </w:rPr>
        <w:t>1</w:t>
      </w:r>
      <w:r w:rsidRPr="002E1669">
        <w:rPr>
          <w:rFonts w:ascii="Tahoma" w:hAnsi="Tahoma" w:cs="Tahoma"/>
          <w:bCs/>
          <w:sz w:val="18"/>
          <w:szCs w:val="18"/>
        </w:rPr>
        <w:t xml:space="preserve">; </w:t>
      </w:r>
    </w:p>
    <w:p w14:paraId="4014659B" w14:textId="77777777" w:rsidR="002E1669" w:rsidRPr="002E1669" w:rsidRDefault="002E1669" w:rsidP="002E1669">
      <w:pPr>
        <w:numPr>
          <w:ilvl w:val="0"/>
          <w:numId w:val="29"/>
        </w:numPr>
        <w:pBdr>
          <w:top w:val="nil"/>
          <w:left w:val="nil"/>
          <w:bottom w:val="nil"/>
          <w:right w:val="nil"/>
          <w:between w:val="nil"/>
          <w:bar w:val="nil"/>
        </w:pBdr>
        <w:ind w:left="284" w:hanging="284"/>
        <w:contextualSpacing/>
        <w:rPr>
          <w:rFonts w:ascii="Tahoma" w:hAnsi="Tahoma" w:cs="Tahoma"/>
          <w:bCs/>
          <w:iCs/>
          <w:sz w:val="18"/>
          <w:szCs w:val="18"/>
        </w:rPr>
      </w:pPr>
      <w:r w:rsidRPr="002E1669">
        <w:rPr>
          <w:rFonts w:ascii="Tahoma" w:hAnsi="Tahoma" w:cs="Tahoma"/>
          <w:bCs/>
          <w:iCs/>
          <w:sz w:val="18"/>
          <w:szCs w:val="18"/>
        </w:rPr>
        <w:t xml:space="preserve">W przypadku wspólnego ubiegania się o zamówienie przez Wykonawców, oświadczenie wg wzoru na załączniku nr 2 do SWZ składa każdy z Wykonawców wspólnie ubiegających się o zamówienie. </w:t>
      </w:r>
    </w:p>
    <w:p w14:paraId="698AC213" w14:textId="77777777" w:rsidR="002E1669" w:rsidRPr="002E1669" w:rsidRDefault="002E1669" w:rsidP="002E1669">
      <w:pPr>
        <w:pBdr>
          <w:top w:val="nil"/>
          <w:left w:val="nil"/>
          <w:bottom w:val="nil"/>
          <w:right w:val="nil"/>
          <w:between w:val="nil"/>
          <w:bar w:val="nil"/>
        </w:pBdr>
        <w:ind w:left="284"/>
        <w:contextualSpacing/>
        <w:rPr>
          <w:rFonts w:ascii="Tahoma" w:hAnsi="Tahoma" w:cs="Tahoma"/>
          <w:iCs/>
          <w:sz w:val="18"/>
          <w:szCs w:val="18"/>
        </w:rPr>
      </w:pPr>
      <w:r w:rsidRPr="002E1669">
        <w:rPr>
          <w:rFonts w:ascii="Tahoma" w:hAnsi="Tahoma" w:cs="Tahoma"/>
          <w:iCs/>
          <w:sz w:val="18"/>
          <w:szCs w:val="18"/>
        </w:rPr>
        <w:t>Dokumenty te potwierdzają brak podstaw wykluczenia</w:t>
      </w:r>
    </w:p>
    <w:p w14:paraId="0B4439C8" w14:textId="379064F8" w:rsidR="002E1669" w:rsidRPr="002E1669" w:rsidRDefault="002E1669" w:rsidP="002E1669">
      <w:pPr>
        <w:pStyle w:val="Akapitzlist"/>
        <w:numPr>
          <w:ilvl w:val="0"/>
          <w:numId w:val="29"/>
        </w:numPr>
        <w:pBdr>
          <w:top w:val="nil"/>
          <w:left w:val="nil"/>
          <w:bottom w:val="nil"/>
          <w:right w:val="nil"/>
          <w:between w:val="nil"/>
          <w:bar w:val="nil"/>
        </w:pBdr>
        <w:ind w:left="284" w:hanging="284"/>
        <w:rPr>
          <w:rFonts w:ascii="Tahoma" w:hAnsi="Tahoma" w:cs="Tahoma"/>
          <w:b/>
          <w:bCs/>
          <w:iCs/>
          <w:sz w:val="18"/>
          <w:szCs w:val="18"/>
        </w:rPr>
      </w:pPr>
      <w:r w:rsidRPr="008441E2">
        <w:rPr>
          <w:rFonts w:ascii="Tahoma" w:hAnsi="Tahoma" w:cs="Tahoma"/>
          <w:b/>
          <w:bCs/>
          <w:sz w:val="18"/>
          <w:szCs w:val="18"/>
        </w:rPr>
        <w:t xml:space="preserve">Oświadczenia lub dokumenty potwierdzające spełnianie przez Wykonawcę warunków udziału </w:t>
      </w:r>
      <w:r>
        <w:rPr>
          <w:rFonts w:ascii="Tahoma" w:hAnsi="Tahoma" w:cs="Tahoma"/>
          <w:b/>
          <w:bCs/>
          <w:sz w:val="18"/>
          <w:szCs w:val="18"/>
          <w:lang w:val="pl-PL"/>
        </w:rPr>
        <w:t xml:space="preserve">                        </w:t>
      </w:r>
      <w:r w:rsidRPr="008441E2">
        <w:rPr>
          <w:rFonts w:ascii="Tahoma" w:hAnsi="Tahoma" w:cs="Tahoma"/>
          <w:b/>
          <w:bCs/>
          <w:sz w:val="18"/>
          <w:szCs w:val="18"/>
        </w:rPr>
        <w:t xml:space="preserve">w postępowaniu, składane na </w:t>
      </w:r>
      <w:r w:rsidRPr="008441E2">
        <w:rPr>
          <w:rFonts w:ascii="Tahoma" w:hAnsi="Tahoma" w:cs="Tahoma"/>
          <w:b/>
          <w:bCs/>
          <w:sz w:val="18"/>
          <w:szCs w:val="18"/>
          <w:u w:val="single"/>
        </w:rPr>
        <w:t>wezwanie</w:t>
      </w:r>
      <w:r w:rsidRPr="008441E2">
        <w:rPr>
          <w:rFonts w:ascii="Tahoma" w:hAnsi="Tahoma" w:cs="Tahoma"/>
          <w:b/>
          <w:bCs/>
          <w:sz w:val="18"/>
          <w:szCs w:val="18"/>
        </w:rPr>
        <w:t xml:space="preserve"> Zamawiającego:</w:t>
      </w:r>
    </w:p>
    <w:p w14:paraId="2CAA8844" w14:textId="15DBAD56" w:rsidR="002E1669" w:rsidRPr="009C593B" w:rsidRDefault="002E1669" w:rsidP="002E1669">
      <w:pPr>
        <w:pStyle w:val="Akapitzlist"/>
        <w:numPr>
          <w:ilvl w:val="1"/>
          <w:numId w:val="29"/>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eastAsiaTheme="minorHAnsi" w:hAnsi="Tahoma" w:cs="Tahoma"/>
          <w:bCs/>
          <w:sz w:val="18"/>
          <w:szCs w:val="18"/>
        </w:rPr>
        <w:t>aktualny wpis do rejestru działalności regulowanej w zakresie odbierania odpadów komunalnych od właścicieli nieruchomości, zgodnie z art. 9 c ust. 1 ustawy z dnia 13 września 1996 r. o utrzymaniu czystości i porządku w gminach (Dz. U. z 2018 r., poz. 1454).</w:t>
      </w:r>
    </w:p>
    <w:p w14:paraId="253A601D" w14:textId="39919F81" w:rsidR="002E1669" w:rsidRPr="009C593B" w:rsidRDefault="002E1669" w:rsidP="002E1669">
      <w:pPr>
        <w:pStyle w:val="Akapitzlist"/>
        <w:numPr>
          <w:ilvl w:val="1"/>
          <w:numId w:val="29"/>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hAnsi="Tahoma" w:cs="Tahoma"/>
          <w:bCs/>
          <w:sz w:val="18"/>
          <w:szCs w:val="18"/>
        </w:rPr>
        <w:t>ważne zezwolenie na zbieranie odpadów komunalnych oraz odpadów komunalnych niebezpiecznych wydane przez organ właściwy ze względu na miejsce zbierania odpadów, o którym mowa w art. 41 ust. 1, art. 232 ust.1 ustawy z dnia 14 grudnia 2012 r. o odpadach (Dz. U. z 2019 r. poz. 992 z późn.zm.);</w:t>
      </w:r>
    </w:p>
    <w:p w14:paraId="644708D3" w14:textId="1DC2891A" w:rsidR="002E1669" w:rsidRPr="002E1669" w:rsidRDefault="002E1669" w:rsidP="002E1669">
      <w:pPr>
        <w:pStyle w:val="Akapitzlist"/>
        <w:numPr>
          <w:ilvl w:val="1"/>
          <w:numId w:val="29"/>
        </w:numPr>
        <w:pBdr>
          <w:top w:val="nil"/>
          <w:left w:val="nil"/>
          <w:bottom w:val="nil"/>
          <w:right w:val="nil"/>
          <w:between w:val="nil"/>
          <w:bar w:val="nil"/>
        </w:pBdr>
        <w:tabs>
          <w:tab w:val="left" w:pos="284"/>
        </w:tabs>
        <w:suppressAutoHyphens/>
        <w:rPr>
          <w:rFonts w:ascii="Tahoma" w:eastAsia="TimesNewRoman" w:hAnsi="Tahoma" w:cs="Tahoma"/>
          <w:bCs/>
          <w:sz w:val="18"/>
          <w:szCs w:val="18"/>
          <w:bdr w:val="nil"/>
          <w:lang w:eastAsia="en-US"/>
        </w:rPr>
      </w:pPr>
      <w:r w:rsidRPr="009C593B">
        <w:rPr>
          <w:rFonts w:ascii="Tahoma" w:hAnsi="Tahoma" w:cs="Tahoma"/>
          <w:bCs/>
          <w:sz w:val="18"/>
          <w:szCs w:val="18"/>
        </w:rPr>
        <w:t>aktualny wpis do bazy danych o odpadach (BDO)</w:t>
      </w:r>
    </w:p>
    <w:p w14:paraId="7EA2D701" w14:textId="77777777" w:rsidR="0062503C" w:rsidRPr="009C593B" w:rsidRDefault="0062503C" w:rsidP="0062503C">
      <w:pPr>
        <w:rPr>
          <w:rFonts w:ascii="Tahoma" w:hAnsi="Tahoma" w:cs="Tahoma"/>
          <w:bCs/>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6D04BD48" w14:textId="77777777" w:rsidTr="0047574B">
        <w:tc>
          <w:tcPr>
            <w:tcW w:w="9210" w:type="dxa"/>
            <w:shd w:val="clear" w:color="auto" w:fill="E6E6E6"/>
          </w:tcPr>
          <w:p w14:paraId="79452761" w14:textId="58956F42" w:rsidR="0062503C" w:rsidRPr="009C593B" w:rsidRDefault="0062503C" w:rsidP="0047574B">
            <w:pPr>
              <w:pStyle w:val="Nagwek5"/>
              <w:rPr>
                <w:rFonts w:ascii="Tahoma" w:hAnsi="Tahoma" w:cs="Tahoma"/>
                <w:bCs w:val="0"/>
                <w:sz w:val="18"/>
                <w:szCs w:val="18"/>
              </w:rPr>
            </w:pPr>
            <w:r w:rsidRPr="009C593B">
              <w:rPr>
                <w:rFonts w:ascii="Tahoma" w:hAnsi="Tahoma" w:cs="Tahoma"/>
                <w:bCs w:val="0"/>
                <w:sz w:val="18"/>
                <w:szCs w:val="18"/>
              </w:rPr>
              <w:t>XX       INFORMACJA O PRZEDMIOTOWYCH ŚRODKACH DOWODOWYCH</w:t>
            </w:r>
          </w:p>
        </w:tc>
      </w:tr>
    </w:tbl>
    <w:p w14:paraId="2545582C" w14:textId="77777777" w:rsidR="00FB39DD" w:rsidRPr="009C593B" w:rsidRDefault="00FB39DD" w:rsidP="00FB39DD">
      <w:pPr>
        <w:ind w:left="284"/>
        <w:jc w:val="both"/>
        <w:rPr>
          <w:rFonts w:ascii="Tahoma" w:eastAsia="Arial Unicode MS" w:hAnsi="Tahoma" w:cs="Tahoma"/>
          <w:bCs/>
          <w:sz w:val="18"/>
          <w:szCs w:val="18"/>
          <w:bdr w:val="nil"/>
          <w:lang w:val="en-US" w:eastAsia="en-US"/>
        </w:rPr>
      </w:pPr>
    </w:p>
    <w:p w14:paraId="078F7AF7" w14:textId="5EE53C40" w:rsidR="00E00568" w:rsidRPr="009C593B" w:rsidRDefault="00B522F1" w:rsidP="00766DFB">
      <w:pPr>
        <w:rPr>
          <w:rFonts w:ascii="Tahoma" w:hAnsi="Tahoma" w:cs="Tahoma"/>
          <w:sz w:val="18"/>
          <w:szCs w:val="18"/>
        </w:rPr>
      </w:pPr>
      <w:r w:rsidRPr="009C593B">
        <w:rPr>
          <w:rFonts w:ascii="Tahoma" w:eastAsia="Arial Unicode MS" w:hAnsi="Tahoma" w:cs="Tahoma"/>
          <w:bCs/>
          <w:sz w:val="18"/>
          <w:szCs w:val="18"/>
          <w:bdr w:val="nil"/>
          <w:lang w:val="en-US" w:eastAsia="en-US"/>
        </w:rPr>
        <w:t xml:space="preserve">Zamawiający nie wymaga złożenia przedmiotowych środków dowodowych. </w:t>
      </w:r>
    </w:p>
    <w:p w14:paraId="37759E40" w14:textId="77777777" w:rsidR="00E00568" w:rsidRPr="009C593B" w:rsidRDefault="00E00568"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33AAEC8D" w14:textId="77777777" w:rsidTr="0047574B">
        <w:tc>
          <w:tcPr>
            <w:tcW w:w="9210" w:type="dxa"/>
            <w:shd w:val="clear" w:color="auto" w:fill="E6E6E6"/>
          </w:tcPr>
          <w:p w14:paraId="7E208C9B" w14:textId="77777777" w:rsidR="0062503C" w:rsidRPr="009C593B" w:rsidRDefault="0062503C" w:rsidP="0062503C">
            <w:pPr>
              <w:pStyle w:val="Nagwek5"/>
              <w:rPr>
                <w:rFonts w:ascii="Tahoma" w:hAnsi="Tahoma" w:cs="Tahoma"/>
                <w:sz w:val="18"/>
                <w:szCs w:val="18"/>
              </w:rPr>
            </w:pPr>
            <w:r w:rsidRPr="009C593B">
              <w:rPr>
                <w:rFonts w:ascii="Tahoma" w:hAnsi="Tahoma" w:cs="Tahoma"/>
                <w:sz w:val="18"/>
                <w:szCs w:val="18"/>
              </w:rPr>
              <w:t>XXI      DODATKOWE INFORMACJE DOTYCZĄCE PODMIOTYCH I PRZEDMIOTOWYCH ŚRODKÓW</w:t>
            </w:r>
          </w:p>
          <w:p w14:paraId="6E5E5334" w14:textId="09470B48" w:rsidR="0062503C" w:rsidRPr="009C593B" w:rsidRDefault="0062503C" w:rsidP="0047574B">
            <w:pPr>
              <w:pStyle w:val="Nagwek5"/>
              <w:rPr>
                <w:rFonts w:ascii="Tahoma" w:hAnsi="Tahoma" w:cs="Tahoma"/>
                <w:sz w:val="18"/>
                <w:szCs w:val="18"/>
              </w:rPr>
            </w:pPr>
            <w:r w:rsidRPr="009C593B">
              <w:rPr>
                <w:rFonts w:ascii="Tahoma" w:hAnsi="Tahoma" w:cs="Tahoma"/>
                <w:sz w:val="18"/>
                <w:szCs w:val="18"/>
              </w:rPr>
              <w:t xml:space="preserve">            DOWODOWYCH</w:t>
            </w:r>
          </w:p>
        </w:tc>
      </w:tr>
    </w:tbl>
    <w:p w14:paraId="18E7830C" w14:textId="049B1C89" w:rsidR="0062503C" w:rsidRPr="009C593B" w:rsidRDefault="0062503C" w:rsidP="0062503C">
      <w:pPr>
        <w:rPr>
          <w:rFonts w:ascii="Tahoma" w:hAnsi="Tahoma" w:cs="Tahoma"/>
          <w:sz w:val="18"/>
          <w:szCs w:val="18"/>
        </w:rPr>
      </w:pPr>
    </w:p>
    <w:p w14:paraId="6677A70E" w14:textId="7AAAC47C" w:rsidR="0066701F" w:rsidRPr="009C593B" w:rsidRDefault="0066701F" w:rsidP="0066701F">
      <w:pPr>
        <w:pStyle w:val="Akapitzlist"/>
        <w:numPr>
          <w:ilvl w:val="0"/>
          <w:numId w:val="33"/>
        </w:numPr>
        <w:pBdr>
          <w:top w:val="nil"/>
          <w:left w:val="nil"/>
          <w:bottom w:val="nil"/>
          <w:right w:val="nil"/>
          <w:between w:val="nil"/>
          <w:bar w:val="nil"/>
        </w:pBdr>
        <w:tabs>
          <w:tab w:val="left" w:pos="284"/>
        </w:tabs>
        <w:ind w:left="284" w:hanging="284"/>
        <w:rPr>
          <w:rFonts w:ascii="Tahoma" w:hAnsi="Tahoma" w:cs="Tahoma"/>
          <w:bCs/>
          <w:iCs/>
          <w:sz w:val="18"/>
          <w:szCs w:val="18"/>
        </w:rPr>
      </w:pPr>
      <w:r w:rsidRPr="009C593B">
        <w:rPr>
          <w:rFonts w:ascii="Tahoma" w:hAnsi="Tahoma" w:cs="Tahoma"/>
          <w:bCs/>
          <w:sz w:val="18"/>
          <w:szCs w:val="18"/>
        </w:rPr>
        <w:t>O</w:t>
      </w:r>
      <w:r w:rsidRPr="009C593B">
        <w:rPr>
          <w:rFonts w:ascii="Tahoma" w:hAnsi="Tahoma" w:cs="Tahoma"/>
          <w:bCs/>
          <w:iCs/>
          <w:sz w:val="18"/>
          <w:szCs w:val="18"/>
        </w:rPr>
        <w:t xml:space="preserve">świadczenia złożone według wzoru na załączniku nr 2 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1F91D73" w14:textId="5E186B2A" w:rsidR="0066701F" w:rsidRPr="009C593B" w:rsidRDefault="0066701F" w:rsidP="0066701F">
      <w:pPr>
        <w:pStyle w:val="Akapitzlist"/>
        <w:numPr>
          <w:ilvl w:val="0"/>
          <w:numId w:val="33"/>
        </w:numPr>
        <w:pBdr>
          <w:top w:val="nil"/>
          <w:left w:val="nil"/>
          <w:bottom w:val="nil"/>
          <w:right w:val="nil"/>
          <w:between w:val="nil"/>
          <w:bar w:val="nil"/>
        </w:pBdr>
        <w:tabs>
          <w:tab w:val="left" w:pos="284"/>
        </w:tabs>
        <w:ind w:left="284" w:hanging="284"/>
        <w:rPr>
          <w:rFonts w:ascii="Tahoma" w:hAnsi="Tahoma" w:cs="Tahoma"/>
          <w:bCs/>
          <w:iCs/>
          <w:sz w:val="18"/>
          <w:szCs w:val="18"/>
        </w:rPr>
      </w:pPr>
      <w:r w:rsidRPr="009C593B">
        <w:rPr>
          <w:rFonts w:ascii="Tahoma" w:hAnsi="Tahoma" w:cs="Tahoma"/>
          <w:bCs/>
          <w:iCs/>
          <w:sz w:val="18"/>
          <w:szCs w:val="18"/>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0E22D81B" w14:textId="4127716F" w:rsidR="0066701F" w:rsidRPr="009C593B" w:rsidRDefault="0066701F" w:rsidP="002D2609">
      <w:pPr>
        <w:pStyle w:val="Akapitzlist"/>
        <w:numPr>
          <w:ilvl w:val="0"/>
          <w:numId w:val="33"/>
        </w:numPr>
        <w:pBdr>
          <w:top w:val="nil"/>
          <w:left w:val="nil"/>
          <w:bottom w:val="nil"/>
          <w:right w:val="nil"/>
          <w:between w:val="nil"/>
          <w:bar w:val="nil"/>
        </w:pBdr>
        <w:tabs>
          <w:tab w:val="left" w:pos="284"/>
        </w:tabs>
        <w:ind w:hanging="720"/>
        <w:rPr>
          <w:rFonts w:ascii="Tahoma" w:hAnsi="Tahoma" w:cs="Tahoma"/>
          <w:bCs/>
          <w:iCs/>
          <w:sz w:val="18"/>
          <w:szCs w:val="18"/>
        </w:rPr>
      </w:pPr>
      <w:r w:rsidRPr="009C593B">
        <w:rPr>
          <w:rFonts w:ascii="Tahoma" w:hAnsi="Tahoma" w:cs="Tahoma"/>
          <w:bCs/>
          <w:iCs/>
          <w:sz w:val="18"/>
          <w:szCs w:val="18"/>
        </w:rPr>
        <w:t>Podwykonawcy.</w:t>
      </w:r>
    </w:p>
    <w:p w14:paraId="69C93243" w14:textId="62E8C144" w:rsidR="0066701F" w:rsidRPr="009C593B" w:rsidRDefault="0066701F" w:rsidP="002D2609">
      <w:pPr>
        <w:numPr>
          <w:ilvl w:val="4"/>
          <w:numId w:val="2"/>
        </w:numPr>
        <w:pBdr>
          <w:top w:val="nil"/>
          <w:left w:val="nil"/>
          <w:bottom w:val="nil"/>
          <w:right w:val="nil"/>
          <w:between w:val="nil"/>
          <w:bar w:val="nil"/>
        </w:pBdr>
        <w:tabs>
          <w:tab w:val="left" w:pos="567"/>
        </w:tabs>
        <w:ind w:left="1134" w:hanging="284"/>
        <w:contextualSpacing/>
        <w:jc w:val="both"/>
        <w:rPr>
          <w:rFonts w:ascii="Tahoma" w:hAnsi="Tahoma" w:cs="Tahoma"/>
          <w:bCs/>
          <w:iCs/>
          <w:sz w:val="18"/>
          <w:szCs w:val="18"/>
        </w:rPr>
      </w:pPr>
      <w:r w:rsidRPr="009C593B">
        <w:rPr>
          <w:rFonts w:ascii="Tahoma" w:hAnsi="Tahoma" w:cs="Tahoma"/>
          <w:bCs/>
          <w:iCs/>
          <w:sz w:val="18"/>
          <w:szCs w:val="18"/>
        </w:rPr>
        <w:t xml:space="preserve">Zgodnie z art. 462 ust. 2 ustawy PZP Zamawiający żąda wskazania przez Wykonawcę </w:t>
      </w:r>
      <w:r w:rsidR="002D2609" w:rsidRPr="009C593B">
        <w:rPr>
          <w:rFonts w:ascii="Tahoma" w:hAnsi="Tahoma" w:cs="Tahoma"/>
          <w:bCs/>
          <w:iCs/>
          <w:sz w:val="18"/>
          <w:szCs w:val="18"/>
        </w:rPr>
        <w:t xml:space="preserve"> </w:t>
      </w:r>
      <w:r w:rsidRPr="009C593B">
        <w:rPr>
          <w:rFonts w:ascii="Tahoma" w:hAnsi="Tahoma" w:cs="Tahoma"/>
          <w:bCs/>
          <w:iCs/>
          <w:sz w:val="18"/>
          <w:szCs w:val="18"/>
        </w:rPr>
        <w:t>w ofercie części zamówienia, których wykonanie zamierza powierzyć podwykonawcom,</w:t>
      </w:r>
      <w:r w:rsidR="002D2609" w:rsidRPr="009C593B">
        <w:rPr>
          <w:rFonts w:ascii="Tahoma" w:hAnsi="Tahoma" w:cs="Tahoma"/>
          <w:bCs/>
          <w:iCs/>
          <w:sz w:val="18"/>
          <w:szCs w:val="18"/>
        </w:rPr>
        <w:t xml:space="preserve"> </w:t>
      </w:r>
      <w:r w:rsidRPr="009C593B">
        <w:rPr>
          <w:rFonts w:ascii="Tahoma" w:hAnsi="Tahoma" w:cs="Tahoma"/>
          <w:bCs/>
          <w:iCs/>
          <w:sz w:val="18"/>
          <w:szCs w:val="18"/>
        </w:rPr>
        <w:t>i podania przez Wykonawcę nazw podwykonawców – o ile są znani.</w:t>
      </w:r>
    </w:p>
    <w:p w14:paraId="46775696" w14:textId="77777777" w:rsidR="0066701F" w:rsidRPr="009C593B" w:rsidRDefault="0066701F"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9C593B" w:rsidRPr="009C593B" w14:paraId="59A8D269" w14:textId="77777777" w:rsidTr="00DB34C7">
        <w:tc>
          <w:tcPr>
            <w:tcW w:w="9072" w:type="dxa"/>
            <w:shd w:val="clear" w:color="auto" w:fill="E6E6E6"/>
          </w:tcPr>
          <w:p w14:paraId="0A618144" w14:textId="1E18A404" w:rsidR="0062503C" w:rsidRPr="009C593B" w:rsidRDefault="0062503C" w:rsidP="0062503C">
            <w:pPr>
              <w:pStyle w:val="Nagwek5"/>
              <w:rPr>
                <w:rFonts w:ascii="Tahoma" w:hAnsi="Tahoma" w:cs="Tahoma"/>
                <w:sz w:val="18"/>
                <w:szCs w:val="18"/>
              </w:rPr>
            </w:pPr>
            <w:r w:rsidRPr="009C593B">
              <w:rPr>
                <w:rFonts w:ascii="Tahoma" w:hAnsi="Tahoma" w:cs="Tahoma"/>
                <w:sz w:val="18"/>
                <w:szCs w:val="18"/>
              </w:rPr>
              <w:t>XXII    WYMAGANIA DOTYCZĄCE WADIUM</w:t>
            </w:r>
          </w:p>
        </w:tc>
      </w:tr>
    </w:tbl>
    <w:p w14:paraId="21E1862A" w14:textId="77777777" w:rsidR="00DB34C7" w:rsidRPr="009C593B" w:rsidRDefault="00DB34C7" w:rsidP="0062503C">
      <w:pPr>
        <w:rPr>
          <w:rFonts w:ascii="Tahoma" w:hAnsi="Tahoma" w:cs="Tahoma"/>
          <w:bCs/>
          <w:sz w:val="18"/>
          <w:szCs w:val="18"/>
          <w:lang w:eastAsia="ar-SA"/>
        </w:rPr>
      </w:pPr>
    </w:p>
    <w:p w14:paraId="0B16DC97" w14:textId="71108595" w:rsidR="0062503C" w:rsidRPr="009C593B" w:rsidRDefault="00DB34C7" w:rsidP="0062503C">
      <w:pPr>
        <w:rPr>
          <w:rFonts w:ascii="Tahoma" w:hAnsi="Tahoma" w:cs="Tahoma"/>
          <w:sz w:val="18"/>
          <w:szCs w:val="18"/>
        </w:rPr>
      </w:pPr>
      <w:r w:rsidRPr="009C593B">
        <w:rPr>
          <w:rFonts w:ascii="Tahoma" w:hAnsi="Tahoma" w:cs="Tahoma"/>
          <w:bCs/>
          <w:sz w:val="18"/>
          <w:szCs w:val="18"/>
          <w:lang w:eastAsia="ar-SA"/>
        </w:rPr>
        <w:t>Zamawiający nie wymaga wniesienia wadium w niniejszym postępowaniu</w:t>
      </w:r>
    </w:p>
    <w:p w14:paraId="2CD186B3" w14:textId="7D2945E2" w:rsidR="0062503C" w:rsidRPr="009C593B" w:rsidRDefault="0062503C"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072"/>
      </w:tblGrid>
      <w:tr w:rsidR="009C593B" w:rsidRPr="009C593B" w14:paraId="2A081467" w14:textId="77777777" w:rsidTr="00DB34C7">
        <w:tc>
          <w:tcPr>
            <w:tcW w:w="9072" w:type="dxa"/>
            <w:shd w:val="clear" w:color="auto" w:fill="E6E6E6"/>
          </w:tcPr>
          <w:p w14:paraId="488178E7" w14:textId="4328868B" w:rsidR="0062503C" w:rsidRPr="009C593B" w:rsidRDefault="0062503C" w:rsidP="0047574B">
            <w:pPr>
              <w:pStyle w:val="Nagwek5"/>
              <w:rPr>
                <w:rFonts w:ascii="Tahoma" w:hAnsi="Tahoma" w:cs="Tahoma"/>
                <w:sz w:val="18"/>
                <w:szCs w:val="18"/>
              </w:rPr>
            </w:pPr>
            <w:r w:rsidRPr="009C593B">
              <w:rPr>
                <w:rFonts w:ascii="Tahoma" w:hAnsi="Tahoma" w:cs="Tahoma"/>
                <w:sz w:val="18"/>
                <w:szCs w:val="18"/>
              </w:rPr>
              <w:t>XXIII   ZABEZPIECZENIE NALŻETYGEGO WYKONANIA UMOWY</w:t>
            </w:r>
          </w:p>
        </w:tc>
      </w:tr>
    </w:tbl>
    <w:p w14:paraId="138DD736" w14:textId="77777777" w:rsidR="00DB34C7" w:rsidRPr="009C593B" w:rsidRDefault="00DB34C7" w:rsidP="00DB34C7">
      <w:pPr>
        <w:pBdr>
          <w:top w:val="nil"/>
          <w:left w:val="nil"/>
          <w:bottom w:val="nil"/>
          <w:right w:val="nil"/>
          <w:between w:val="nil"/>
          <w:bar w:val="nil"/>
        </w:pBdr>
        <w:tabs>
          <w:tab w:val="left" w:pos="360"/>
        </w:tabs>
        <w:jc w:val="both"/>
        <w:rPr>
          <w:rFonts w:ascii="Tahoma" w:eastAsia="Arial Unicode MS" w:hAnsi="Tahoma" w:cs="Tahoma"/>
          <w:bCs/>
          <w:sz w:val="18"/>
          <w:szCs w:val="18"/>
          <w:bdr w:val="nil"/>
          <w:lang w:eastAsia="ar-SA"/>
        </w:rPr>
      </w:pPr>
    </w:p>
    <w:p w14:paraId="6143490C" w14:textId="72752809" w:rsidR="00DB34C7" w:rsidRPr="009C593B" w:rsidRDefault="00DB34C7" w:rsidP="00DB34C7">
      <w:pPr>
        <w:pBdr>
          <w:top w:val="nil"/>
          <w:left w:val="nil"/>
          <w:bottom w:val="nil"/>
          <w:right w:val="nil"/>
          <w:between w:val="nil"/>
          <w:bar w:val="nil"/>
        </w:pBdr>
        <w:tabs>
          <w:tab w:val="left" w:pos="360"/>
        </w:tabs>
        <w:jc w:val="both"/>
        <w:rPr>
          <w:rFonts w:ascii="Tahoma" w:eastAsia="Arial Unicode MS" w:hAnsi="Tahoma" w:cs="Tahoma"/>
          <w:sz w:val="18"/>
          <w:szCs w:val="18"/>
          <w:bdr w:val="nil"/>
          <w:lang w:eastAsia="en-US"/>
        </w:rPr>
      </w:pPr>
      <w:r w:rsidRPr="009C593B">
        <w:rPr>
          <w:rFonts w:ascii="Tahoma" w:eastAsia="Arial Unicode MS" w:hAnsi="Tahoma" w:cs="Tahoma"/>
          <w:bCs/>
          <w:sz w:val="18"/>
          <w:szCs w:val="18"/>
          <w:bdr w:val="nil"/>
          <w:lang w:eastAsia="ar-SA"/>
        </w:rPr>
        <w:t>Zamawiający nie wymaga wniesienia zabezpieczenia należytego wykonania umowy w niniejszym postępowaniu.</w:t>
      </w:r>
    </w:p>
    <w:p w14:paraId="1C1E2B9D" w14:textId="77777777" w:rsidR="00390B65" w:rsidRPr="009C593B" w:rsidRDefault="00390B65"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02EA1DE1" w14:textId="77777777" w:rsidTr="0047574B">
        <w:tc>
          <w:tcPr>
            <w:tcW w:w="9210" w:type="dxa"/>
            <w:shd w:val="clear" w:color="auto" w:fill="E6E6E6"/>
          </w:tcPr>
          <w:p w14:paraId="069F111D" w14:textId="77777777" w:rsidR="0062503C" w:rsidRPr="009C593B" w:rsidRDefault="0062503C" w:rsidP="0062503C">
            <w:pPr>
              <w:pStyle w:val="Nagwek5"/>
              <w:rPr>
                <w:rFonts w:ascii="Tahoma" w:hAnsi="Tahoma" w:cs="Tahoma"/>
                <w:sz w:val="18"/>
                <w:szCs w:val="18"/>
              </w:rPr>
            </w:pPr>
            <w:r w:rsidRPr="009C593B">
              <w:rPr>
                <w:rFonts w:ascii="Tahoma" w:hAnsi="Tahoma" w:cs="Tahoma"/>
                <w:sz w:val="18"/>
                <w:szCs w:val="18"/>
              </w:rPr>
              <w:lastRenderedPageBreak/>
              <w:t xml:space="preserve">XXIV    ZASADY ZWRACANIA SIĘ WYKONAWCÓW O UDZIELENIE WYJAŚNIEŃ DO TREŚCI SWZ </w:t>
            </w:r>
          </w:p>
          <w:p w14:paraId="3BFA0DA4" w14:textId="77443DA3" w:rsidR="0062503C" w:rsidRPr="009C593B" w:rsidRDefault="0062503C" w:rsidP="0047574B">
            <w:pPr>
              <w:pStyle w:val="Nagwek5"/>
              <w:rPr>
                <w:rFonts w:ascii="Tahoma" w:hAnsi="Tahoma" w:cs="Tahoma"/>
                <w:sz w:val="18"/>
                <w:szCs w:val="18"/>
              </w:rPr>
            </w:pPr>
            <w:r w:rsidRPr="009C593B">
              <w:rPr>
                <w:rFonts w:ascii="Tahoma" w:hAnsi="Tahoma" w:cs="Tahoma"/>
                <w:sz w:val="18"/>
                <w:szCs w:val="18"/>
              </w:rPr>
              <w:t xml:space="preserve">             I UDZIELENIA PRZEZ ZAMAWIAJĄCEGO TYCH WYJAŚNIEŃ</w:t>
            </w:r>
          </w:p>
        </w:tc>
      </w:tr>
    </w:tbl>
    <w:p w14:paraId="100A26D4" w14:textId="63E4B56C" w:rsidR="0062503C" w:rsidRPr="009C593B" w:rsidRDefault="0062503C" w:rsidP="0062503C">
      <w:pPr>
        <w:rPr>
          <w:rFonts w:ascii="Tahoma" w:hAnsi="Tahoma" w:cs="Tahoma"/>
          <w:sz w:val="18"/>
          <w:szCs w:val="18"/>
        </w:rPr>
      </w:pPr>
    </w:p>
    <w:p w14:paraId="1C3B080F" w14:textId="7E56F912" w:rsidR="00DB34C7" w:rsidRPr="009C593B" w:rsidRDefault="00DB34C7" w:rsidP="00DB34C7">
      <w:pPr>
        <w:pStyle w:val="Akapitzlist"/>
        <w:numPr>
          <w:ilvl w:val="0"/>
          <w:numId w:val="14"/>
        </w:numPr>
        <w:pBdr>
          <w:top w:val="nil"/>
          <w:left w:val="nil"/>
          <w:bottom w:val="nil"/>
          <w:right w:val="nil"/>
          <w:between w:val="nil"/>
          <w:bar w:val="nil"/>
        </w:pBdr>
        <w:ind w:left="426" w:hanging="426"/>
        <w:rPr>
          <w:rFonts w:ascii="Tahoma" w:hAnsi="Tahoma" w:cs="Tahoma"/>
          <w:bCs/>
          <w:iCs/>
          <w:sz w:val="18"/>
          <w:szCs w:val="18"/>
          <w:lang w:eastAsia="ar-SA"/>
        </w:rPr>
      </w:pPr>
      <w:r w:rsidRPr="009C593B">
        <w:rPr>
          <w:rFonts w:ascii="Tahoma" w:hAnsi="Tahoma" w:cs="Tahoma"/>
          <w:bCs/>
          <w:iCs/>
          <w:sz w:val="18"/>
          <w:szCs w:val="18"/>
          <w:lang w:eastAsia="ar-SA"/>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9C593B">
        <w:rPr>
          <w:rFonts w:ascii="Tahoma" w:eastAsia="Arial Unicode MS" w:hAnsi="Tahoma" w:cs="Tahoma"/>
          <w:b/>
          <w:bCs/>
          <w:iCs/>
          <w:sz w:val="18"/>
          <w:szCs w:val="18"/>
          <w:bdr w:val="nil"/>
          <w:lang w:eastAsia="ar-SA"/>
        </w:rPr>
        <w:t xml:space="preserve"> </w:t>
      </w:r>
      <w:r w:rsidRPr="009C593B">
        <w:rPr>
          <w:rFonts w:ascii="Tahoma" w:hAnsi="Tahoma" w:cs="Tahoma"/>
          <w:bCs/>
          <w:iCs/>
          <w:sz w:val="18"/>
          <w:szCs w:val="18"/>
          <w:lang w:eastAsia="ar-SA"/>
        </w:rPr>
        <w:t>wpłynął nie później niż 4 dni przed upływem terminu składania ofert.</w:t>
      </w:r>
    </w:p>
    <w:p w14:paraId="1FB0F29B" w14:textId="4811B88B" w:rsidR="00DB34C7" w:rsidRPr="009C593B" w:rsidRDefault="00DB34C7" w:rsidP="00390B65">
      <w:pPr>
        <w:pStyle w:val="Akapitzlist"/>
        <w:numPr>
          <w:ilvl w:val="0"/>
          <w:numId w:val="14"/>
        </w:numPr>
        <w:pBdr>
          <w:top w:val="nil"/>
          <w:left w:val="nil"/>
          <w:bottom w:val="nil"/>
          <w:right w:val="nil"/>
          <w:between w:val="nil"/>
          <w:bar w:val="nil"/>
        </w:pBdr>
        <w:ind w:left="426" w:hanging="426"/>
        <w:rPr>
          <w:rFonts w:ascii="Tahoma" w:hAnsi="Tahoma" w:cs="Tahoma"/>
          <w:bCs/>
          <w:iCs/>
          <w:sz w:val="18"/>
          <w:szCs w:val="18"/>
          <w:lang w:eastAsia="ar-SA"/>
        </w:rPr>
      </w:pPr>
      <w:r w:rsidRPr="009C593B">
        <w:rPr>
          <w:rFonts w:ascii="Tahoma" w:hAnsi="Tahoma" w:cs="Tahoma"/>
          <w:bCs/>
          <w:iCs/>
          <w:sz w:val="18"/>
          <w:szCs w:val="18"/>
          <w:lang w:eastAsia="ar-SA"/>
        </w:rPr>
        <w:t xml:space="preserve">Jeżeli wniosek o wyjaśnienie treści SWZ wpłynął do Zamawiającego po upływie terminu składania wniosku, </w:t>
      </w:r>
      <w:r w:rsidR="001A271F" w:rsidRPr="009C593B">
        <w:rPr>
          <w:rFonts w:ascii="Tahoma" w:hAnsi="Tahoma" w:cs="Tahoma"/>
          <w:bCs/>
          <w:iCs/>
          <w:sz w:val="18"/>
          <w:szCs w:val="18"/>
          <w:lang w:val="pl-PL" w:eastAsia="ar-SA"/>
        </w:rPr>
        <w:t xml:space="preserve">                        </w:t>
      </w:r>
      <w:r w:rsidRPr="009C593B">
        <w:rPr>
          <w:rFonts w:ascii="Tahoma" w:hAnsi="Tahoma" w:cs="Tahoma"/>
          <w:bCs/>
          <w:iCs/>
          <w:sz w:val="18"/>
          <w:szCs w:val="18"/>
          <w:lang w:eastAsia="ar-SA"/>
        </w:rPr>
        <w:t>o</w:t>
      </w:r>
      <w:r w:rsidR="001A271F" w:rsidRPr="009C593B">
        <w:rPr>
          <w:rFonts w:ascii="Tahoma" w:hAnsi="Tahoma" w:cs="Tahoma"/>
          <w:bCs/>
          <w:iCs/>
          <w:sz w:val="18"/>
          <w:szCs w:val="18"/>
          <w:lang w:val="pl-PL" w:eastAsia="ar-SA"/>
        </w:rPr>
        <w:t xml:space="preserve"> </w:t>
      </w:r>
      <w:r w:rsidRPr="009C593B">
        <w:rPr>
          <w:rFonts w:ascii="Tahoma" w:hAnsi="Tahoma" w:cs="Tahoma"/>
          <w:bCs/>
          <w:iCs/>
          <w:sz w:val="18"/>
          <w:szCs w:val="18"/>
          <w:lang w:eastAsia="ar-SA"/>
        </w:rPr>
        <w:t xml:space="preserve"> którym mowa w pkt. 1, lub dotyczy udzielonych wyjaśnień, Zamawiający może udzielić wyjaśnień albo pozostawić wniosek bez rozpoznania.</w:t>
      </w:r>
    </w:p>
    <w:p w14:paraId="6257DEE7" w14:textId="77777777" w:rsidR="00DB34C7" w:rsidRPr="009C593B" w:rsidRDefault="00DB34C7" w:rsidP="00DB34C7">
      <w:pPr>
        <w:pStyle w:val="Akapitzlist"/>
        <w:numPr>
          <w:ilvl w:val="0"/>
          <w:numId w:val="14"/>
        </w:numPr>
        <w:pBdr>
          <w:top w:val="nil"/>
          <w:left w:val="nil"/>
          <w:bottom w:val="nil"/>
          <w:right w:val="nil"/>
          <w:between w:val="nil"/>
          <w:bar w:val="nil"/>
        </w:pBdr>
        <w:ind w:left="284" w:hanging="284"/>
        <w:rPr>
          <w:rFonts w:ascii="Tahoma" w:hAnsi="Tahoma" w:cs="Tahoma"/>
          <w:bCs/>
          <w:iCs/>
          <w:sz w:val="18"/>
          <w:szCs w:val="18"/>
          <w:lang w:eastAsia="ar-SA"/>
        </w:rPr>
      </w:pPr>
      <w:r w:rsidRPr="009C593B">
        <w:rPr>
          <w:rFonts w:ascii="Tahoma" w:hAnsi="Tahoma" w:cs="Tahoma"/>
          <w:bCs/>
          <w:iCs/>
          <w:sz w:val="18"/>
          <w:szCs w:val="18"/>
          <w:lang w:eastAsia="ar-SA"/>
        </w:rPr>
        <w:t>Przedłużenie terminu składania ofert nie wpływa na bieg terminu składania wniosku, o którym mowa w pkt. 1.</w:t>
      </w:r>
    </w:p>
    <w:p w14:paraId="600F1F67" w14:textId="4FC1B4BF" w:rsidR="00DB34C7" w:rsidRPr="009C593B" w:rsidRDefault="00DB34C7" w:rsidP="00DB34C7">
      <w:pPr>
        <w:pStyle w:val="Akapitzlist"/>
        <w:numPr>
          <w:ilvl w:val="0"/>
          <w:numId w:val="14"/>
        </w:numPr>
        <w:pBdr>
          <w:top w:val="nil"/>
          <w:left w:val="nil"/>
          <w:bottom w:val="nil"/>
          <w:right w:val="nil"/>
          <w:between w:val="nil"/>
          <w:bar w:val="nil"/>
        </w:pBdr>
        <w:ind w:left="284" w:hanging="284"/>
        <w:rPr>
          <w:rFonts w:ascii="Tahoma" w:hAnsi="Tahoma" w:cs="Tahoma"/>
          <w:bCs/>
          <w:iCs/>
          <w:sz w:val="18"/>
          <w:szCs w:val="18"/>
          <w:lang w:eastAsia="ar-SA"/>
        </w:rPr>
      </w:pPr>
      <w:r w:rsidRPr="009C593B">
        <w:rPr>
          <w:rFonts w:ascii="Tahoma" w:hAnsi="Tahoma" w:cs="Tahoma"/>
          <w:bCs/>
          <w:iCs/>
          <w:sz w:val="18"/>
          <w:szCs w:val="18"/>
          <w:lang w:eastAsia="ar-SA"/>
        </w:rPr>
        <w:t xml:space="preserve">Wykonawca zwraca się do Zamawiającego o udzielenie wyjaśnień treści SWZ za pośrednictwem Platformy, </w:t>
      </w:r>
      <w:r w:rsidR="001A271F" w:rsidRPr="009C593B">
        <w:rPr>
          <w:rFonts w:ascii="Tahoma" w:hAnsi="Tahoma" w:cs="Tahoma"/>
          <w:bCs/>
          <w:iCs/>
          <w:sz w:val="18"/>
          <w:szCs w:val="18"/>
          <w:lang w:val="pl-PL" w:eastAsia="ar-SA"/>
        </w:rPr>
        <w:t xml:space="preserve">                        </w:t>
      </w:r>
      <w:r w:rsidRPr="009C593B">
        <w:rPr>
          <w:rFonts w:ascii="Tahoma" w:hAnsi="Tahoma" w:cs="Tahoma"/>
          <w:bCs/>
          <w:iCs/>
          <w:sz w:val="18"/>
          <w:szCs w:val="18"/>
          <w:lang w:eastAsia="ar-SA"/>
        </w:rPr>
        <w:t xml:space="preserve">w zakładce „Pytania do postępowania”. Za datę wpływu wniosku o udzielenie wyjaśnień przyjmuje się datę zapisania na serwerach. </w:t>
      </w:r>
    </w:p>
    <w:p w14:paraId="3F34AA4E" w14:textId="165C1A25" w:rsidR="00DB34C7" w:rsidRPr="009C593B" w:rsidRDefault="00DB34C7" w:rsidP="00DB34C7">
      <w:pPr>
        <w:pStyle w:val="Akapitzlist"/>
        <w:numPr>
          <w:ilvl w:val="0"/>
          <w:numId w:val="14"/>
        </w:numPr>
        <w:pBdr>
          <w:top w:val="nil"/>
          <w:left w:val="nil"/>
          <w:bottom w:val="nil"/>
          <w:right w:val="nil"/>
          <w:between w:val="nil"/>
          <w:bar w:val="nil"/>
        </w:pBdr>
        <w:ind w:left="284" w:hanging="284"/>
        <w:rPr>
          <w:rFonts w:ascii="Tahoma" w:hAnsi="Tahoma" w:cs="Tahoma"/>
          <w:bCs/>
          <w:iCs/>
          <w:sz w:val="18"/>
          <w:szCs w:val="18"/>
          <w:lang w:eastAsia="ar-SA"/>
        </w:rPr>
      </w:pPr>
      <w:r w:rsidRPr="009C593B">
        <w:rPr>
          <w:rFonts w:ascii="Tahoma" w:hAnsi="Tahoma" w:cs="Tahoma"/>
          <w:bCs/>
          <w:iCs/>
          <w:sz w:val="18"/>
          <w:szCs w:val="18"/>
          <w:lang w:eastAsia="ar-SA"/>
        </w:rPr>
        <w:t xml:space="preserve">Treść zapytań wraz z wyjaśnieniami Zamawiający przekaże Wykonawcom, bez ujawniania źródła zapytania oraz zamieści na stronie internetowej: </w:t>
      </w:r>
      <w:hyperlink r:id="rId19" w:history="1">
        <w:r w:rsidRPr="009C593B">
          <w:rPr>
            <w:rStyle w:val="Hipercze"/>
            <w:rFonts w:ascii="Tahoma" w:hAnsi="Tahoma" w:cs="Tahoma"/>
            <w:b/>
            <w:color w:val="auto"/>
            <w:sz w:val="18"/>
            <w:szCs w:val="18"/>
          </w:rPr>
          <w:t>https://platformazakupowa.pl/pn/spzoz-miedzychod</w:t>
        </w:r>
      </w:hyperlink>
    </w:p>
    <w:p w14:paraId="58071D1D" w14:textId="77777777" w:rsidR="00DB34C7" w:rsidRPr="009C593B" w:rsidRDefault="00DB34C7" w:rsidP="0062503C">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274985D4" w14:textId="77777777" w:rsidTr="0047574B">
        <w:tc>
          <w:tcPr>
            <w:tcW w:w="9210" w:type="dxa"/>
            <w:shd w:val="clear" w:color="auto" w:fill="E6E6E6"/>
          </w:tcPr>
          <w:p w14:paraId="6A570436" w14:textId="1D8362C0" w:rsidR="00355CAE" w:rsidRPr="009C593B" w:rsidRDefault="00355CAE" w:rsidP="00355CAE">
            <w:pPr>
              <w:pStyle w:val="Nagwek5"/>
              <w:rPr>
                <w:rFonts w:ascii="Tahoma" w:hAnsi="Tahoma" w:cs="Tahoma"/>
                <w:sz w:val="18"/>
                <w:szCs w:val="18"/>
              </w:rPr>
            </w:pPr>
            <w:r w:rsidRPr="009C593B">
              <w:rPr>
                <w:rFonts w:ascii="Tahoma" w:hAnsi="Tahoma" w:cs="Tahoma"/>
                <w:sz w:val="18"/>
                <w:szCs w:val="18"/>
              </w:rPr>
              <w:t>XXV     ZASADY I TRYB WYBORU OFERTY NAJKORZYSTNIEJSZEJ</w:t>
            </w:r>
          </w:p>
        </w:tc>
      </w:tr>
    </w:tbl>
    <w:p w14:paraId="05ACAF79" w14:textId="720F7339" w:rsidR="0062503C" w:rsidRPr="009C593B" w:rsidRDefault="0062503C" w:rsidP="0062503C">
      <w:pPr>
        <w:rPr>
          <w:rFonts w:ascii="Tahoma" w:hAnsi="Tahoma" w:cs="Tahoma"/>
          <w:sz w:val="18"/>
          <w:szCs w:val="18"/>
        </w:rPr>
      </w:pPr>
    </w:p>
    <w:p w14:paraId="099A68B6" w14:textId="3AA0EA36" w:rsidR="001E5373" w:rsidRPr="009C593B" w:rsidRDefault="001E5373" w:rsidP="001E5373">
      <w:pPr>
        <w:pStyle w:val="Akapitzlist"/>
        <w:numPr>
          <w:ilvl w:val="0"/>
          <w:numId w:val="15"/>
        </w:numPr>
        <w:ind w:left="426" w:hanging="426"/>
        <w:rPr>
          <w:rFonts w:ascii="Tahoma" w:hAnsi="Tahoma" w:cs="Tahoma"/>
          <w:bCs/>
          <w:iCs/>
          <w:sz w:val="18"/>
          <w:szCs w:val="18"/>
          <w:lang w:eastAsia="ar-SA"/>
        </w:rPr>
      </w:pPr>
      <w:r w:rsidRPr="009C593B">
        <w:rPr>
          <w:rFonts w:ascii="Tahoma" w:hAnsi="Tahoma" w:cs="Tahoma"/>
          <w:bCs/>
          <w:iCs/>
          <w:sz w:val="18"/>
          <w:szCs w:val="18"/>
          <w:lang w:eastAsia="ar-SA"/>
        </w:rPr>
        <w:t>Wyboru najkorzystniejszej oferty dokonuje Komisja przetargowa po uprzednim sprawdzeniu i ocenie ofert na podstawie kryteriów oceny określonych w pkt. XV niniejszej SWZ.</w:t>
      </w:r>
    </w:p>
    <w:p w14:paraId="03AFBD07" w14:textId="77777777" w:rsidR="001E5373" w:rsidRPr="009C593B" w:rsidRDefault="001E5373" w:rsidP="001E5373">
      <w:pPr>
        <w:pStyle w:val="Akapitzlist"/>
        <w:numPr>
          <w:ilvl w:val="0"/>
          <w:numId w:val="15"/>
        </w:numPr>
        <w:ind w:left="426" w:hanging="426"/>
        <w:rPr>
          <w:rFonts w:ascii="Tahoma" w:hAnsi="Tahoma" w:cs="Tahoma"/>
          <w:bCs/>
          <w:iCs/>
          <w:sz w:val="18"/>
          <w:szCs w:val="18"/>
          <w:lang w:eastAsia="ar-SA"/>
        </w:rPr>
      </w:pPr>
      <w:r w:rsidRPr="009C593B">
        <w:rPr>
          <w:rFonts w:ascii="Tahoma" w:hAnsi="Tahoma" w:cs="Tahoma"/>
          <w:bCs/>
          <w:iCs/>
          <w:sz w:val="18"/>
          <w:szCs w:val="18"/>
          <w:lang w:eastAsia="ar-SA"/>
        </w:rPr>
        <w:t>Komisja przetargowa poprawi w ofertach omyłki o których mowa w art. 223 ust 2 ustawy PZP niezwłocznie zawiadamiając o tym wykonawcę, którego oferta została poprawiona.</w:t>
      </w:r>
    </w:p>
    <w:p w14:paraId="07F35DC9" w14:textId="77777777" w:rsidR="001E5373" w:rsidRPr="009C593B" w:rsidRDefault="001E5373" w:rsidP="001E5373">
      <w:pPr>
        <w:pStyle w:val="Akapitzlist"/>
        <w:numPr>
          <w:ilvl w:val="0"/>
          <w:numId w:val="15"/>
        </w:numPr>
        <w:ind w:left="426" w:hanging="426"/>
        <w:rPr>
          <w:rFonts w:ascii="Tahoma" w:hAnsi="Tahoma" w:cs="Tahoma"/>
          <w:bCs/>
          <w:iCs/>
          <w:sz w:val="18"/>
          <w:szCs w:val="18"/>
          <w:lang w:eastAsia="ar-SA"/>
        </w:rPr>
      </w:pPr>
      <w:r w:rsidRPr="009C593B">
        <w:rPr>
          <w:rFonts w:ascii="Tahoma" w:hAnsi="Tahoma" w:cs="Tahoma"/>
          <w:bCs/>
          <w:iCs/>
          <w:sz w:val="18"/>
          <w:szCs w:val="18"/>
          <w:lang w:eastAsia="ar-SA"/>
        </w:rPr>
        <w:t>Oferta wykonawcy zostanie odrzucona w przypadku wystąpienia którejkolwiek z przesłanek określonych w art. 226 ust 1 ustawy PZP</w:t>
      </w:r>
    </w:p>
    <w:p w14:paraId="2EC40F58" w14:textId="22888702" w:rsidR="00355CAE" w:rsidRPr="000478FE" w:rsidRDefault="001E5373" w:rsidP="0062503C">
      <w:pPr>
        <w:pStyle w:val="Akapitzlist"/>
        <w:numPr>
          <w:ilvl w:val="0"/>
          <w:numId w:val="15"/>
        </w:numPr>
        <w:ind w:left="426" w:hanging="426"/>
        <w:rPr>
          <w:rFonts w:ascii="Tahoma" w:hAnsi="Tahoma" w:cs="Tahoma"/>
          <w:bCs/>
          <w:iCs/>
          <w:sz w:val="18"/>
          <w:szCs w:val="18"/>
          <w:lang w:eastAsia="ar-SA"/>
        </w:rPr>
      </w:pPr>
      <w:r w:rsidRPr="009C593B">
        <w:rPr>
          <w:rFonts w:ascii="Tahoma" w:hAnsi="Tahoma" w:cs="Tahoma"/>
          <w:bCs/>
          <w:iCs/>
          <w:sz w:val="18"/>
          <w:szCs w:val="18"/>
          <w:lang w:eastAsia="ar-SA"/>
        </w:rPr>
        <w:t>Zamawiający unieważni postępowanie o udzielenie zamówienia publicznego w przypadku wystąpienia którejkolwiek z przesłanek określonych w art. 255 ustawy PZP.</w:t>
      </w:r>
    </w:p>
    <w:p w14:paraId="0D8CE625" w14:textId="77777777" w:rsidR="00101BE5" w:rsidRPr="00101BE5" w:rsidRDefault="00101BE5" w:rsidP="00101BE5">
      <w:pPr>
        <w:rPr>
          <w:rFonts w:ascii="Tahoma" w:hAnsi="Tahoma" w:cs="Tahoma"/>
          <w:sz w:val="18"/>
          <w:szCs w:val="18"/>
        </w:rPr>
      </w:pPr>
    </w:p>
    <w:tbl>
      <w:tblPr>
        <w:tblW w:w="0" w:type="auto"/>
        <w:shd w:val="clear" w:color="auto" w:fill="E6E6E6"/>
        <w:tblCellMar>
          <w:left w:w="70" w:type="dxa"/>
          <w:right w:w="70" w:type="dxa"/>
        </w:tblCellMar>
        <w:tblLook w:val="0000" w:firstRow="0" w:lastRow="0" w:firstColumn="0" w:lastColumn="0" w:noHBand="0" w:noVBand="0"/>
      </w:tblPr>
      <w:tblGrid>
        <w:gridCol w:w="9210"/>
      </w:tblGrid>
      <w:tr w:rsidR="009C593B" w:rsidRPr="009C593B" w14:paraId="472F5C0A" w14:textId="77777777" w:rsidTr="0047574B">
        <w:tc>
          <w:tcPr>
            <w:tcW w:w="9210" w:type="dxa"/>
            <w:shd w:val="clear" w:color="auto" w:fill="E6E6E6"/>
          </w:tcPr>
          <w:p w14:paraId="12D99204" w14:textId="0EA9D281" w:rsidR="00355CAE" w:rsidRPr="009C593B" w:rsidRDefault="00355CAE" w:rsidP="00355CAE">
            <w:pPr>
              <w:pStyle w:val="Nagwek5"/>
              <w:rPr>
                <w:rFonts w:ascii="Tahoma" w:hAnsi="Tahoma" w:cs="Tahoma"/>
                <w:sz w:val="18"/>
                <w:szCs w:val="18"/>
              </w:rPr>
            </w:pPr>
            <w:r w:rsidRPr="009C593B">
              <w:rPr>
                <w:rFonts w:ascii="Tahoma" w:hAnsi="Tahoma" w:cs="Tahoma"/>
                <w:sz w:val="18"/>
                <w:szCs w:val="18"/>
              </w:rPr>
              <w:t xml:space="preserve">XXVI   KLAUZULA INFORMACYJNA DOTYCZĄCA ROZPORZĄDZENIA O OCHRONIE DANYCH </w:t>
            </w:r>
          </w:p>
          <w:p w14:paraId="7507CC23" w14:textId="712A366D" w:rsidR="00355CAE" w:rsidRPr="009C593B" w:rsidRDefault="00355CAE" w:rsidP="0047574B">
            <w:pPr>
              <w:pStyle w:val="Nagwek5"/>
              <w:rPr>
                <w:rFonts w:ascii="Tahoma" w:hAnsi="Tahoma" w:cs="Tahoma"/>
                <w:sz w:val="18"/>
                <w:szCs w:val="18"/>
              </w:rPr>
            </w:pPr>
            <w:r w:rsidRPr="009C593B">
              <w:rPr>
                <w:rFonts w:ascii="Tahoma" w:hAnsi="Tahoma" w:cs="Tahoma"/>
                <w:sz w:val="18"/>
                <w:szCs w:val="18"/>
              </w:rPr>
              <w:t xml:space="preserve">             OSOBOWYCH (RODO) </w:t>
            </w:r>
          </w:p>
        </w:tc>
      </w:tr>
    </w:tbl>
    <w:p w14:paraId="788F87A7" w14:textId="37218922" w:rsidR="00355CAE" w:rsidRPr="009C593B" w:rsidRDefault="00355CAE" w:rsidP="0062503C">
      <w:pPr>
        <w:rPr>
          <w:rFonts w:ascii="Tahoma" w:hAnsi="Tahoma" w:cs="Tahoma"/>
          <w:sz w:val="18"/>
          <w:szCs w:val="18"/>
        </w:rPr>
      </w:pPr>
    </w:p>
    <w:p w14:paraId="28AF3826" w14:textId="77777777" w:rsidR="00C862E5" w:rsidRPr="009C593B" w:rsidRDefault="00C862E5" w:rsidP="00C862E5">
      <w:pPr>
        <w:pStyle w:val="Tekstprzypisudolnego"/>
        <w:rPr>
          <w:rFonts w:ascii="Tahoma" w:hAnsi="Tahoma" w:cs="Tahoma"/>
          <w:sz w:val="18"/>
          <w:szCs w:val="18"/>
        </w:rPr>
      </w:pPr>
      <w:r w:rsidRPr="009C593B">
        <w:rPr>
          <w:rFonts w:ascii="Tahoma" w:hAnsi="Tahoma" w:cs="Tahoma"/>
          <w:sz w:val="18"/>
          <w:szCs w:val="18"/>
        </w:rPr>
        <w:t>Klauzula informacyjna  dla  Wykonawcy w celu związanym z postępowaniem o udzielenie zamówienia publicznego</w:t>
      </w:r>
    </w:p>
    <w:p w14:paraId="6509DD93" w14:textId="72174F7D" w:rsidR="00C862E5" w:rsidRPr="009C593B" w:rsidRDefault="00C862E5" w:rsidP="00C862E5">
      <w:pPr>
        <w:spacing w:after="150" w:line="200" w:lineRule="atLeast"/>
        <w:jc w:val="both"/>
        <w:rPr>
          <w:rFonts w:ascii="Tahoma" w:hAnsi="Tahoma" w:cs="Tahoma"/>
          <w:sz w:val="18"/>
          <w:szCs w:val="18"/>
        </w:rPr>
      </w:pPr>
      <w:r w:rsidRPr="009C593B">
        <w:rPr>
          <w:rFonts w:ascii="Tahoma" w:hAnsi="Tahoma" w:cs="Tahoma"/>
          <w:sz w:val="18"/>
          <w:szCs w:val="18"/>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7C9948" w14:textId="3854F342" w:rsidR="00C862E5" w:rsidRPr="009C593B" w:rsidRDefault="00C862E5" w:rsidP="00C862E5">
      <w:pPr>
        <w:pStyle w:val="Akapitzlist1"/>
        <w:numPr>
          <w:ilvl w:val="0"/>
          <w:numId w:val="16"/>
        </w:numPr>
        <w:spacing w:after="150" w:line="200" w:lineRule="atLeast"/>
        <w:ind w:left="426" w:hanging="426"/>
        <w:jc w:val="both"/>
        <w:rPr>
          <w:rFonts w:ascii="Tahoma" w:hAnsi="Tahoma" w:cs="Tahoma"/>
          <w:sz w:val="18"/>
          <w:szCs w:val="18"/>
        </w:rPr>
      </w:pPr>
      <w:r w:rsidRPr="009C593B">
        <w:rPr>
          <w:rFonts w:ascii="Tahoma" w:hAnsi="Tahoma" w:cs="Tahoma"/>
          <w:sz w:val="18"/>
          <w:szCs w:val="18"/>
          <w:lang w:eastAsia="pl-PL"/>
        </w:rPr>
        <w:t xml:space="preserve">administratorem Pani/Pana danych osobowych jest </w:t>
      </w:r>
      <w:r w:rsidRPr="009C593B">
        <w:rPr>
          <w:rFonts w:ascii="Tahoma" w:hAnsi="Tahoma" w:cs="Tahoma"/>
          <w:i/>
          <w:sz w:val="18"/>
          <w:szCs w:val="18"/>
          <w:lang w:eastAsia="pl-PL"/>
        </w:rPr>
        <w:t xml:space="preserve">Samodzielny Publiczny Zakład Opieki Zdrowotnej </w:t>
      </w:r>
      <w:r w:rsidR="001A271F" w:rsidRPr="009C593B">
        <w:rPr>
          <w:rFonts w:ascii="Tahoma" w:hAnsi="Tahoma" w:cs="Tahoma"/>
          <w:i/>
          <w:sz w:val="18"/>
          <w:szCs w:val="18"/>
          <w:lang w:eastAsia="pl-PL"/>
        </w:rPr>
        <w:t xml:space="preserve">                            </w:t>
      </w:r>
      <w:r w:rsidRPr="009C593B">
        <w:rPr>
          <w:rFonts w:ascii="Tahoma" w:hAnsi="Tahoma" w:cs="Tahoma"/>
          <w:i/>
          <w:sz w:val="18"/>
          <w:szCs w:val="18"/>
          <w:lang w:eastAsia="pl-PL"/>
        </w:rPr>
        <w:t>w Międzychodzie, 64-400 Międzychód, ul. Szpitalna 10</w:t>
      </w:r>
      <w:r w:rsidRPr="009C593B">
        <w:rPr>
          <w:rFonts w:ascii="Tahoma" w:hAnsi="Tahoma" w:cs="Tahoma"/>
          <w:i/>
          <w:sz w:val="18"/>
          <w:szCs w:val="18"/>
        </w:rPr>
        <w:t>.</w:t>
      </w:r>
    </w:p>
    <w:p w14:paraId="3E3A6684" w14:textId="6D030839"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rPr>
      </w:pPr>
      <w:r w:rsidRPr="009C593B">
        <w:rPr>
          <w:rFonts w:ascii="Tahoma" w:eastAsia="Calibri" w:hAnsi="Tahoma" w:cs="Tahoma"/>
          <w:sz w:val="18"/>
          <w:szCs w:val="18"/>
          <w:lang w:eastAsia="pl-PL"/>
        </w:rPr>
        <w:t xml:space="preserve"> </w:t>
      </w:r>
      <w:r w:rsidRPr="009C593B">
        <w:rPr>
          <w:rFonts w:ascii="Tahoma" w:hAnsi="Tahoma" w:cs="Tahoma"/>
          <w:sz w:val="18"/>
          <w:szCs w:val="18"/>
          <w:lang w:eastAsia="pl-PL"/>
        </w:rPr>
        <w:t>dane kontaktowe inspektora ochrony danych osobowych w SPZOZ Międzychód: iod@spzoz-miedzychod.com.pl</w:t>
      </w:r>
    </w:p>
    <w:p w14:paraId="61E886D9" w14:textId="59072F68"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lang w:eastAsia="pl-PL"/>
        </w:rPr>
      </w:pPr>
      <w:r w:rsidRPr="009C593B">
        <w:rPr>
          <w:rFonts w:ascii="Tahoma" w:hAnsi="Tahoma" w:cs="Tahoma"/>
          <w:sz w:val="18"/>
          <w:szCs w:val="18"/>
          <w:lang w:eastAsia="pl-PL"/>
        </w:rPr>
        <w:t>Pani/Pana dane osobowe przetwarzane będą na podstawie art. 6 ust. 1 lit. c</w:t>
      </w:r>
      <w:r w:rsidRPr="009C593B">
        <w:rPr>
          <w:rFonts w:ascii="Tahoma" w:hAnsi="Tahoma" w:cs="Tahoma"/>
          <w:i/>
          <w:sz w:val="18"/>
          <w:szCs w:val="18"/>
          <w:lang w:eastAsia="pl-PL"/>
        </w:rPr>
        <w:t xml:space="preserve"> </w:t>
      </w:r>
      <w:r w:rsidRPr="009C593B">
        <w:rPr>
          <w:rFonts w:ascii="Tahoma" w:hAnsi="Tahoma" w:cs="Tahoma"/>
          <w:sz w:val="18"/>
          <w:szCs w:val="18"/>
          <w:lang w:eastAsia="pl-PL"/>
        </w:rPr>
        <w:t xml:space="preserve">RODO w celu </w:t>
      </w:r>
      <w:r w:rsidRPr="009C593B">
        <w:rPr>
          <w:rFonts w:ascii="Tahoma" w:hAnsi="Tahoma" w:cs="Tahoma"/>
          <w:sz w:val="18"/>
          <w:szCs w:val="18"/>
        </w:rPr>
        <w:t xml:space="preserve">związanym </w:t>
      </w:r>
      <w:r w:rsidR="001A271F" w:rsidRPr="009C593B">
        <w:rPr>
          <w:rFonts w:ascii="Tahoma" w:hAnsi="Tahoma" w:cs="Tahoma"/>
          <w:sz w:val="18"/>
          <w:szCs w:val="18"/>
        </w:rPr>
        <w:t xml:space="preserve">                               </w:t>
      </w:r>
      <w:r w:rsidRPr="009C593B">
        <w:rPr>
          <w:rFonts w:ascii="Tahoma" w:hAnsi="Tahoma" w:cs="Tahoma"/>
          <w:sz w:val="18"/>
          <w:szCs w:val="18"/>
        </w:rPr>
        <w:t>z postępowaniem o udzielenie zamówienia publicznego, o którym mowa w niniejszej SWZ</w:t>
      </w:r>
      <w:r w:rsidRPr="009C593B">
        <w:rPr>
          <w:rFonts w:ascii="Tahoma" w:hAnsi="Tahoma" w:cs="Tahoma"/>
          <w:i/>
          <w:sz w:val="18"/>
          <w:szCs w:val="18"/>
        </w:rPr>
        <w:t xml:space="preserve"> </w:t>
      </w:r>
      <w:r w:rsidRPr="009C593B">
        <w:rPr>
          <w:rFonts w:ascii="Tahoma" w:hAnsi="Tahoma" w:cs="Tahoma"/>
          <w:sz w:val="18"/>
          <w:szCs w:val="18"/>
        </w:rPr>
        <w:t xml:space="preserve">prowadzonym </w:t>
      </w:r>
      <w:r w:rsidR="009C593B" w:rsidRPr="009C593B">
        <w:rPr>
          <w:rFonts w:ascii="Tahoma" w:hAnsi="Tahoma" w:cs="Tahoma"/>
          <w:sz w:val="18"/>
          <w:szCs w:val="18"/>
        </w:rPr>
        <w:t xml:space="preserve">                       </w:t>
      </w:r>
      <w:r w:rsidRPr="009C593B">
        <w:rPr>
          <w:rFonts w:ascii="Tahoma" w:hAnsi="Tahoma" w:cs="Tahoma"/>
          <w:b/>
          <w:bCs/>
          <w:sz w:val="18"/>
          <w:szCs w:val="18"/>
        </w:rPr>
        <w:t>w trybie podstawowym</w:t>
      </w:r>
      <w:r w:rsidRPr="009C593B">
        <w:rPr>
          <w:rFonts w:ascii="Tahoma" w:hAnsi="Tahoma" w:cs="Tahoma"/>
          <w:sz w:val="18"/>
          <w:szCs w:val="18"/>
        </w:rPr>
        <w:t xml:space="preserve"> </w:t>
      </w:r>
      <w:r w:rsidR="009A429E" w:rsidRPr="009C593B">
        <w:rPr>
          <w:rFonts w:ascii="Tahoma" w:hAnsi="Tahoma" w:cs="Tahoma"/>
          <w:sz w:val="18"/>
          <w:szCs w:val="18"/>
        </w:rPr>
        <w:t xml:space="preserve"> (nr postępowania AG/ZP-</w:t>
      </w:r>
      <w:r w:rsidR="00EE7774">
        <w:rPr>
          <w:rFonts w:ascii="Tahoma" w:hAnsi="Tahoma" w:cs="Tahoma"/>
          <w:sz w:val="18"/>
          <w:szCs w:val="18"/>
        </w:rPr>
        <w:t>10</w:t>
      </w:r>
      <w:r w:rsidR="009A429E" w:rsidRPr="009C593B">
        <w:rPr>
          <w:rFonts w:ascii="Tahoma" w:hAnsi="Tahoma" w:cs="Tahoma"/>
          <w:sz w:val="18"/>
          <w:szCs w:val="18"/>
        </w:rPr>
        <w:t>/202</w:t>
      </w:r>
      <w:r w:rsidR="00EE7774">
        <w:rPr>
          <w:rFonts w:ascii="Tahoma" w:hAnsi="Tahoma" w:cs="Tahoma"/>
          <w:sz w:val="18"/>
          <w:szCs w:val="18"/>
        </w:rPr>
        <w:t>3</w:t>
      </w:r>
      <w:r w:rsidR="009A429E" w:rsidRPr="009C593B">
        <w:rPr>
          <w:rFonts w:ascii="Tahoma" w:hAnsi="Tahoma" w:cs="Tahoma"/>
          <w:sz w:val="18"/>
          <w:szCs w:val="18"/>
        </w:rPr>
        <w:t>)</w:t>
      </w:r>
    </w:p>
    <w:p w14:paraId="3B4E7192" w14:textId="0FACDDDA"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lang w:eastAsia="pl-PL"/>
        </w:rPr>
      </w:pPr>
      <w:r w:rsidRPr="009C593B">
        <w:rPr>
          <w:rFonts w:ascii="Tahoma" w:hAnsi="Tahoma" w:cs="Tahoma"/>
          <w:sz w:val="18"/>
          <w:szCs w:val="18"/>
          <w:lang w:eastAsia="pl-PL"/>
        </w:rPr>
        <w:t xml:space="preserve">odbiorcami Pani/Pana danych osobowych będą osoby lub podmioty, którym udostępniona zostanie dokumentacja postępowania w oparciu o art. 18 oraz art. 74 Ustawy z dnia 11 września  2019 r. – Prawo zamówień publicznych, dalej „ustawa Pzp”. </w:t>
      </w:r>
    </w:p>
    <w:p w14:paraId="66801F03" w14:textId="649AB6C7"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lang w:eastAsia="pl-PL"/>
        </w:rPr>
      </w:pPr>
      <w:r w:rsidRPr="009C593B">
        <w:rPr>
          <w:rFonts w:ascii="Tahoma" w:hAnsi="Tahoma" w:cs="Tahoma"/>
          <w:sz w:val="18"/>
          <w:szCs w:val="18"/>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F5D3A5F" w14:textId="4451AEF9"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lang w:eastAsia="pl-PL"/>
        </w:rPr>
      </w:pPr>
      <w:r w:rsidRPr="009C593B">
        <w:rPr>
          <w:rFonts w:ascii="Tahoma"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E65CDFB" w14:textId="7B5C0EB4" w:rsidR="00C862E5" w:rsidRPr="009C593B" w:rsidRDefault="00C862E5" w:rsidP="00C862E5">
      <w:pPr>
        <w:pStyle w:val="Akapitzlist1"/>
        <w:numPr>
          <w:ilvl w:val="0"/>
          <w:numId w:val="17"/>
        </w:numPr>
        <w:spacing w:after="150" w:line="200" w:lineRule="atLeast"/>
        <w:ind w:left="426" w:hanging="426"/>
        <w:jc w:val="both"/>
        <w:rPr>
          <w:rFonts w:ascii="Tahoma" w:hAnsi="Tahoma" w:cs="Tahoma"/>
          <w:sz w:val="18"/>
          <w:szCs w:val="18"/>
          <w:lang w:eastAsia="pl-PL"/>
        </w:rPr>
      </w:pPr>
      <w:r w:rsidRPr="009C593B">
        <w:rPr>
          <w:rFonts w:ascii="Tahoma" w:hAnsi="Tahoma" w:cs="Tahoma"/>
          <w:sz w:val="18"/>
          <w:szCs w:val="18"/>
          <w:lang w:eastAsia="pl-PL"/>
        </w:rPr>
        <w:t>w odniesieniu do Pani/Pana danych osobowych decyzje nie będą podejmowane w sposób zautomatyzowany, stosowanie do art. 22 RODO.</w:t>
      </w:r>
    </w:p>
    <w:p w14:paraId="129BD08E" w14:textId="77777777" w:rsidR="00C862E5" w:rsidRPr="009C593B" w:rsidRDefault="00C862E5" w:rsidP="00C862E5">
      <w:pPr>
        <w:pStyle w:val="Akapitzlist1"/>
        <w:numPr>
          <w:ilvl w:val="0"/>
          <w:numId w:val="17"/>
        </w:numPr>
        <w:spacing w:after="150" w:line="360" w:lineRule="auto"/>
        <w:ind w:left="426" w:hanging="426"/>
        <w:jc w:val="both"/>
        <w:rPr>
          <w:rFonts w:ascii="Tahoma" w:hAnsi="Tahoma" w:cs="Tahoma"/>
          <w:sz w:val="18"/>
          <w:szCs w:val="18"/>
          <w:lang w:eastAsia="pl-PL"/>
        </w:rPr>
      </w:pPr>
      <w:r w:rsidRPr="009C593B">
        <w:rPr>
          <w:rFonts w:ascii="Tahoma" w:hAnsi="Tahoma" w:cs="Tahoma"/>
          <w:sz w:val="18"/>
          <w:szCs w:val="18"/>
          <w:lang w:eastAsia="pl-PL"/>
        </w:rPr>
        <w:t>posiada Pani/Pan:</w:t>
      </w:r>
    </w:p>
    <w:p w14:paraId="7E9C9E2A" w14:textId="77777777" w:rsidR="00C862E5" w:rsidRPr="009C593B" w:rsidRDefault="00C862E5" w:rsidP="00C862E5">
      <w:pPr>
        <w:pStyle w:val="Akapitzlist1"/>
        <w:numPr>
          <w:ilvl w:val="0"/>
          <w:numId w:val="18"/>
        </w:numPr>
        <w:spacing w:after="0" w:line="240" w:lineRule="auto"/>
        <w:ind w:left="709" w:hanging="284"/>
        <w:jc w:val="both"/>
        <w:rPr>
          <w:rFonts w:ascii="Tahoma" w:hAnsi="Tahoma" w:cs="Tahoma"/>
          <w:sz w:val="18"/>
          <w:szCs w:val="18"/>
          <w:lang w:eastAsia="pl-PL"/>
        </w:rPr>
      </w:pPr>
      <w:r w:rsidRPr="009C593B">
        <w:rPr>
          <w:rFonts w:ascii="Tahoma" w:hAnsi="Tahoma" w:cs="Tahoma"/>
          <w:sz w:val="18"/>
          <w:szCs w:val="18"/>
          <w:lang w:eastAsia="pl-PL"/>
        </w:rPr>
        <w:t>na podstawie art. 15 RODO prawo dostępu do danych osobowych Pani/Pana dotyczących ;</w:t>
      </w:r>
    </w:p>
    <w:p w14:paraId="596CB581" w14:textId="77777777" w:rsidR="00C862E5" w:rsidRPr="009C593B" w:rsidRDefault="00C862E5" w:rsidP="00C862E5">
      <w:pPr>
        <w:pStyle w:val="Akapitzlist1"/>
        <w:numPr>
          <w:ilvl w:val="0"/>
          <w:numId w:val="18"/>
        </w:numPr>
        <w:spacing w:after="0" w:line="240" w:lineRule="auto"/>
        <w:ind w:left="709" w:hanging="284"/>
        <w:jc w:val="both"/>
        <w:rPr>
          <w:rFonts w:ascii="Tahoma" w:hAnsi="Tahoma" w:cs="Tahoma"/>
          <w:sz w:val="18"/>
          <w:szCs w:val="18"/>
          <w:lang w:eastAsia="pl-PL"/>
        </w:rPr>
      </w:pPr>
      <w:r w:rsidRPr="009C593B">
        <w:rPr>
          <w:rFonts w:ascii="Tahoma" w:hAnsi="Tahoma" w:cs="Tahoma"/>
          <w:sz w:val="18"/>
          <w:szCs w:val="18"/>
          <w:lang w:eastAsia="pl-PL"/>
        </w:rPr>
        <w:t xml:space="preserve">na podstawie art. 16 RODO prawo do sprostowania Pani/Pana danych osobowych </w:t>
      </w:r>
      <w:r w:rsidRPr="009C593B">
        <w:rPr>
          <w:rFonts w:ascii="Tahoma" w:hAnsi="Tahoma" w:cs="Tahoma"/>
          <w:b/>
          <w:sz w:val="18"/>
          <w:szCs w:val="18"/>
          <w:vertAlign w:val="superscript"/>
          <w:lang w:eastAsia="pl-PL"/>
        </w:rPr>
        <w:t>*</w:t>
      </w:r>
      <w:r w:rsidRPr="009C593B">
        <w:rPr>
          <w:rFonts w:ascii="Tahoma" w:hAnsi="Tahoma" w:cs="Tahoma"/>
          <w:sz w:val="18"/>
          <w:szCs w:val="18"/>
          <w:lang w:eastAsia="pl-PL"/>
        </w:rPr>
        <w:t>;</w:t>
      </w:r>
    </w:p>
    <w:p w14:paraId="4317367D" w14:textId="31EE418B" w:rsidR="00C862E5" w:rsidRPr="009C593B" w:rsidRDefault="00C862E5" w:rsidP="00C862E5">
      <w:pPr>
        <w:pStyle w:val="Akapitzlist1"/>
        <w:numPr>
          <w:ilvl w:val="0"/>
          <w:numId w:val="18"/>
        </w:numPr>
        <w:spacing w:after="0" w:line="240" w:lineRule="auto"/>
        <w:ind w:left="709" w:hanging="284"/>
        <w:jc w:val="both"/>
        <w:rPr>
          <w:rFonts w:ascii="Tahoma" w:hAnsi="Tahoma" w:cs="Tahoma"/>
          <w:sz w:val="18"/>
          <w:szCs w:val="18"/>
          <w:lang w:eastAsia="pl-PL"/>
        </w:rPr>
      </w:pPr>
      <w:r w:rsidRPr="009C593B">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  </w:t>
      </w:r>
    </w:p>
    <w:p w14:paraId="6C9237BE" w14:textId="77777777" w:rsidR="00C862E5" w:rsidRPr="009C593B" w:rsidRDefault="00C862E5" w:rsidP="00C862E5">
      <w:pPr>
        <w:pStyle w:val="Akapitzlist1"/>
        <w:numPr>
          <w:ilvl w:val="0"/>
          <w:numId w:val="17"/>
        </w:numPr>
        <w:spacing w:after="150" w:line="360" w:lineRule="auto"/>
        <w:ind w:left="426" w:hanging="426"/>
        <w:jc w:val="both"/>
        <w:rPr>
          <w:rFonts w:ascii="Tahoma" w:hAnsi="Tahoma" w:cs="Tahoma"/>
          <w:sz w:val="18"/>
          <w:szCs w:val="18"/>
          <w:lang w:eastAsia="pl-PL"/>
        </w:rPr>
      </w:pPr>
      <w:r w:rsidRPr="009C593B">
        <w:rPr>
          <w:rFonts w:ascii="Tahoma" w:hAnsi="Tahoma" w:cs="Tahoma"/>
          <w:sz w:val="18"/>
          <w:szCs w:val="18"/>
          <w:lang w:eastAsia="pl-PL"/>
        </w:rPr>
        <w:t xml:space="preserve"> przysługuje Pani/Panu prawo:</w:t>
      </w:r>
    </w:p>
    <w:p w14:paraId="59B5DBB6" w14:textId="2884F8CE" w:rsidR="00C862E5" w:rsidRPr="009C593B" w:rsidRDefault="00C862E5" w:rsidP="00C862E5">
      <w:pPr>
        <w:pStyle w:val="Akapitzlist1"/>
        <w:numPr>
          <w:ilvl w:val="0"/>
          <w:numId w:val="19"/>
        </w:numPr>
        <w:spacing w:after="0" w:line="240" w:lineRule="auto"/>
        <w:ind w:left="714" w:hanging="357"/>
        <w:jc w:val="both"/>
        <w:rPr>
          <w:rFonts w:ascii="Tahoma" w:hAnsi="Tahoma" w:cs="Tahoma"/>
          <w:sz w:val="18"/>
          <w:szCs w:val="18"/>
          <w:lang w:eastAsia="pl-PL"/>
        </w:rPr>
      </w:pPr>
      <w:r w:rsidRPr="009C593B">
        <w:rPr>
          <w:rFonts w:ascii="Tahoma" w:hAnsi="Tahoma" w:cs="Tahoma"/>
          <w:sz w:val="18"/>
          <w:szCs w:val="18"/>
          <w:lang w:eastAsia="pl-PL"/>
        </w:rPr>
        <w:t>wniesienia skargi do organu nadzorczego na niezgodne z RODO przetwarzanie Pani/Pana danych osobowych przez Administratora. Organem właściwym dla przedmiotowej skargi jest Urząd Ochrony Danych Osobowych, ul. Stawki 2, 00-193 Warszawa.</w:t>
      </w:r>
    </w:p>
    <w:p w14:paraId="30BAC7C2" w14:textId="77777777" w:rsidR="00C862E5" w:rsidRPr="009C593B" w:rsidRDefault="00C862E5" w:rsidP="00C862E5">
      <w:pPr>
        <w:pStyle w:val="Akapitzlist1"/>
        <w:numPr>
          <w:ilvl w:val="0"/>
          <w:numId w:val="17"/>
        </w:numPr>
        <w:spacing w:after="150" w:line="360" w:lineRule="auto"/>
        <w:ind w:left="426" w:hanging="426"/>
        <w:jc w:val="both"/>
        <w:rPr>
          <w:rFonts w:ascii="Tahoma" w:hAnsi="Tahoma" w:cs="Tahoma"/>
          <w:sz w:val="18"/>
          <w:szCs w:val="18"/>
          <w:lang w:eastAsia="pl-PL"/>
        </w:rPr>
      </w:pPr>
      <w:r w:rsidRPr="009C593B">
        <w:rPr>
          <w:rFonts w:ascii="Tahoma" w:hAnsi="Tahoma" w:cs="Tahoma"/>
          <w:sz w:val="18"/>
          <w:szCs w:val="18"/>
          <w:lang w:eastAsia="pl-PL"/>
        </w:rPr>
        <w:lastRenderedPageBreak/>
        <w:t>nie przysługuje Pani/Panu:</w:t>
      </w:r>
    </w:p>
    <w:p w14:paraId="088E33DF" w14:textId="77777777" w:rsidR="00C862E5" w:rsidRPr="009C593B" w:rsidRDefault="00C862E5" w:rsidP="00C862E5">
      <w:pPr>
        <w:pStyle w:val="Akapitzlist1"/>
        <w:numPr>
          <w:ilvl w:val="0"/>
          <w:numId w:val="20"/>
        </w:numPr>
        <w:spacing w:after="0" w:line="240" w:lineRule="auto"/>
        <w:ind w:left="709" w:hanging="284"/>
        <w:jc w:val="both"/>
        <w:rPr>
          <w:rFonts w:ascii="Tahoma" w:hAnsi="Tahoma" w:cs="Tahoma"/>
          <w:sz w:val="18"/>
          <w:szCs w:val="18"/>
          <w:lang w:eastAsia="pl-PL"/>
        </w:rPr>
      </w:pPr>
      <w:r w:rsidRPr="009C593B">
        <w:rPr>
          <w:rFonts w:ascii="Tahoma" w:hAnsi="Tahoma" w:cs="Tahoma"/>
          <w:sz w:val="18"/>
          <w:szCs w:val="18"/>
          <w:lang w:eastAsia="pl-PL"/>
        </w:rPr>
        <w:t>w związku z art. 17 ust. 3 lit. b, d lub e  RODO prawo do usunięcia danych osobowych;</w:t>
      </w:r>
    </w:p>
    <w:p w14:paraId="5268B60C" w14:textId="77777777" w:rsidR="00C862E5" w:rsidRPr="009C593B" w:rsidRDefault="00C862E5" w:rsidP="00C862E5">
      <w:pPr>
        <w:pStyle w:val="Akapitzlist1"/>
        <w:numPr>
          <w:ilvl w:val="0"/>
          <w:numId w:val="20"/>
        </w:numPr>
        <w:spacing w:after="0" w:line="240" w:lineRule="auto"/>
        <w:ind w:left="709" w:hanging="284"/>
        <w:jc w:val="both"/>
        <w:rPr>
          <w:rFonts w:ascii="Tahoma" w:hAnsi="Tahoma" w:cs="Tahoma"/>
          <w:sz w:val="18"/>
          <w:szCs w:val="18"/>
          <w:lang w:eastAsia="pl-PL"/>
        </w:rPr>
      </w:pPr>
      <w:r w:rsidRPr="009C593B">
        <w:rPr>
          <w:rFonts w:ascii="Tahoma" w:hAnsi="Tahoma" w:cs="Tahoma"/>
          <w:sz w:val="18"/>
          <w:szCs w:val="18"/>
          <w:lang w:eastAsia="pl-PL"/>
        </w:rPr>
        <w:t>prawo do przenoszenia danych osobowych, o którym mowa w art. 20 RODO;</w:t>
      </w:r>
    </w:p>
    <w:p w14:paraId="161CC181" w14:textId="77777777" w:rsidR="00C862E5" w:rsidRPr="009C593B" w:rsidRDefault="00C862E5" w:rsidP="00C862E5">
      <w:pPr>
        <w:pStyle w:val="Akapitzlist1"/>
        <w:numPr>
          <w:ilvl w:val="0"/>
          <w:numId w:val="20"/>
        </w:numPr>
        <w:spacing w:after="0" w:line="240" w:lineRule="auto"/>
        <w:ind w:left="709" w:hanging="284"/>
        <w:jc w:val="both"/>
        <w:rPr>
          <w:rFonts w:ascii="Tahoma" w:hAnsi="Tahoma" w:cs="Tahoma"/>
          <w:i/>
          <w:iCs/>
          <w:sz w:val="18"/>
          <w:szCs w:val="18"/>
        </w:rPr>
      </w:pPr>
      <w:r w:rsidRPr="009C593B">
        <w:rPr>
          <w:rFonts w:ascii="Tahoma" w:hAnsi="Tahoma" w:cs="Tahoma"/>
          <w:sz w:val="18"/>
          <w:szCs w:val="18"/>
          <w:lang w:eastAsia="pl-PL"/>
        </w:rPr>
        <w:t xml:space="preserve">na podstawie art. 21 RODO prawo sprzeciwu, wobec przetwarzania danych osobowych, gdyż podstawą prawną przetwarzania Pani/Pana danych osobowych jest art. 6 ust. 1 lit. c RODO. </w:t>
      </w:r>
    </w:p>
    <w:p w14:paraId="4E6A5BDA" w14:textId="7819EE12" w:rsidR="00C862E5" w:rsidRPr="009C593B" w:rsidRDefault="00C862E5" w:rsidP="00C862E5">
      <w:pPr>
        <w:rPr>
          <w:rFonts w:ascii="Tahoma" w:hAnsi="Tahoma" w:cs="Tahoma"/>
          <w:b/>
          <w:bCs/>
          <w:i/>
          <w:iCs/>
          <w:sz w:val="18"/>
          <w:szCs w:val="18"/>
        </w:rPr>
      </w:pPr>
      <w:r w:rsidRPr="009C593B">
        <w:rPr>
          <w:rFonts w:ascii="Tahoma" w:hAnsi="Tahoma" w:cs="Tahoma"/>
          <w:b/>
          <w:bCs/>
          <w:i/>
          <w:iCs/>
          <w:sz w:val="18"/>
          <w:szCs w:val="18"/>
        </w:rPr>
        <w:t xml:space="preserve">   </w:t>
      </w:r>
    </w:p>
    <w:p w14:paraId="6152A14C" w14:textId="77777777" w:rsidR="00C862E5" w:rsidRPr="009C593B" w:rsidRDefault="00C862E5" w:rsidP="00C862E5">
      <w:pPr>
        <w:jc w:val="both"/>
        <w:rPr>
          <w:rFonts w:ascii="Tahoma" w:hAnsi="Tahoma" w:cs="Tahoma"/>
          <w:i/>
          <w:sz w:val="18"/>
          <w:szCs w:val="18"/>
        </w:rPr>
      </w:pPr>
      <w:r w:rsidRPr="009C593B">
        <w:rPr>
          <w:rFonts w:ascii="Tahoma" w:hAnsi="Tahoma" w:cs="Tahoma"/>
          <w:b/>
          <w:i/>
          <w:sz w:val="18"/>
          <w:szCs w:val="18"/>
          <w:vertAlign w:val="superscript"/>
        </w:rPr>
        <w:t>*</w:t>
      </w:r>
      <w:r w:rsidRPr="009C593B">
        <w:rPr>
          <w:rFonts w:ascii="Tahoma" w:hAnsi="Tahoma" w:cs="Tahoma"/>
          <w:i/>
          <w:sz w:val="18"/>
          <w:szCs w:val="18"/>
        </w:rPr>
        <w:t xml:space="preserve">Skorzystanie z prawa do sprostowania nie może skutkować zmianą wyniku postępowania, zapisów postanowień umownych, nie może naruszać integralności protokołu wraz z załącznikami. </w:t>
      </w:r>
    </w:p>
    <w:p w14:paraId="3A02B80D" w14:textId="77777777" w:rsidR="00C862E5" w:rsidRPr="009C593B" w:rsidRDefault="00C862E5" w:rsidP="00C862E5">
      <w:pPr>
        <w:jc w:val="both"/>
        <w:rPr>
          <w:rFonts w:ascii="Tahoma" w:hAnsi="Tahoma" w:cs="Tahoma"/>
          <w:i/>
          <w:sz w:val="18"/>
          <w:szCs w:val="18"/>
        </w:rPr>
      </w:pPr>
      <w:r w:rsidRPr="009C593B">
        <w:rPr>
          <w:rFonts w:ascii="Tahoma" w:hAnsi="Tahoma" w:cs="Tahoma"/>
          <w:bCs/>
          <w:i/>
          <w:sz w:val="18"/>
          <w:szCs w:val="18"/>
        </w:rPr>
        <w:t>** Prawo do ograniczenia przetwarzania nie ma zastosowania w odniesieniu do przechowywania, w celu zapewnienia korzystania ze środków ochrony</w:t>
      </w:r>
      <w:r w:rsidRPr="009C593B">
        <w:rPr>
          <w:rFonts w:ascii="Tahoma" w:hAnsi="Tahoma" w:cs="Tahoma"/>
          <w:i/>
          <w:sz w:val="18"/>
          <w:szCs w:val="18"/>
        </w:rPr>
        <w:t xml:space="preserve"> prawnej lub w celu ochrony praw innej osoby fizycznej lub prawnej, lub z uwagi na ważne względy interesu publicznego Unii Europejskiej lub państwa członkowskiego.</w:t>
      </w:r>
    </w:p>
    <w:p w14:paraId="209D92A7" w14:textId="77777777" w:rsidR="001A3A5B" w:rsidRPr="009C593B" w:rsidRDefault="001A3A5B" w:rsidP="0062503C">
      <w:pPr>
        <w:rPr>
          <w:rFonts w:ascii="Tahoma" w:hAnsi="Tahoma" w:cs="Tahoma"/>
          <w:b/>
          <w:bCs/>
          <w:sz w:val="18"/>
          <w:szCs w:val="18"/>
        </w:rPr>
      </w:pPr>
    </w:p>
    <w:p w14:paraId="74DC4E6F" w14:textId="2E407BC4" w:rsidR="009C593B" w:rsidRDefault="009C593B" w:rsidP="0062503C">
      <w:pPr>
        <w:rPr>
          <w:rFonts w:ascii="Tahoma" w:hAnsi="Tahoma" w:cs="Tahoma"/>
          <w:b/>
          <w:bCs/>
          <w:sz w:val="18"/>
          <w:szCs w:val="18"/>
        </w:rPr>
      </w:pPr>
    </w:p>
    <w:p w14:paraId="7AD8D169" w14:textId="77777777" w:rsidR="004C7AB2" w:rsidRPr="009C593B" w:rsidRDefault="004C7AB2" w:rsidP="0062503C">
      <w:pPr>
        <w:rPr>
          <w:rFonts w:ascii="Tahoma" w:hAnsi="Tahoma" w:cs="Tahoma"/>
          <w:b/>
          <w:bCs/>
          <w:sz w:val="18"/>
          <w:szCs w:val="18"/>
        </w:rPr>
      </w:pPr>
    </w:p>
    <w:p w14:paraId="1AD3B903" w14:textId="61938EDB" w:rsidR="00347958" w:rsidRPr="009C593B" w:rsidRDefault="00347958" w:rsidP="0062503C">
      <w:pPr>
        <w:rPr>
          <w:rFonts w:ascii="Tahoma" w:hAnsi="Tahoma" w:cs="Tahoma"/>
          <w:b/>
          <w:bCs/>
          <w:sz w:val="18"/>
          <w:szCs w:val="18"/>
        </w:rPr>
      </w:pPr>
      <w:r w:rsidRPr="009C593B">
        <w:rPr>
          <w:rFonts w:ascii="Tahoma" w:hAnsi="Tahoma" w:cs="Tahoma"/>
          <w:b/>
          <w:bCs/>
          <w:sz w:val="18"/>
          <w:szCs w:val="18"/>
        </w:rPr>
        <w:t xml:space="preserve">Załączniki: </w:t>
      </w:r>
    </w:p>
    <w:p w14:paraId="24BDC2A9" w14:textId="77777777" w:rsidR="00041BCA" w:rsidRPr="009C593B" w:rsidRDefault="00041BCA" w:rsidP="00041BCA">
      <w:pPr>
        <w:widowControl w:val="0"/>
        <w:numPr>
          <w:ilvl w:val="0"/>
          <w:numId w:val="3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9C593B">
        <w:rPr>
          <w:rFonts w:ascii="Tahoma" w:eastAsia="Arial Unicode MS" w:hAnsi="Tahoma" w:cs="Tahoma"/>
          <w:sz w:val="16"/>
          <w:szCs w:val="16"/>
          <w:bdr w:val="nil"/>
          <w:lang w:eastAsia="ar-SA"/>
        </w:rPr>
        <w:t>Formularz oferty (Załącznik nr 1 do SWZ)</w:t>
      </w:r>
    </w:p>
    <w:p w14:paraId="1EE1A104" w14:textId="77777777" w:rsidR="00041BCA" w:rsidRPr="009C593B" w:rsidRDefault="00041BCA" w:rsidP="00041BCA">
      <w:pPr>
        <w:widowControl w:val="0"/>
        <w:numPr>
          <w:ilvl w:val="0"/>
          <w:numId w:val="3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bookmarkStart w:id="9" w:name="_Hlk64376938"/>
      <w:r w:rsidRPr="009C593B">
        <w:rPr>
          <w:rFonts w:ascii="Tahoma" w:eastAsia="Arial Unicode MS" w:hAnsi="Tahoma" w:cs="Tahoma"/>
          <w:sz w:val="16"/>
          <w:szCs w:val="16"/>
          <w:bdr w:val="nil"/>
          <w:lang w:eastAsia="ar-SA"/>
        </w:rPr>
        <w:t>Oświadczenie o braku podstaw do wykluczenia (Załącznik nr 2 do SWZ)</w:t>
      </w:r>
    </w:p>
    <w:bookmarkEnd w:id="9"/>
    <w:p w14:paraId="5E67D20E" w14:textId="6A17D558" w:rsidR="00041BCA" w:rsidRPr="009C593B" w:rsidRDefault="001A271F" w:rsidP="00041BCA">
      <w:pPr>
        <w:widowControl w:val="0"/>
        <w:numPr>
          <w:ilvl w:val="0"/>
          <w:numId w:val="34"/>
        </w:numPr>
        <w:pBdr>
          <w:top w:val="nil"/>
          <w:left w:val="nil"/>
          <w:bottom w:val="nil"/>
          <w:right w:val="nil"/>
          <w:between w:val="nil"/>
          <w:bar w:val="nil"/>
        </w:pBdr>
        <w:suppressAutoHyphens/>
        <w:autoSpaceDE w:val="0"/>
        <w:ind w:left="284" w:hanging="284"/>
        <w:jc w:val="both"/>
        <w:rPr>
          <w:rFonts w:ascii="Tahoma" w:eastAsia="Arial Unicode MS" w:hAnsi="Tahoma" w:cs="Tahoma"/>
          <w:sz w:val="16"/>
          <w:szCs w:val="16"/>
          <w:bdr w:val="nil"/>
          <w:lang w:eastAsia="ar-SA"/>
        </w:rPr>
      </w:pPr>
      <w:r w:rsidRPr="009C593B">
        <w:rPr>
          <w:rFonts w:ascii="Tahoma" w:eastAsia="Arial Unicode MS" w:hAnsi="Tahoma" w:cs="Tahoma"/>
          <w:sz w:val="16"/>
          <w:szCs w:val="16"/>
          <w:bdr w:val="nil"/>
          <w:lang w:eastAsia="ar-SA"/>
        </w:rPr>
        <w:t>Projekt umowy</w:t>
      </w:r>
      <w:r w:rsidR="00041BCA" w:rsidRPr="009C593B">
        <w:rPr>
          <w:rFonts w:ascii="Tahoma" w:eastAsia="Arial Unicode MS" w:hAnsi="Tahoma" w:cs="Tahoma"/>
          <w:sz w:val="16"/>
          <w:szCs w:val="16"/>
          <w:bdr w:val="nil"/>
          <w:lang w:eastAsia="ar-SA"/>
        </w:rPr>
        <w:t xml:space="preserve"> (Załącznik nr </w:t>
      </w:r>
      <w:r w:rsidR="00390B65" w:rsidRPr="009C593B">
        <w:rPr>
          <w:rFonts w:ascii="Tahoma" w:eastAsia="Arial Unicode MS" w:hAnsi="Tahoma" w:cs="Tahoma"/>
          <w:sz w:val="16"/>
          <w:szCs w:val="16"/>
          <w:bdr w:val="nil"/>
          <w:lang w:eastAsia="ar-SA"/>
        </w:rPr>
        <w:t>3</w:t>
      </w:r>
      <w:r w:rsidR="00041BCA" w:rsidRPr="009C593B">
        <w:rPr>
          <w:rFonts w:ascii="Tahoma" w:eastAsia="Arial Unicode MS" w:hAnsi="Tahoma" w:cs="Tahoma"/>
          <w:sz w:val="16"/>
          <w:szCs w:val="16"/>
          <w:bdr w:val="nil"/>
          <w:lang w:eastAsia="ar-SA"/>
        </w:rPr>
        <w:t xml:space="preserve"> do SWZ)</w:t>
      </w:r>
    </w:p>
    <w:p w14:paraId="002860AA" w14:textId="26CDB53C" w:rsidR="005C763F" w:rsidRPr="009C593B" w:rsidRDefault="005C763F" w:rsidP="005C763F">
      <w:pPr>
        <w:widowControl w:val="0"/>
        <w:numPr>
          <w:ilvl w:val="0"/>
          <w:numId w:val="34"/>
        </w:numPr>
        <w:pBdr>
          <w:top w:val="nil"/>
          <w:left w:val="nil"/>
          <w:bottom w:val="nil"/>
          <w:right w:val="nil"/>
          <w:between w:val="nil"/>
          <w:bar w:val="nil"/>
        </w:pBdr>
        <w:tabs>
          <w:tab w:val="num" w:pos="-344"/>
        </w:tabs>
        <w:suppressAutoHyphens/>
        <w:autoSpaceDE w:val="0"/>
        <w:ind w:left="284" w:hanging="284"/>
        <w:jc w:val="both"/>
        <w:rPr>
          <w:rFonts w:ascii="Tahoma" w:eastAsia="Arial Unicode MS" w:hAnsi="Tahoma" w:cs="Tahoma"/>
          <w:sz w:val="16"/>
          <w:szCs w:val="16"/>
          <w:bdr w:val="nil"/>
          <w:lang w:eastAsia="ar-SA"/>
        </w:rPr>
      </w:pPr>
      <w:r w:rsidRPr="009C593B">
        <w:rPr>
          <w:rFonts w:ascii="Tahoma" w:hAnsi="Tahoma" w:cs="Tahoma"/>
          <w:sz w:val="16"/>
          <w:szCs w:val="16"/>
        </w:rPr>
        <w:t xml:space="preserve">Zasady BHP dla podwykonawców (Załącznik nr </w:t>
      </w:r>
      <w:r w:rsidR="00390B65" w:rsidRPr="009C593B">
        <w:rPr>
          <w:rFonts w:ascii="Tahoma" w:hAnsi="Tahoma" w:cs="Tahoma"/>
          <w:sz w:val="16"/>
          <w:szCs w:val="16"/>
        </w:rPr>
        <w:t>4</w:t>
      </w:r>
      <w:r w:rsidRPr="009C593B">
        <w:rPr>
          <w:rFonts w:ascii="Tahoma" w:hAnsi="Tahoma" w:cs="Tahoma"/>
          <w:sz w:val="16"/>
          <w:szCs w:val="16"/>
        </w:rPr>
        <w:t xml:space="preserve"> do SWZ) </w:t>
      </w:r>
    </w:p>
    <w:p w14:paraId="28111D1F" w14:textId="1005E3B1" w:rsidR="005C763F" w:rsidRPr="009C593B" w:rsidRDefault="005C763F" w:rsidP="005C763F">
      <w:pPr>
        <w:widowControl w:val="0"/>
        <w:numPr>
          <w:ilvl w:val="0"/>
          <w:numId w:val="34"/>
        </w:numPr>
        <w:pBdr>
          <w:top w:val="nil"/>
          <w:left w:val="nil"/>
          <w:bottom w:val="nil"/>
          <w:right w:val="nil"/>
          <w:between w:val="nil"/>
          <w:bar w:val="nil"/>
        </w:pBdr>
        <w:tabs>
          <w:tab w:val="num" w:pos="-344"/>
        </w:tabs>
        <w:suppressAutoHyphens/>
        <w:autoSpaceDE w:val="0"/>
        <w:ind w:left="284" w:hanging="284"/>
        <w:jc w:val="both"/>
        <w:rPr>
          <w:rFonts w:ascii="Tahoma" w:eastAsia="Arial Unicode MS" w:hAnsi="Tahoma" w:cs="Tahoma"/>
          <w:sz w:val="16"/>
          <w:szCs w:val="16"/>
          <w:bdr w:val="nil"/>
          <w:lang w:eastAsia="ar-SA"/>
        </w:rPr>
      </w:pPr>
      <w:r w:rsidRPr="009C593B">
        <w:rPr>
          <w:rFonts w:ascii="Tahoma" w:hAnsi="Tahoma" w:cs="Tahoma"/>
          <w:sz w:val="16"/>
          <w:szCs w:val="16"/>
        </w:rPr>
        <w:t xml:space="preserve">Zasady środowiskowe dla podwykonawców (Załącznik nr </w:t>
      </w:r>
      <w:r w:rsidR="00390B65" w:rsidRPr="009C593B">
        <w:rPr>
          <w:rFonts w:ascii="Tahoma" w:hAnsi="Tahoma" w:cs="Tahoma"/>
          <w:sz w:val="16"/>
          <w:szCs w:val="16"/>
        </w:rPr>
        <w:t>5</w:t>
      </w:r>
      <w:r w:rsidRPr="009C593B">
        <w:rPr>
          <w:rFonts w:ascii="Tahoma" w:hAnsi="Tahoma" w:cs="Tahoma"/>
          <w:sz w:val="16"/>
          <w:szCs w:val="16"/>
        </w:rPr>
        <w:t xml:space="preserve"> do SWZ) </w:t>
      </w:r>
    </w:p>
    <w:p w14:paraId="04013E56" w14:textId="6E8E1673" w:rsidR="00A90976" w:rsidRPr="009C593B" w:rsidRDefault="00A90976" w:rsidP="00347958">
      <w:pPr>
        <w:rPr>
          <w:rFonts w:ascii="Tahoma" w:hAnsi="Tahoma" w:cs="Tahoma"/>
          <w:sz w:val="16"/>
          <w:szCs w:val="16"/>
        </w:rPr>
      </w:pPr>
    </w:p>
    <w:p w14:paraId="5AEC03A7" w14:textId="77777777" w:rsidR="000478FE" w:rsidRPr="000478FE" w:rsidRDefault="000478FE" w:rsidP="000478FE">
      <w:pPr>
        <w:rPr>
          <w:rFonts w:ascii="Tahoma" w:hAnsi="Tahoma" w:cs="Tahoma"/>
          <w:sz w:val="20"/>
          <w:szCs w:val="20"/>
        </w:rPr>
      </w:pPr>
    </w:p>
    <w:p w14:paraId="2B54FD0E" w14:textId="77777777" w:rsidR="000478FE" w:rsidRPr="000478FE" w:rsidRDefault="000478FE" w:rsidP="000478FE">
      <w:pPr>
        <w:ind w:left="4956"/>
        <w:rPr>
          <w:rFonts w:ascii="Tahoma" w:hAnsi="Tahoma" w:cs="Tahoma"/>
          <w:sz w:val="20"/>
          <w:szCs w:val="20"/>
        </w:rPr>
      </w:pPr>
    </w:p>
    <w:p w14:paraId="767CBE53" w14:textId="77777777" w:rsidR="000478FE" w:rsidRPr="000478FE" w:rsidRDefault="000478FE" w:rsidP="000478FE">
      <w:pPr>
        <w:jc w:val="both"/>
        <w:rPr>
          <w:rFonts w:ascii="Tahoma" w:hAnsi="Tahoma" w:cs="Tahoma"/>
          <w:sz w:val="18"/>
          <w:szCs w:val="18"/>
        </w:rPr>
      </w:pPr>
      <w:r w:rsidRPr="000478FE">
        <w:rPr>
          <w:rFonts w:ascii="Tahoma" w:hAnsi="Tahoma" w:cs="Tahoma"/>
          <w:sz w:val="18"/>
          <w:szCs w:val="18"/>
        </w:rPr>
        <w:t>……………………………………………………………</w:t>
      </w:r>
    </w:p>
    <w:p w14:paraId="2A9E77DB" w14:textId="77777777" w:rsidR="000478FE" w:rsidRPr="000478FE" w:rsidRDefault="000478FE" w:rsidP="000478FE">
      <w:pPr>
        <w:jc w:val="both"/>
        <w:rPr>
          <w:rFonts w:ascii="Tahoma" w:hAnsi="Tahoma" w:cs="Tahoma"/>
          <w:sz w:val="18"/>
          <w:szCs w:val="18"/>
        </w:rPr>
      </w:pPr>
      <w:r w:rsidRPr="000478FE">
        <w:rPr>
          <w:rFonts w:ascii="Tahoma" w:hAnsi="Tahoma" w:cs="Tahoma"/>
          <w:sz w:val="18"/>
          <w:szCs w:val="18"/>
        </w:rPr>
        <w:t xml:space="preserve">          </w:t>
      </w:r>
      <w:r w:rsidRPr="000478FE">
        <w:rPr>
          <w:rFonts w:ascii="Tahoma" w:hAnsi="Tahoma" w:cs="Tahoma"/>
          <w:sz w:val="18"/>
          <w:szCs w:val="18"/>
          <w:vertAlign w:val="superscript"/>
        </w:rPr>
        <w:t xml:space="preserve"> ( PODPIS OSOBY SPORZĄDZAJĄCEJ)                                                                                                           </w:t>
      </w:r>
      <w:r w:rsidRPr="000478FE">
        <w:rPr>
          <w:rFonts w:ascii="Tahoma" w:hAnsi="Tahoma" w:cs="Tahoma"/>
          <w:b/>
          <w:bCs/>
          <w:sz w:val="20"/>
          <w:szCs w:val="20"/>
        </w:rPr>
        <w:t xml:space="preserve">         </w:t>
      </w:r>
    </w:p>
    <w:p w14:paraId="1C68D039" w14:textId="77777777" w:rsidR="000478FE" w:rsidRPr="000478FE" w:rsidRDefault="000478FE" w:rsidP="000478FE">
      <w:pPr>
        <w:ind w:left="4956"/>
        <w:rPr>
          <w:rFonts w:ascii="Tahoma" w:hAnsi="Tahoma" w:cs="Tahoma"/>
          <w:b/>
          <w:bCs/>
          <w:sz w:val="20"/>
          <w:szCs w:val="20"/>
        </w:rPr>
      </w:pPr>
      <w:r w:rsidRPr="000478FE">
        <w:rPr>
          <w:rFonts w:ascii="Tahoma" w:hAnsi="Tahoma" w:cs="Tahoma"/>
          <w:b/>
          <w:bCs/>
          <w:sz w:val="20"/>
          <w:szCs w:val="20"/>
        </w:rPr>
        <w:t xml:space="preserve">         </w:t>
      </w:r>
    </w:p>
    <w:p w14:paraId="7C08CF01" w14:textId="77777777" w:rsidR="000478FE" w:rsidRPr="000478FE" w:rsidRDefault="000478FE" w:rsidP="000478FE">
      <w:pPr>
        <w:ind w:left="4956"/>
        <w:rPr>
          <w:rFonts w:ascii="Tahoma" w:hAnsi="Tahoma" w:cs="Tahoma"/>
          <w:b/>
          <w:bCs/>
          <w:sz w:val="20"/>
          <w:szCs w:val="20"/>
        </w:rPr>
      </w:pPr>
    </w:p>
    <w:p w14:paraId="78FA5152" w14:textId="77777777" w:rsidR="000478FE" w:rsidRPr="000478FE" w:rsidRDefault="000478FE" w:rsidP="000478FE">
      <w:pPr>
        <w:ind w:left="4956"/>
        <w:rPr>
          <w:rFonts w:ascii="Tahoma" w:hAnsi="Tahoma" w:cs="Tahoma"/>
          <w:b/>
          <w:bCs/>
          <w:sz w:val="20"/>
          <w:szCs w:val="20"/>
        </w:rPr>
      </w:pPr>
    </w:p>
    <w:p w14:paraId="360EAFA6" w14:textId="77777777" w:rsidR="000478FE" w:rsidRPr="000478FE" w:rsidRDefault="000478FE" w:rsidP="000478FE">
      <w:pPr>
        <w:ind w:left="4956"/>
        <w:rPr>
          <w:rFonts w:ascii="Tahoma" w:hAnsi="Tahoma" w:cs="Tahoma"/>
          <w:b/>
          <w:bCs/>
          <w:sz w:val="20"/>
          <w:szCs w:val="20"/>
        </w:rPr>
      </w:pPr>
    </w:p>
    <w:p w14:paraId="6C754CB1" w14:textId="77777777" w:rsidR="000478FE" w:rsidRPr="000478FE" w:rsidRDefault="000478FE" w:rsidP="000478FE">
      <w:pPr>
        <w:ind w:left="4956"/>
        <w:rPr>
          <w:rFonts w:ascii="Tahoma" w:hAnsi="Tahoma" w:cs="Tahoma"/>
          <w:b/>
          <w:bCs/>
          <w:sz w:val="20"/>
          <w:szCs w:val="20"/>
        </w:rPr>
      </w:pPr>
    </w:p>
    <w:p w14:paraId="6B0C16E3" w14:textId="77777777" w:rsidR="000478FE" w:rsidRPr="000478FE" w:rsidRDefault="000478FE" w:rsidP="000478FE">
      <w:pPr>
        <w:ind w:left="4956"/>
        <w:rPr>
          <w:rFonts w:ascii="Tahoma" w:hAnsi="Tahoma" w:cs="Tahoma"/>
          <w:b/>
          <w:bCs/>
          <w:sz w:val="20"/>
          <w:szCs w:val="20"/>
        </w:rPr>
      </w:pPr>
      <w:r w:rsidRPr="000478FE">
        <w:rPr>
          <w:rFonts w:ascii="Tahoma" w:hAnsi="Tahoma" w:cs="Tahoma"/>
          <w:b/>
          <w:bCs/>
          <w:sz w:val="20"/>
          <w:szCs w:val="20"/>
        </w:rPr>
        <w:t xml:space="preserve">         Dyrektor SPZOZ Międzychód</w:t>
      </w:r>
    </w:p>
    <w:p w14:paraId="49D6F495" w14:textId="77777777" w:rsidR="000478FE" w:rsidRPr="000478FE" w:rsidRDefault="000478FE" w:rsidP="000478FE">
      <w:pPr>
        <w:ind w:left="4956"/>
        <w:rPr>
          <w:rFonts w:ascii="Tahoma" w:hAnsi="Tahoma" w:cs="Tahoma"/>
          <w:b/>
          <w:bCs/>
          <w:sz w:val="20"/>
          <w:szCs w:val="20"/>
        </w:rPr>
      </w:pPr>
      <w:r w:rsidRPr="000478FE">
        <w:rPr>
          <w:rFonts w:ascii="Tahoma" w:hAnsi="Tahoma" w:cs="Tahoma"/>
          <w:b/>
          <w:bCs/>
          <w:sz w:val="20"/>
          <w:szCs w:val="20"/>
        </w:rPr>
        <w:t xml:space="preserve">              /-/ Bartosz GROBELNY</w:t>
      </w:r>
    </w:p>
    <w:p w14:paraId="5671C42E" w14:textId="77777777" w:rsidR="000478FE" w:rsidRPr="000478FE" w:rsidRDefault="000478FE" w:rsidP="000478FE">
      <w:pPr>
        <w:ind w:left="4956"/>
        <w:rPr>
          <w:rFonts w:ascii="Tahoma" w:hAnsi="Tahoma" w:cs="Tahoma"/>
          <w:b/>
          <w:bCs/>
          <w:sz w:val="20"/>
          <w:szCs w:val="20"/>
        </w:rPr>
      </w:pPr>
    </w:p>
    <w:p w14:paraId="6580008F" w14:textId="77777777" w:rsidR="000478FE" w:rsidRPr="000478FE" w:rsidRDefault="000478FE" w:rsidP="000478FE">
      <w:pPr>
        <w:ind w:left="4956"/>
        <w:rPr>
          <w:rFonts w:ascii="Tahoma" w:hAnsi="Tahoma" w:cs="Tahoma"/>
          <w:sz w:val="20"/>
          <w:szCs w:val="20"/>
        </w:rPr>
      </w:pPr>
      <w:r w:rsidRPr="000478FE">
        <w:rPr>
          <w:rFonts w:ascii="Tahoma" w:hAnsi="Tahoma" w:cs="Tahoma"/>
          <w:sz w:val="20"/>
          <w:szCs w:val="20"/>
        </w:rPr>
        <w:t xml:space="preserve">          …………..............................……</w:t>
      </w:r>
    </w:p>
    <w:p w14:paraId="7AA264B5" w14:textId="77777777" w:rsidR="000478FE" w:rsidRPr="000478FE" w:rsidRDefault="000478FE" w:rsidP="000478FE">
      <w:pPr>
        <w:jc w:val="both"/>
        <w:rPr>
          <w:rFonts w:ascii="Tahoma" w:hAnsi="Tahoma" w:cs="Tahoma"/>
          <w:sz w:val="20"/>
          <w:szCs w:val="20"/>
        </w:rPr>
      </w:pPr>
      <w:r w:rsidRPr="000478FE">
        <w:rPr>
          <w:rFonts w:ascii="Tahoma" w:hAnsi="Tahoma" w:cs="Tahoma"/>
          <w:i/>
          <w:iCs/>
          <w:sz w:val="20"/>
          <w:szCs w:val="20"/>
        </w:rPr>
        <w:t xml:space="preserve">        </w:t>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r>
      <w:r w:rsidRPr="000478FE">
        <w:rPr>
          <w:rFonts w:ascii="Tahoma" w:hAnsi="Tahoma" w:cs="Tahoma"/>
          <w:i/>
          <w:iCs/>
          <w:sz w:val="20"/>
          <w:szCs w:val="20"/>
        </w:rPr>
        <w:tab/>
        <w:t xml:space="preserve">        </w:t>
      </w:r>
      <w:r w:rsidRPr="000478FE">
        <w:rPr>
          <w:rFonts w:ascii="Tahoma" w:hAnsi="Tahoma" w:cs="Tahoma"/>
          <w:b/>
          <w:bCs/>
          <w:i/>
          <w:iCs/>
          <w:sz w:val="20"/>
          <w:szCs w:val="20"/>
        </w:rPr>
        <w:t>ZATWIERDZIŁ</w:t>
      </w:r>
      <w:r w:rsidRPr="000478FE">
        <w:rPr>
          <w:rFonts w:ascii="Tahoma" w:hAnsi="Tahoma" w:cs="Tahoma"/>
          <w:sz w:val="20"/>
          <w:szCs w:val="20"/>
        </w:rPr>
        <w:tab/>
      </w:r>
    </w:p>
    <w:p w14:paraId="42FE7023" w14:textId="77777777" w:rsidR="000478FE" w:rsidRPr="000478FE" w:rsidRDefault="000478FE" w:rsidP="000478FE">
      <w:pPr>
        <w:jc w:val="both"/>
        <w:rPr>
          <w:rFonts w:ascii="Tahoma" w:hAnsi="Tahoma" w:cs="Tahoma"/>
          <w:sz w:val="20"/>
          <w:szCs w:val="20"/>
        </w:rPr>
      </w:pPr>
    </w:p>
    <w:p w14:paraId="3620B646" w14:textId="77777777" w:rsidR="000478FE" w:rsidRPr="000478FE" w:rsidRDefault="000478FE" w:rsidP="000478FE">
      <w:pPr>
        <w:jc w:val="both"/>
        <w:rPr>
          <w:rFonts w:ascii="Tahoma" w:hAnsi="Tahoma" w:cs="Tahoma"/>
          <w:sz w:val="20"/>
          <w:szCs w:val="20"/>
        </w:rPr>
      </w:pPr>
    </w:p>
    <w:p w14:paraId="1FFD60D1" w14:textId="77777777" w:rsidR="000478FE" w:rsidRPr="000478FE" w:rsidRDefault="000478FE" w:rsidP="000478FE">
      <w:pPr>
        <w:jc w:val="both"/>
        <w:rPr>
          <w:rFonts w:ascii="Tahoma" w:hAnsi="Tahoma" w:cs="Tahoma"/>
          <w:sz w:val="20"/>
          <w:szCs w:val="20"/>
        </w:rPr>
      </w:pPr>
    </w:p>
    <w:p w14:paraId="5677ED0B" w14:textId="77777777" w:rsidR="000478FE" w:rsidRPr="000478FE" w:rsidRDefault="000478FE" w:rsidP="000478FE">
      <w:pPr>
        <w:jc w:val="both"/>
        <w:rPr>
          <w:rFonts w:ascii="Tahoma" w:hAnsi="Tahoma" w:cs="Tahoma"/>
          <w:sz w:val="20"/>
          <w:szCs w:val="20"/>
        </w:rPr>
      </w:pPr>
    </w:p>
    <w:p w14:paraId="51CDA4E6" w14:textId="77777777" w:rsidR="000478FE" w:rsidRPr="000478FE" w:rsidRDefault="000478FE" w:rsidP="000478FE">
      <w:pPr>
        <w:jc w:val="both"/>
        <w:rPr>
          <w:rFonts w:ascii="Tahoma" w:hAnsi="Tahoma" w:cs="Tahoma"/>
          <w:sz w:val="20"/>
          <w:szCs w:val="20"/>
        </w:rPr>
      </w:pPr>
    </w:p>
    <w:p w14:paraId="593BE697" w14:textId="77777777" w:rsidR="000478FE" w:rsidRPr="000478FE" w:rsidRDefault="000478FE" w:rsidP="000478FE">
      <w:pPr>
        <w:jc w:val="both"/>
        <w:rPr>
          <w:rFonts w:ascii="Tahoma" w:hAnsi="Tahoma" w:cs="Tahoma"/>
          <w:sz w:val="18"/>
          <w:szCs w:val="18"/>
        </w:rPr>
      </w:pPr>
    </w:p>
    <w:p w14:paraId="6A0A234B" w14:textId="668AF31D" w:rsidR="000478FE" w:rsidRPr="000478FE" w:rsidRDefault="000478FE" w:rsidP="000478FE">
      <w:pPr>
        <w:jc w:val="both"/>
        <w:rPr>
          <w:rFonts w:ascii="Tahoma" w:hAnsi="Tahoma" w:cs="Tahoma"/>
          <w:sz w:val="18"/>
          <w:szCs w:val="18"/>
        </w:rPr>
      </w:pPr>
      <w:r w:rsidRPr="000478FE">
        <w:rPr>
          <w:rFonts w:ascii="Tahoma" w:hAnsi="Tahoma" w:cs="Tahoma"/>
          <w:sz w:val="18"/>
          <w:szCs w:val="18"/>
        </w:rPr>
        <w:t>Międzychód, dnia ……………………</w:t>
      </w:r>
      <w:r>
        <w:rPr>
          <w:rFonts w:ascii="Tahoma" w:hAnsi="Tahoma" w:cs="Tahoma"/>
          <w:sz w:val="18"/>
          <w:szCs w:val="18"/>
        </w:rPr>
        <w:t>…</w:t>
      </w:r>
    </w:p>
    <w:p w14:paraId="61BBAD55" w14:textId="77777777" w:rsidR="00347958" w:rsidRPr="000478FE" w:rsidRDefault="00347958" w:rsidP="000478FE">
      <w:pPr>
        <w:rPr>
          <w:rFonts w:ascii="Tahoma" w:hAnsi="Tahoma" w:cs="Tahoma"/>
          <w:sz w:val="18"/>
          <w:szCs w:val="18"/>
        </w:rPr>
      </w:pPr>
    </w:p>
    <w:sectPr w:rsidR="00347958" w:rsidRPr="000478FE" w:rsidSect="004C7AB2">
      <w:headerReference w:type="default" r:id="rId20"/>
      <w:footerReference w:type="default" r:id="rId21"/>
      <w:pgSz w:w="11906" w:h="16838"/>
      <w:pgMar w:top="1418" w:right="1276" w:bottom="1418" w:left="1418"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89FB" w14:textId="77777777" w:rsidR="00324A98" w:rsidRDefault="00324A98" w:rsidP="00382A7E">
      <w:r>
        <w:separator/>
      </w:r>
    </w:p>
  </w:endnote>
  <w:endnote w:type="continuationSeparator" w:id="0">
    <w:p w14:paraId="66DA0AC8" w14:textId="77777777" w:rsidR="00324A98" w:rsidRDefault="00324A98" w:rsidP="003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00"/>
    <w:family w:val="roman"/>
    <w:notTrueType/>
    <w:pitch w:val="default"/>
  </w:font>
  <w:font w:name="TimesNewRoman">
    <w:altName w:val="MS Mincho"/>
    <w:panose1 w:val="00000000000000000000"/>
    <w:charset w:val="80"/>
    <w:family w:val="auto"/>
    <w:notTrueType/>
    <w:pitch w:val="default"/>
    <w:sig w:usb0="00000007" w:usb1="08070000" w:usb2="00000010" w:usb3="00000000" w:csb0="00020003"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551A" w14:textId="77777777" w:rsidR="0047574B" w:rsidRDefault="0047574B" w:rsidP="00382A7E">
    <w:pPr>
      <w:pStyle w:val="Stopka"/>
      <w:jc w:val="center"/>
    </w:pPr>
    <w:r>
      <w:rPr>
        <w:rFonts w:ascii="Arial" w:hAnsi="Arial" w:cs="Arial"/>
        <w:sz w:val="14"/>
      </w:rPr>
      <w:t>Samodzielny Publiczny Zakład Opieki Zdrowotnej w Międzychodzie, 64-400 Międzychód, ul. Szpitalna 10</w:t>
    </w:r>
  </w:p>
  <w:p w14:paraId="0EC45339" w14:textId="77777777" w:rsidR="0047574B" w:rsidRDefault="0047574B" w:rsidP="00382A7E">
    <w:pPr>
      <w:tabs>
        <w:tab w:val="center" w:pos="4550"/>
        <w:tab w:val="left" w:pos="5818"/>
      </w:tabs>
      <w:ind w:right="260"/>
      <w:jc w:val="center"/>
      <w:rPr>
        <w:color w:val="8496B0" w:themeColor="text2" w:themeTint="99"/>
        <w:spacing w:val="60"/>
        <w:sz w:val="16"/>
        <w:szCs w:val="16"/>
      </w:rPr>
    </w:pPr>
    <w:r>
      <w:rPr>
        <w:color w:val="8496B0" w:themeColor="text2" w:themeTint="99"/>
        <w:spacing w:val="60"/>
        <w:sz w:val="16"/>
        <w:szCs w:val="16"/>
      </w:rPr>
      <w:tab/>
    </w:r>
    <w:r>
      <w:rPr>
        <w:color w:val="8496B0" w:themeColor="text2" w:themeTint="99"/>
        <w:spacing w:val="60"/>
        <w:sz w:val="16"/>
        <w:szCs w:val="16"/>
      </w:rPr>
      <w:tab/>
    </w:r>
    <w:r>
      <w:rPr>
        <w:color w:val="8496B0" w:themeColor="text2" w:themeTint="99"/>
        <w:spacing w:val="60"/>
        <w:sz w:val="16"/>
        <w:szCs w:val="16"/>
      </w:rPr>
      <w:tab/>
    </w:r>
    <w:r>
      <w:rPr>
        <w:color w:val="8496B0" w:themeColor="text2" w:themeTint="99"/>
        <w:spacing w:val="60"/>
        <w:sz w:val="16"/>
        <w:szCs w:val="16"/>
      </w:rPr>
      <w:tab/>
    </w:r>
  </w:p>
  <w:p w14:paraId="4B408C9E" w14:textId="1EBE8A17" w:rsidR="0047574B" w:rsidRPr="00382A7E" w:rsidRDefault="0047574B" w:rsidP="00382A7E">
    <w:pPr>
      <w:tabs>
        <w:tab w:val="center" w:pos="4550"/>
        <w:tab w:val="left" w:pos="5818"/>
      </w:tabs>
      <w:ind w:right="260"/>
      <w:jc w:val="right"/>
      <w:rPr>
        <w:color w:val="222A35" w:themeColor="text2" w:themeShade="80"/>
        <w:sz w:val="16"/>
        <w:szCs w:val="16"/>
      </w:rPr>
    </w:pPr>
    <w:r w:rsidRPr="00382A7E">
      <w:rPr>
        <w:color w:val="8496B0" w:themeColor="text2" w:themeTint="99"/>
        <w:spacing w:val="60"/>
        <w:sz w:val="16"/>
        <w:szCs w:val="16"/>
      </w:rPr>
      <w:t>Strona</w:t>
    </w:r>
    <w:r w:rsidRPr="00382A7E">
      <w:rPr>
        <w:color w:val="8496B0" w:themeColor="text2" w:themeTint="99"/>
        <w:sz w:val="16"/>
        <w:szCs w:val="16"/>
      </w:rPr>
      <w:t xml:space="preserve"> </w:t>
    </w:r>
    <w:r w:rsidRPr="00382A7E">
      <w:rPr>
        <w:color w:val="323E4F" w:themeColor="text2" w:themeShade="BF"/>
        <w:sz w:val="16"/>
        <w:szCs w:val="16"/>
      </w:rPr>
      <w:fldChar w:fldCharType="begin"/>
    </w:r>
    <w:r w:rsidRPr="00382A7E">
      <w:rPr>
        <w:color w:val="323E4F" w:themeColor="text2" w:themeShade="BF"/>
        <w:sz w:val="16"/>
        <w:szCs w:val="16"/>
      </w:rPr>
      <w:instrText>PAGE   \* MERGEFORMAT</w:instrText>
    </w:r>
    <w:r w:rsidRPr="00382A7E">
      <w:rPr>
        <w:color w:val="323E4F" w:themeColor="text2" w:themeShade="BF"/>
        <w:sz w:val="16"/>
        <w:szCs w:val="16"/>
      </w:rPr>
      <w:fldChar w:fldCharType="separate"/>
    </w:r>
    <w:r w:rsidRPr="00382A7E">
      <w:rPr>
        <w:color w:val="323E4F" w:themeColor="text2" w:themeShade="BF"/>
        <w:sz w:val="16"/>
        <w:szCs w:val="16"/>
      </w:rPr>
      <w:t>1</w:t>
    </w:r>
    <w:r w:rsidRPr="00382A7E">
      <w:rPr>
        <w:color w:val="323E4F" w:themeColor="text2" w:themeShade="BF"/>
        <w:sz w:val="16"/>
        <w:szCs w:val="16"/>
      </w:rPr>
      <w:fldChar w:fldCharType="end"/>
    </w:r>
    <w:r w:rsidRPr="00382A7E">
      <w:rPr>
        <w:color w:val="323E4F" w:themeColor="text2" w:themeShade="BF"/>
        <w:sz w:val="16"/>
        <w:szCs w:val="16"/>
      </w:rPr>
      <w:t xml:space="preserve"> | </w:t>
    </w:r>
    <w:r w:rsidRPr="00382A7E">
      <w:rPr>
        <w:color w:val="323E4F" w:themeColor="text2" w:themeShade="BF"/>
        <w:sz w:val="16"/>
        <w:szCs w:val="16"/>
      </w:rPr>
      <w:fldChar w:fldCharType="begin"/>
    </w:r>
    <w:r w:rsidRPr="00382A7E">
      <w:rPr>
        <w:color w:val="323E4F" w:themeColor="text2" w:themeShade="BF"/>
        <w:sz w:val="16"/>
        <w:szCs w:val="16"/>
      </w:rPr>
      <w:instrText>NUMPAGES  \* Arabic  \* MERGEFORMAT</w:instrText>
    </w:r>
    <w:r w:rsidRPr="00382A7E">
      <w:rPr>
        <w:color w:val="323E4F" w:themeColor="text2" w:themeShade="BF"/>
        <w:sz w:val="16"/>
        <w:szCs w:val="16"/>
      </w:rPr>
      <w:fldChar w:fldCharType="separate"/>
    </w:r>
    <w:r w:rsidRPr="00382A7E">
      <w:rPr>
        <w:color w:val="323E4F" w:themeColor="text2" w:themeShade="BF"/>
        <w:sz w:val="16"/>
        <w:szCs w:val="16"/>
      </w:rPr>
      <w:t>1</w:t>
    </w:r>
    <w:r w:rsidRPr="00382A7E">
      <w:rPr>
        <w:color w:val="323E4F" w:themeColor="text2" w:themeShade="BF"/>
        <w:sz w:val="16"/>
        <w:szCs w:val="16"/>
      </w:rPr>
      <w:fldChar w:fldCharType="end"/>
    </w:r>
  </w:p>
  <w:p w14:paraId="4B3C8E5D" w14:textId="77777777" w:rsidR="0047574B" w:rsidRDefault="00475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5545" w14:textId="77777777" w:rsidR="00324A98" w:rsidRDefault="00324A98" w:rsidP="00382A7E">
      <w:r>
        <w:separator/>
      </w:r>
    </w:p>
  </w:footnote>
  <w:footnote w:type="continuationSeparator" w:id="0">
    <w:p w14:paraId="7BF10B8B" w14:textId="77777777" w:rsidR="00324A98" w:rsidRDefault="00324A98" w:rsidP="0038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5215" w14:textId="6ED2242A" w:rsidR="0047574B" w:rsidRDefault="0047574B" w:rsidP="00382A7E">
    <w:pPr>
      <w:pStyle w:val="Nagwek"/>
      <w:jc w:val="center"/>
      <w:rPr>
        <w:rFonts w:ascii="Arial" w:hAnsi="Arial" w:cs="Arial"/>
        <w:b/>
        <w:bCs/>
        <w:sz w:val="14"/>
        <w:szCs w:val="14"/>
      </w:rPr>
    </w:pPr>
    <w:r>
      <w:t xml:space="preserve">   </w:t>
    </w:r>
    <w:r>
      <w:rPr>
        <w:rFonts w:ascii="Arial" w:hAnsi="Arial" w:cs="Arial"/>
        <w:b/>
        <w:bCs/>
        <w:sz w:val="14"/>
        <w:szCs w:val="14"/>
      </w:rPr>
      <w:t>Specyfikacja Warunków Zamówienia</w:t>
    </w:r>
  </w:p>
  <w:p w14:paraId="110725CB" w14:textId="77777777" w:rsidR="0047574B" w:rsidRDefault="0047574B" w:rsidP="00382A7E">
    <w:pPr>
      <w:pStyle w:val="Nagwek"/>
      <w:jc w:val="center"/>
      <w:rPr>
        <w:rFonts w:ascii="Arial" w:hAnsi="Arial" w:cs="Arial"/>
        <w:sz w:val="14"/>
        <w:szCs w:val="14"/>
      </w:rPr>
    </w:pPr>
    <w:r>
      <w:rPr>
        <w:rFonts w:ascii="Arial" w:hAnsi="Arial" w:cs="Arial"/>
        <w:sz w:val="14"/>
        <w:szCs w:val="14"/>
      </w:rPr>
      <w:t xml:space="preserve">Postępowanie prowadzone w trybie podstawowym o wartości szacunkowej </w:t>
    </w:r>
  </w:p>
  <w:p w14:paraId="7D01A37B" w14:textId="4FE4A127" w:rsidR="0047574B" w:rsidRDefault="0047574B" w:rsidP="00382A7E">
    <w:pPr>
      <w:pStyle w:val="Nagwek"/>
      <w:jc w:val="center"/>
      <w:rPr>
        <w:rFonts w:cs="Calibri"/>
      </w:rPr>
    </w:pPr>
    <w:r>
      <w:rPr>
        <w:rFonts w:ascii="Arial" w:hAnsi="Arial" w:cs="Arial"/>
        <w:sz w:val="14"/>
        <w:szCs w:val="14"/>
      </w:rPr>
      <w:t>mniejszej niż kwoty określone w przepisach wydanych na podstawie art. 3 ustawy Prawa Zamówień Publicznych</w:t>
    </w:r>
  </w:p>
  <w:p w14:paraId="2997905C" w14:textId="77777777" w:rsidR="0047574B" w:rsidRDefault="004757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Times New Roman" w:hAnsi="Times New Roman" w:cs="Times New Roman"/>
        <w:color w:val="auto"/>
        <w:sz w:val="20"/>
        <w:szCs w:val="20"/>
        <w:lang w:eastAsia="pl-P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auto"/>
        <w:sz w:val="20"/>
        <w:szCs w:val="20"/>
        <w:lang w:eastAsia="pl-PL"/>
      </w:rPr>
    </w:lvl>
  </w:abstractNum>
  <w:abstractNum w:abstractNumId="2" w15:restartNumberingAfterBreak="0">
    <w:nsid w:val="00000003"/>
    <w:multiLevelType w:val="singleLevel"/>
    <w:tmpl w:val="00000003"/>
    <w:name w:val="WW8Num3"/>
    <w:lvl w:ilvl="0">
      <w:start w:val="1"/>
      <w:numFmt w:val="bullet"/>
      <w:lvlText w:val="−"/>
      <w:lvlJc w:val="left"/>
      <w:pPr>
        <w:tabs>
          <w:tab w:val="num" w:pos="3183"/>
        </w:tabs>
        <w:ind w:left="4329" w:hanging="360"/>
      </w:pPr>
      <w:rPr>
        <w:rFonts w:ascii="Times New Roman" w:hAnsi="Times New Roman" w:cs="Times New Roman"/>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sz w:val="20"/>
        <w:szCs w:val="20"/>
      </w:rPr>
    </w:lvl>
  </w:abstractNum>
  <w:abstractNum w:abstractNumId="4"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5" w15:restartNumberingAfterBreak="0">
    <w:nsid w:val="00000017"/>
    <w:multiLevelType w:val="multilevel"/>
    <w:tmpl w:val="59A6AB16"/>
    <w:name w:val="WW8Num23"/>
    <w:lvl w:ilvl="0">
      <w:start w:val="1"/>
      <w:numFmt w:val="decimal"/>
      <w:lvlText w:val="%1)"/>
      <w:lvlJc w:val="left"/>
      <w:pPr>
        <w:tabs>
          <w:tab w:val="num" w:pos="-77"/>
        </w:tabs>
        <w:ind w:left="643" w:hanging="360"/>
      </w:pPr>
      <w:rPr>
        <w:rFonts w:hint="default"/>
        <w:b/>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171725F"/>
    <w:multiLevelType w:val="hybridMultilevel"/>
    <w:tmpl w:val="FFECA4D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25402C4"/>
    <w:multiLevelType w:val="hybridMultilevel"/>
    <w:tmpl w:val="B53C77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2FD6FA2"/>
    <w:multiLevelType w:val="hybridMultilevel"/>
    <w:tmpl w:val="E12A8DA2"/>
    <w:lvl w:ilvl="0" w:tplc="228CCDB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3EE296E"/>
    <w:multiLevelType w:val="multilevel"/>
    <w:tmpl w:val="DA3826D6"/>
    <w:lvl w:ilvl="0">
      <w:start w:val="7"/>
      <w:numFmt w:val="decimal"/>
      <w:lvlText w:val="%1."/>
      <w:lvlJc w:val="left"/>
      <w:pPr>
        <w:tabs>
          <w:tab w:val="num" w:pos="0"/>
        </w:tabs>
        <w:ind w:left="720" w:hanging="360"/>
      </w:pPr>
      <w:rPr>
        <w:rFonts w:ascii="Arial" w:eastAsia="Tahoma" w:hAnsi="Arial" w:cs="Arial"/>
        <w:b/>
        <w:sz w:val="20"/>
        <w:szCs w:val="8"/>
      </w:rPr>
    </w:lvl>
    <w:lvl w:ilvl="1">
      <w:start w:val="1"/>
      <w:numFmt w:val="decimal"/>
      <w:lvlText w:val="%2."/>
      <w:lvlJc w:val="left"/>
      <w:pPr>
        <w:tabs>
          <w:tab w:val="num" w:pos="-153"/>
        </w:tabs>
        <w:ind w:left="927" w:hanging="360"/>
      </w:pPr>
      <w:rPr>
        <w:b/>
      </w:rPr>
    </w:lvl>
    <w:lvl w:ilvl="2">
      <w:start w:val="1"/>
      <w:numFmt w:val="decimal"/>
      <w:lvlText w:val="%3)"/>
      <w:lvlJc w:val="left"/>
      <w:pPr>
        <w:tabs>
          <w:tab w:val="num" w:pos="0"/>
        </w:tabs>
        <w:ind w:left="1440" w:hanging="360"/>
      </w:pPr>
      <w:rPr>
        <w:b/>
      </w:rPr>
    </w:lvl>
    <w:lvl w:ilvl="3">
      <w:start w:val="1"/>
      <w:numFmt w:val="decimal"/>
      <w:lvlText w:val="%4."/>
      <w:lvlJc w:val="left"/>
      <w:pPr>
        <w:tabs>
          <w:tab w:val="num" w:pos="-873"/>
        </w:tabs>
        <w:ind w:left="927" w:hanging="360"/>
      </w:pPr>
    </w:lvl>
    <w:lvl w:ilvl="4">
      <w:start w:val="1"/>
      <w:numFmt w:val="decimal"/>
      <w:lvlText w:val="%5."/>
      <w:lvlJc w:val="left"/>
      <w:pPr>
        <w:tabs>
          <w:tab w:val="num" w:pos="-1800"/>
        </w:tabs>
        <w:ind w:left="3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259454C1"/>
    <w:multiLevelType w:val="multilevel"/>
    <w:tmpl w:val="D04A5BD6"/>
    <w:lvl w:ilvl="0">
      <w:start w:val="1"/>
      <w:numFmt w:val="decimal"/>
      <w:lvlText w:val="%1."/>
      <w:lvlJc w:val="left"/>
      <w:pPr>
        <w:ind w:left="720" w:hanging="360"/>
      </w:pPr>
      <w:rPr>
        <w:b w:val="0"/>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26BE7E3A"/>
    <w:multiLevelType w:val="hybridMultilevel"/>
    <w:tmpl w:val="A146813A"/>
    <w:lvl w:ilvl="0" w:tplc="7924EF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71791"/>
    <w:multiLevelType w:val="hybridMultilevel"/>
    <w:tmpl w:val="D8A02E20"/>
    <w:lvl w:ilvl="0" w:tplc="45D8C2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2D771E"/>
    <w:multiLevelType w:val="hybridMultilevel"/>
    <w:tmpl w:val="CC9AB420"/>
    <w:lvl w:ilvl="0" w:tplc="E528BD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B6AAD"/>
    <w:multiLevelType w:val="hybridMultilevel"/>
    <w:tmpl w:val="95AA2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426BF3"/>
    <w:multiLevelType w:val="hybridMultilevel"/>
    <w:tmpl w:val="F434021C"/>
    <w:lvl w:ilvl="0" w:tplc="28BC1B06">
      <w:start w:val="1"/>
      <w:numFmt w:val="decimal"/>
      <w:lvlText w:val="%1."/>
      <w:lvlJc w:val="left"/>
      <w:pPr>
        <w:ind w:left="927" w:hanging="360"/>
      </w:pPr>
      <w:rPr>
        <w:rFonts w:ascii="Times New Roman" w:hAnsi="Times New Roman" w:cs="Times New Roman"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6" w15:restartNumberingAfterBreak="0">
    <w:nsid w:val="2F743FA0"/>
    <w:multiLevelType w:val="hybridMultilevel"/>
    <w:tmpl w:val="6B9CA4D8"/>
    <w:lvl w:ilvl="0" w:tplc="5EE61A7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F6C29"/>
    <w:multiLevelType w:val="hybridMultilevel"/>
    <w:tmpl w:val="2FE8227A"/>
    <w:lvl w:ilvl="0" w:tplc="4286A0B8">
      <w:start w:val="1"/>
      <w:numFmt w:val="decimal"/>
      <w:lvlText w:val="%1)"/>
      <w:lvlJc w:val="left"/>
      <w:pPr>
        <w:ind w:left="1080" w:hanging="360"/>
      </w:pPr>
      <w:rPr>
        <w:rFonts w:eastAsiaTheme="minorHAnsi" w:hint="default"/>
        <w:i w:val="0"/>
        <w:color w:val="00000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E255C"/>
    <w:multiLevelType w:val="hybridMultilevel"/>
    <w:tmpl w:val="E5404C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F0FBD"/>
    <w:multiLevelType w:val="hybridMultilevel"/>
    <w:tmpl w:val="40765FA2"/>
    <w:lvl w:ilvl="0" w:tplc="2370C66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9245F6"/>
    <w:multiLevelType w:val="hybridMultilevel"/>
    <w:tmpl w:val="7B9C9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CA66683"/>
    <w:multiLevelType w:val="hybridMultilevel"/>
    <w:tmpl w:val="1DC6B8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63F29EF"/>
    <w:multiLevelType w:val="multilevel"/>
    <w:tmpl w:val="DD42ED78"/>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Arial" w:eastAsia="Calibri" w:hAnsi="Arial" w:cs="Arial"/>
      </w:rPr>
    </w:lvl>
    <w:lvl w:ilvl="2">
      <w:start w:val="1"/>
      <w:numFmt w:val="lowerLetter"/>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C51FD6"/>
    <w:multiLevelType w:val="hybridMultilevel"/>
    <w:tmpl w:val="3CF05836"/>
    <w:lvl w:ilvl="0" w:tplc="FFFFFFFF">
      <w:start w:val="1"/>
      <w:numFmt w:val="decimal"/>
      <w:lvlText w:val="%1."/>
      <w:lvlJc w:val="left"/>
      <w:pPr>
        <w:tabs>
          <w:tab w:val="num" w:pos="720"/>
        </w:tabs>
        <w:ind w:left="720" w:hanging="360"/>
      </w:pPr>
      <w:rPr>
        <w:rFonts w:hint="default"/>
      </w:rPr>
    </w:lvl>
    <w:lvl w:ilvl="1" w:tplc="7A18854C">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bullet"/>
      <w:lvlText w:val=""/>
      <w:lvlJc w:val="left"/>
      <w:pPr>
        <w:tabs>
          <w:tab w:val="num" w:pos="2340"/>
        </w:tabs>
        <w:ind w:left="2340" w:hanging="360"/>
      </w:pPr>
      <w:rPr>
        <w:rFonts w:ascii="Symbol" w:hAnsi="Symbol" w:hint="default"/>
      </w:rPr>
    </w:lvl>
    <w:lvl w:ilvl="3" w:tplc="FFFFFFFF">
      <w:start w:val="2"/>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360"/>
        </w:tabs>
        <w:ind w:left="360" w:hanging="360"/>
      </w:pPr>
      <w:rPr>
        <w:rFonts w:hint="default"/>
      </w:rPr>
    </w:lvl>
    <w:lvl w:ilvl="7" w:tplc="04150001">
      <w:start w:val="1"/>
      <w:numFmt w:val="bullet"/>
      <w:lvlText w:val=""/>
      <w:lvlJc w:val="left"/>
      <w:pPr>
        <w:tabs>
          <w:tab w:val="num" w:pos="5760"/>
        </w:tabs>
        <w:ind w:left="5760" w:hanging="360"/>
      </w:pPr>
      <w:rPr>
        <w:rFonts w:ascii="Symbol" w:hAnsi="Symbol" w:hint="default"/>
      </w:rPr>
    </w:lvl>
    <w:lvl w:ilvl="8" w:tplc="11FEBBF4">
      <w:start w:val="1"/>
      <w:numFmt w:val="lowerLetter"/>
      <w:lvlText w:val="%9)"/>
      <w:lvlJc w:val="left"/>
      <w:pPr>
        <w:tabs>
          <w:tab w:val="num" w:pos="6660"/>
        </w:tabs>
        <w:ind w:left="6660" w:hanging="360"/>
      </w:pPr>
      <w:rPr>
        <w:rFonts w:hint="default"/>
      </w:rPr>
    </w:lvl>
  </w:abstractNum>
  <w:abstractNum w:abstractNumId="25" w15:restartNumberingAfterBreak="0">
    <w:nsid w:val="4B582752"/>
    <w:multiLevelType w:val="hybridMultilevel"/>
    <w:tmpl w:val="EB78DEAC"/>
    <w:lvl w:ilvl="0" w:tplc="C82CDD86">
      <w:start w:val="1"/>
      <w:numFmt w:val="decimal"/>
      <w:lvlText w:val="%1."/>
      <w:lvlJc w:val="left"/>
      <w:pPr>
        <w:ind w:left="36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0B4C66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AA3C8B"/>
    <w:multiLevelType w:val="hybridMultilevel"/>
    <w:tmpl w:val="65723330"/>
    <w:lvl w:ilvl="0" w:tplc="6298F99C">
      <w:start w:val="1"/>
      <w:numFmt w:val="decimal"/>
      <w:lvlText w:val="%1."/>
      <w:lvlJc w:val="left"/>
      <w:pPr>
        <w:ind w:left="720" w:hanging="360"/>
      </w:pPr>
      <w:rPr>
        <w:rFonts w:hint="default"/>
        <w:b/>
      </w:rPr>
    </w:lvl>
    <w:lvl w:ilvl="1" w:tplc="0415000F">
      <w:start w:val="1"/>
      <w:numFmt w:val="decimal"/>
      <w:lvlText w:val="%2."/>
      <w:lvlJc w:val="left"/>
      <w:pPr>
        <w:ind w:left="1440" w:hanging="360"/>
      </w:pPr>
      <w:rPr>
        <w:rFonts w:hint="default"/>
      </w:rPr>
    </w:lvl>
    <w:lvl w:ilvl="2" w:tplc="8140F590">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9A7D84"/>
    <w:multiLevelType w:val="multilevel"/>
    <w:tmpl w:val="1D2EF03A"/>
    <w:lvl w:ilvl="0">
      <w:start w:val="4"/>
      <w:numFmt w:val="upperRoman"/>
      <w:lvlText w:val="%1."/>
      <w:lvlJc w:val="right"/>
      <w:pPr>
        <w:ind w:left="360" w:hanging="360"/>
      </w:pPr>
      <w:rPr>
        <w:rFonts w:hint="default"/>
        <w:b/>
        <w:i w:val="0"/>
        <w:color w:val="auto"/>
      </w:rPr>
    </w:lvl>
    <w:lvl w:ilvl="1">
      <w:start w:val="1"/>
      <w:numFmt w:val="decimal"/>
      <w:lvlText w:val="%2."/>
      <w:lvlJc w:val="left"/>
      <w:pPr>
        <w:ind w:left="360" w:hanging="360"/>
      </w:pPr>
      <w:rPr>
        <w:rFonts w:ascii="Arial" w:eastAsia="Calibri" w:hAnsi="Arial" w:cs="Arial" w:hint="default"/>
        <w:b w:val="0"/>
        <w:i w:val="0"/>
        <w:color w:val="auto"/>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C9365D"/>
    <w:multiLevelType w:val="hybridMultilevel"/>
    <w:tmpl w:val="D5FA4F4A"/>
    <w:lvl w:ilvl="0" w:tplc="0415000F">
      <w:start w:val="1"/>
      <w:numFmt w:val="decimal"/>
      <w:pStyle w:val="punkt"/>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52CF195A"/>
    <w:multiLevelType w:val="hybridMultilevel"/>
    <w:tmpl w:val="425E60CE"/>
    <w:lvl w:ilvl="0" w:tplc="4B36DA80">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47006DF"/>
    <w:multiLevelType w:val="multilevel"/>
    <w:tmpl w:val="DA3826D6"/>
    <w:lvl w:ilvl="0">
      <w:start w:val="7"/>
      <w:numFmt w:val="decimal"/>
      <w:lvlText w:val="%1."/>
      <w:lvlJc w:val="left"/>
      <w:pPr>
        <w:tabs>
          <w:tab w:val="num" w:pos="0"/>
        </w:tabs>
        <w:ind w:left="720" w:hanging="360"/>
      </w:pPr>
      <w:rPr>
        <w:rFonts w:ascii="Arial" w:eastAsia="Tahoma" w:hAnsi="Arial" w:cs="Arial"/>
        <w:b/>
        <w:sz w:val="20"/>
        <w:szCs w:val="8"/>
      </w:rPr>
    </w:lvl>
    <w:lvl w:ilvl="1">
      <w:start w:val="1"/>
      <w:numFmt w:val="decimal"/>
      <w:lvlText w:val="%2."/>
      <w:lvlJc w:val="left"/>
      <w:pPr>
        <w:tabs>
          <w:tab w:val="num" w:pos="-153"/>
        </w:tabs>
        <w:ind w:left="927" w:hanging="360"/>
      </w:pPr>
      <w:rPr>
        <w:b/>
      </w:rPr>
    </w:lvl>
    <w:lvl w:ilvl="2">
      <w:start w:val="1"/>
      <w:numFmt w:val="decimal"/>
      <w:lvlText w:val="%3)"/>
      <w:lvlJc w:val="left"/>
      <w:pPr>
        <w:tabs>
          <w:tab w:val="num" w:pos="0"/>
        </w:tabs>
        <w:ind w:left="1440" w:hanging="360"/>
      </w:pPr>
      <w:rPr>
        <w:b/>
      </w:rPr>
    </w:lvl>
    <w:lvl w:ilvl="3">
      <w:start w:val="1"/>
      <w:numFmt w:val="decimal"/>
      <w:lvlText w:val="%4."/>
      <w:lvlJc w:val="left"/>
      <w:pPr>
        <w:tabs>
          <w:tab w:val="num" w:pos="-873"/>
        </w:tabs>
        <w:ind w:left="927"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57EC39EF"/>
    <w:multiLevelType w:val="hybridMultilevel"/>
    <w:tmpl w:val="ACE0A3F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593C0C20"/>
    <w:multiLevelType w:val="hybridMultilevel"/>
    <w:tmpl w:val="BC302B90"/>
    <w:lvl w:ilvl="0" w:tplc="00000001">
      <w:start w:val="1"/>
      <w:numFmt w:val="bullet"/>
      <w:lvlText w:val="−"/>
      <w:lvlJc w:val="left"/>
      <w:pPr>
        <w:ind w:left="720" w:hanging="360"/>
      </w:pPr>
      <w:rPr>
        <w:rFonts w:ascii="Times New Roman" w:hAnsi="Times New Roman" w:cs="Times New Roman"/>
        <w:color w:val="auto"/>
        <w:sz w:val="20"/>
        <w:szCs w:val="20"/>
        <w:lang w:eastAsia="pl-P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CA4E55"/>
    <w:multiLevelType w:val="hybridMultilevel"/>
    <w:tmpl w:val="9B6C055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EFC2AED"/>
    <w:multiLevelType w:val="hybridMultilevel"/>
    <w:tmpl w:val="F72049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0CD5402"/>
    <w:multiLevelType w:val="hybridMultilevel"/>
    <w:tmpl w:val="7CBCA6D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DC16EBDE">
      <w:start w:val="1"/>
      <w:numFmt w:val="lowerLetter"/>
      <w:lvlText w:val="%3."/>
      <w:lvlJc w:val="left"/>
      <w:pPr>
        <w:ind w:left="644" w:hanging="360"/>
      </w:pPr>
      <w:rPr>
        <w:rFonts w:hint="default"/>
        <w:b/>
        <w:i w:val="0"/>
        <w:sz w:val="20"/>
        <w:szCs w:val="20"/>
      </w:rPr>
    </w:lvl>
    <w:lvl w:ilvl="3" w:tplc="48FEBA84">
      <w:start w:val="1"/>
      <w:numFmt w:val="lowerLetter"/>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040FE2"/>
    <w:multiLevelType w:val="hybridMultilevel"/>
    <w:tmpl w:val="AD3AF8B6"/>
    <w:lvl w:ilvl="0" w:tplc="47B44DB4">
      <w:start w:val="1"/>
      <w:numFmt w:val="decimal"/>
      <w:lvlText w:val="%1."/>
      <w:lvlJc w:val="left"/>
      <w:pPr>
        <w:tabs>
          <w:tab w:val="num" w:pos="420"/>
        </w:tabs>
        <w:ind w:left="420" w:hanging="360"/>
      </w:pPr>
      <w:rPr>
        <w:rFonts w:ascii="Times New Roman" w:hAnsi="Times New Roman" w:cs="Times New Roman" w:hint="default"/>
      </w:rPr>
    </w:lvl>
    <w:lvl w:ilvl="1" w:tplc="0D52847C">
      <w:start w:val="1"/>
      <w:numFmt w:val="lowerLetter"/>
      <w:lvlText w:val="%2)"/>
      <w:lvlJc w:val="left"/>
      <w:pPr>
        <w:tabs>
          <w:tab w:val="num" w:pos="1140"/>
        </w:tabs>
        <w:ind w:left="1140" w:hanging="360"/>
      </w:pPr>
      <w:rPr>
        <w:rFonts w:ascii="Times New Roman" w:hAnsi="Times New Roman" w:cs="Times New Roman" w:hint="default"/>
      </w:rPr>
    </w:lvl>
    <w:lvl w:ilvl="2" w:tplc="0415001B">
      <w:start w:val="1"/>
      <w:numFmt w:val="lowerRoman"/>
      <w:lvlText w:val="%3."/>
      <w:lvlJc w:val="right"/>
      <w:pPr>
        <w:tabs>
          <w:tab w:val="num" w:pos="1860"/>
        </w:tabs>
        <w:ind w:left="1860" w:hanging="180"/>
      </w:pPr>
      <w:rPr>
        <w:rFonts w:ascii="Times New Roman" w:hAnsi="Times New Roman" w:cs="Times New Roman"/>
      </w:rPr>
    </w:lvl>
    <w:lvl w:ilvl="3" w:tplc="0415000F">
      <w:start w:val="1"/>
      <w:numFmt w:val="decimal"/>
      <w:lvlText w:val="%4."/>
      <w:lvlJc w:val="left"/>
      <w:pPr>
        <w:tabs>
          <w:tab w:val="num" w:pos="2580"/>
        </w:tabs>
        <w:ind w:left="2580" w:hanging="360"/>
      </w:pPr>
      <w:rPr>
        <w:rFonts w:ascii="Times New Roman" w:hAnsi="Times New Roman" w:cs="Times New Roman"/>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38" w15:restartNumberingAfterBreak="0">
    <w:nsid w:val="66621847"/>
    <w:multiLevelType w:val="hybridMultilevel"/>
    <w:tmpl w:val="33083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50293"/>
    <w:multiLevelType w:val="hybridMultilevel"/>
    <w:tmpl w:val="15244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3B59C5"/>
    <w:multiLevelType w:val="hybridMultilevel"/>
    <w:tmpl w:val="1DF82D7A"/>
    <w:lvl w:ilvl="0" w:tplc="25C8E4E0">
      <w:start w:val="1"/>
      <w:numFmt w:val="lowerLetter"/>
      <w:lvlText w:val="%1)"/>
      <w:lvlJc w:val="left"/>
      <w:pPr>
        <w:ind w:left="1003" w:hanging="360"/>
      </w:pPr>
      <w:rPr>
        <w:rFonts w:hint="default"/>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6A5B014A"/>
    <w:multiLevelType w:val="hybridMultilevel"/>
    <w:tmpl w:val="0978A1CE"/>
    <w:lvl w:ilvl="0" w:tplc="CCDA700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F57C1C"/>
    <w:multiLevelType w:val="hybridMultilevel"/>
    <w:tmpl w:val="3710E6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15:restartNumberingAfterBreak="0">
    <w:nsid w:val="7FF06C30"/>
    <w:multiLevelType w:val="hybridMultilevel"/>
    <w:tmpl w:val="56DEEBEC"/>
    <w:lvl w:ilvl="0" w:tplc="249A93AA">
      <w:start w:val="53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401345">
    <w:abstractNumId w:val="26"/>
  </w:num>
  <w:num w:numId="2" w16cid:durableId="1083062873">
    <w:abstractNumId w:val="25"/>
  </w:num>
  <w:num w:numId="3" w16cid:durableId="1795710009">
    <w:abstractNumId w:val="6"/>
  </w:num>
  <w:num w:numId="4" w16cid:durableId="1385832860">
    <w:abstractNumId w:val="16"/>
  </w:num>
  <w:num w:numId="5" w16cid:durableId="1742294644">
    <w:abstractNumId w:val="34"/>
  </w:num>
  <w:num w:numId="6" w16cid:durableId="1093478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945401">
    <w:abstractNumId w:val="11"/>
  </w:num>
  <w:num w:numId="8" w16cid:durableId="1711151987">
    <w:abstractNumId w:val="19"/>
  </w:num>
  <w:num w:numId="9" w16cid:durableId="433981744">
    <w:abstractNumId w:val="44"/>
  </w:num>
  <w:num w:numId="10" w16cid:durableId="1451440350">
    <w:abstractNumId w:val="12"/>
  </w:num>
  <w:num w:numId="11" w16cid:durableId="1701661955">
    <w:abstractNumId w:val="44"/>
  </w:num>
  <w:num w:numId="12" w16cid:durableId="2080203779">
    <w:abstractNumId w:val="35"/>
  </w:num>
  <w:num w:numId="13" w16cid:durableId="157619150">
    <w:abstractNumId w:val="7"/>
  </w:num>
  <w:num w:numId="14" w16cid:durableId="929657442">
    <w:abstractNumId w:val="38"/>
  </w:num>
  <w:num w:numId="15" w16cid:durableId="1945571291">
    <w:abstractNumId w:val="18"/>
  </w:num>
  <w:num w:numId="16" w16cid:durableId="6105955">
    <w:abstractNumId w:val="3"/>
  </w:num>
  <w:num w:numId="17" w16cid:durableId="1701396421">
    <w:abstractNumId w:val="1"/>
  </w:num>
  <w:num w:numId="18" w16cid:durableId="1945533509">
    <w:abstractNumId w:val="0"/>
  </w:num>
  <w:num w:numId="19" w16cid:durableId="1809542194">
    <w:abstractNumId w:val="33"/>
  </w:num>
  <w:num w:numId="20" w16cid:durableId="1987933947">
    <w:abstractNumId w:val="2"/>
  </w:num>
  <w:num w:numId="21" w16cid:durableId="1296719751">
    <w:abstractNumId w:val="9"/>
  </w:num>
  <w:num w:numId="22" w16cid:durableId="1325014304">
    <w:abstractNumId w:val="22"/>
  </w:num>
  <w:num w:numId="23" w16cid:durableId="153497639">
    <w:abstractNumId w:val="36"/>
  </w:num>
  <w:num w:numId="24" w16cid:durableId="1695038825">
    <w:abstractNumId w:val="5"/>
  </w:num>
  <w:num w:numId="25" w16cid:durableId="2134131377">
    <w:abstractNumId w:val="37"/>
  </w:num>
  <w:num w:numId="26" w16cid:durableId="1489399267">
    <w:abstractNumId w:val="15"/>
  </w:num>
  <w:num w:numId="27" w16cid:durableId="1303925739">
    <w:abstractNumId w:val="29"/>
  </w:num>
  <w:num w:numId="28" w16cid:durableId="999848427">
    <w:abstractNumId w:val="3"/>
    <w:lvlOverride w:ilvl="0">
      <w:startOverride w:val="1"/>
    </w:lvlOverride>
  </w:num>
  <w:num w:numId="29" w16cid:durableId="1939093729">
    <w:abstractNumId w:val="20"/>
  </w:num>
  <w:num w:numId="30" w16cid:durableId="1055158370">
    <w:abstractNumId w:val="39"/>
  </w:num>
  <w:num w:numId="31" w16cid:durableId="1916696955">
    <w:abstractNumId w:val="31"/>
  </w:num>
  <w:num w:numId="32" w16cid:durableId="1800151624">
    <w:abstractNumId w:val="13"/>
  </w:num>
  <w:num w:numId="33" w16cid:durableId="548953737">
    <w:abstractNumId w:val="14"/>
  </w:num>
  <w:num w:numId="34" w16cid:durableId="1715734216">
    <w:abstractNumId w:val="4"/>
  </w:num>
  <w:num w:numId="35" w16cid:durableId="74061475">
    <w:abstractNumId w:val="30"/>
  </w:num>
  <w:num w:numId="36" w16cid:durableId="336229572">
    <w:abstractNumId w:val="27"/>
  </w:num>
  <w:num w:numId="37" w16cid:durableId="1926567517">
    <w:abstractNumId w:val="23"/>
  </w:num>
  <w:num w:numId="38" w16cid:durableId="1441876160">
    <w:abstractNumId w:val="28"/>
  </w:num>
  <w:num w:numId="39" w16cid:durableId="1045520947">
    <w:abstractNumId w:val="24"/>
  </w:num>
  <w:num w:numId="40" w16cid:durableId="1916741023">
    <w:abstractNumId w:val="41"/>
  </w:num>
  <w:num w:numId="41" w16cid:durableId="194661331">
    <w:abstractNumId w:val="32"/>
  </w:num>
  <w:num w:numId="42" w16cid:durableId="1838302606">
    <w:abstractNumId w:val="43"/>
  </w:num>
  <w:num w:numId="43" w16cid:durableId="899176243">
    <w:abstractNumId w:val="8"/>
  </w:num>
  <w:num w:numId="44" w16cid:durableId="2065105604">
    <w:abstractNumId w:val="17"/>
  </w:num>
  <w:num w:numId="45" w16cid:durableId="818570519">
    <w:abstractNumId w:val="40"/>
  </w:num>
  <w:num w:numId="46" w16cid:durableId="16200290">
    <w:abstractNumId w:val="42"/>
  </w:num>
  <w:num w:numId="47" w16cid:durableId="1883208196">
    <w:abstractNumId w:val="21"/>
  </w:num>
  <w:num w:numId="48" w16cid:durableId="6614653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7E"/>
    <w:rsid w:val="00041BCA"/>
    <w:rsid w:val="000478FE"/>
    <w:rsid w:val="00060C42"/>
    <w:rsid w:val="00062903"/>
    <w:rsid w:val="00065A78"/>
    <w:rsid w:val="0008504B"/>
    <w:rsid w:val="000857B8"/>
    <w:rsid w:val="000D381F"/>
    <w:rsid w:val="00101BE5"/>
    <w:rsid w:val="00104072"/>
    <w:rsid w:val="00132B26"/>
    <w:rsid w:val="0014346F"/>
    <w:rsid w:val="001450F7"/>
    <w:rsid w:val="00180D98"/>
    <w:rsid w:val="00191831"/>
    <w:rsid w:val="001A271F"/>
    <w:rsid w:val="001A3A5B"/>
    <w:rsid w:val="001A6BF8"/>
    <w:rsid w:val="001B7F14"/>
    <w:rsid w:val="001D11E9"/>
    <w:rsid w:val="001E03F7"/>
    <w:rsid w:val="001E5373"/>
    <w:rsid w:val="00220CEF"/>
    <w:rsid w:val="00235CEE"/>
    <w:rsid w:val="0026790A"/>
    <w:rsid w:val="00267D02"/>
    <w:rsid w:val="00290F83"/>
    <w:rsid w:val="002A781D"/>
    <w:rsid w:val="002C289C"/>
    <w:rsid w:val="002D2609"/>
    <w:rsid w:val="002E1669"/>
    <w:rsid w:val="00304C95"/>
    <w:rsid w:val="003052B6"/>
    <w:rsid w:val="00324A98"/>
    <w:rsid w:val="00347958"/>
    <w:rsid w:val="00355CAE"/>
    <w:rsid w:val="00366106"/>
    <w:rsid w:val="00366D46"/>
    <w:rsid w:val="0038122D"/>
    <w:rsid w:val="00382A7E"/>
    <w:rsid w:val="00390B65"/>
    <w:rsid w:val="003958CD"/>
    <w:rsid w:val="003E1C19"/>
    <w:rsid w:val="003E3121"/>
    <w:rsid w:val="003E3503"/>
    <w:rsid w:val="003F780E"/>
    <w:rsid w:val="0040717A"/>
    <w:rsid w:val="00430A1E"/>
    <w:rsid w:val="00432C0E"/>
    <w:rsid w:val="00446D28"/>
    <w:rsid w:val="004604DF"/>
    <w:rsid w:val="0047574B"/>
    <w:rsid w:val="004767B4"/>
    <w:rsid w:val="004A7F3D"/>
    <w:rsid w:val="004B3A08"/>
    <w:rsid w:val="004C0E62"/>
    <w:rsid w:val="004C2923"/>
    <w:rsid w:val="004C7AB2"/>
    <w:rsid w:val="005130AA"/>
    <w:rsid w:val="005244D3"/>
    <w:rsid w:val="00526EED"/>
    <w:rsid w:val="0053161B"/>
    <w:rsid w:val="00554E7E"/>
    <w:rsid w:val="0058722A"/>
    <w:rsid w:val="005B6392"/>
    <w:rsid w:val="005C0456"/>
    <w:rsid w:val="005C763F"/>
    <w:rsid w:val="006023D6"/>
    <w:rsid w:val="006150BD"/>
    <w:rsid w:val="0062503C"/>
    <w:rsid w:val="006329CF"/>
    <w:rsid w:val="00643F3A"/>
    <w:rsid w:val="0065759D"/>
    <w:rsid w:val="006600AD"/>
    <w:rsid w:val="0066701F"/>
    <w:rsid w:val="00696773"/>
    <w:rsid w:val="006B7565"/>
    <w:rsid w:val="006F2FD8"/>
    <w:rsid w:val="007549C9"/>
    <w:rsid w:val="00766DFB"/>
    <w:rsid w:val="007B2330"/>
    <w:rsid w:val="007C7AC3"/>
    <w:rsid w:val="007F0BFD"/>
    <w:rsid w:val="00802A23"/>
    <w:rsid w:val="00834A0B"/>
    <w:rsid w:val="00852A6A"/>
    <w:rsid w:val="0085698B"/>
    <w:rsid w:val="00876680"/>
    <w:rsid w:val="00880EE0"/>
    <w:rsid w:val="0088577B"/>
    <w:rsid w:val="008B4486"/>
    <w:rsid w:val="008D24F3"/>
    <w:rsid w:val="00923CC6"/>
    <w:rsid w:val="00935F3D"/>
    <w:rsid w:val="00946EBA"/>
    <w:rsid w:val="00960325"/>
    <w:rsid w:val="00970D1C"/>
    <w:rsid w:val="00973F59"/>
    <w:rsid w:val="00974576"/>
    <w:rsid w:val="009A429E"/>
    <w:rsid w:val="009C593B"/>
    <w:rsid w:val="009E1791"/>
    <w:rsid w:val="00A05704"/>
    <w:rsid w:val="00A44738"/>
    <w:rsid w:val="00A47F0A"/>
    <w:rsid w:val="00A90976"/>
    <w:rsid w:val="00AB1D84"/>
    <w:rsid w:val="00AB42F1"/>
    <w:rsid w:val="00AC25D7"/>
    <w:rsid w:val="00AC57B7"/>
    <w:rsid w:val="00B27A15"/>
    <w:rsid w:val="00B522F1"/>
    <w:rsid w:val="00B70C80"/>
    <w:rsid w:val="00B844B1"/>
    <w:rsid w:val="00B961A3"/>
    <w:rsid w:val="00BF2384"/>
    <w:rsid w:val="00C11B7F"/>
    <w:rsid w:val="00C12E82"/>
    <w:rsid w:val="00C3676E"/>
    <w:rsid w:val="00C4217F"/>
    <w:rsid w:val="00C83BEA"/>
    <w:rsid w:val="00C862E5"/>
    <w:rsid w:val="00CC1A39"/>
    <w:rsid w:val="00CC338A"/>
    <w:rsid w:val="00D20AE2"/>
    <w:rsid w:val="00D7671A"/>
    <w:rsid w:val="00D8243D"/>
    <w:rsid w:val="00D95F40"/>
    <w:rsid w:val="00DB0BBE"/>
    <w:rsid w:val="00DB2835"/>
    <w:rsid w:val="00DB34C7"/>
    <w:rsid w:val="00DB777D"/>
    <w:rsid w:val="00DC2A1A"/>
    <w:rsid w:val="00DD3604"/>
    <w:rsid w:val="00DD3FE6"/>
    <w:rsid w:val="00E00568"/>
    <w:rsid w:val="00E20635"/>
    <w:rsid w:val="00E35C79"/>
    <w:rsid w:val="00E71A60"/>
    <w:rsid w:val="00E84D16"/>
    <w:rsid w:val="00E901FB"/>
    <w:rsid w:val="00EC505F"/>
    <w:rsid w:val="00EC5C7C"/>
    <w:rsid w:val="00EE7774"/>
    <w:rsid w:val="00F43549"/>
    <w:rsid w:val="00F66B5F"/>
    <w:rsid w:val="00FB39DD"/>
    <w:rsid w:val="00FD65F2"/>
    <w:rsid w:val="00FF1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B390"/>
  <w15:chartTrackingRefBased/>
  <w15:docId w15:val="{69E0E19F-605B-4D13-A733-BE994B9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A7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382A7E"/>
    <w:pPr>
      <w:keepNext/>
      <w:jc w:val="center"/>
      <w:outlineLvl w:val="2"/>
    </w:pPr>
    <w:rPr>
      <w:b/>
      <w:bCs/>
      <w:sz w:val="20"/>
    </w:rPr>
  </w:style>
  <w:style w:type="paragraph" w:styleId="Nagwek5">
    <w:name w:val="heading 5"/>
    <w:basedOn w:val="Normalny"/>
    <w:next w:val="Normalny"/>
    <w:link w:val="Nagwek5Znak"/>
    <w:qFormat/>
    <w:rsid w:val="00382A7E"/>
    <w:pPr>
      <w:keepNext/>
      <w:outlineLvl w:val="4"/>
    </w:pPr>
    <w:rPr>
      <w:b/>
      <w:bCs/>
      <w:sz w:val="20"/>
    </w:rPr>
  </w:style>
  <w:style w:type="paragraph" w:styleId="Nagwek8">
    <w:name w:val="heading 8"/>
    <w:basedOn w:val="Normalny"/>
    <w:next w:val="Normalny"/>
    <w:link w:val="Nagwek8Znak"/>
    <w:uiPriority w:val="9"/>
    <w:semiHidden/>
    <w:unhideWhenUsed/>
    <w:qFormat/>
    <w:rsid w:val="00A057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382A7E"/>
    <w:pPr>
      <w:jc w:val="both"/>
    </w:pPr>
  </w:style>
  <w:style w:type="character" w:customStyle="1" w:styleId="Tekstpodstawowy2Znak">
    <w:name w:val="Tekst podstawowy 2 Znak"/>
    <w:basedOn w:val="Domylnaczcionkaakapitu"/>
    <w:link w:val="Tekstpodstawowy2"/>
    <w:semiHidden/>
    <w:rsid w:val="00382A7E"/>
    <w:rPr>
      <w:rFonts w:ascii="Times New Roman" w:eastAsia="Times New Roman" w:hAnsi="Times New Roman" w:cs="Times New Roman"/>
      <w:sz w:val="24"/>
      <w:szCs w:val="24"/>
      <w:lang w:eastAsia="pl-PL"/>
    </w:rPr>
  </w:style>
  <w:style w:type="paragraph" w:styleId="Stopka">
    <w:name w:val="footer"/>
    <w:basedOn w:val="Normalny"/>
    <w:link w:val="StopkaZnak"/>
    <w:semiHidden/>
    <w:rsid w:val="00382A7E"/>
    <w:pPr>
      <w:tabs>
        <w:tab w:val="center" w:pos="4536"/>
        <w:tab w:val="right" w:pos="9072"/>
      </w:tabs>
    </w:pPr>
  </w:style>
  <w:style w:type="character" w:customStyle="1" w:styleId="StopkaZnak">
    <w:name w:val="Stopka Znak"/>
    <w:basedOn w:val="Domylnaczcionkaakapitu"/>
    <w:link w:val="Stopka"/>
    <w:semiHidden/>
    <w:rsid w:val="00382A7E"/>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82A7E"/>
    <w:pPr>
      <w:tabs>
        <w:tab w:val="center" w:pos="4536"/>
        <w:tab w:val="right" w:pos="9072"/>
      </w:tabs>
    </w:pPr>
  </w:style>
  <w:style w:type="character" w:customStyle="1" w:styleId="NagwekZnak">
    <w:name w:val="Nagłówek Znak"/>
    <w:basedOn w:val="Domylnaczcionkaakapitu"/>
    <w:link w:val="Nagwek"/>
    <w:uiPriority w:val="99"/>
    <w:rsid w:val="00382A7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382A7E"/>
    <w:rPr>
      <w:rFonts w:ascii="Times New Roman" w:eastAsia="Times New Roman" w:hAnsi="Times New Roman" w:cs="Times New Roman"/>
      <w:b/>
      <w:bCs/>
      <w:sz w:val="20"/>
      <w:szCs w:val="24"/>
      <w:lang w:eastAsia="pl-PL"/>
    </w:rPr>
  </w:style>
  <w:style w:type="character" w:customStyle="1" w:styleId="Nagwek5Znak">
    <w:name w:val="Nagłówek 5 Znak"/>
    <w:basedOn w:val="Domylnaczcionkaakapitu"/>
    <w:link w:val="Nagwek5"/>
    <w:rsid w:val="00382A7E"/>
    <w:rPr>
      <w:rFonts w:ascii="Times New Roman" w:eastAsia="Times New Roman" w:hAnsi="Times New Roman" w:cs="Times New Roman"/>
      <w:b/>
      <w:bCs/>
      <w:sz w:val="20"/>
      <w:szCs w:val="24"/>
      <w:lang w:eastAsia="pl-PL"/>
    </w:rPr>
  </w:style>
  <w:style w:type="character" w:styleId="Hipercze">
    <w:name w:val="Hyperlink"/>
    <w:rsid w:val="00382A7E"/>
    <w:rPr>
      <w:color w:val="0000FF"/>
      <w:u w:val="single"/>
    </w:rPr>
  </w:style>
  <w:style w:type="paragraph" w:styleId="Akapitzlist">
    <w:name w:val="List Paragraph"/>
    <w:aliases w:val="sw tekst,CW_Lista,Wypunktowanie,L1,Numerowanie,Akapit z listą BS,List Paragraph,normalny tekst,Adresat stanowisko,Normal,Akapit z listą3,Akapit z listą31,Normal2,Nagłowek 3,Preambuła,Dot pt,F5 List Paragraph,Recommendation,Podsis rysunku"/>
    <w:basedOn w:val="Normalny"/>
    <w:link w:val="AkapitzlistZnak"/>
    <w:qFormat/>
    <w:rsid w:val="003052B6"/>
    <w:pPr>
      <w:ind w:left="720"/>
      <w:contextualSpacing/>
      <w:jc w:val="both"/>
    </w:pPr>
    <w:rPr>
      <w:lang w:val="x-none" w:eastAsia="x-none"/>
    </w:rPr>
  </w:style>
  <w:style w:type="character" w:customStyle="1" w:styleId="AkapitzlistZnak">
    <w:name w:val="Akapit z listą Znak"/>
    <w:aliases w:val="sw tekst Znak,CW_Lista Znak,Wypunktowanie Znak,L1 Znak,Numerowanie Znak,Akapit z listą BS Znak,List Paragraph Znak,normalny tekst Znak,Adresat stanowisko Znak,Normal Znak,Akapit z listą3 Znak,Akapit z listą31 Znak,Normal2 Znak"/>
    <w:link w:val="Akapitzlist"/>
    <w:qFormat/>
    <w:rsid w:val="003052B6"/>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C367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76E"/>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semiHidden/>
    <w:unhideWhenUsed/>
    <w:rsid w:val="004C2923"/>
    <w:pPr>
      <w:spacing w:after="120"/>
    </w:pPr>
  </w:style>
  <w:style w:type="character" w:customStyle="1" w:styleId="TekstpodstawowyZnak">
    <w:name w:val="Tekst podstawowy Znak"/>
    <w:basedOn w:val="Domylnaczcionkaakapitu"/>
    <w:link w:val="Tekstpodstawowy"/>
    <w:uiPriority w:val="99"/>
    <w:semiHidden/>
    <w:rsid w:val="004C292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C862E5"/>
    <w:pPr>
      <w:suppressAutoHyphens/>
    </w:pPr>
    <w:rPr>
      <w:rFonts w:ascii="Calibri" w:hAnsi="Calibri" w:cs="Calibri"/>
      <w:sz w:val="20"/>
      <w:szCs w:val="20"/>
      <w:lang w:eastAsia="zh-CN"/>
    </w:rPr>
  </w:style>
  <w:style w:type="character" w:customStyle="1" w:styleId="TekstprzypisudolnegoZnak">
    <w:name w:val="Tekst przypisu dolnego Znak"/>
    <w:basedOn w:val="Domylnaczcionkaakapitu"/>
    <w:link w:val="Tekstprzypisudolnego"/>
    <w:semiHidden/>
    <w:rsid w:val="00C862E5"/>
    <w:rPr>
      <w:rFonts w:ascii="Calibri" w:eastAsia="Times New Roman" w:hAnsi="Calibri" w:cs="Calibri"/>
      <w:sz w:val="20"/>
      <w:szCs w:val="20"/>
      <w:lang w:eastAsia="zh-CN"/>
    </w:rPr>
  </w:style>
  <w:style w:type="paragraph" w:customStyle="1" w:styleId="Akapitzlist1">
    <w:name w:val="Akapit z listą1"/>
    <w:basedOn w:val="Normalny"/>
    <w:rsid w:val="00C862E5"/>
    <w:pPr>
      <w:suppressAutoHyphens/>
      <w:spacing w:after="160" w:line="254" w:lineRule="auto"/>
      <w:ind w:left="720"/>
      <w:contextualSpacing/>
    </w:pPr>
    <w:rPr>
      <w:rFonts w:ascii="Calibri" w:hAnsi="Calibri" w:cs="Calibri"/>
      <w:sz w:val="22"/>
      <w:szCs w:val="22"/>
      <w:lang w:eastAsia="zh-CN"/>
    </w:rPr>
  </w:style>
  <w:style w:type="paragraph" w:customStyle="1" w:styleId="Textbody">
    <w:name w:val="Text body"/>
    <w:basedOn w:val="Normalny"/>
    <w:rsid w:val="00D8243D"/>
    <w:pPr>
      <w:widowControl w:val="0"/>
      <w:suppressAutoHyphens/>
      <w:autoSpaceDN w:val="0"/>
      <w:spacing w:after="120"/>
      <w:textAlignment w:val="baseline"/>
    </w:pPr>
    <w:rPr>
      <w:rFonts w:eastAsia="SimSun" w:cs="Mangal"/>
      <w:kern w:val="3"/>
      <w:szCs w:val="21"/>
      <w:lang w:eastAsia="zh-CN" w:bidi="hi-IN"/>
    </w:rPr>
  </w:style>
  <w:style w:type="paragraph" w:styleId="Tekstpodstawowywcity2">
    <w:name w:val="Body Text Indent 2"/>
    <w:basedOn w:val="Normalny"/>
    <w:link w:val="Tekstpodstawowywcity2Znak"/>
    <w:uiPriority w:val="99"/>
    <w:semiHidden/>
    <w:unhideWhenUsed/>
    <w:rsid w:val="00D824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8243D"/>
    <w:rPr>
      <w:rFonts w:ascii="Times New Roman" w:eastAsia="Times New Roman" w:hAnsi="Times New Roman" w:cs="Times New Roman"/>
      <w:sz w:val="24"/>
      <w:szCs w:val="24"/>
      <w:lang w:eastAsia="pl-PL"/>
    </w:rPr>
  </w:style>
  <w:style w:type="paragraph" w:customStyle="1" w:styleId="punkt">
    <w:name w:val="punkt"/>
    <w:basedOn w:val="Tekstpodstawowywcity"/>
    <w:rsid w:val="00D8243D"/>
    <w:pPr>
      <w:numPr>
        <w:numId w:val="27"/>
      </w:numPr>
      <w:tabs>
        <w:tab w:val="num" w:pos="720"/>
      </w:tabs>
      <w:spacing w:after="0"/>
      <w:jc w:val="both"/>
    </w:pPr>
    <w:rPr>
      <w:color w:val="000000"/>
      <w:szCs w:val="22"/>
    </w:rPr>
  </w:style>
  <w:style w:type="paragraph" w:styleId="Tekstpodstawowywcity">
    <w:name w:val="Body Text Indent"/>
    <w:basedOn w:val="Normalny"/>
    <w:link w:val="TekstpodstawowywcityZnak"/>
    <w:uiPriority w:val="99"/>
    <w:semiHidden/>
    <w:unhideWhenUsed/>
    <w:rsid w:val="00D8243D"/>
    <w:pPr>
      <w:spacing w:after="120"/>
      <w:ind w:left="283"/>
    </w:pPr>
  </w:style>
  <w:style w:type="character" w:customStyle="1" w:styleId="TekstpodstawowywcityZnak">
    <w:name w:val="Tekst podstawowy wcięty Znak"/>
    <w:basedOn w:val="Domylnaczcionkaakapitu"/>
    <w:link w:val="Tekstpodstawowywcity"/>
    <w:uiPriority w:val="99"/>
    <w:semiHidden/>
    <w:rsid w:val="00D8243D"/>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65A78"/>
    <w:rPr>
      <w:color w:val="605E5C"/>
      <w:shd w:val="clear" w:color="auto" w:fill="E1DFDD"/>
    </w:rPr>
  </w:style>
  <w:style w:type="character" w:customStyle="1" w:styleId="Nagwek8Znak">
    <w:name w:val="Nagłówek 8 Znak"/>
    <w:basedOn w:val="Domylnaczcionkaakapitu"/>
    <w:link w:val="Nagwek8"/>
    <w:rsid w:val="00A05704"/>
    <w:rPr>
      <w:rFonts w:asciiTheme="majorHAnsi" w:eastAsiaTheme="majorEastAsia" w:hAnsiTheme="majorHAnsi" w:cstheme="majorBidi"/>
      <w:color w:val="272727" w:themeColor="text1" w:themeTint="D8"/>
      <w:sz w:val="21"/>
      <w:szCs w:val="21"/>
      <w:lang w:eastAsia="pl-PL"/>
    </w:rPr>
  </w:style>
  <w:style w:type="numbering" w:styleId="111111">
    <w:name w:val="Outline List 2"/>
    <w:basedOn w:val="Bezlisty"/>
    <w:rsid w:val="00A05704"/>
    <w:pPr>
      <w:numPr>
        <w:numId w:val="38"/>
      </w:numPr>
    </w:pPr>
  </w:style>
  <w:style w:type="paragraph" w:customStyle="1" w:styleId="Standard">
    <w:name w:val="Standard"/>
    <w:rsid w:val="0053161B"/>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03213">
      <w:bodyDiv w:val="1"/>
      <w:marLeft w:val="0"/>
      <w:marRight w:val="0"/>
      <w:marTop w:val="0"/>
      <w:marBottom w:val="0"/>
      <w:divBdr>
        <w:top w:val="none" w:sz="0" w:space="0" w:color="auto"/>
        <w:left w:val="none" w:sz="0" w:space="0" w:color="auto"/>
        <w:bottom w:val="none" w:sz="0" w:space="0" w:color="auto"/>
        <w:right w:val="none" w:sz="0" w:space="0" w:color="auto"/>
      </w:divBdr>
    </w:div>
    <w:div w:id="668680465">
      <w:bodyDiv w:val="1"/>
      <w:marLeft w:val="0"/>
      <w:marRight w:val="0"/>
      <w:marTop w:val="0"/>
      <w:marBottom w:val="0"/>
      <w:divBdr>
        <w:top w:val="none" w:sz="0" w:space="0" w:color="auto"/>
        <w:left w:val="none" w:sz="0" w:space="0" w:color="auto"/>
        <w:bottom w:val="none" w:sz="0" w:space="0" w:color="auto"/>
        <w:right w:val="none" w:sz="0" w:space="0" w:color="auto"/>
      </w:divBdr>
    </w:div>
    <w:div w:id="15659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spzoz-miedzychod" TargetMode="External"/><Relationship Id="rId18" Type="http://schemas.openxmlformats.org/officeDocument/2006/relationships/hyperlink" Target="https://platformazakupowa.pl/pn/spzoz-miedzycho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transakcja/773979%20%20" TargetMode="External"/><Relationship Id="rId17" Type="http://schemas.openxmlformats.org/officeDocument/2006/relationships/hyperlink" Target="https://platformazakupowa.pl/pn/spzoz-miedzychod" TargetMode="External"/><Relationship Id="rId2" Type="http://schemas.openxmlformats.org/officeDocument/2006/relationships/numbering" Target="numbering.xml"/><Relationship Id="rId16" Type="http://schemas.openxmlformats.org/officeDocument/2006/relationships/hyperlink" Target="https://platformazakupowa.pl/pn/spzoz-miedzycho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miedzychod" TargetMode="External"/><Relationship Id="rId5" Type="http://schemas.openxmlformats.org/officeDocument/2006/relationships/webSettings" Target="webSettings.xml"/><Relationship Id="rId15" Type="http://schemas.openxmlformats.org/officeDocument/2006/relationships/hyperlink" Target="mailto:zampub@spzoz-miedzychod.com.pl" TargetMode="External"/><Relationship Id="rId23" Type="http://schemas.openxmlformats.org/officeDocument/2006/relationships/theme" Target="theme/theme1.xml"/><Relationship Id="rId10" Type="http://schemas.openxmlformats.org/officeDocument/2006/relationships/hyperlink" Target="mailto:zampub@spzoz-miedzychod.com.pl" TargetMode="External"/><Relationship Id="rId19" Type="http://schemas.openxmlformats.org/officeDocument/2006/relationships/hyperlink" Target="https://platformazakupowa.pl/pn/spzoz-miedzychod" TargetMode="External"/><Relationship Id="rId4" Type="http://schemas.openxmlformats.org/officeDocument/2006/relationships/settings" Target="settings.xml"/><Relationship Id="rId9" Type="http://schemas.openxmlformats.org/officeDocument/2006/relationships/hyperlink" Target="http://www.spzoz-miedzychod.com.pl" TargetMode="External"/><Relationship Id="rId14" Type="http://schemas.openxmlformats.org/officeDocument/2006/relationships/hyperlink" Target="https://platformazakupowa.pl/pn/spzoz-miedzychod"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B92B-C030-40D7-8870-C3B9E78A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13</Pages>
  <Words>7165</Words>
  <Characters>42994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Rębacz</dc:creator>
  <cp:keywords/>
  <dc:description/>
  <cp:lastModifiedBy>Anna Mruk</cp:lastModifiedBy>
  <cp:revision>42</cp:revision>
  <cp:lastPrinted>2023-05-30T11:35:00Z</cp:lastPrinted>
  <dcterms:created xsi:type="dcterms:W3CDTF">2021-02-17T12:52:00Z</dcterms:created>
  <dcterms:modified xsi:type="dcterms:W3CDTF">2023-05-30T11:35:00Z</dcterms:modified>
</cp:coreProperties>
</file>