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48" w:rsidRDefault="001A7749">
      <w:r>
        <w:t xml:space="preserve">OPIS PRZEDMIOTU ZAMÓWIENIA </w:t>
      </w:r>
    </w:p>
    <w:p w:rsidR="001A7749" w:rsidRDefault="001A7749"/>
    <w:p w:rsidR="001A7749" w:rsidRPr="000C271D" w:rsidRDefault="001A7749" w:rsidP="000C271D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27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Rowerek pionowy </w:t>
      </w:r>
    </w:p>
    <w:p w:rsidR="000C271D" w:rsidRPr="000C271D" w:rsidRDefault="000C271D" w:rsidP="000C271D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Rower pionowy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Opór magnetyczny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</w:t>
      </w: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waga użytkownika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nie mniej niż :</w:t>
      </w: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150 kg 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Urządzenie z możliwością pomiaru pulsu 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Minimum 20 stopni oporu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Wyświetlacz LCD z możliwością łączności 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WiFi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A7749" w:rsidRP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regulacji wysokości siodełka </w:t>
      </w:r>
    </w:p>
    <w:p w:rsidR="001A7749" w:rsidRPr="001A7749" w:rsidRDefault="001A7749" w:rsidP="0030168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Łączność Bluetooth </w:t>
      </w:r>
    </w:p>
    <w:p w:rsid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Regulacja kąta kierownicy</w:t>
      </w:r>
    </w:p>
    <w:p w:rsid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Klasa Sprzętu sportowego typu S – użytek zawodowy lub komercyjny</w:t>
      </w:r>
    </w:p>
    <w:p w:rsidR="001A7749" w:rsidRDefault="001A7749" w:rsidP="001A774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Szeroka rama ograniczająca przechyły maszyny</w:t>
      </w:r>
    </w:p>
    <w:p w:rsidR="00301680" w:rsidRDefault="00301680" w:rsidP="0030168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sprawdzenia parametrów treningu np.: tempo, dystans, kalorie itp.</w:t>
      </w:r>
    </w:p>
    <w:p w:rsidR="001A7749" w:rsidRPr="001A7749" w:rsidRDefault="001A7749" w:rsidP="0030168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Bieżnia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Minimalne wymiary pasa biegowego 55x150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regulacji kąta pasa biegowego w zakresie od  0 do 18 procent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Prędkość maksymalna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minimum 18 km /h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Wyświetlacz LCD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Łączność 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bluetooth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</w:t>
      </w: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waga użytkownika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nie mniej niż :</w:t>
      </w: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150 kg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Wbudowany naręczny czujnik tętna 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Wbudowany wentylator do schładzania podczas użytkowania </w:t>
      </w:r>
    </w:p>
    <w:p w:rsid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 HRC</w:t>
      </w:r>
    </w:p>
    <w:p w:rsid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sprawdzenia parametrów treningu np.: tempo, dystans, kalorie itp.</w:t>
      </w:r>
    </w:p>
    <w:p w:rsid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System amortyzacji</w:t>
      </w:r>
    </w:p>
    <w:p w:rsidR="001A7749" w:rsidRPr="001A7749" w:rsidRDefault="001A7749" w:rsidP="001A774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Klasa Sprzętu sportowego typu S – użytek zawodowy lub komercyjny</w:t>
      </w: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Trenażer eliptyczny (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Orbitrek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regulacji oporu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Opór magnetyczny</w:t>
      </w:r>
    </w:p>
    <w:p w:rsidR="001A7749" w:rsidRPr="001A7749" w:rsidRDefault="00301680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</w:t>
      </w:r>
      <w:r w:rsidR="001A7749"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waga użytkownik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nie mniej niż </w:t>
      </w:r>
      <w:r w:rsidR="001A7749"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145 kg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Multimedialna konsola z wyświetlaczem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pomiaru pulsu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Łączność 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bluetooth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A7749" w:rsidRPr="001A7749" w:rsidRDefault="001A7749" w:rsidP="00A15C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Wyposażony w tryb oszczędzania energii 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łączność 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WiFi</w:t>
      </w:r>
      <w:proofErr w:type="spellEnd"/>
    </w:p>
    <w:p w:rsid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System regulacji długości kroku</w:t>
      </w:r>
    </w:p>
    <w:p w:rsidR="001A7749" w:rsidRPr="001A7749" w:rsidRDefault="001A7749" w:rsidP="001A774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Klasa Sprzętu sportowego typu S – użytek zawodowy lub komercyjny</w:t>
      </w:r>
    </w:p>
    <w:p w:rsidR="001A7749" w:rsidRPr="001A7749" w:rsidRDefault="001A7749" w:rsidP="001A774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Pr="001A7749" w:rsidRDefault="001A7749" w:rsidP="001A7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Wspinacz pionowy (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stepper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Wyświetlacz LCD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Pomiar tętna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Pomiar spalonych kalorii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Elektroniczne sterowanie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 HRC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Elektroniczne sterowanie oporem </w:t>
      </w:r>
    </w:p>
    <w:p w:rsidR="001A7749" w:rsidRPr="001A7749" w:rsidRDefault="00A15C31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</w:t>
      </w:r>
      <w:r w:rsidR="001A7749"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waga użytkownika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mniej niż </w:t>
      </w:r>
      <w:r w:rsidR="001A7749"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145 kg 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Łączność </w:t>
      </w:r>
      <w:proofErr w:type="spellStart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WiFi</w:t>
      </w:r>
      <w:proofErr w:type="spellEnd"/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77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 HRC</w:t>
      </w:r>
    </w:p>
    <w:p w:rsidR="001A7749" w:rsidRPr="001A7749" w:rsidRDefault="001A7749" w:rsidP="001A774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Klasa Sprzętu sportowego typu S – użytek zawodowy lub komercyjny</w:t>
      </w:r>
    </w:p>
    <w:p w:rsidR="001A7749" w:rsidRPr="001A7749" w:rsidRDefault="001A7749" w:rsidP="001A774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A7749" w:rsidRDefault="001A7749"/>
    <w:sectPr w:rsidR="001A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C80"/>
    <w:multiLevelType w:val="hybridMultilevel"/>
    <w:tmpl w:val="933A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525"/>
    <w:multiLevelType w:val="multilevel"/>
    <w:tmpl w:val="86D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E2E5D"/>
    <w:multiLevelType w:val="multilevel"/>
    <w:tmpl w:val="BC9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37B1E"/>
    <w:multiLevelType w:val="multilevel"/>
    <w:tmpl w:val="003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9693E"/>
    <w:multiLevelType w:val="multilevel"/>
    <w:tmpl w:val="799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7"/>
    <w:rsid w:val="000C271D"/>
    <w:rsid w:val="001A7749"/>
    <w:rsid w:val="00301680"/>
    <w:rsid w:val="007160C7"/>
    <w:rsid w:val="00A15C31"/>
    <w:rsid w:val="00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07C"/>
  <w15:chartTrackingRefBased/>
  <w15:docId w15:val="{9549DA6B-24CC-4679-82C3-CE76AA3C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Olesiński</dc:creator>
  <cp:keywords/>
  <dc:description/>
  <cp:lastModifiedBy>Marcin Olesiński</cp:lastModifiedBy>
  <cp:revision>5</cp:revision>
  <dcterms:created xsi:type="dcterms:W3CDTF">2023-10-20T08:52:00Z</dcterms:created>
  <dcterms:modified xsi:type="dcterms:W3CDTF">2023-10-20T09:28:00Z</dcterms:modified>
</cp:coreProperties>
</file>