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6A08AE">
        <w:tc>
          <w:tcPr>
            <w:tcW w:w="9210" w:type="dxa"/>
          </w:tcPr>
          <w:p w14:paraId="4B308FFC" w14:textId="77777777" w:rsidR="00C73CEB" w:rsidRPr="00DC7105" w:rsidRDefault="00C73CEB" w:rsidP="006A08AE">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47A257A9"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j. Dz. U. z 202</w:t>
      </w:r>
      <w:r w:rsidR="007B7B3B">
        <w:rPr>
          <w:rFonts w:ascii="Tahoma" w:hAnsi="Tahoma" w:cs="Tahoma"/>
          <w:sz w:val="20"/>
          <w:szCs w:val="20"/>
        </w:rPr>
        <w:t>3</w:t>
      </w:r>
      <w:r w:rsidRPr="00DC7105">
        <w:rPr>
          <w:rFonts w:ascii="Tahoma" w:hAnsi="Tahoma" w:cs="Tahoma"/>
          <w:sz w:val="20"/>
          <w:szCs w:val="20"/>
        </w:rPr>
        <w:t xml:space="preserve"> r. poz. 1</w:t>
      </w:r>
      <w:r w:rsidR="007B7B3B">
        <w:rPr>
          <w:rFonts w:ascii="Tahoma" w:hAnsi="Tahoma" w:cs="Tahoma"/>
          <w:sz w:val="20"/>
          <w:szCs w:val="20"/>
        </w:rPr>
        <w:t>605</w:t>
      </w:r>
      <w:r w:rsidR="00745098">
        <w:rPr>
          <w:rFonts w:ascii="Tahoma" w:hAnsi="Tahoma" w:cs="Tahoma"/>
          <w:sz w:val="20"/>
          <w:szCs w:val="20"/>
        </w:rPr>
        <w:t xml:space="preserve"> </w:t>
      </w:r>
      <w:r w:rsidR="00216F68">
        <w:rPr>
          <w:rFonts w:ascii="Tahoma" w:hAnsi="Tahoma" w:cs="Tahoma"/>
          <w:sz w:val="20"/>
          <w:szCs w:val="20"/>
        </w:rPr>
        <w:t>z późn. zm.</w:t>
      </w:r>
      <w:r w:rsidRPr="00DC7105">
        <w:rPr>
          <w:rFonts w:ascii="Tahoma" w:hAnsi="Tahoma" w:cs="Tahoma"/>
          <w:sz w:val="20"/>
          <w:szCs w:val="20"/>
        </w:rPr>
        <w:t xml:space="preserve"> </w:t>
      </w:r>
      <w:r w:rsidR="007B7B3B">
        <w:rPr>
          <w:rFonts w:ascii="Tahoma" w:hAnsi="Tahoma" w:cs="Tahoma"/>
          <w:sz w:val="20"/>
          <w:szCs w:val="20"/>
        </w:rPr>
        <w:t>)</w:t>
      </w:r>
      <w:r w:rsidRPr="00DC7105">
        <w:rPr>
          <w:rFonts w:ascii="Tahoma" w:hAnsi="Tahoma" w:cs="Tahoma"/>
          <w:sz w:val="20"/>
          <w:szCs w:val="20"/>
        </w:rPr>
        <w:t xml:space="preserve">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0A59637C"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xml:space="preserve">– </w:t>
      </w:r>
      <w:r w:rsidR="005C7245">
        <w:rPr>
          <w:rFonts w:asciiTheme="minorHAnsi" w:hAnsiTheme="minorHAnsi" w:cstheme="minorHAnsi"/>
          <w:b/>
          <w:color w:val="000000" w:themeColor="text1"/>
          <w:sz w:val="28"/>
          <w:szCs w:val="28"/>
        </w:rPr>
        <w:t>I</w:t>
      </w:r>
      <w:r w:rsidRPr="00757DDE">
        <w:rPr>
          <w:rFonts w:asciiTheme="minorHAnsi" w:hAnsiTheme="minorHAnsi" w:cstheme="minorHAnsi"/>
          <w:b/>
          <w:color w:val="000000" w:themeColor="text1"/>
          <w:sz w:val="28"/>
          <w:szCs w:val="28"/>
        </w:rPr>
        <w:t>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38E70391"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w:t>
      </w:r>
      <w:r w:rsidR="00E83CD7">
        <w:rPr>
          <w:rFonts w:ascii="Tahoma" w:hAnsi="Tahoma" w:cs="Tahoma"/>
          <w:color w:val="000000"/>
        </w:rPr>
        <w:t>3</w:t>
      </w:r>
      <w:r w:rsidR="00935DD0">
        <w:rPr>
          <w:rFonts w:ascii="Tahoma" w:hAnsi="Tahoma" w:cs="Tahoma"/>
          <w:color w:val="000000"/>
        </w:rPr>
        <w:t>.202</w:t>
      </w:r>
      <w:r w:rsidR="005C7245">
        <w:rPr>
          <w:rFonts w:ascii="Tahoma" w:hAnsi="Tahoma" w:cs="Tahoma"/>
          <w:color w:val="000000"/>
        </w:rPr>
        <w:t>4</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42038486"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F35A46">
        <w:rPr>
          <w:rFonts w:ascii="Tahoma" w:hAnsi="Tahoma" w:cs="Tahoma"/>
          <w:b/>
          <w:color w:val="000000" w:themeColor="text1"/>
        </w:rPr>
        <w:t>27</w:t>
      </w:r>
      <w:r w:rsidR="00701C50">
        <w:rPr>
          <w:rFonts w:ascii="Tahoma" w:hAnsi="Tahoma" w:cs="Tahoma"/>
          <w:b/>
          <w:color w:val="000000" w:themeColor="text1"/>
        </w:rPr>
        <w:t>.0</w:t>
      </w:r>
      <w:r w:rsidR="00F35A46">
        <w:rPr>
          <w:rFonts w:ascii="Tahoma" w:hAnsi="Tahoma" w:cs="Tahoma"/>
          <w:b/>
          <w:color w:val="000000" w:themeColor="text1"/>
        </w:rPr>
        <w:t>3</w:t>
      </w:r>
      <w:r>
        <w:rPr>
          <w:rFonts w:ascii="Tahoma" w:hAnsi="Tahoma" w:cs="Tahoma"/>
          <w:b/>
          <w:color w:val="000000" w:themeColor="text1"/>
        </w:rPr>
        <w:t>.202</w:t>
      </w:r>
      <w:r w:rsidR="005C7245">
        <w:rPr>
          <w:rFonts w:ascii="Tahoma" w:hAnsi="Tahoma" w:cs="Tahoma"/>
          <w:b/>
          <w:color w:val="000000" w:themeColor="text1"/>
        </w:rPr>
        <w:t>4</w:t>
      </w:r>
      <w:r>
        <w:rPr>
          <w:rFonts w:ascii="Tahoma" w:hAnsi="Tahoma" w:cs="Tahoma"/>
          <w:b/>
          <w:color w:val="000000" w:themeColor="text1"/>
        </w:rPr>
        <w:t xml:space="preserve">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6A08AE">
        <w:trPr>
          <w:trHeight w:val="720"/>
        </w:trPr>
        <w:tc>
          <w:tcPr>
            <w:tcW w:w="9804" w:type="dxa"/>
            <w:shd w:val="clear" w:color="auto" w:fill="D9D9D9" w:themeFill="background1" w:themeFillShade="D9"/>
          </w:tcPr>
          <w:p w14:paraId="7C9B513F" w14:textId="77777777" w:rsidR="00C73CEB" w:rsidRPr="004C664D" w:rsidRDefault="00C73CEB" w:rsidP="006A08AE">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1E7FAC7B"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50621F">
        <w:rPr>
          <w:rFonts w:ascii="Tahoma" w:hAnsi="Tahoma" w:cs="Tahoma"/>
          <w:bCs/>
          <w:color w:val="000000" w:themeColor="text1"/>
        </w:rPr>
        <w:t>0</w:t>
      </w:r>
      <w:r w:rsidRPr="004C664D">
        <w:rPr>
          <w:rFonts w:ascii="Tahoma" w:hAnsi="Tahoma" w:cs="Tahoma"/>
          <w:bCs/>
          <w:color w:val="000000" w:themeColor="text1"/>
        </w:rPr>
        <w:t>0-1</w:t>
      </w:r>
      <w:r w:rsidR="00A1332E">
        <w:rPr>
          <w:rFonts w:ascii="Tahoma" w:hAnsi="Tahoma" w:cs="Tahoma"/>
          <w:bCs/>
          <w:color w:val="000000" w:themeColor="text1"/>
        </w:rPr>
        <w:t>7</w:t>
      </w:r>
      <w:r w:rsidR="00A3692B">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6D20489E" w14:textId="1C7D3B9F"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A1332E">
        <w:rPr>
          <w:rFonts w:ascii="Tahoma" w:hAnsi="Tahoma" w:cs="Tahoma"/>
          <w:bCs/>
          <w:color w:val="000000" w:themeColor="text1"/>
        </w:rPr>
        <w:t>3</w:t>
      </w:r>
      <w:r w:rsidRPr="004C664D">
        <w:rPr>
          <w:rFonts w:ascii="Tahoma" w:hAnsi="Tahoma" w:cs="Tahoma"/>
          <w:bCs/>
          <w:color w:val="000000" w:themeColor="text1"/>
        </w:rPr>
        <w:t>0 – 15.</w:t>
      </w:r>
      <w:r w:rsidR="00A1332E">
        <w:rPr>
          <w:rFonts w:ascii="Tahoma" w:hAnsi="Tahoma" w:cs="Tahoma"/>
          <w:bCs/>
          <w:color w:val="000000" w:themeColor="text1"/>
        </w:rPr>
        <w:t>3</w:t>
      </w:r>
      <w:r w:rsidRPr="004C664D">
        <w:rPr>
          <w:rFonts w:ascii="Tahoma" w:hAnsi="Tahoma" w:cs="Tahoma"/>
          <w:bCs/>
          <w:color w:val="000000" w:themeColor="text1"/>
        </w:rPr>
        <w:t>0</w:t>
      </w:r>
    </w:p>
    <w:p w14:paraId="0A8EB47C" w14:textId="49E5B18C"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A1332E">
        <w:rPr>
          <w:rFonts w:ascii="Tahoma" w:hAnsi="Tahoma" w:cs="Tahoma"/>
          <w:bCs/>
          <w:color w:val="000000" w:themeColor="text1"/>
        </w:rPr>
        <w:t>3</w:t>
      </w:r>
      <w:r w:rsidRPr="004C664D">
        <w:rPr>
          <w:rFonts w:ascii="Tahoma" w:hAnsi="Tahoma" w:cs="Tahoma"/>
          <w:bCs/>
          <w:color w:val="000000" w:themeColor="text1"/>
        </w:rPr>
        <w:t>0 – 1</w:t>
      </w:r>
      <w:r w:rsidR="00A1332E">
        <w:rPr>
          <w:rFonts w:ascii="Tahoma" w:hAnsi="Tahoma" w:cs="Tahoma"/>
          <w:bCs/>
          <w:color w:val="000000" w:themeColor="text1"/>
        </w:rPr>
        <w:t>4</w:t>
      </w:r>
      <w:r w:rsidRPr="004C664D">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Skrzynka podawcza ePUAP:</w:t>
      </w:r>
      <w:bookmarkEnd w:id="19"/>
      <w:r w:rsidRPr="004C664D">
        <w:rPr>
          <w:rFonts w:ascii="Tahoma" w:hAnsi="Tahoma" w:cs="Tahoma"/>
          <w:bCs/>
          <w:color w:val="000000" w:themeColor="text1"/>
        </w:rPr>
        <w:t xml:space="preserve"> 1018032/SkrytkaESP</w:t>
      </w:r>
      <w:bookmarkEnd w:id="20"/>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F55314"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6A08AE">
        <w:tc>
          <w:tcPr>
            <w:tcW w:w="9019" w:type="dxa"/>
            <w:shd w:val="clear" w:color="auto" w:fill="D9D9D9" w:themeFill="background1" w:themeFillShade="D9"/>
          </w:tcPr>
          <w:p w14:paraId="249E34C3" w14:textId="77777777" w:rsidR="00C73CEB" w:rsidRPr="00DC7105" w:rsidRDefault="00C73CEB" w:rsidP="006A08AE">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4A4B6EA2"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RIiRG.MBSPO.</w:t>
      </w:r>
      <w:r w:rsidR="00E83CD7">
        <w:rPr>
          <w:rFonts w:ascii="Tahoma" w:hAnsi="Tahoma" w:cs="Tahoma"/>
        </w:rPr>
        <w:t>3</w:t>
      </w:r>
      <w:r w:rsidR="00935DD0">
        <w:rPr>
          <w:rFonts w:ascii="Tahoma" w:hAnsi="Tahoma" w:cs="Tahoma"/>
        </w:rPr>
        <w:t>.202</w:t>
      </w:r>
      <w:r w:rsidR="00A1332E">
        <w:rPr>
          <w:rFonts w:ascii="Tahoma" w:hAnsi="Tahoma" w:cs="Tahoma"/>
        </w:rPr>
        <w:t>4</w:t>
      </w:r>
      <w:r w:rsidR="00935DD0">
        <w:rPr>
          <w:rFonts w:ascii="Tahoma" w:hAnsi="Tahoma" w:cs="Tahoma"/>
        </w:rPr>
        <w:t xml:space="preserve"> </w:t>
      </w:r>
    </w:p>
    <w:p w14:paraId="00F2B085" w14:textId="3F5CBC22" w:rsidR="00C73CEB" w:rsidRPr="009E6275" w:rsidRDefault="00C73CEB" w:rsidP="004F0BFC">
      <w:pPr>
        <w:pStyle w:val="Default"/>
        <w:numPr>
          <w:ilvl w:val="0"/>
          <w:numId w:val="41"/>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E0529B" w:rsidRPr="00E0529B">
        <w:rPr>
          <w:rFonts w:ascii="Tahoma" w:hAnsi="Tahoma" w:cs="Tahoma"/>
          <w:sz w:val="22"/>
          <w:szCs w:val="22"/>
        </w:rPr>
        <w:t>2024/BZP 00262609/01</w:t>
      </w:r>
      <w:r w:rsidR="00E0529B">
        <w:rPr>
          <w:rFonts w:ascii="Tahoma" w:hAnsi="Tahoma" w:cs="Tahoma"/>
          <w:sz w:val="22"/>
          <w:szCs w:val="22"/>
        </w:rPr>
        <w:t xml:space="preserve"> </w:t>
      </w:r>
      <w:r w:rsidR="009E6275" w:rsidRPr="009E6275">
        <w:rPr>
          <w:rFonts w:ascii="Tahoma" w:hAnsi="Tahoma" w:cs="Tahoma"/>
          <w:sz w:val="22"/>
          <w:szCs w:val="22"/>
        </w:rPr>
        <w:t xml:space="preserve">z dnia </w:t>
      </w:r>
      <w:r w:rsidR="00E0529B">
        <w:rPr>
          <w:rFonts w:ascii="Tahoma" w:hAnsi="Tahoma" w:cs="Tahoma"/>
          <w:sz w:val="22"/>
          <w:szCs w:val="22"/>
        </w:rPr>
        <w:t xml:space="preserve">27.03.2024 r. </w:t>
      </w:r>
    </w:p>
    <w:p w14:paraId="09F77872" w14:textId="16D12BD4" w:rsidR="00C73CEB" w:rsidRPr="006A08AE" w:rsidRDefault="00C73CEB" w:rsidP="006A08AE">
      <w:pPr>
        <w:pStyle w:val="Default"/>
        <w:numPr>
          <w:ilvl w:val="0"/>
          <w:numId w:val="41"/>
        </w:numPr>
        <w:spacing w:before="120"/>
        <w:jc w:val="both"/>
        <w:rPr>
          <w:rFonts w:ascii="Tahoma" w:hAnsi="Tahoma" w:cs="Tahoma"/>
          <w:b/>
          <w:bCs/>
          <w:color w:val="000000" w:themeColor="text1"/>
          <w:sz w:val="22"/>
          <w:szCs w:val="22"/>
        </w:rPr>
      </w:pPr>
      <w:r w:rsidRPr="006A08AE">
        <w:rPr>
          <w:rFonts w:ascii="Tahoma" w:hAnsi="Tahoma" w:cs="Tahoma"/>
          <w:color w:val="000000" w:themeColor="text1"/>
          <w:sz w:val="22"/>
          <w:szCs w:val="22"/>
        </w:rPr>
        <w:lastRenderedPageBreak/>
        <w:t xml:space="preserve">Adres internetowy prowadzonego postępowania, na której udostępniane będą zmiany i wyjaśnienia treści SWZ oraz inne dokumenty zamówienia bezpośrednio związane z niniejszym postępowaniem: </w:t>
      </w:r>
      <w:r w:rsidR="006A08AE" w:rsidRPr="006A08AE">
        <w:rPr>
          <w:rFonts w:eastAsia="Times New Roman" w:cs="Times New Roman"/>
          <w:color w:val="auto"/>
          <w:sz w:val="22"/>
          <w:szCs w:val="22"/>
          <w:lang w:eastAsia="en-US"/>
        </w:rPr>
        <w:t xml:space="preserve">: </w:t>
      </w:r>
      <w:hyperlink r:id="rId15" w:history="1">
        <w:r w:rsidR="006A08AE" w:rsidRPr="006A08AE">
          <w:rPr>
            <w:rFonts w:eastAsia="Times New Roman" w:cs="Times New Roman"/>
            <w:color w:val="0000FF"/>
            <w:sz w:val="22"/>
            <w:szCs w:val="22"/>
            <w:u w:val="single"/>
            <w:lang w:eastAsia="en-US"/>
          </w:rPr>
          <w:t xml:space="preserve">https://platformazakupowa.pl/transakcja/907731 </w:t>
        </w:r>
      </w:hyperlink>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6A08AE">
        <w:tc>
          <w:tcPr>
            <w:tcW w:w="9019" w:type="dxa"/>
            <w:shd w:val="clear" w:color="auto" w:fill="D9D9D9" w:themeFill="background1" w:themeFillShade="D9"/>
          </w:tcPr>
          <w:p w14:paraId="75D46EAC" w14:textId="77777777" w:rsidR="00C73CEB" w:rsidRPr="002847F9" w:rsidRDefault="00C73CEB" w:rsidP="006A08AE">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6A08AE">
        <w:tc>
          <w:tcPr>
            <w:tcW w:w="9019" w:type="dxa"/>
            <w:shd w:val="clear" w:color="auto" w:fill="D9D9D9" w:themeFill="background1" w:themeFillShade="D9"/>
          </w:tcPr>
          <w:p w14:paraId="05956BD1" w14:textId="77777777" w:rsidR="00C73CEB" w:rsidRPr="00811A5E" w:rsidRDefault="00C73CEB" w:rsidP="006A08AE">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1A870508"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w:t>
      </w:r>
      <w:r w:rsidR="0097650A">
        <w:rPr>
          <w:rFonts w:asciiTheme="minorHAnsi" w:hAnsiTheme="minorHAnsi" w:cstheme="minorHAnsi"/>
          <w:b/>
          <w:bCs/>
        </w:rPr>
        <w:t xml:space="preserve">I </w:t>
      </w:r>
      <w:r w:rsidR="00B15239" w:rsidRPr="00966356">
        <w:rPr>
          <w:rFonts w:asciiTheme="minorHAnsi" w:hAnsiTheme="minorHAnsi" w:cstheme="minorHAnsi"/>
          <w:b/>
          <w:bCs/>
        </w:rPr>
        <w:t>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Funkcjonalno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09200346" w14:textId="77777777" w:rsidR="00BA5823" w:rsidRPr="00935DD0" w:rsidRDefault="00BA5823"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4B21BFDA" w14:textId="386BFBE4" w:rsidR="00E85E3D" w:rsidRPr="00776596" w:rsidRDefault="0097650A" w:rsidP="00E85E3D">
      <w:pPr>
        <w:pStyle w:val="Akapitzlist"/>
        <w:keepNext/>
        <w:numPr>
          <w:ilvl w:val="0"/>
          <w:numId w:val="70"/>
        </w:numPr>
        <w:spacing w:before="240" w:after="60"/>
        <w:outlineLvl w:val="3"/>
        <w:rPr>
          <w:rFonts w:ascii="Tahoma" w:hAnsi="Tahoma" w:cs="Tahoma"/>
          <w:b/>
          <w:bCs/>
          <w:sz w:val="18"/>
          <w:szCs w:val="18"/>
        </w:rPr>
      </w:pPr>
      <w:bookmarkStart w:id="27" w:name="_Toc95805494"/>
      <w:bookmarkStart w:id="28" w:name="_Toc135816889"/>
      <w:bookmarkStart w:id="29" w:name="_Hlk126662307"/>
      <w:r w:rsidRPr="00776596">
        <w:rPr>
          <w:rFonts w:ascii="Tahoma" w:hAnsi="Tahoma" w:cs="Tahoma"/>
          <w:b/>
          <w:bCs/>
          <w:sz w:val="18"/>
          <w:szCs w:val="18"/>
        </w:rPr>
        <w:lastRenderedPageBreak/>
        <w:t>WYKONANIE ORANŻERII POMIĘDZY ZACHODNIM, A WSCHODNIM SKRZYDŁEM BUDYNKU SZKOŁY</w:t>
      </w:r>
      <w:bookmarkEnd w:id="27"/>
      <w:bookmarkEnd w:id="28"/>
    </w:p>
    <w:p w14:paraId="5EF8DBC6" w14:textId="2C2A3DDE" w:rsidR="00BA5823" w:rsidRPr="00776596" w:rsidRDefault="00BA5823" w:rsidP="00E85E3D">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REMONT ŁAZIENEK NA PARTERZE ORAZ PRZEBUDOWA POMIESZCZEŃ NA PIĘTRZE W STAREJ CZĘŚCI BUDYNKU</w:t>
      </w:r>
    </w:p>
    <w:p w14:paraId="48F05243"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MODERNIZACJA INSTALACJI SANITARNYCH</w:t>
      </w:r>
    </w:p>
    <w:p w14:paraId="64696B66" w14:textId="1EB2B5AC" w:rsidR="001348AE" w:rsidRPr="007C492F" w:rsidRDefault="001348AE" w:rsidP="007C492F">
      <w:pPr>
        <w:pStyle w:val="Akapitzlist"/>
        <w:keepNext/>
        <w:numPr>
          <w:ilvl w:val="0"/>
          <w:numId w:val="70"/>
        </w:numPr>
        <w:spacing w:before="240" w:after="60"/>
        <w:outlineLvl w:val="3"/>
        <w:rPr>
          <w:rFonts w:ascii="Tahoma" w:hAnsi="Tahoma" w:cs="Tahoma"/>
          <w:b/>
          <w:bCs/>
          <w:sz w:val="18"/>
          <w:szCs w:val="18"/>
        </w:rPr>
      </w:pPr>
      <w:r w:rsidRPr="007C492F">
        <w:rPr>
          <w:b/>
          <w:bCs/>
        </w:rPr>
        <w:t>PRZEBUDOWA WEWNĘTRZNEJ INSTALACJI CENTRALNEGO OGRZEWANIA W SALACH LEKCYJNYCH NA PARTERZE W STAREJ CZĘŚCI BUDYNKU WRAZ Z WYKONANIEM NOWYCH POSADZEK</w:t>
      </w:r>
    </w:p>
    <w:p w14:paraId="21AB081A" w14:textId="77777777" w:rsidR="00776596" w:rsidRPr="00776596" w:rsidRDefault="00BA5823"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WENTYLACJA MECHANICZNA I KLIMATYZACJA</w:t>
      </w:r>
    </w:p>
    <w:p w14:paraId="67332C6E" w14:textId="672A1339" w:rsidR="00776596" w:rsidRDefault="00776596"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ROBOTY WYKOŃCZENIOWE</w:t>
      </w:r>
    </w:p>
    <w:p w14:paraId="5430585C" w14:textId="3382FD0B" w:rsidR="001348AE" w:rsidRPr="001348AE" w:rsidRDefault="001348AE" w:rsidP="00776596">
      <w:pPr>
        <w:pStyle w:val="Akapitzlist"/>
        <w:keepNext/>
        <w:numPr>
          <w:ilvl w:val="0"/>
          <w:numId w:val="70"/>
        </w:numPr>
        <w:spacing w:before="240" w:after="60"/>
        <w:outlineLvl w:val="3"/>
        <w:rPr>
          <w:rFonts w:ascii="Tahoma" w:hAnsi="Tahoma" w:cs="Tahoma"/>
          <w:b/>
          <w:bCs/>
          <w:sz w:val="18"/>
          <w:szCs w:val="18"/>
        </w:rPr>
      </w:pPr>
      <w:r w:rsidRPr="001348AE">
        <w:rPr>
          <w:b/>
          <w:bCs/>
        </w:rPr>
        <w:t>ZAGOSPODAROWANIE TERENU</w:t>
      </w:r>
    </w:p>
    <w:p w14:paraId="3A26967F"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 ZAKRESIE PRZEBUDOWY INSTALACJI ELEKTRYCZNEJ I OŚWIETLENIOWEJ</w:t>
      </w:r>
    </w:p>
    <w:p w14:paraId="6B749D31" w14:textId="0695C155" w:rsidR="00BA5823" w:rsidRPr="007C492F" w:rsidRDefault="00BA5823" w:rsidP="007C492F">
      <w:pPr>
        <w:pStyle w:val="Akapitzlist"/>
        <w:keepNext/>
        <w:numPr>
          <w:ilvl w:val="0"/>
          <w:numId w:val="70"/>
        </w:numPr>
        <w:spacing w:before="240" w:after="60"/>
        <w:outlineLvl w:val="3"/>
        <w:rPr>
          <w:rFonts w:ascii="Tahoma" w:hAnsi="Tahoma" w:cs="Tahoma"/>
          <w:b/>
          <w:bCs/>
          <w:sz w:val="18"/>
          <w:szCs w:val="18"/>
        </w:rPr>
      </w:pPr>
      <w:r w:rsidRPr="007C492F">
        <w:rPr>
          <w:rFonts w:ascii="Tahoma" w:hAnsi="Tahoma" w:cs="Tahoma"/>
          <w:b/>
          <w:bCs/>
          <w:sz w:val="18"/>
          <w:szCs w:val="18"/>
        </w:rPr>
        <w:t>WYMIANA INSTALACJI ELEKTRYCZNEJ W STAREJ CZĘŚCI BUDYNKU ORAZ KOMPLEKSOWA WYMIANA ISTNIEJĄCYCH OPRAW OŚWIETLENIOWYCH ŚWIETLÓWKOWYCH I ŻAROWYCH</w:t>
      </w:r>
    </w:p>
    <w:p w14:paraId="3527FFCB" w14:textId="77777777" w:rsidR="00636186" w:rsidRPr="00776596" w:rsidRDefault="00636186" w:rsidP="00636186">
      <w:pPr>
        <w:pStyle w:val="Akapitzlist"/>
        <w:keepNext/>
        <w:spacing w:before="240" w:after="60"/>
        <w:outlineLvl w:val="3"/>
        <w:rPr>
          <w:rFonts w:ascii="Tahoma" w:hAnsi="Tahoma" w:cs="Tahoma"/>
          <w:b/>
          <w:bCs/>
          <w:sz w:val="18"/>
          <w:szCs w:val="18"/>
        </w:rPr>
      </w:pPr>
    </w:p>
    <w:bookmarkEnd w:id="29"/>
    <w:p w14:paraId="34A653AE" w14:textId="1A608F16" w:rsidR="00CC33D3" w:rsidRDefault="00C73CEB" w:rsidP="006A08AE">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p w14:paraId="055E1071" w14:textId="76CA45A6" w:rsidR="00017E93" w:rsidRPr="00017E93" w:rsidRDefault="00017E93" w:rsidP="006A08AE">
      <w:pPr>
        <w:pStyle w:val="Akapitzlist"/>
        <w:numPr>
          <w:ilvl w:val="3"/>
          <w:numId w:val="22"/>
        </w:numPr>
        <w:spacing w:before="120" w:after="0" w:line="240" w:lineRule="auto"/>
        <w:jc w:val="both"/>
        <w:rPr>
          <w:rFonts w:ascii="Tahoma" w:hAnsi="Tahoma" w:cs="Tahoma"/>
        </w:rPr>
      </w:pPr>
      <w:r w:rsidRPr="00017E93">
        <w:rPr>
          <w:rFonts w:ascii="Tahoma" w:hAnsi="Tahoma" w:cs="Tahoma"/>
        </w:rPr>
        <w:t>Ze względu na rodzaj placówki</w:t>
      </w:r>
      <w:r w:rsidR="006C1680">
        <w:rPr>
          <w:rFonts w:ascii="Tahoma" w:hAnsi="Tahoma" w:cs="Tahoma"/>
        </w:rPr>
        <w:t xml:space="preserve"> większość powyższych </w:t>
      </w:r>
      <w:r w:rsidRPr="00017E93">
        <w:rPr>
          <w:rFonts w:ascii="Tahoma" w:hAnsi="Tahoma" w:cs="Tahoma"/>
        </w:rPr>
        <w:t xml:space="preserve"> rob</w:t>
      </w:r>
      <w:r w:rsidR="006C1680">
        <w:rPr>
          <w:rFonts w:ascii="Tahoma" w:hAnsi="Tahoma" w:cs="Tahoma"/>
        </w:rPr>
        <w:t>ót</w:t>
      </w:r>
      <w:r w:rsidRPr="00017E93">
        <w:rPr>
          <w:rFonts w:ascii="Tahoma" w:hAnsi="Tahoma" w:cs="Tahoma"/>
        </w:rPr>
        <w:t xml:space="preserve"> należy przeprowadzić w okresie wakacyjnym.</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0" w:name="_Hlk126827228"/>
      <w:r w:rsidRPr="004301BA">
        <w:rPr>
          <w:rFonts w:ascii="Tahoma" w:hAnsi="Tahoma" w:cs="Tahoma"/>
          <w:b/>
          <w:bCs/>
          <w:color w:val="000000"/>
        </w:rPr>
        <w:t>dot. przedmiotu zamówienia</w:t>
      </w:r>
      <w:bookmarkEnd w:id="30"/>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r w:rsidRPr="00762062">
        <w:rPr>
          <w:rFonts w:ascii="Tahoma" w:hAnsi="Tahoma" w:cs="Tahoma"/>
          <w:color w:val="000000" w:themeColor="text1"/>
        </w:rPr>
        <w:lastRenderedPageBreak/>
        <w:t>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lastRenderedPageBreak/>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t>CPV :</w:t>
      </w:r>
    </w:p>
    <w:p w14:paraId="6A01FA6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w:t>
      </w:r>
    </w:p>
    <w:p w14:paraId="68EFE64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71220000-6 USŁUGI PROJEKTOWANIA ARCHITEKTONICZNEGO </w:t>
      </w:r>
    </w:p>
    <w:p w14:paraId="5662401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71240000-2 USŁUGI ARCHITEKTONICZNE, INŻYNIERYJNE I PLANOWANIA </w:t>
      </w:r>
    </w:p>
    <w:p w14:paraId="12413D0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71320000-7-USŁUGI INŻYNIERYJNE W ZAKRESIE PROJEKTOWANIA </w:t>
      </w:r>
    </w:p>
    <w:p w14:paraId="6BCDD48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25F53B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71221000-3 - USŁUGI ARCHITEKTONICZNE W ZAKRESIE OBIEKTÓW BUDOWLANYCH </w:t>
      </w:r>
    </w:p>
    <w:p w14:paraId="2E1AE24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71323100-9 - USŁUGI PROJEKTOWANIA SYSTEMÓW ZASILANIA ENERGIĄ ELEKTRYCZNĄ </w:t>
      </w:r>
    </w:p>
    <w:p w14:paraId="5866A47D"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DZIAŁ 45000000-7-ROBOTY BUDOWLANE </w:t>
      </w:r>
    </w:p>
    <w:p w14:paraId="74C1372F"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 </w:t>
      </w:r>
    </w:p>
    <w:p w14:paraId="336EF5D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45100000-8-PRZYGOTOWANIE TERENU POD BUDOWĘ </w:t>
      </w:r>
    </w:p>
    <w:p w14:paraId="42DB1FCA"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45200000-9-ROBOTY BUDOWLANE W ZAKRESIE WZNOSZENIA KOMPLETNYCH OBIEKTÓW BUDOWLANYCH LUB ICH CZĘŚCI ORAZ ROBOTY INŻYNIERII LADOWEJ I WODNEJ. </w:t>
      </w:r>
    </w:p>
    <w:p w14:paraId="6B5F4F9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45300000-0-ROBOTY INSTALACYJNE W BUDYNKACH </w:t>
      </w:r>
    </w:p>
    <w:p w14:paraId="427C369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45400000-1-ROBOTY WYKOŃCZENIOWE W ZAKRESIE OBIEKTÓW BUDOWLANYCH </w:t>
      </w:r>
    </w:p>
    <w:p w14:paraId="3246C1E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F8A8C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45110000-1-ROBOTY W ZAKRESIE BURZENIA I ROZBIÓRKI OBIEKTÓW BUDOWLANYCH; ROBOTY ZIEMNE </w:t>
      </w:r>
    </w:p>
    <w:p w14:paraId="612D5D3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45210000-2-ROBOTY BUDOWLANE W ZAKRESIE BUDYNKÓW </w:t>
      </w:r>
    </w:p>
    <w:p w14:paraId="245EFC46"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45260000-7 ROBOTY W ZAKRESIE WYKONYWANIA POKRYĆ I KONSTRUKCJI DACHOWYCH I INNE PODOBNE </w:t>
      </w:r>
    </w:p>
    <w:p w14:paraId="6B00E0B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ROBOTY SPECJALISTYCZE </w:t>
      </w:r>
    </w:p>
    <w:p w14:paraId="1BB9E42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45310000-3-ROBOTY INSTALACYJNE ELEKTRYCZNE </w:t>
      </w:r>
    </w:p>
    <w:p w14:paraId="4571DEC4"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45320000-6-ROBOTY IZOLACYJNE </w:t>
      </w:r>
    </w:p>
    <w:p w14:paraId="3C7BED0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45330000-9-ROBOTY INSTALACYNE WODNO-KANALIZACYJNE I SANITARNE </w:t>
      </w:r>
    </w:p>
    <w:p w14:paraId="7942027B"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45410000-4-TYNKOWANIE </w:t>
      </w:r>
    </w:p>
    <w:p w14:paraId="7466251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45440000-3-ROBOTY MALARSKIE I SZKLARSKIE </w:t>
      </w:r>
    </w:p>
    <w:p w14:paraId="0DA8C4B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45450000-6-ROBOTY BUDOWLANE WYKOŃCZENIOWE POZOSTAŁE </w:t>
      </w:r>
    </w:p>
    <w:p w14:paraId="1E9025C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KATEGORIE ROBÓT: </w:t>
      </w:r>
    </w:p>
    <w:p w14:paraId="1B05459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45111000-8-ROBOTY W ZAKRESIE BURZENIA, ROBOTY ZIEMNE </w:t>
      </w:r>
    </w:p>
    <w:p w14:paraId="344A87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45316000-5-INSTALOWANIE SYSTEMÓW OŚWIETLENIOWYCH I SYGNALIZACYJNYCH </w:t>
      </w:r>
    </w:p>
    <w:p w14:paraId="2A2D7F2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45321000-3-IZOLACJA CIEPLNA </w:t>
      </w:r>
    </w:p>
    <w:p w14:paraId="2E7305E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45324000-4-ROBOTY W ZAKRESIE OKŁADZINY TYNKOWEJ </w:t>
      </w:r>
    </w:p>
    <w:p w14:paraId="0DB664D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45331000-6-INSTALOWANIE URZĄDZEŃ GRZEWCZYCH, WENTYLACYJNYCH I KLIMATYZACYJNYCH </w:t>
      </w:r>
    </w:p>
    <w:p w14:paraId="2947FBA7"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45442000-7-NAKŁADANIE POWIERZCHNI KRYJĄCYCH </w:t>
      </w:r>
    </w:p>
    <w:p w14:paraId="191F843E" w14:textId="0FCAB5DF" w:rsidR="002910AB" w:rsidRDefault="00E340A1" w:rsidP="00E340A1">
      <w:pPr>
        <w:ind w:left="1080"/>
        <w:contextualSpacing/>
        <w:jc w:val="both"/>
        <w:rPr>
          <w:rFonts w:ascii="Tahoma" w:hAnsi="Tahoma" w:cs="Tahoma"/>
          <w:color w:val="000000"/>
          <w:sz w:val="20"/>
          <w:szCs w:val="20"/>
          <w:lang w:eastAsia="pl-PL"/>
        </w:rPr>
      </w:pPr>
      <w:r w:rsidRPr="00E340A1">
        <w:rPr>
          <w:rFonts w:ascii="Tahoma" w:hAnsi="Tahoma" w:cs="Tahoma"/>
          <w:color w:val="000000"/>
          <w:sz w:val="20"/>
          <w:szCs w:val="20"/>
          <w:lang w:eastAsia="pl-PL"/>
        </w:rPr>
        <w:t>45453000-7-ROBOTY REMONTOWE I RENOWACYJNE</w:t>
      </w:r>
    </w:p>
    <w:p w14:paraId="6EAFECBF" w14:textId="6E1A5930" w:rsidR="000A10A7" w:rsidRDefault="000A10A7" w:rsidP="00E340A1">
      <w:pPr>
        <w:ind w:left="1080"/>
        <w:contextualSpacing/>
        <w:jc w:val="both"/>
        <w:rPr>
          <w:rFonts w:ascii="Tahoma" w:eastAsia="Calibri" w:hAnsi="Tahoma" w:cs="Tahoma"/>
          <w:sz w:val="20"/>
          <w:szCs w:val="20"/>
        </w:rPr>
      </w:pPr>
    </w:p>
    <w:p w14:paraId="03DC85BF" w14:textId="228AA443" w:rsidR="000A10A7" w:rsidRDefault="000A10A7" w:rsidP="00E340A1">
      <w:pPr>
        <w:ind w:left="1080"/>
        <w:contextualSpacing/>
        <w:jc w:val="both"/>
        <w:rPr>
          <w:rFonts w:ascii="Tahoma" w:eastAsia="Calibri" w:hAnsi="Tahoma" w:cs="Tahoma"/>
          <w:sz w:val="20"/>
          <w:szCs w:val="20"/>
        </w:rPr>
      </w:pPr>
    </w:p>
    <w:p w14:paraId="3BCC6E5D" w14:textId="77777777" w:rsidR="000A10A7" w:rsidRPr="00E340A1" w:rsidRDefault="000A10A7" w:rsidP="00E340A1">
      <w:pPr>
        <w:ind w:left="1080"/>
        <w:contextualSpacing/>
        <w:jc w:val="both"/>
        <w:rPr>
          <w:rFonts w:ascii="Tahoma" w:eastAsia="Calibri"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6A08AE">
        <w:tc>
          <w:tcPr>
            <w:tcW w:w="9019" w:type="dxa"/>
            <w:shd w:val="clear" w:color="auto" w:fill="D9D9D9" w:themeFill="background1" w:themeFillShade="D9"/>
          </w:tcPr>
          <w:p w14:paraId="2BEB55C7" w14:textId="77777777" w:rsidR="00C73CEB" w:rsidRPr="003732D7" w:rsidRDefault="00C73CEB" w:rsidP="006A08AE">
            <w:pPr>
              <w:pStyle w:val="Nagwek2"/>
              <w:spacing w:before="120" w:after="0"/>
              <w:rPr>
                <w:rFonts w:ascii="Tahoma" w:hAnsi="Tahoma" w:cs="Tahoma"/>
                <w:b w:val="0"/>
                <w:bCs w:val="0"/>
                <w:sz w:val="24"/>
                <w:szCs w:val="24"/>
              </w:rPr>
            </w:pPr>
            <w:bookmarkStart w:id="31" w:name="_Toc69448411"/>
            <w:r w:rsidRPr="003732D7">
              <w:rPr>
                <w:rFonts w:ascii="Tahoma" w:hAnsi="Tahoma" w:cs="Tahoma"/>
                <w:sz w:val="24"/>
                <w:szCs w:val="24"/>
              </w:rPr>
              <w:lastRenderedPageBreak/>
              <w:t>V. Podwykonawstwo</w:t>
            </w:r>
            <w:bookmarkEnd w:id="31"/>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6A08AE">
        <w:tc>
          <w:tcPr>
            <w:tcW w:w="9019" w:type="dxa"/>
            <w:shd w:val="clear" w:color="auto" w:fill="D9D9D9" w:themeFill="background1" w:themeFillShade="D9"/>
          </w:tcPr>
          <w:p w14:paraId="02B7FA9D" w14:textId="77777777" w:rsidR="00C73CEB" w:rsidRPr="003732D7" w:rsidRDefault="00C73CEB" w:rsidP="006A08AE">
            <w:pPr>
              <w:pStyle w:val="Nagwek2"/>
              <w:spacing w:before="120" w:after="0"/>
              <w:rPr>
                <w:rFonts w:ascii="Tahoma" w:hAnsi="Tahoma" w:cs="Tahoma"/>
                <w:b w:val="0"/>
                <w:bCs w:val="0"/>
                <w:sz w:val="24"/>
                <w:szCs w:val="24"/>
              </w:rPr>
            </w:pPr>
            <w:bookmarkStart w:id="32" w:name="_Toc69448412"/>
            <w:r w:rsidRPr="003732D7">
              <w:rPr>
                <w:rFonts w:ascii="Tahoma" w:hAnsi="Tahoma" w:cs="Tahoma"/>
                <w:sz w:val="24"/>
                <w:szCs w:val="24"/>
              </w:rPr>
              <w:t>VI. Termin wykonania zamówienia</w:t>
            </w:r>
            <w:bookmarkEnd w:id="32"/>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717D91D6"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E83CD7">
        <w:rPr>
          <w:rFonts w:ascii="Tahoma" w:hAnsi="Tahoma" w:cs="Tahoma"/>
          <w:b/>
          <w:sz w:val="22"/>
          <w:szCs w:val="22"/>
        </w:rPr>
        <w:t>4</w:t>
      </w:r>
      <w:r w:rsidR="008A28E2">
        <w:rPr>
          <w:rFonts w:ascii="Tahoma" w:hAnsi="Tahoma" w:cs="Tahoma"/>
          <w:b/>
          <w:sz w:val="22"/>
          <w:szCs w:val="22"/>
        </w:rPr>
        <w:t xml:space="preserve">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3" w:name="_Hlk140657383"/>
      <w:r w:rsidR="00C14E04">
        <w:rPr>
          <w:rFonts w:ascii="Tahoma" w:hAnsi="Tahoma" w:cs="Tahoma"/>
          <w:b/>
          <w:sz w:val="22"/>
          <w:szCs w:val="22"/>
        </w:rPr>
        <w:t xml:space="preserve">jednak nie dłużej niż do </w:t>
      </w:r>
      <w:r w:rsidR="000A10A7">
        <w:rPr>
          <w:rFonts w:ascii="Tahoma" w:hAnsi="Tahoma" w:cs="Tahoma"/>
          <w:b/>
          <w:sz w:val="22"/>
          <w:szCs w:val="22"/>
        </w:rPr>
        <w:t>30</w:t>
      </w:r>
      <w:r w:rsidR="008A28E2">
        <w:rPr>
          <w:rFonts w:ascii="Tahoma" w:hAnsi="Tahoma" w:cs="Tahoma"/>
          <w:b/>
          <w:sz w:val="22"/>
          <w:szCs w:val="22"/>
        </w:rPr>
        <w:t>.</w:t>
      </w:r>
      <w:r w:rsidR="00CE3453">
        <w:rPr>
          <w:rFonts w:ascii="Tahoma" w:hAnsi="Tahoma" w:cs="Tahoma"/>
          <w:b/>
          <w:sz w:val="22"/>
          <w:szCs w:val="22"/>
        </w:rPr>
        <w:t>0</w:t>
      </w:r>
      <w:r w:rsidR="000A10A7">
        <w:rPr>
          <w:rFonts w:ascii="Tahoma" w:hAnsi="Tahoma" w:cs="Tahoma"/>
          <w:b/>
          <w:sz w:val="22"/>
          <w:szCs w:val="22"/>
        </w:rPr>
        <w:t>9</w:t>
      </w:r>
      <w:r w:rsidR="008A28E2">
        <w:rPr>
          <w:rFonts w:ascii="Tahoma" w:hAnsi="Tahoma" w:cs="Tahoma"/>
          <w:b/>
          <w:sz w:val="22"/>
          <w:szCs w:val="22"/>
        </w:rPr>
        <w:t>.202</w:t>
      </w:r>
      <w:r w:rsidR="00CE3453">
        <w:rPr>
          <w:rFonts w:ascii="Tahoma" w:hAnsi="Tahoma" w:cs="Tahoma"/>
          <w:b/>
          <w:sz w:val="22"/>
          <w:szCs w:val="22"/>
        </w:rPr>
        <w:t xml:space="preserve">4 </w:t>
      </w:r>
      <w:r w:rsidR="008A28E2">
        <w:rPr>
          <w:rFonts w:ascii="Tahoma" w:hAnsi="Tahoma" w:cs="Tahoma"/>
          <w:b/>
          <w:sz w:val="22"/>
          <w:szCs w:val="22"/>
        </w:rPr>
        <w:t>r.</w:t>
      </w:r>
      <w:bookmarkEnd w:id="33"/>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6A08AE">
        <w:tc>
          <w:tcPr>
            <w:tcW w:w="9019" w:type="dxa"/>
            <w:shd w:val="clear" w:color="auto" w:fill="D9D9D9" w:themeFill="background1" w:themeFillShade="D9"/>
          </w:tcPr>
          <w:p w14:paraId="6D61C71D" w14:textId="77777777" w:rsidR="00C73CEB" w:rsidRPr="000A4819" w:rsidRDefault="00C73CEB" w:rsidP="006A08AE">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6A08AE">
        <w:tc>
          <w:tcPr>
            <w:tcW w:w="9019" w:type="dxa"/>
            <w:shd w:val="clear" w:color="auto" w:fill="D9D9D9" w:themeFill="background1" w:themeFillShade="D9"/>
          </w:tcPr>
          <w:p w14:paraId="56117922" w14:textId="77777777" w:rsidR="00C73CEB" w:rsidRPr="00C313BD" w:rsidRDefault="00C73CEB" w:rsidP="006A08AE">
            <w:pPr>
              <w:pStyle w:val="Nagwek2"/>
              <w:tabs>
                <w:tab w:val="left" w:pos="0"/>
              </w:tabs>
              <w:spacing w:before="120" w:after="0"/>
              <w:rPr>
                <w:rFonts w:ascii="Tahoma" w:hAnsi="Tahoma" w:cs="Tahoma"/>
                <w:b w:val="0"/>
                <w:bCs w:val="0"/>
                <w:sz w:val="24"/>
                <w:szCs w:val="24"/>
              </w:rPr>
            </w:pPr>
            <w:bookmarkStart w:id="34"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4"/>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lastRenderedPageBreak/>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35" w:name="_Hlk84804138"/>
      <w:r w:rsidRPr="00B410AF">
        <w:rPr>
          <w:rFonts w:ascii="Tahoma" w:hAnsi="Tahoma" w:cs="Tahoma"/>
          <w:b/>
          <w:bCs/>
          <w:sz w:val="22"/>
          <w:szCs w:val="22"/>
        </w:rPr>
        <w:t>których zakres uprawnia go do kierowania robotami objętymi przedmiotem zamówienia</w:t>
      </w:r>
      <w:bookmarkEnd w:id="35"/>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A928A20" w14:textId="77777777" w:rsidR="0031264A" w:rsidRDefault="0010660B" w:rsidP="0031264A">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074272" w14:textId="007B3BA6" w:rsidR="0031264A" w:rsidRPr="00FA1597" w:rsidRDefault="0031264A" w:rsidP="00FA1597">
      <w:pPr>
        <w:pStyle w:val="Akapitzlist2"/>
        <w:numPr>
          <w:ilvl w:val="1"/>
          <w:numId w:val="63"/>
        </w:numPr>
        <w:spacing w:line="276" w:lineRule="auto"/>
        <w:ind w:left="1985"/>
        <w:rPr>
          <w:rFonts w:ascii="Tahoma" w:hAnsi="Tahoma" w:cs="Tahoma"/>
          <w:color w:val="000000" w:themeColor="text1"/>
          <w:sz w:val="22"/>
          <w:szCs w:val="22"/>
        </w:rPr>
      </w:pPr>
      <w:r w:rsidRPr="0031264A">
        <w:rPr>
          <w:rFonts w:ascii="Tahoma" w:hAnsi="Tahoma" w:cs="Tahoma"/>
          <w:sz w:val="22"/>
          <w:szCs w:val="22"/>
        </w:rPr>
        <w:t xml:space="preserve">min. jedną </w:t>
      </w:r>
      <w:r w:rsidRPr="0031264A">
        <w:rPr>
          <w:rFonts w:ascii="Tahoma" w:hAnsi="Tahoma" w:cs="Tahoma"/>
          <w:b/>
          <w:sz w:val="22"/>
          <w:szCs w:val="22"/>
        </w:rPr>
        <w:t xml:space="preserve">osobą (która będzie pełnić funkcję kierownika robót branży </w:t>
      </w:r>
      <w:r>
        <w:rPr>
          <w:rFonts w:ascii="Tahoma" w:hAnsi="Tahoma" w:cs="Tahoma"/>
          <w:b/>
          <w:sz w:val="22"/>
          <w:szCs w:val="22"/>
        </w:rPr>
        <w:t>sanitarnej</w:t>
      </w:r>
      <w:r w:rsidRPr="0031264A">
        <w:rPr>
          <w:rFonts w:ascii="Tahoma" w:hAnsi="Tahoma" w:cs="Tahoma"/>
          <w:b/>
          <w:sz w:val="22"/>
          <w:szCs w:val="22"/>
        </w:rPr>
        <w:t xml:space="preserve">) posiadającą uprawnienia budowlane do kierowania robotami budowlanymi w specjalności </w:t>
      </w:r>
      <w:r>
        <w:rPr>
          <w:rFonts w:ascii="Tahoma" w:hAnsi="Tahoma" w:cs="Tahoma"/>
          <w:b/>
          <w:sz w:val="22"/>
          <w:szCs w:val="22"/>
        </w:rPr>
        <w:t>sanitarnej</w:t>
      </w:r>
      <w:r w:rsidRPr="0031264A">
        <w:rPr>
          <w:rFonts w:ascii="Tahoma" w:hAnsi="Tahoma" w:cs="Tahoma"/>
          <w:b/>
          <w:sz w:val="22"/>
          <w:szCs w:val="22"/>
        </w:rPr>
        <w:t xml:space="preserve"> w zakresie instalacji </w:t>
      </w:r>
      <w:r w:rsidR="003F191F">
        <w:rPr>
          <w:rFonts w:ascii="Tahoma" w:hAnsi="Tahoma" w:cs="Tahoma"/>
          <w:b/>
          <w:sz w:val="22"/>
          <w:szCs w:val="22"/>
        </w:rPr>
        <w:t>sanitarnych</w:t>
      </w:r>
      <w:r w:rsidRPr="0031264A">
        <w:rPr>
          <w:rFonts w:ascii="Tahoma" w:hAnsi="Tahoma" w:cs="Tahoma"/>
          <w:b/>
          <w:sz w:val="22"/>
          <w:szCs w:val="22"/>
        </w:rPr>
        <w:t xml:space="preserve">, </w:t>
      </w:r>
      <w:r w:rsidRPr="0031264A">
        <w:rPr>
          <w:rFonts w:ascii="Tahoma" w:hAnsi="Tahoma" w:cs="Tahoma"/>
          <w:b/>
          <w:bCs/>
          <w:sz w:val="22"/>
          <w:szCs w:val="22"/>
        </w:rPr>
        <w:t>których zakres uprawnia go do kierowania robotami objętymi przedmiotem zamówienia</w:t>
      </w:r>
      <w:r w:rsidRPr="0031264A">
        <w:rPr>
          <w:rFonts w:ascii="Tahoma" w:hAnsi="Tahoma" w:cs="Tahoma"/>
          <w:b/>
          <w:sz w:val="22"/>
          <w:szCs w:val="22"/>
        </w:rPr>
        <w:t xml:space="preserve"> </w:t>
      </w:r>
      <w:r w:rsidRPr="0031264A">
        <w:rPr>
          <w:rFonts w:ascii="Tahoma" w:hAnsi="Tahoma" w:cs="Tahoma"/>
          <w:sz w:val="22"/>
          <w:szCs w:val="22"/>
        </w:rPr>
        <w:t xml:space="preserve">lub odpowiadające im równoważne uprawnienia budowlane wydane na podstawie wcześniej obowiązujących przepisów, a w przypadku </w:t>
      </w:r>
      <w:r w:rsidRPr="0031264A">
        <w:rPr>
          <w:rFonts w:ascii="Tahoma" w:hAnsi="Tahoma" w:cs="Tahoma"/>
          <w:color w:val="000000" w:themeColor="text1"/>
          <w:sz w:val="22"/>
          <w:szCs w:val="22"/>
        </w:rPr>
        <w:t>Wykonawców zagranicznych – uprawnienia budowlane do</w:t>
      </w:r>
      <w:r>
        <w:rPr>
          <w:rFonts w:ascii="Tahoma" w:hAnsi="Tahoma" w:cs="Tahoma"/>
          <w:color w:val="000000" w:themeColor="text1"/>
          <w:sz w:val="22"/>
          <w:szCs w:val="22"/>
        </w:rPr>
        <w:t xml:space="preserve"> </w:t>
      </w:r>
      <w:r w:rsidRPr="0031264A">
        <w:rPr>
          <w:rFonts w:ascii="Tahoma" w:hAnsi="Tahoma" w:cs="Tahoma"/>
          <w:color w:val="000000" w:themeColor="text1"/>
          <w:sz w:val="22"/>
          <w:szCs w:val="22"/>
        </w:rPr>
        <w:t>kierowania robotami równoważne do wyżej wskazanych,</w:t>
      </w:r>
    </w:p>
    <w:p w14:paraId="2A36A068" w14:textId="6399107B" w:rsidR="00B673A3" w:rsidRDefault="00B673A3" w:rsidP="00B673A3">
      <w:pPr>
        <w:pStyle w:val="Akapitzlist"/>
        <w:ind w:left="1276"/>
        <w:rPr>
          <w:rFonts w:ascii="Tahoma" w:hAnsi="Tahoma" w:cs="Tahoma"/>
          <w:bCs/>
          <w:lang w:eastAsia="pl-PL"/>
        </w:rPr>
      </w:pPr>
    </w:p>
    <w:p w14:paraId="021A3C44" w14:textId="4386C0AA" w:rsidR="007762F9" w:rsidRDefault="007762F9" w:rsidP="00B673A3">
      <w:pPr>
        <w:pStyle w:val="Akapitzlist"/>
        <w:ind w:left="1276"/>
        <w:rPr>
          <w:rFonts w:ascii="Tahoma" w:hAnsi="Tahoma" w:cs="Tahoma"/>
          <w:bCs/>
          <w:lang w:eastAsia="pl-PL"/>
        </w:rPr>
      </w:pPr>
    </w:p>
    <w:p w14:paraId="239A09EF" w14:textId="677BEDF0" w:rsidR="007762F9" w:rsidRDefault="007762F9" w:rsidP="00B673A3">
      <w:pPr>
        <w:pStyle w:val="Akapitzlist"/>
        <w:ind w:left="1276"/>
        <w:rPr>
          <w:rFonts w:ascii="Tahoma" w:hAnsi="Tahoma" w:cs="Tahoma"/>
          <w:bCs/>
          <w:lang w:eastAsia="pl-PL"/>
        </w:rPr>
      </w:pPr>
    </w:p>
    <w:p w14:paraId="18640168" w14:textId="4F96B7DD" w:rsidR="007762F9" w:rsidRDefault="007762F9" w:rsidP="00B673A3">
      <w:pPr>
        <w:pStyle w:val="Akapitzlist"/>
        <w:ind w:left="1276"/>
        <w:rPr>
          <w:rFonts w:ascii="Tahoma" w:hAnsi="Tahoma" w:cs="Tahoma"/>
          <w:bCs/>
          <w:lang w:eastAsia="pl-PL"/>
        </w:rPr>
      </w:pPr>
    </w:p>
    <w:p w14:paraId="64188541" w14:textId="77777777" w:rsidR="007762F9" w:rsidRDefault="007762F9"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lastRenderedPageBreak/>
        <w:t xml:space="preserve">Zamawiający może, </w:t>
      </w:r>
      <w:r>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hAnsi="Tahoma" w:cs="Tahoma"/>
          <w:sz w:val="22"/>
          <w:szCs w:val="22"/>
        </w:rPr>
        <w:t xml:space="preserve"> na każdym etapie postępowania (art. 116 ust. 2 ustawy Pzp).</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6A08AE">
        <w:tc>
          <w:tcPr>
            <w:tcW w:w="9019" w:type="dxa"/>
            <w:shd w:val="clear" w:color="auto" w:fill="D9D9D9" w:themeFill="background1" w:themeFillShade="D9"/>
          </w:tcPr>
          <w:p w14:paraId="7F5E782D" w14:textId="77777777" w:rsidR="00C73CEB" w:rsidRPr="00615937" w:rsidRDefault="00C73CEB" w:rsidP="006A08AE">
            <w:pPr>
              <w:pStyle w:val="Nagwek2"/>
              <w:spacing w:before="120" w:after="0"/>
              <w:rPr>
                <w:rFonts w:ascii="Tahoma" w:hAnsi="Tahoma" w:cs="Tahoma"/>
                <w:b w:val="0"/>
                <w:bCs w:val="0"/>
                <w:sz w:val="24"/>
                <w:szCs w:val="24"/>
              </w:rPr>
            </w:pPr>
            <w:bookmarkStart w:id="36" w:name="_Toc69448414"/>
            <w:r>
              <w:rPr>
                <w:rFonts w:ascii="Tahoma" w:hAnsi="Tahoma" w:cs="Tahoma"/>
                <w:sz w:val="24"/>
                <w:szCs w:val="24"/>
              </w:rPr>
              <w:t>IX</w:t>
            </w:r>
            <w:r w:rsidRPr="00615937">
              <w:rPr>
                <w:rFonts w:ascii="Tahoma" w:hAnsi="Tahoma" w:cs="Tahoma"/>
                <w:sz w:val="24"/>
                <w:szCs w:val="24"/>
              </w:rPr>
              <w:t>. Podstawy wykluczenia z postępowania</w:t>
            </w:r>
            <w:bookmarkEnd w:id="36"/>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37" w:name="_Hlk94969634"/>
      <w:r w:rsidRPr="00615937">
        <w:rPr>
          <w:rFonts w:ascii="Tahoma" w:hAnsi="Tahoma" w:cs="Tahoma"/>
          <w:b/>
          <w:bCs/>
        </w:rPr>
        <w:t xml:space="preserve">w art. 109 ust. 1 pkt. 4, 5, 7, 8, 9 i 10 </w:t>
      </w:r>
      <w:bookmarkEnd w:id="37"/>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6A08AE">
        <w:tc>
          <w:tcPr>
            <w:tcW w:w="9356" w:type="dxa"/>
          </w:tcPr>
          <w:p w14:paraId="114EE61F" w14:textId="77777777" w:rsidR="00C73CEB" w:rsidRPr="00DC7105" w:rsidRDefault="00C73CEB" w:rsidP="006A08AE">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DC7105">
              <w:rPr>
                <w:rFonts w:ascii="Tahoma" w:hAnsi="Tahoma" w:cs="Tahoma"/>
                <w:sz w:val="18"/>
                <w:szCs w:val="18"/>
              </w:rPr>
              <w:lastRenderedPageBreak/>
              <w:t>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6A08AE">
        <w:tc>
          <w:tcPr>
            <w:tcW w:w="9356" w:type="dxa"/>
          </w:tcPr>
          <w:p w14:paraId="79D85DC4" w14:textId="77777777" w:rsidR="00C73CEB" w:rsidRPr="00DC7105" w:rsidRDefault="00C73CEB" w:rsidP="006A08AE">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9214FC"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6A08AE">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lastRenderedPageBreak/>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6A08AE">
        <w:tc>
          <w:tcPr>
            <w:tcW w:w="9019" w:type="dxa"/>
            <w:shd w:val="clear" w:color="auto" w:fill="D9D9D9" w:themeFill="background1" w:themeFillShade="D9"/>
          </w:tcPr>
          <w:p w14:paraId="7216F8A7" w14:textId="77777777" w:rsidR="00C73CEB" w:rsidRPr="00F8075F" w:rsidRDefault="00C73CEB" w:rsidP="006A08AE">
            <w:pPr>
              <w:pStyle w:val="Nagwek2"/>
              <w:spacing w:before="120" w:after="0"/>
              <w:jc w:val="both"/>
              <w:rPr>
                <w:rFonts w:ascii="Tahoma" w:hAnsi="Tahoma" w:cs="Tahoma"/>
                <w:b w:val="0"/>
                <w:bCs w:val="0"/>
                <w:sz w:val="24"/>
                <w:szCs w:val="24"/>
              </w:rPr>
            </w:pPr>
            <w:bookmarkStart w:id="38" w:name="_Toc69448415"/>
            <w:r w:rsidRPr="00F8075F">
              <w:rPr>
                <w:rFonts w:ascii="Tahoma" w:hAnsi="Tahoma" w:cs="Tahoma"/>
                <w:sz w:val="24"/>
                <w:szCs w:val="24"/>
              </w:rPr>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38"/>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w:t>
      </w:r>
      <w:r w:rsidRPr="00AB24A8">
        <w:rPr>
          <w:rFonts w:ascii="Tahoma" w:hAnsi="Tahoma" w:cs="Tahoma"/>
          <w:sz w:val="22"/>
          <w:szCs w:val="22"/>
        </w:rPr>
        <w:lastRenderedPageBreak/>
        <w:t xml:space="preserve">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oraz załączeniem dowodów 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lastRenderedPageBreak/>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39"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39"/>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6A08AE">
        <w:tc>
          <w:tcPr>
            <w:tcW w:w="9019" w:type="dxa"/>
            <w:shd w:val="clear" w:color="auto" w:fill="D9D9D9" w:themeFill="background1" w:themeFillShade="D9"/>
          </w:tcPr>
          <w:p w14:paraId="50AB22A3" w14:textId="77777777" w:rsidR="00C73CEB" w:rsidRPr="00DC7105" w:rsidRDefault="00C73CEB" w:rsidP="006A08AE">
            <w:pPr>
              <w:pStyle w:val="Nagwek2"/>
              <w:spacing w:before="120" w:after="0"/>
              <w:rPr>
                <w:rFonts w:ascii="Tahoma" w:hAnsi="Tahoma" w:cs="Tahoma"/>
                <w:b w:val="0"/>
                <w:bCs w:val="0"/>
                <w:sz w:val="24"/>
                <w:szCs w:val="24"/>
              </w:rPr>
            </w:pPr>
            <w:bookmarkStart w:id="40"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0"/>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6A08AE">
        <w:tc>
          <w:tcPr>
            <w:tcW w:w="9019" w:type="dxa"/>
            <w:shd w:val="clear" w:color="auto" w:fill="D9D9D9" w:themeFill="background1" w:themeFillShade="D9"/>
          </w:tcPr>
          <w:p w14:paraId="7F56FB29" w14:textId="77777777" w:rsidR="00C73CEB" w:rsidRPr="00DC7105" w:rsidRDefault="00C73CEB" w:rsidP="006A08AE">
            <w:pPr>
              <w:pStyle w:val="Nagwek2"/>
              <w:spacing w:before="120" w:after="0"/>
              <w:jc w:val="both"/>
              <w:rPr>
                <w:rFonts w:ascii="Tahoma" w:hAnsi="Tahoma" w:cs="Tahoma"/>
                <w:b w:val="0"/>
                <w:bCs w:val="0"/>
                <w:sz w:val="24"/>
                <w:szCs w:val="24"/>
              </w:rPr>
            </w:pPr>
            <w:bookmarkStart w:id="41"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1"/>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lastRenderedPageBreak/>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6A08AE">
        <w:tc>
          <w:tcPr>
            <w:tcW w:w="9019" w:type="dxa"/>
            <w:shd w:val="clear" w:color="auto" w:fill="D9D9D9" w:themeFill="background1" w:themeFillShade="D9"/>
          </w:tcPr>
          <w:p w14:paraId="2631A5B8" w14:textId="77777777" w:rsidR="00C73CEB" w:rsidRPr="00DC7105" w:rsidRDefault="00C73CEB" w:rsidP="006A08AE">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0F1716">
        <w:rPr>
          <w:rFonts w:ascii="Tahoma" w:hAnsi="Tahoma" w:cs="Tahoma"/>
        </w:rPr>
        <w:lastRenderedPageBreak/>
        <w:t>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lastRenderedPageBreak/>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6A08AE">
        <w:tc>
          <w:tcPr>
            <w:tcW w:w="9019" w:type="dxa"/>
            <w:shd w:val="clear" w:color="auto" w:fill="D9D9D9" w:themeFill="background1" w:themeFillShade="D9"/>
          </w:tcPr>
          <w:p w14:paraId="516AD927" w14:textId="77777777" w:rsidR="00C73CEB" w:rsidRPr="00DC7105" w:rsidRDefault="00C73CEB" w:rsidP="006A08AE">
            <w:pPr>
              <w:pStyle w:val="Nagwek2"/>
              <w:spacing w:before="120" w:after="0"/>
              <w:jc w:val="both"/>
              <w:rPr>
                <w:rFonts w:ascii="Tahoma" w:hAnsi="Tahoma" w:cs="Tahoma"/>
                <w:b w:val="0"/>
                <w:bCs w:val="0"/>
                <w:sz w:val="24"/>
                <w:szCs w:val="24"/>
              </w:rPr>
            </w:pPr>
            <w:r w:rsidRPr="00DC7105">
              <w:rPr>
                <w:rFonts w:ascii="Tahoma" w:hAnsi="Tahoma" w:cs="Tahoma"/>
                <w:sz w:val="24"/>
                <w:szCs w:val="24"/>
              </w:rPr>
              <w:lastRenderedPageBreak/>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22E8336B"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CD290E">
        <w:rPr>
          <w:rFonts w:ascii="Tahoma" w:eastAsia="MS Mincho" w:hAnsi="Tahoma" w:cs="Tahoma"/>
        </w:rPr>
        <w:t>26</w:t>
      </w:r>
    </w:p>
    <w:p w14:paraId="38B98BEA" w14:textId="544998CF"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CD290E">
        <w:rPr>
          <w:rFonts w:ascii="Tahoma" w:eastAsia="MS Mincho" w:hAnsi="Tahoma" w:cs="Tahoma"/>
        </w:rPr>
        <w:t>3</w:t>
      </w:r>
      <w:r w:rsidR="00745098">
        <w:rPr>
          <w:rFonts w:ascii="Tahoma" w:eastAsia="MS Mincho" w:hAnsi="Tahoma" w:cs="Tahoma"/>
        </w:rPr>
        <w:t>7</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6A08AE">
        <w:tc>
          <w:tcPr>
            <w:tcW w:w="9019" w:type="dxa"/>
            <w:shd w:val="clear" w:color="auto" w:fill="D9D9D9" w:themeFill="background1" w:themeFillShade="D9"/>
          </w:tcPr>
          <w:p w14:paraId="504B7646" w14:textId="77777777" w:rsidR="00C73CEB" w:rsidRPr="00ED4BD8" w:rsidRDefault="00C73CEB" w:rsidP="006A08AE">
            <w:pPr>
              <w:pStyle w:val="Nagwek2"/>
              <w:spacing w:before="120" w:after="0"/>
              <w:jc w:val="both"/>
              <w:rPr>
                <w:rFonts w:ascii="Tahoma" w:hAnsi="Tahoma" w:cs="Tahoma"/>
                <w:b w:val="0"/>
                <w:bCs w:val="0"/>
                <w:sz w:val="24"/>
                <w:szCs w:val="24"/>
              </w:rPr>
            </w:pPr>
            <w:bookmarkStart w:id="42"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2"/>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3" w:name="_Hlk109210391"/>
      <w:r w:rsidRPr="00A477A4">
        <w:rPr>
          <w:rFonts w:ascii="Tahoma" w:hAnsi="Tahoma" w:cs="Tahoma"/>
          <w:b/>
          <w:bCs/>
          <w:highlight w:val="lightGray"/>
        </w:rPr>
        <w:t>ZŁOŻENIE OFERTY</w:t>
      </w:r>
      <w:bookmarkEnd w:id="43"/>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6A08AE">
        <w:tc>
          <w:tcPr>
            <w:tcW w:w="5194" w:type="dxa"/>
            <w:shd w:val="clear" w:color="auto" w:fill="D9D9D9" w:themeFill="background1" w:themeFillShade="D9"/>
          </w:tcPr>
          <w:p w14:paraId="1A3ED366" w14:textId="6BF3A418" w:rsidR="00C73CEB" w:rsidRPr="00A3692B" w:rsidRDefault="006F3CF4" w:rsidP="00A3692B">
            <w:pPr>
              <w:spacing w:before="120"/>
              <w:jc w:val="center"/>
              <w:rPr>
                <w:rFonts w:ascii="Tahoma" w:hAnsi="Tahoma" w:cs="Tahoma"/>
              </w:rPr>
            </w:pPr>
            <w:r>
              <w:rPr>
                <w:rFonts w:ascii="Tahoma" w:hAnsi="Tahoma" w:cs="Tahoma"/>
                <w:b/>
                <w:bCs/>
                <w:shd w:val="clear" w:color="auto" w:fill="D9D9D9" w:themeFill="background1" w:themeFillShade="D9"/>
              </w:rPr>
              <w:t xml:space="preserve">12 </w:t>
            </w:r>
            <w:r w:rsidR="00E83CD7">
              <w:rPr>
                <w:rFonts w:ascii="Tahoma" w:hAnsi="Tahoma" w:cs="Tahoma"/>
                <w:b/>
                <w:bCs/>
                <w:shd w:val="clear" w:color="auto" w:fill="D9D9D9" w:themeFill="background1" w:themeFillShade="D9"/>
              </w:rPr>
              <w:t xml:space="preserve">kwiecień </w:t>
            </w:r>
            <w:r w:rsidR="00C73CEB" w:rsidRPr="00AB1007">
              <w:rPr>
                <w:rFonts w:ascii="Tahoma" w:hAnsi="Tahoma" w:cs="Tahoma"/>
                <w:b/>
                <w:bCs/>
                <w:shd w:val="clear" w:color="auto" w:fill="D9D9D9" w:themeFill="background1" w:themeFillShade="D9"/>
              </w:rPr>
              <w:t>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10:00</w:t>
            </w: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4" w:name="_Hlk77168726"/>
      <w:bookmarkStart w:id="45" w:name="_Hlk72840857"/>
      <w:bookmarkStart w:id="46"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4"/>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lastRenderedPageBreak/>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47" w:name="_Hlk69731709"/>
      <w:r w:rsidRPr="00813E37">
        <w:rPr>
          <w:rFonts w:ascii="Tahoma" w:eastAsia="MS Mincho" w:hAnsi="Tahoma" w:cs="Tahoma"/>
          <w:color w:val="000000" w:themeColor="text1"/>
        </w:rPr>
        <w:t xml:space="preserve">(lub inny dokument potwierdzający umocowanie do reprezentowania) </w:t>
      </w:r>
      <w:bookmarkEnd w:id="47"/>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A16D98">
        <w:rPr>
          <w:rFonts w:ascii="Tahoma" w:hAnsi="Tahoma" w:cs="Tahoma"/>
        </w:rPr>
        <w:lastRenderedPageBreak/>
        <w:t>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45"/>
      <w:bookmarkEnd w:id="46"/>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Dokument musi być złożony w formie elektronicznej lub w postaci elektronicznej opatrzonej podpisem zaufanym, lub podpisem osobistym osoby upoważnionej do </w:t>
      </w:r>
      <w:r w:rsidRPr="005F35A1">
        <w:rPr>
          <w:rFonts w:ascii="Tahoma" w:eastAsia="MS Mincho" w:hAnsi="Tahoma" w:cs="Tahoma"/>
          <w:color w:val="000000" w:themeColor="text1"/>
        </w:rPr>
        <w:lastRenderedPageBreak/>
        <w:t>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6A08AE">
        <w:tc>
          <w:tcPr>
            <w:tcW w:w="9019" w:type="dxa"/>
            <w:shd w:val="clear" w:color="auto" w:fill="D9D9D9" w:themeFill="background1" w:themeFillShade="D9"/>
          </w:tcPr>
          <w:p w14:paraId="0880076C" w14:textId="77777777" w:rsidR="00C73CEB" w:rsidRPr="00B16731" w:rsidRDefault="00C73CEB" w:rsidP="006A08AE">
            <w:pPr>
              <w:pStyle w:val="Nagwek2"/>
              <w:spacing w:before="120" w:after="0"/>
              <w:rPr>
                <w:rFonts w:ascii="Tahoma" w:hAnsi="Tahoma" w:cs="Tahoma"/>
                <w:b w:val="0"/>
                <w:bCs w:val="0"/>
                <w:sz w:val="24"/>
                <w:szCs w:val="24"/>
              </w:rPr>
            </w:pPr>
            <w:bookmarkStart w:id="48"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48"/>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761"/>
      </w:tblGrid>
      <w:tr w:rsidR="00C73CEB" w:rsidRPr="00A477A4" w14:paraId="744EE756" w14:textId="77777777" w:rsidTr="007D48F7">
        <w:tc>
          <w:tcPr>
            <w:tcW w:w="5761" w:type="dxa"/>
            <w:shd w:val="clear" w:color="auto" w:fill="D9D9D9" w:themeFill="background1" w:themeFillShade="D9"/>
          </w:tcPr>
          <w:p w14:paraId="2FEE481A" w14:textId="77777777" w:rsidR="00C73CEB" w:rsidRPr="001452F0" w:rsidRDefault="00C73CEB" w:rsidP="006A08AE">
            <w:pPr>
              <w:spacing w:before="120"/>
              <w:jc w:val="both"/>
              <w:rPr>
                <w:rFonts w:ascii="Tahoma" w:hAnsi="Tahoma" w:cs="Tahoma"/>
                <w:color w:val="FF0000"/>
              </w:rPr>
            </w:pPr>
          </w:p>
          <w:p w14:paraId="6350D60D" w14:textId="6546CA22" w:rsidR="00C73CEB" w:rsidRPr="00AB1007" w:rsidRDefault="006F3CF4" w:rsidP="00701C50">
            <w:pPr>
              <w:spacing w:before="120"/>
              <w:jc w:val="center"/>
              <w:rPr>
                <w:rFonts w:ascii="Tahoma" w:hAnsi="Tahoma" w:cs="Tahoma"/>
              </w:rPr>
            </w:pPr>
            <w:r>
              <w:rPr>
                <w:rFonts w:ascii="Tahoma" w:hAnsi="Tahoma" w:cs="Tahoma"/>
                <w:b/>
                <w:bCs/>
                <w:shd w:val="clear" w:color="auto" w:fill="D9D9D9" w:themeFill="background1" w:themeFillShade="D9"/>
              </w:rPr>
              <w:t>12</w:t>
            </w:r>
            <w:r w:rsidR="003A125B" w:rsidRPr="00AB1007">
              <w:rPr>
                <w:rFonts w:ascii="Tahoma" w:hAnsi="Tahoma" w:cs="Tahoma"/>
                <w:b/>
                <w:bCs/>
                <w:shd w:val="clear" w:color="auto" w:fill="D9D9D9" w:themeFill="background1" w:themeFillShade="D9"/>
              </w:rPr>
              <w:t xml:space="preserve">  </w:t>
            </w:r>
            <w:r w:rsidR="00E83CD7">
              <w:rPr>
                <w:rFonts w:ascii="Tahoma" w:hAnsi="Tahoma" w:cs="Tahoma"/>
                <w:b/>
                <w:bCs/>
                <w:shd w:val="clear" w:color="auto" w:fill="D9D9D9" w:themeFill="background1" w:themeFillShade="D9"/>
              </w:rPr>
              <w:t>kwiecień</w:t>
            </w:r>
            <w:r w:rsidR="00C73CEB" w:rsidRPr="00AB1007">
              <w:rPr>
                <w:rFonts w:ascii="Tahoma" w:hAnsi="Tahoma" w:cs="Tahoma"/>
                <w:b/>
                <w:bCs/>
                <w:shd w:val="clear" w:color="auto" w:fill="D9D9D9" w:themeFill="background1" w:themeFillShade="D9"/>
              </w:rPr>
              <w:t xml:space="preserve"> 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E83CD7">
              <w:rPr>
                <w:rFonts w:ascii="Tahoma" w:hAnsi="Tahoma" w:cs="Tahoma"/>
                <w:b/>
                <w:bCs/>
                <w:shd w:val="clear" w:color="auto" w:fill="D9D9D9" w:themeFill="background1" w:themeFillShade="D9"/>
              </w:rPr>
              <w:t>1</w:t>
            </w:r>
            <w:r>
              <w:rPr>
                <w:rFonts w:ascii="Tahoma" w:hAnsi="Tahoma" w:cs="Tahoma"/>
                <w:b/>
                <w:bCs/>
                <w:shd w:val="clear" w:color="auto" w:fill="D9D9D9" w:themeFill="background1" w:themeFillShade="D9"/>
              </w:rPr>
              <w:t>0</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6A08AE">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6A08AE">
        <w:tc>
          <w:tcPr>
            <w:tcW w:w="9019" w:type="dxa"/>
            <w:shd w:val="clear" w:color="auto" w:fill="D9D9D9" w:themeFill="background1" w:themeFillShade="D9"/>
          </w:tcPr>
          <w:p w14:paraId="1B5B2FB1" w14:textId="77777777" w:rsidR="00C73CEB" w:rsidRPr="00B16731" w:rsidRDefault="00C73CEB" w:rsidP="006A08AE">
            <w:pPr>
              <w:pStyle w:val="Nagwek2"/>
              <w:spacing w:before="120" w:after="0"/>
              <w:rPr>
                <w:rFonts w:ascii="Tahoma" w:hAnsi="Tahoma" w:cs="Tahoma"/>
                <w:b w:val="0"/>
                <w:bCs w:val="0"/>
                <w:sz w:val="24"/>
                <w:szCs w:val="24"/>
              </w:rPr>
            </w:pPr>
            <w:bookmarkStart w:id="49"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49"/>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4CF05191" w:rsidR="00C73CEB" w:rsidRPr="00B26D11"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 xml:space="preserve">do dnia </w:t>
      </w:r>
      <w:r w:rsidR="006F3CF4">
        <w:rPr>
          <w:rFonts w:ascii="Tahoma" w:hAnsi="Tahoma" w:cs="Tahoma"/>
          <w:b/>
          <w:bCs/>
          <w:u w:val="single"/>
        </w:rPr>
        <w:t xml:space="preserve">11.05.2024 </w:t>
      </w:r>
      <w:r w:rsidRPr="00701C50">
        <w:rPr>
          <w:rFonts w:ascii="Tahoma" w:hAnsi="Tahoma" w:cs="Tahoma"/>
          <w:b/>
          <w:bCs/>
          <w:u w:val="single"/>
        </w:rPr>
        <w:t>r.</w:t>
      </w:r>
    </w:p>
    <w:p w14:paraId="33403926"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6A08AE">
        <w:tc>
          <w:tcPr>
            <w:tcW w:w="9019" w:type="dxa"/>
            <w:shd w:val="clear" w:color="auto" w:fill="D9D9D9" w:themeFill="background1" w:themeFillShade="D9"/>
          </w:tcPr>
          <w:p w14:paraId="785D6FA6" w14:textId="77777777" w:rsidR="00C73CEB" w:rsidRPr="00B16731" w:rsidRDefault="00C73CEB" w:rsidP="006A08AE">
            <w:pPr>
              <w:pStyle w:val="Nagwek2"/>
              <w:spacing w:before="120" w:after="0"/>
              <w:rPr>
                <w:rFonts w:ascii="Tahoma" w:hAnsi="Tahoma" w:cs="Tahoma"/>
                <w:b w:val="0"/>
                <w:bCs w:val="0"/>
                <w:sz w:val="24"/>
                <w:szCs w:val="24"/>
              </w:rPr>
            </w:pPr>
            <w:bookmarkStart w:id="50"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0"/>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6A08AE">
        <w:tc>
          <w:tcPr>
            <w:tcW w:w="9019" w:type="dxa"/>
            <w:shd w:val="clear" w:color="auto" w:fill="D9D9D9" w:themeFill="background1" w:themeFillShade="D9"/>
          </w:tcPr>
          <w:p w14:paraId="3E4791D9" w14:textId="77777777" w:rsidR="00C73CEB" w:rsidRPr="00160B31" w:rsidRDefault="00C73CEB" w:rsidP="006A08AE">
            <w:pPr>
              <w:pStyle w:val="Nagwek2"/>
              <w:spacing w:before="120" w:after="0"/>
              <w:jc w:val="both"/>
              <w:rPr>
                <w:rFonts w:ascii="Tahoma" w:hAnsi="Tahoma" w:cs="Tahoma"/>
                <w:b w:val="0"/>
                <w:bCs w:val="0"/>
                <w:color w:val="00B050"/>
                <w:sz w:val="24"/>
                <w:szCs w:val="24"/>
              </w:rPr>
            </w:pPr>
            <w:bookmarkStart w:id="51" w:name="_Toc69448425"/>
            <w:r w:rsidRPr="00160B31">
              <w:rPr>
                <w:rFonts w:ascii="Tahoma" w:hAnsi="Tahoma" w:cs="Tahoma"/>
                <w:color w:val="000000" w:themeColor="text1"/>
                <w:sz w:val="24"/>
                <w:szCs w:val="24"/>
              </w:rPr>
              <w:lastRenderedPageBreak/>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1"/>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6A08AE">
        <w:tc>
          <w:tcPr>
            <w:tcW w:w="1554" w:type="dxa"/>
          </w:tcPr>
          <w:p w14:paraId="6926E745" w14:textId="77777777" w:rsidR="00C73CEB" w:rsidRPr="00563F39" w:rsidRDefault="00C73CEB" w:rsidP="006A08AE">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6A08AE">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6A08AE">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6A08AE">
        <w:tc>
          <w:tcPr>
            <w:tcW w:w="1554" w:type="dxa"/>
          </w:tcPr>
          <w:p w14:paraId="4E428195" w14:textId="77777777" w:rsidR="00C73CEB" w:rsidRPr="00563F39" w:rsidRDefault="00C73CEB" w:rsidP="006A08AE">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6A08AE">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6A08AE">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6A08AE">
        <w:tc>
          <w:tcPr>
            <w:tcW w:w="1554" w:type="dxa"/>
          </w:tcPr>
          <w:p w14:paraId="0973B038" w14:textId="77777777" w:rsidR="00C73CEB" w:rsidRPr="00563F39" w:rsidRDefault="00C73CEB" w:rsidP="006A08AE">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6A08AE">
            <w:pPr>
              <w:jc w:val="both"/>
              <w:rPr>
                <w:rFonts w:ascii="Tahoma" w:hAnsi="Tahoma" w:cs="Tahoma"/>
              </w:rPr>
            </w:pPr>
            <w:r w:rsidRPr="00563F39">
              <w:rPr>
                <w:rFonts w:ascii="Tahoma" w:hAnsi="Tahoma" w:cs="Tahoma"/>
              </w:rPr>
              <w:t xml:space="preserve">Długość okresu gwarancji i rękojmi za wady </w:t>
            </w:r>
            <w:bookmarkStart w:id="52" w:name="_Hlk93939687"/>
            <w:r w:rsidRPr="00563F39">
              <w:rPr>
                <w:rFonts w:ascii="Tahoma" w:hAnsi="Tahoma" w:cs="Tahoma"/>
              </w:rPr>
              <w:t>na wykonane roboty budowlane oraz wbudowane materiały</w:t>
            </w:r>
            <w:bookmarkEnd w:id="52"/>
            <w:r w:rsidR="00E0514F">
              <w:rPr>
                <w:rFonts w:ascii="Tahoma" w:hAnsi="Tahoma" w:cs="Tahoma"/>
              </w:rPr>
              <w:t>.</w:t>
            </w:r>
          </w:p>
        </w:tc>
        <w:tc>
          <w:tcPr>
            <w:tcW w:w="1701" w:type="dxa"/>
          </w:tcPr>
          <w:p w14:paraId="39FEBE33" w14:textId="1BE2E036" w:rsidR="00C73CEB" w:rsidRPr="00563F39" w:rsidRDefault="00F37022" w:rsidP="006A08AE">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6A08AE">
        <w:tc>
          <w:tcPr>
            <w:tcW w:w="9498" w:type="dxa"/>
          </w:tcPr>
          <w:p w14:paraId="4CAEE6EC" w14:textId="77777777" w:rsidR="00C73CEB" w:rsidRPr="00563F39" w:rsidRDefault="00C73CEB" w:rsidP="006A08AE">
            <w:pPr>
              <w:jc w:val="both"/>
              <w:rPr>
                <w:rFonts w:ascii="Tahoma" w:hAnsi="Tahoma" w:cs="Tahoma"/>
              </w:rPr>
            </w:pPr>
          </w:p>
          <w:p w14:paraId="6CDDBC6E" w14:textId="77777777" w:rsidR="00C73CEB" w:rsidRPr="00563F39" w:rsidRDefault="00C73CEB" w:rsidP="006A08AE">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6A08AE">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6A08AE">
        <w:tc>
          <w:tcPr>
            <w:tcW w:w="9493" w:type="dxa"/>
          </w:tcPr>
          <w:p w14:paraId="5388A374" w14:textId="35FD9A65" w:rsidR="00C73CEB" w:rsidRPr="00563F39" w:rsidRDefault="00C73CEB" w:rsidP="006A08AE">
            <w:pPr>
              <w:ind w:left="34"/>
              <w:jc w:val="both"/>
              <w:rPr>
                <w:rFonts w:ascii="Tahoma" w:hAnsi="Tahoma" w:cs="Tahoma"/>
              </w:rPr>
            </w:pPr>
            <w:r w:rsidRPr="00563F39">
              <w:rPr>
                <w:rFonts w:ascii="Tahoma" w:hAnsi="Tahoma" w:cs="Tahoma"/>
                <w:b/>
                <w:bCs/>
              </w:rPr>
              <w:lastRenderedPageBreak/>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6A08AE">
        <w:tc>
          <w:tcPr>
            <w:tcW w:w="9024" w:type="dxa"/>
            <w:shd w:val="clear" w:color="auto" w:fill="D9D9D9" w:themeFill="background1" w:themeFillShade="D9"/>
          </w:tcPr>
          <w:p w14:paraId="5ED7BAF2" w14:textId="77777777" w:rsidR="00C73CEB" w:rsidRPr="00160B31" w:rsidRDefault="00C73CEB" w:rsidP="006A08AE">
            <w:pPr>
              <w:pStyle w:val="Nagwek2"/>
              <w:spacing w:before="120" w:after="0"/>
              <w:rPr>
                <w:rFonts w:ascii="Tahoma" w:hAnsi="Tahoma" w:cs="Tahoma"/>
                <w:b w:val="0"/>
                <w:bCs w:val="0"/>
                <w:sz w:val="24"/>
                <w:szCs w:val="24"/>
              </w:rPr>
            </w:pPr>
            <w:bookmarkStart w:id="53" w:name="_Toc69448426"/>
            <w:r w:rsidRPr="00160B31">
              <w:rPr>
                <w:rFonts w:ascii="Tahoma" w:hAnsi="Tahoma" w:cs="Tahoma"/>
                <w:sz w:val="24"/>
                <w:szCs w:val="24"/>
              </w:rPr>
              <w:t>XX. Wymagania dotyczące wadium</w:t>
            </w:r>
            <w:bookmarkEnd w:id="53"/>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4" w:name="_Hlk71648054"/>
      <w:r w:rsidRPr="00B675C8">
        <w:rPr>
          <w:rFonts w:ascii="Tahoma" w:eastAsia="SimSun" w:hAnsi="Tahoma" w:cs="Tahoma"/>
          <w:bCs/>
          <w:lang w:eastAsia="zh-CN"/>
        </w:rPr>
        <w:lastRenderedPageBreak/>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539F0EB7"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w:t>
      </w:r>
      <w:r w:rsidR="00E83CD7">
        <w:rPr>
          <w:rFonts w:ascii="Tahoma" w:hAnsi="Tahoma" w:cs="Tahoma"/>
          <w:b/>
          <w:bCs/>
          <w:color w:val="000000"/>
        </w:rPr>
        <w:t>3</w:t>
      </w:r>
      <w:r w:rsidR="00AC2375" w:rsidRPr="00DA249E">
        <w:rPr>
          <w:rFonts w:ascii="Tahoma" w:hAnsi="Tahoma" w:cs="Tahoma"/>
          <w:b/>
          <w:bCs/>
          <w:color w:val="000000"/>
        </w:rPr>
        <w:t>.202</w:t>
      </w:r>
      <w:r w:rsidR="00F71F5F">
        <w:rPr>
          <w:rFonts w:ascii="Tahoma" w:hAnsi="Tahoma" w:cs="Tahoma"/>
          <w:b/>
          <w:bCs/>
          <w:color w:val="000000"/>
        </w:rPr>
        <w:t>4</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w:t>
      </w:r>
      <w:r w:rsidR="00F71F5F">
        <w:rPr>
          <w:rFonts w:ascii="Tahoma" w:hAnsi="Tahoma" w:cs="Tahoma"/>
          <w:b/>
          <w:bCs/>
          <w:color w:val="000000" w:themeColor="text1"/>
        </w:rPr>
        <w:t>I</w:t>
      </w:r>
      <w:r w:rsidR="00AC7B72">
        <w:rPr>
          <w:rFonts w:ascii="Tahoma" w:hAnsi="Tahoma" w:cs="Tahoma"/>
          <w:b/>
          <w:bCs/>
          <w:color w:val="000000" w:themeColor="text1"/>
        </w:rPr>
        <w:t xml:space="preserve">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933449C"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 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6A08AE">
        <w:tc>
          <w:tcPr>
            <w:tcW w:w="9019" w:type="dxa"/>
            <w:shd w:val="clear" w:color="auto" w:fill="D9D9D9" w:themeFill="background1" w:themeFillShade="D9"/>
          </w:tcPr>
          <w:p w14:paraId="717AAF82" w14:textId="77777777" w:rsidR="00C73CEB" w:rsidRPr="009F6502" w:rsidRDefault="00C73CEB" w:rsidP="006A08AE">
            <w:pPr>
              <w:pStyle w:val="Nagwek2"/>
              <w:spacing w:before="120" w:after="0"/>
              <w:jc w:val="both"/>
              <w:rPr>
                <w:rFonts w:ascii="Tahoma" w:hAnsi="Tahoma" w:cs="Tahoma"/>
                <w:b w:val="0"/>
                <w:bCs w:val="0"/>
                <w:sz w:val="24"/>
                <w:szCs w:val="24"/>
              </w:rPr>
            </w:pPr>
            <w:bookmarkStart w:id="55" w:name="_Toc69448427"/>
            <w:bookmarkEnd w:id="54"/>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55"/>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lastRenderedPageBreak/>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6A08AE">
        <w:tc>
          <w:tcPr>
            <w:tcW w:w="9019" w:type="dxa"/>
            <w:shd w:val="clear" w:color="auto" w:fill="D9D9D9" w:themeFill="background1" w:themeFillShade="D9"/>
          </w:tcPr>
          <w:p w14:paraId="37B497A8" w14:textId="77777777" w:rsidR="00C73CEB" w:rsidRPr="009F6502" w:rsidRDefault="00C73CEB" w:rsidP="006A08AE">
            <w:pPr>
              <w:pStyle w:val="Nagwek2"/>
              <w:spacing w:before="120" w:after="0"/>
              <w:jc w:val="both"/>
              <w:rPr>
                <w:rFonts w:ascii="Tahoma" w:hAnsi="Tahoma" w:cs="Tahoma"/>
                <w:b w:val="0"/>
                <w:bCs w:val="0"/>
                <w:sz w:val="24"/>
                <w:szCs w:val="24"/>
              </w:rPr>
            </w:pPr>
            <w:bookmarkStart w:id="56"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56"/>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lastRenderedPageBreak/>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78FD96FA"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w:t>
      </w:r>
      <w:r w:rsidR="00E83CD7">
        <w:rPr>
          <w:rFonts w:ascii="Tahoma" w:hAnsi="Tahoma" w:cs="Tahoma"/>
          <w:b/>
          <w:bCs/>
          <w:color w:val="000000"/>
        </w:rPr>
        <w:t>3</w:t>
      </w:r>
      <w:r w:rsidR="00E92388" w:rsidRPr="00DA249E">
        <w:rPr>
          <w:rFonts w:ascii="Tahoma" w:hAnsi="Tahoma" w:cs="Tahoma"/>
          <w:b/>
          <w:bCs/>
          <w:color w:val="000000"/>
        </w:rPr>
        <w:t>.202</w:t>
      </w:r>
      <w:r w:rsidR="004B7878">
        <w:rPr>
          <w:rFonts w:ascii="Tahoma" w:hAnsi="Tahoma" w:cs="Tahoma"/>
          <w:b/>
          <w:bCs/>
          <w:color w:val="000000"/>
        </w:rPr>
        <w:t>4</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w:t>
      </w:r>
      <w:r w:rsidR="008B7ABC">
        <w:rPr>
          <w:rFonts w:ascii="Tahoma" w:hAnsi="Tahoma" w:cs="Tahoma"/>
          <w:b/>
          <w:bCs/>
          <w:color w:val="000000" w:themeColor="text1"/>
        </w:rPr>
        <w:t>I</w:t>
      </w:r>
      <w:r w:rsidR="00B15239">
        <w:rPr>
          <w:rFonts w:ascii="Tahoma" w:hAnsi="Tahoma" w:cs="Tahoma"/>
          <w:b/>
          <w:bCs/>
          <w:color w:val="000000" w:themeColor="text1"/>
        </w:rPr>
        <w:t xml:space="preserve">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6A08AE">
        <w:tc>
          <w:tcPr>
            <w:tcW w:w="9019" w:type="dxa"/>
            <w:shd w:val="clear" w:color="auto" w:fill="D9D9D9" w:themeFill="background1" w:themeFillShade="D9"/>
          </w:tcPr>
          <w:p w14:paraId="3C669943" w14:textId="77777777" w:rsidR="00C73CEB" w:rsidRPr="00293FBE" w:rsidRDefault="00C73CEB" w:rsidP="006A08AE">
            <w:pPr>
              <w:pStyle w:val="Nagwek2"/>
              <w:spacing w:before="120" w:after="0"/>
              <w:jc w:val="both"/>
              <w:rPr>
                <w:rFonts w:ascii="Tahoma" w:hAnsi="Tahoma" w:cs="Tahoma"/>
                <w:b w:val="0"/>
                <w:bCs w:val="0"/>
                <w:sz w:val="24"/>
                <w:szCs w:val="24"/>
              </w:rPr>
            </w:pPr>
            <w:bookmarkStart w:id="57"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57"/>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6A08AE">
        <w:tc>
          <w:tcPr>
            <w:tcW w:w="9019" w:type="dxa"/>
            <w:shd w:val="clear" w:color="auto" w:fill="D9D9D9" w:themeFill="background1" w:themeFillShade="D9"/>
          </w:tcPr>
          <w:p w14:paraId="488C128D" w14:textId="77777777" w:rsidR="00C73CEB" w:rsidRPr="00293FBE" w:rsidRDefault="00C73CEB" w:rsidP="006A08AE">
            <w:pPr>
              <w:pStyle w:val="Nagwek2"/>
              <w:spacing w:before="120" w:after="0"/>
              <w:jc w:val="both"/>
              <w:rPr>
                <w:rFonts w:ascii="Tahoma" w:hAnsi="Tahoma" w:cs="Tahoma"/>
                <w:b w:val="0"/>
                <w:bCs w:val="0"/>
                <w:sz w:val="24"/>
                <w:szCs w:val="24"/>
              </w:rPr>
            </w:pPr>
            <w:bookmarkStart w:id="58" w:name="_Toc69448430"/>
            <w:r w:rsidRPr="00293FBE">
              <w:rPr>
                <w:rFonts w:ascii="Tahoma" w:hAnsi="Tahoma" w:cs="Tahoma"/>
                <w:sz w:val="24"/>
                <w:szCs w:val="24"/>
              </w:rPr>
              <w:lastRenderedPageBreak/>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58"/>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293FBE">
        <w:rPr>
          <w:rFonts w:ascii="Tahoma" w:hAnsi="Tahoma" w:cs="Tahoma"/>
        </w:rPr>
        <w:lastRenderedPageBreak/>
        <w:t>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6A08AE">
        <w:trPr>
          <w:trHeight w:val="540"/>
        </w:trPr>
        <w:tc>
          <w:tcPr>
            <w:tcW w:w="9000" w:type="dxa"/>
            <w:shd w:val="clear" w:color="auto" w:fill="D9D9D9" w:themeFill="background1" w:themeFillShade="D9"/>
          </w:tcPr>
          <w:p w14:paraId="3AC90017" w14:textId="77777777" w:rsidR="00C73CEB" w:rsidRPr="00293FBE" w:rsidRDefault="00C73CEB" w:rsidP="006A08AE">
            <w:pPr>
              <w:pStyle w:val="Nagwek2"/>
              <w:spacing w:before="120" w:after="0" w:line="240" w:lineRule="auto"/>
              <w:rPr>
                <w:rFonts w:ascii="Tahoma" w:hAnsi="Tahoma" w:cs="Tahoma"/>
                <w:b w:val="0"/>
                <w:bCs w:val="0"/>
                <w:sz w:val="24"/>
                <w:szCs w:val="24"/>
              </w:rPr>
            </w:pPr>
            <w:bookmarkStart w:id="59" w:name="_Toc69448431"/>
            <w:r w:rsidRPr="00293FBE">
              <w:rPr>
                <w:rFonts w:ascii="Tahoma" w:hAnsi="Tahoma" w:cs="Tahoma"/>
                <w:sz w:val="24"/>
                <w:szCs w:val="24"/>
              </w:rPr>
              <w:t>XXV. Ochrona danych osobowych</w:t>
            </w:r>
            <w:bookmarkEnd w:id="59"/>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46DEABE0"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b/>
          <w:bCs/>
          <w:color w:val="212529"/>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67749A0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t xml:space="preserve">Administratorem Pani/Pana danych osobowych jest </w:t>
      </w:r>
      <w:r w:rsidRPr="00D64C88">
        <w:rPr>
          <w:rFonts w:ascii="Tahoma" w:hAnsi="Tahoma" w:cs="Tahoma"/>
          <w:bCs/>
          <w:kern w:val="36"/>
          <w:lang w:eastAsia="pl-PL"/>
          <w14:ligatures w14:val="standardContextual"/>
        </w:rPr>
        <w:t>Wójt Gminy Galewice, z siedzibą w Galewicach ul. Wieluńska 5, 98-405 Galewice. Kontakt:</w:t>
      </w:r>
    </w:p>
    <w:p w14:paraId="7F45B65C"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a)  listownie: Urząd Gminy w Galewicach ul. Wieluńska 5, 98-405 Galewice,</w:t>
      </w:r>
    </w:p>
    <w:p w14:paraId="3071F3FD"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b)  adres e-mail: sekretariat@galewice.pl,</w:t>
      </w:r>
    </w:p>
    <w:p w14:paraId="1EAA017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c)  telefonicznie: (62) 78 38 618.</w:t>
      </w:r>
    </w:p>
    <w:p w14:paraId="7B06C974" w14:textId="77777777" w:rsidR="00D64C88" w:rsidRPr="00D64C88" w:rsidRDefault="00D64C88" w:rsidP="00D64C88">
      <w:pPr>
        <w:spacing w:after="0" w:line="240" w:lineRule="auto"/>
        <w:jc w:val="both"/>
        <w:outlineLvl w:val="0"/>
        <w:rPr>
          <w:rFonts w:ascii="Tahoma" w:hAnsi="Tahoma" w:cs="Tahoma"/>
          <w:color w:val="000000"/>
          <w:lang w:eastAsia="pl-PL"/>
        </w:rPr>
      </w:pPr>
    </w:p>
    <w:p w14:paraId="4E6B732E"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t xml:space="preserve">W sprawach związanych z Pani/Pana danymi osobowymi proszę kontaktować się z Inspektorem Ochrony Danych, w następujący sposób - </w:t>
      </w:r>
      <w:r w:rsidRPr="00D64C88">
        <w:rPr>
          <w:rFonts w:ascii="Tahoma" w:hAnsi="Tahoma" w:cs="Tahoma"/>
          <w:bCs/>
          <w:kern w:val="36"/>
          <w:lang w:eastAsia="pl-PL"/>
          <w14:ligatures w14:val="standardContextual"/>
        </w:rPr>
        <w:t xml:space="preserve">kontakt e-mail: iodo@galewice.pl lub w sekretariacie Urzędu Gminy w Galewicach. </w:t>
      </w:r>
    </w:p>
    <w:p w14:paraId="0B2E9849"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594E391"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27" w:history="1">
        <w:r w:rsidRPr="00D64C88">
          <w:rPr>
            <w:rFonts w:ascii="Tahoma" w:hAnsi="Tahoma" w:cs="Tahoma"/>
            <w:color w:val="0000FF"/>
            <w:u w:val="single"/>
            <w:lang w:eastAsia="pl-PL"/>
          </w:rPr>
          <w:t>https://ezamowienia.gov.pl/pl/</w:t>
        </w:r>
      </w:hyperlink>
    </w:p>
    <w:p w14:paraId="0BEAEA4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w:t>
      </w:r>
      <w:r w:rsidRPr="00D64C88">
        <w:rPr>
          <w:rFonts w:ascii="Tahoma" w:hAnsi="Tahoma" w:cs="Tahoma"/>
          <w:color w:val="000000"/>
          <w:lang w:eastAsia="pl-PL"/>
        </w:rPr>
        <w:lastRenderedPageBreak/>
        <w:t>dokumentacja niearchiwalna podlega, po uzyskaniu zgody dyrektora właściwego archiwum państwowego, brakowaniu;</w:t>
      </w:r>
    </w:p>
    <w:p w14:paraId="4E29520C"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3D641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W odniesieniu do Pani/Pana danych osobowych decyzje nie będą podejmowane w sposób zautomatyzowany, stosowanie do art. 22 RODO.</w:t>
      </w:r>
    </w:p>
    <w:p w14:paraId="28347B27"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Posiada Pan/Pani:</w:t>
      </w:r>
    </w:p>
    <w:p w14:paraId="006549A2"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15 RODO prawo dostępu do danych osobowych Pani/Pana dotyczących;</w:t>
      </w:r>
    </w:p>
    <w:p w14:paraId="48C683BF"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2B92390"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395FFC4"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prawo do wniesienia skargi do Prezesa Urzędu Ochrony Danych Osobowych, gdy uzna Pani/Pan, że przetwarzanie danych osobowych Pani/Pana dotyczących narusza przepisy RODO;</w:t>
      </w:r>
    </w:p>
    <w:p w14:paraId="7C81BB5F"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nie przysługuje Pani/Panu:</w:t>
      </w:r>
    </w:p>
    <w:p w14:paraId="17FE330F" w14:textId="77777777" w:rsidR="00D64C88" w:rsidRPr="00D64C88" w:rsidRDefault="00D64C88" w:rsidP="00D64C88">
      <w:pPr>
        <w:numPr>
          <w:ilvl w:val="0"/>
          <w:numId w:val="77"/>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w związku z art. 17 ust. 3 lit. b, d lub e RODO prawo do usunięcia danych osobowych; </w:t>
      </w:r>
      <w:r w:rsidRPr="00D64C88">
        <w:rPr>
          <w:rFonts w:ascii="Tahoma" w:hAnsi="Tahoma" w:cs="Tahoma"/>
          <w:color w:val="212529"/>
          <w:lang w:eastAsia="pl-PL"/>
        </w:rPr>
        <w:t>prawo do przenoszenia danych osobowych, o którym mowa w art. 20 RODO; na podstawie art. 21 RODO prawo sprzeciwu, wobec przetwarzania danych osobowych, gdyż podstawą prawną przetwarzania Pani/Pana danych osobowych jest art. 6 ust. 1 lit. c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6A08AE">
        <w:trPr>
          <w:trHeight w:val="507"/>
        </w:trPr>
        <w:tc>
          <w:tcPr>
            <w:tcW w:w="9639" w:type="dxa"/>
            <w:tcBorders>
              <w:bottom w:val="single" w:sz="4" w:space="0" w:color="000000"/>
            </w:tcBorders>
            <w:shd w:val="clear" w:color="auto" w:fill="D9D9D9"/>
          </w:tcPr>
          <w:p w14:paraId="6651004E" w14:textId="77777777" w:rsidR="00C73CEB" w:rsidRPr="00DC7105" w:rsidRDefault="00C73CEB" w:rsidP="006A08AE">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6A08AE">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lastRenderedPageBreak/>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C14C66">
      <w:footerReference w:type="default" r:id="rId28"/>
      <w:footerReference w:type="first" r:id="rId29"/>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99A2" w14:textId="77777777" w:rsidR="00F55314" w:rsidRDefault="00F55314">
      <w:pPr>
        <w:spacing w:after="0" w:line="240" w:lineRule="auto"/>
      </w:pPr>
      <w:r>
        <w:separator/>
      </w:r>
    </w:p>
  </w:endnote>
  <w:endnote w:type="continuationSeparator" w:id="0">
    <w:p w14:paraId="1411E717" w14:textId="77777777" w:rsidR="00F55314" w:rsidRDefault="00F5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BC7B" w14:textId="77777777" w:rsidR="00F55314" w:rsidRDefault="00F55314">
      <w:pPr>
        <w:spacing w:after="0" w:line="240" w:lineRule="auto"/>
      </w:pPr>
      <w:bookmarkStart w:id="0" w:name="_Hlk127797854"/>
      <w:bookmarkEnd w:id="0"/>
      <w:r>
        <w:rPr>
          <w:color w:val="000000"/>
        </w:rPr>
        <w:separator/>
      </w:r>
    </w:p>
  </w:footnote>
  <w:footnote w:type="continuationSeparator" w:id="0">
    <w:p w14:paraId="0F9FA866" w14:textId="77777777" w:rsidR="00F55314" w:rsidRDefault="00F5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C49705C"/>
    <w:multiLevelType w:val="multilevel"/>
    <w:tmpl w:val="7F707C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50375"/>
    <w:multiLevelType w:val="multilevel"/>
    <w:tmpl w:val="9800C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6"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1"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FCF47EE"/>
    <w:multiLevelType w:val="hybridMultilevel"/>
    <w:tmpl w:val="9F4CD5F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AF784C"/>
    <w:multiLevelType w:val="hybridMultilevel"/>
    <w:tmpl w:val="E6D2826A"/>
    <w:lvl w:ilvl="0" w:tplc="099CE3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32B3"/>
    <w:multiLevelType w:val="hybridMultilevel"/>
    <w:tmpl w:val="A21C959E"/>
    <w:lvl w:ilvl="0" w:tplc="34DA05D2">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7B73667"/>
    <w:multiLevelType w:val="hybridMultilevel"/>
    <w:tmpl w:val="C2FE4726"/>
    <w:lvl w:ilvl="0" w:tplc="083E7848">
      <w:start w:val="1"/>
      <w:numFmt w:val="lowerLetter"/>
      <w:lvlText w:val="%1)"/>
      <w:lvlJc w:val="left"/>
      <w:pPr>
        <w:ind w:left="785" w:hanging="360"/>
      </w:pPr>
      <w:rPr>
        <w:rFonts w:ascii="Calibri" w:hAnsi="Calibri" w:cs="Times New Roman"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BAB5C9D"/>
    <w:multiLevelType w:val="hybridMultilevel"/>
    <w:tmpl w:val="53FA305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1"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4"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5"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1"/>
  </w:num>
  <w:num w:numId="2">
    <w:abstractNumId w:val="31"/>
  </w:num>
  <w:num w:numId="3">
    <w:abstractNumId w:val="52"/>
  </w:num>
  <w:num w:numId="4">
    <w:abstractNumId w:val="57"/>
  </w:num>
  <w:num w:numId="5">
    <w:abstractNumId w:val="56"/>
  </w:num>
  <w:num w:numId="6">
    <w:abstractNumId w:val="7"/>
  </w:num>
  <w:num w:numId="7">
    <w:abstractNumId w:val="18"/>
  </w:num>
  <w:num w:numId="8">
    <w:abstractNumId w:val="76"/>
  </w:num>
  <w:num w:numId="9">
    <w:abstractNumId w:val="20"/>
  </w:num>
  <w:num w:numId="10">
    <w:abstractNumId w:val="40"/>
  </w:num>
  <w:num w:numId="11">
    <w:abstractNumId w:val="75"/>
  </w:num>
  <w:num w:numId="12">
    <w:abstractNumId w:val="65"/>
  </w:num>
  <w:num w:numId="13">
    <w:abstractNumId w:val="61"/>
  </w:num>
  <w:num w:numId="14">
    <w:abstractNumId w:val="29"/>
  </w:num>
  <w:num w:numId="15">
    <w:abstractNumId w:val="9"/>
  </w:num>
  <w:num w:numId="16">
    <w:abstractNumId w:val="33"/>
  </w:num>
  <w:num w:numId="17">
    <w:abstractNumId w:val="45"/>
  </w:num>
  <w:num w:numId="18">
    <w:abstractNumId w:val="35"/>
  </w:num>
  <w:num w:numId="19">
    <w:abstractNumId w:val="54"/>
  </w:num>
  <w:num w:numId="20">
    <w:abstractNumId w:val="64"/>
  </w:num>
  <w:num w:numId="21">
    <w:abstractNumId w:val="46"/>
  </w:num>
  <w:num w:numId="22">
    <w:abstractNumId w:val="15"/>
  </w:num>
  <w:num w:numId="23">
    <w:abstractNumId w:val="73"/>
  </w:num>
  <w:num w:numId="24">
    <w:abstractNumId w:val="59"/>
  </w:num>
  <w:num w:numId="25">
    <w:abstractNumId w:val="55"/>
  </w:num>
  <w:num w:numId="26">
    <w:abstractNumId w:val="22"/>
  </w:num>
  <w:num w:numId="27">
    <w:abstractNumId w:val="62"/>
  </w:num>
  <w:num w:numId="28">
    <w:abstractNumId w:val="38"/>
  </w:num>
  <w:num w:numId="29">
    <w:abstractNumId w:val="11"/>
  </w:num>
  <w:num w:numId="30">
    <w:abstractNumId w:val="77"/>
  </w:num>
  <w:num w:numId="31">
    <w:abstractNumId w:val="0"/>
  </w:num>
  <w:num w:numId="32">
    <w:abstractNumId w:val="49"/>
  </w:num>
  <w:num w:numId="33">
    <w:abstractNumId w:val="67"/>
  </w:num>
  <w:num w:numId="34">
    <w:abstractNumId w:val="1"/>
  </w:num>
  <w:num w:numId="35">
    <w:abstractNumId w:val="6"/>
  </w:num>
  <w:num w:numId="36">
    <w:abstractNumId w:val="53"/>
  </w:num>
  <w:num w:numId="37">
    <w:abstractNumId w:val="68"/>
  </w:num>
  <w:num w:numId="38">
    <w:abstractNumId w:val="24"/>
  </w:num>
  <w:num w:numId="39">
    <w:abstractNumId w:val="47"/>
  </w:num>
  <w:num w:numId="40">
    <w:abstractNumId w:val="50"/>
  </w:num>
  <w:num w:numId="41">
    <w:abstractNumId w:val="58"/>
  </w:num>
  <w:num w:numId="42">
    <w:abstractNumId w:val="69"/>
  </w:num>
  <w:num w:numId="43">
    <w:abstractNumId w:val="70"/>
  </w:num>
  <w:num w:numId="44">
    <w:abstractNumId w:val="16"/>
  </w:num>
  <w:num w:numId="45">
    <w:abstractNumId w:val="74"/>
  </w:num>
  <w:num w:numId="46">
    <w:abstractNumId w:val="48"/>
  </w:num>
  <w:num w:numId="47">
    <w:abstractNumId w:val="27"/>
  </w:num>
  <w:num w:numId="48">
    <w:abstractNumId w:val="42"/>
  </w:num>
  <w:num w:numId="49">
    <w:abstractNumId w:val="13"/>
  </w:num>
  <w:num w:numId="50">
    <w:abstractNumId w:val="8"/>
  </w:num>
  <w:num w:numId="51">
    <w:abstractNumId w:val="19"/>
  </w:num>
  <w:num w:numId="52">
    <w:abstractNumId w:val="43"/>
  </w:num>
  <w:num w:numId="53">
    <w:abstractNumId w:val="72"/>
  </w:num>
  <w:num w:numId="54">
    <w:abstractNumId w:val="60"/>
  </w:num>
  <w:num w:numId="55">
    <w:abstractNumId w:val="32"/>
  </w:num>
  <w:num w:numId="56">
    <w:abstractNumId w:val="39"/>
  </w:num>
  <w:num w:numId="57">
    <w:abstractNumId w:val="14"/>
  </w:num>
  <w:num w:numId="58">
    <w:abstractNumId w:val="26"/>
  </w:num>
  <w:num w:numId="59">
    <w:abstractNumId w:val="25"/>
  </w:num>
  <w:num w:numId="60">
    <w:abstractNumId w:val="63"/>
  </w:num>
  <w:num w:numId="61">
    <w:abstractNumId w:val="28"/>
  </w:num>
  <w:num w:numId="62">
    <w:abstractNumId w:val="23"/>
  </w:num>
  <w:num w:numId="63">
    <w:abstractNumId w:val="4"/>
  </w:num>
  <w:num w:numId="64">
    <w:abstractNumId w:val="21"/>
  </w:num>
  <w:num w:numId="65">
    <w:abstractNumId w:val="30"/>
  </w:num>
  <w:num w:numId="66">
    <w:abstractNumId w:val="5"/>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17"/>
  </w:num>
  <w:num w:numId="71">
    <w:abstractNumId w:val="37"/>
  </w:num>
  <w:num w:numId="72">
    <w:abstractNumId w:val="36"/>
  </w:num>
  <w:num w:numId="73">
    <w:abstractNumId w:val="34"/>
  </w:num>
  <w:num w:numId="74">
    <w:abstractNumId w:val="44"/>
  </w:num>
  <w:num w:numId="75">
    <w:abstractNumId w:val="41"/>
  </w:num>
  <w:num w:numId="76">
    <w:abstractNumId w:val="10"/>
  </w:num>
  <w:num w:numId="77">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17E93"/>
    <w:rsid w:val="00017FCC"/>
    <w:rsid w:val="000326B8"/>
    <w:rsid w:val="000409EE"/>
    <w:rsid w:val="000477B4"/>
    <w:rsid w:val="00050604"/>
    <w:rsid w:val="00053CA8"/>
    <w:rsid w:val="00062EB7"/>
    <w:rsid w:val="00077316"/>
    <w:rsid w:val="000826EE"/>
    <w:rsid w:val="00091E7E"/>
    <w:rsid w:val="00092842"/>
    <w:rsid w:val="000A10A7"/>
    <w:rsid w:val="000A1D8B"/>
    <w:rsid w:val="000A290D"/>
    <w:rsid w:val="000A34FB"/>
    <w:rsid w:val="000A5054"/>
    <w:rsid w:val="000B09F4"/>
    <w:rsid w:val="000B5F2F"/>
    <w:rsid w:val="000D6298"/>
    <w:rsid w:val="000E42C0"/>
    <w:rsid w:val="000E6AFF"/>
    <w:rsid w:val="000E7141"/>
    <w:rsid w:val="000F4CA6"/>
    <w:rsid w:val="0010319D"/>
    <w:rsid w:val="00104D1E"/>
    <w:rsid w:val="00105701"/>
    <w:rsid w:val="0010660B"/>
    <w:rsid w:val="00110292"/>
    <w:rsid w:val="00122643"/>
    <w:rsid w:val="00132623"/>
    <w:rsid w:val="001348AE"/>
    <w:rsid w:val="0014029D"/>
    <w:rsid w:val="00142132"/>
    <w:rsid w:val="00150FDB"/>
    <w:rsid w:val="00161E95"/>
    <w:rsid w:val="00163201"/>
    <w:rsid w:val="00175F87"/>
    <w:rsid w:val="0018202C"/>
    <w:rsid w:val="0018764E"/>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16F68"/>
    <w:rsid w:val="002461E7"/>
    <w:rsid w:val="00250CF3"/>
    <w:rsid w:val="00252EE9"/>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264A"/>
    <w:rsid w:val="0031732E"/>
    <w:rsid w:val="0032268E"/>
    <w:rsid w:val="00323140"/>
    <w:rsid w:val="00324541"/>
    <w:rsid w:val="00324B57"/>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3F191F"/>
    <w:rsid w:val="003F3F85"/>
    <w:rsid w:val="00402A0E"/>
    <w:rsid w:val="00404737"/>
    <w:rsid w:val="00404932"/>
    <w:rsid w:val="0041072C"/>
    <w:rsid w:val="004124EF"/>
    <w:rsid w:val="004136BE"/>
    <w:rsid w:val="004151E9"/>
    <w:rsid w:val="00424B4C"/>
    <w:rsid w:val="00427304"/>
    <w:rsid w:val="00430CD2"/>
    <w:rsid w:val="0043376A"/>
    <w:rsid w:val="00434114"/>
    <w:rsid w:val="0043548E"/>
    <w:rsid w:val="00442AA3"/>
    <w:rsid w:val="00454640"/>
    <w:rsid w:val="00454EFE"/>
    <w:rsid w:val="00456271"/>
    <w:rsid w:val="00471FF6"/>
    <w:rsid w:val="00495007"/>
    <w:rsid w:val="004964FA"/>
    <w:rsid w:val="004A230F"/>
    <w:rsid w:val="004A2E35"/>
    <w:rsid w:val="004A7622"/>
    <w:rsid w:val="004B57F3"/>
    <w:rsid w:val="004B7878"/>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A0D81"/>
    <w:rsid w:val="005B3C7F"/>
    <w:rsid w:val="005B4445"/>
    <w:rsid w:val="005C2D9F"/>
    <w:rsid w:val="005C2E0C"/>
    <w:rsid w:val="005C7245"/>
    <w:rsid w:val="005E09D8"/>
    <w:rsid w:val="005E66C8"/>
    <w:rsid w:val="0061507D"/>
    <w:rsid w:val="00622881"/>
    <w:rsid w:val="0062731B"/>
    <w:rsid w:val="0063060C"/>
    <w:rsid w:val="00633FB3"/>
    <w:rsid w:val="00636186"/>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08AE"/>
    <w:rsid w:val="006A310D"/>
    <w:rsid w:val="006B3880"/>
    <w:rsid w:val="006B7A82"/>
    <w:rsid w:val="006C1680"/>
    <w:rsid w:val="006D3BDC"/>
    <w:rsid w:val="006E60D7"/>
    <w:rsid w:val="006E6136"/>
    <w:rsid w:val="006E6C5D"/>
    <w:rsid w:val="006F2C96"/>
    <w:rsid w:val="006F3289"/>
    <w:rsid w:val="006F3CF4"/>
    <w:rsid w:val="0070142F"/>
    <w:rsid w:val="00701C50"/>
    <w:rsid w:val="00704666"/>
    <w:rsid w:val="0073393A"/>
    <w:rsid w:val="00735DC9"/>
    <w:rsid w:val="00745098"/>
    <w:rsid w:val="00747C23"/>
    <w:rsid w:val="00752EFF"/>
    <w:rsid w:val="00757DDE"/>
    <w:rsid w:val="00760BE9"/>
    <w:rsid w:val="00766A17"/>
    <w:rsid w:val="00775F8D"/>
    <w:rsid w:val="007762F9"/>
    <w:rsid w:val="00776596"/>
    <w:rsid w:val="007775E8"/>
    <w:rsid w:val="0079581E"/>
    <w:rsid w:val="007A19C2"/>
    <w:rsid w:val="007B7B3B"/>
    <w:rsid w:val="007C0BE1"/>
    <w:rsid w:val="007C492F"/>
    <w:rsid w:val="007C7ECE"/>
    <w:rsid w:val="007D0598"/>
    <w:rsid w:val="007D1C8E"/>
    <w:rsid w:val="007D48F7"/>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B7ABC"/>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7FC1"/>
    <w:rsid w:val="0092417A"/>
    <w:rsid w:val="0092652F"/>
    <w:rsid w:val="009269D2"/>
    <w:rsid w:val="00933A69"/>
    <w:rsid w:val="00935369"/>
    <w:rsid w:val="00935DD0"/>
    <w:rsid w:val="00945190"/>
    <w:rsid w:val="0094526F"/>
    <w:rsid w:val="00946765"/>
    <w:rsid w:val="0095062D"/>
    <w:rsid w:val="009507D3"/>
    <w:rsid w:val="00951E70"/>
    <w:rsid w:val="00966356"/>
    <w:rsid w:val="00973819"/>
    <w:rsid w:val="0097650A"/>
    <w:rsid w:val="00976F1E"/>
    <w:rsid w:val="0099055F"/>
    <w:rsid w:val="00995BB0"/>
    <w:rsid w:val="00996760"/>
    <w:rsid w:val="00997ED0"/>
    <w:rsid w:val="009A1E32"/>
    <w:rsid w:val="009A2FE8"/>
    <w:rsid w:val="009B592A"/>
    <w:rsid w:val="009B60BC"/>
    <w:rsid w:val="009C5B60"/>
    <w:rsid w:val="009C638C"/>
    <w:rsid w:val="009D0ED7"/>
    <w:rsid w:val="009E0F9B"/>
    <w:rsid w:val="009E3A01"/>
    <w:rsid w:val="009E6275"/>
    <w:rsid w:val="009E6959"/>
    <w:rsid w:val="00A002C1"/>
    <w:rsid w:val="00A02DCA"/>
    <w:rsid w:val="00A1332E"/>
    <w:rsid w:val="00A23326"/>
    <w:rsid w:val="00A24328"/>
    <w:rsid w:val="00A3692B"/>
    <w:rsid w:val="00A37C35"/>
    <w:rsid w:val="00A4124A"/>
    <w:rsid w:val="00A4295A"/>
    <w:rsid w:val="00A45B62"/>
    <w:rsid w:val="00A5097C"/>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A5823"/>
    <w:rsid w:val="00BB007F"/>
    <w:rsid w:val="00BD2BDD"/>
    <w:rsid w:val="00BD71C8"/>
    <w:rsid w:val="00BE0081"/>
    <w:rsid w:val="00BE7065"/>
    <w:rsid w:val="00BF3E1E"/>
    <w:rsid w:val="00BF7649"/>
    <w:rsid w:val="00C0076B"/>
    <w:rsid w:val="00C136B8"/>
    <w:rsid w:val="00C14C66"/>
    <w:rsid w:val="00C14E04"/>
    <w:rsid w:val="00C1673B"/>
    <w:rsid w:val="00C24796"/>
    <w:rsid w:val="00C25FDD"/>
    <w:rsid w:val="00C2636C"/>
    <w:rsid w:val="00C27DF5"/>
    <w:rsid w:val="00C72B8F"/>
    <w:rsid w:val="00C72D2E"/>
    <w:rsid w:val="00C73CEB"/>
    <w:rsid w:val="00C774F3"/>
    <w:rsid w:val="00C778D0"/>
    <w:rsid w:val="00C85CD5"/>
    <w:rsid w:val="00C87D74"/>
    <w:rsid w:val="00CA26B1"/>
    <w:rsid w:val="00CC0240"/>
    <w:rsid w:val="00CC2151"/>
    <w:rsid w:val="00CC33D3"/>
    <w:rsid w:val="00CD290E"/>
    <w:rsid w:val="00CD68F4"/>
    <w:rsid w:val="00CE016E"/>
    <w:rsid w:val="00CE3453"/>
    <w:rsid w:val="00CE4458"/>
    <w:rsid w:val="00CF286B"/>
    <w:rsid w:val="00CF31A1"/>
    <w:rsid w:val="00CF66ED"/>
    <w:rsid w:val="00D04C86"/>
    <w:rsid w:val="00D11AFD"/>
    <w:rsid w:val="00D336CE"/>
    <w:rsid w:val="00D435F5"/>
    <w:rsid w:val="00D44CF7"/>
    <w:rsid w:val="00D47F6B"/>
    <w:rsid w:val="00D526F6"/>
    <w:rsid w:val="00D56EB6"/>
    <w:rsid w:val="00D61A55"/>
    <w:rsid w:val="00D64C88"/>
    <w:rsid w:val="00D6570A"/>
    <w:rsid w:val="00D7035E"/>
    <w:rsid w:val="00D736A8"/>
    <w:rsid w:val="00D7396C"/>
    <w:rsid w:val="00D8392D"/>
    <w:rsid w:val="00D9647D"/>
    <w:rsid w:val="00DA249E"/>
    <w:rsid w:val="00DA79B0"/>
    <w:rsid w:val="00DB09F3"/>
    <w:rsid w:val="00DB2328"/>
    <w:rsid w:val="00DC5DD5"/>
    <w:rsid w:val="00DD72A3"/>
    <w:rsid w:val="00DE2380"/>
    <w:rsid w:val="00DF0878"/>
    <w:rsid w:val="00E01178"/>
    <w:rsid w:val="00E013A3"/>
    <w:rsid w:val="00E0514F"/>
    <w:rsid w:val="00E0529B"/>
    <w:rsid w:val="00E060A9"/>
    <w:rsid w:val="00E21D0C"/>
    <w:rsid w:val="00E302A6"/>
    <w:rsid w:val="00E31CAA"/>
    <w:rsid w:val="00E3226D"/>
    <w:rsid w:val="00E340A1"/>
    <w:rsid w:val="00E441DC"/>
    <w:rsid w:val="00E50813"/>
    <w:rsid w:val="00E541A9"/>
    <w:rsid w:val="00E6630F"/>
    <w:rsid w:val="00E70F1A"/>
    <w:rsid w:val="00E83CD7"/>
    <w:rsid w:val="00E85E3D"/>
    <w:rsid w:val="00E91552"/>
    <w:rsid w:val="00E92388"/>
    <w:rsid w:val="00EA4821"/>
    <w:rsid w:val="00EA5BC9"/>
    <w:rsid w:val="00EA6905"/>
    <w:rsid w:val="00EC5246"/>
    <w:rsid w:val="00ED1349"/>
    <w:rsid w:val="00EE2184"/>
    <w:rsid w:val="00EF0EBC"/>
    <w:rsid w:val="00F015F4"/>
    <w:rsid w:val="00F1203F"/>
    <w:rsid w:val="00F21BFA"/>
    <w:rsid w:val="00F223FC"/>
    <w:rsid w:val="00F24594"/>
    <w:rsid w:val="00F252CA"/>
    <w:rsid w:val="00F35A46"/>
    <w:rsid w:val="00F37022"/>
    <w:rsid w:val="00F42568"/>
    <w:rsid w:val="00F43CA8"/>
    <w:rsid w:val="00F44B39"/>
    <w:rsid w:val="00F45304"/>
    <w:rsid w:val="00F55314"/>
    <w:rsid w:val="00F60BE6"/>
    <w:rsid w:val="00F62574"/>
    <w:rsid w:val="00F6428B"/>
    <w:rsid w:val="00F71F5F"/>
    <w:rsid w:val="00F8177B"/>
    <w:rsid w:val="00FA1597"/>
    <w:rsid w:val="00FA1C80"/>
    <w:rsid w:val="00FA35E1"/>
    <w:rsid w:val="00FA5850"/>
    <w:rsid w:val="00FA5986"/>
    <w:rsid w:val="00FA6CB1"/>
    <w:rsid w:val="00FB20E3"/>
    <w:rsid w:val="00FC7274"/>
    <w:rsid w:val="00FD2DA6"/>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C0F56B39-FD53-4322-9A33-C4188330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hyperlink" Target="https://platformazakupowa.pl/transakcja/907731" TargetMode="External"/><Relationship Id="rId23" Type="http://schemas.openxmlformats.org/officeDocument/2006/relationships/hyperlink" Target="https://platformazakupowa.pl/pn/galew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ezamowienia.gov.pl/p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224</TotalTime>
  <Pages>35</Pages>
  <Words>13169</Words>
  <Characters>79019</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subject/>
  <dc:creator>Osmałek Iwona</dc:creator>
  <cp:keywords/>
  <dc:description/>
  <cp:lastModifiedBy>Katarzyna Owczarek</cp:lastModifiedBy>
  <cp:revision>2</cp:revision>
  <cp:lastPrinted>2024-03-01T09:18:00Z</cp:lastPrinted>
  <dcterms:created xsi:type="dcterms:W3CDTF">2023-07-19T09:14:00Z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