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30" w:rsidRPr="00164A30" w:rsidRDefault="00164A30" w:rsidP="00164A30">
      <w:pPr>
        <w:spacing w:line="276" w:lineRule="auto"/>
        <w:jc w:val="center"/>
        <w:rPr>
          <w:rFonts w:ascii="Arial" w:hAnsi="Arial" w:cs="Arial"/>
          <w:b/>
          <w:sz w:val="22"/>
          <w:szCs w:val="22"/>
        </w:rPr>
      </w:pPr>
      <w:r w:rsidRPr="00164A30">
        <w:rPr>
          <w:rFonts w:ascii="Arial" w:hAnsi="Arial" w:cs="Arial"/>
          <w:b/>
          <w:sz w:val="22"/>
          <w:szCs w:val="22"/>
        </w:rPr>
        <w:t>Szczegółowa specyfikacja techniczna wykonania i odbioru robót</w:t>
      </w:r>
    </w:p>
    <w:p w:rsidR="00164A30" w:rsidRPr="00164A30" w:rsidRDefault="00164A30" w:rsidP="00164A30">
      <w:pPr>
        <w:pStyle w:val="Specyfikacja1"/>
        <w:numPr>
          <w:ilvl w:val="0"/>
          <w:numId w:val="0"/>
        </w:numPr>
        <w:spacing w:line="276" w:lineRule="auto"/>
        <w:rPr>
          <w:rFonts w:ascii="Arial" w:hAnsi="Arial" w:cs="Arial"/>
          <w:sz w:val="22"/>
          <w:szCs w:val="22"/>
          <w:u w:val="none"/>
        </w:rPr>
      </w:pPr>
    </w:p>
    <w:p w:rsidR="00164A30" w:rsidRPr="00164A30" w:rsidRDefault="00164A30" w:rsidP="00164A30">
      <w:pPr>
        <w:pStyle w:val="Specyfikacja1"/>
        <w:numPr>
          <w:ilvl w:val="0"/>
          <w:numId w:val="0"/>
        </w:numPr>
        <w:rPr>
          <w:rFonts w:ascii="Arial" w:hAnsi="Arial" w:cs="Arial"/>
          <w:b w:val="0"/>
          <w:sz w:val="22"/>
          <w:szCs w:val="22"/>
          <w:u w:val="none"/>
        </w:rPr>
      </w:pPr>
      <w:r w:rsidRPr="001006DC">
        <w:rPr>
          <w:rFonts w:ascii="Arial" w:hAnsi="Arial" w:cs="Arial"/>
          <w:sz w:val="22"/>
          <w:szCs w:val="22"/>
          <w:u w:val="none"/>
        </w:rPr>
        <w:t>Zadanie:</w:t>
      </w:r>
      <w:r w:rsidRPr="00164A30">
        <w:rPr>
          <w:rFonts w:ascii="Arial" w:hAnsi="Arial" w:cs="Arial"/>
          <w:b w:val="0"/>
          <w:sz w:val="22"/>
          <w:szCs w:val="22"/>
          <w:u w:val="none"/>
        </w:rPr>
        <w:t xml:space="preserve"> Ogród farmakognostyczny ze szklarnią oraz budynkiem socjalnym dla Katedry i Zakładu Naturalnych Surowców Leczniczych i Kosmetycznych UMP</w:t>
      </w:r>
    </w:p>
    <w:p w:rsidR="00164A30" w:rsidRPr="00164A30" w:rsidRDefault="00164A30" w:rsidP="00164A30">
      <w:pPr>
        <w:spacing w:line="276" w:lineRule="auto"/>
        <w:rPr>
          <w:rFonts w:ascii="Arial" w:hAnsi="Arial" w:cs="Arial"/>
          <w:sz w:val="22"/>
          <w:szCs w:val="22"/>
        </w:rPr>
      </w:pPr>
    </w:p>
    <w:p w:rsidR="00164A30" w:rsidRPr="00164A30" w:rsidRDefault="00164A30" w:rsidP="00164A30">
      <w:pPr>
        <w:spacing w:line="276" w:lineRule="auto"/>
        <w:jc w:val="center"/>
        <w:rPr>
          <w:rFonts w:ascii="Arial" w:hAnsi="Arial" w:cs="Arial"/>
          <w:b/>
          <w:sz w:val="22"/>
          <w:szCs w:val="22"/>
        </w:rPr>
      </w:pPr>
    </w:p>
    <w:p w:rsidR="00164A30" w:rsidRPr="00164A30" w:rsidRDefault="00164A30" w:rsidP="00164A30">
      <w:pPr>
        <w:spacing w:line="276" w:lineRule="auto"/>
        <w:jc w:val="center"/>
        <w:rPr>
          <w:rFonts w:ascii="Arial" w:hAnsi="Arial" w:cs="Arial"/>
          <w:b/>
          <w:sz w:val="22"/>
          <w:szCs w:val="22"/>
        </w:rPr>
      </w:pPr>
      <w:r w:rsidRPr="00164A30">
        <w:rPr>
          <w:rFonts w:ascii="Arial" w:hAnsi="Arial" w:cs="Arial"/>
          <w:b/>
          <w:sz w:val="22"/>
          <w:szCs w:val="22"/>
        </w:rPr>
        <w:t>ROBOTY ZIEMNE</w:t>
      </w:r>
    </w:p>
    <w:p w:rsidR="00164A30" w:rsidRPr="00164A30" w:rsidRDefault="00164A30" w:rsidP="00164A30">
      <w:pPr>
        <w:spacing w:line="276" w:lineRule="auto"/>
        <w:jc w:val="center"/>
        <w:rPr>
          <w:rFonts w:ascii="Arial" w:hAnsi="Arial" w:cs="Arial"/>
          <w:b/>
          <w:sz w:val="22"/>
          <w:szCs w:val="22"/>
        </w:rPr>
      </w:pPr>
    </w:p>
    <w:p w:rsidR="00164A30" w:rsidRPr="00164A30" w:rsidRDefault="00164A30" w:rsidP="00164A30">
      <w:pPr>
        <w:spacing w:line="276" w:lineRule="auto"/>
        <w:rPr>
          <w:rFonts w:ascii="Arial" w:hAnsi="Arial" w:cs="Arial"/>
          <w:b/>
          <w:sz w:val="22"/>
          <w:szCs w:val="22"/>
        </w:rPr>
      </w:pPr>
      <w:r w:rsidRPr="00164A30">
        <w:rPr>
          <w:rFonts w:ascii="Arial" w:hAnsi="Arial" w:cs="Arial"/>
          <w:b/>
          <w:sz w:val="22"/>
          <w:szCs w:val="22"/>
        </w:rPr>
        <w:t>1. W</w:t>
      </w:r>
      <w:r w:rsidR="00465B21">
        <w:rPr>
          <w:rFonts w:ascii="Arial" w:hAnsi="Arial" w:cs="Arial"/>
          <w:b/>
          <w:sz w:val="22"/>
          <w:szCs w:val="22"/>
        </w:rPr>
        <w:t>stęp</w:t>
      </w:r>
    </w:p>
    <w:p w:rsidR="00164A30" w:rsidRPr="00164A30" w:rsidRDefault="00164A30" w:rsidP="00164A30">
      <w:pPr>
        <w:spacing w:line="276" w:lineRule="auto"/>
        <w:rPr>
          <w:rFonts w:ascii="Arial" w:hAnsi="Arial" w:cs="Arial"/>
          <w:b/>
          <w:sz w:val="22"/>
          <w:szCs w:val="22"/>
          <w:u w:val="single"/>
        </w:rPr>
      </w:pPr>
    </w:p>
    <w:p w:rsidR="00164A30" w:rsidRPr="00164A30" w:rsidRDefault="00164A30" w:rsidP="00164A30">
      <w:pPr>
        <w:pStyle w:val="Specyfikacja2"/>
        <w:rPr>
          <w:rFonts w:ascii="Arial" w:hAnsi="Arial" w:cs="Arial"/>
          <w:sz w:val="22"/>
          <w:szCs w:val="22"/>
        </w:rPr>
      </w:pPr>
      <w:r w:rsidRPr="00164A30">
        <w:rPr>
          <w:rFonts w:ascii="Arial" w:hAnsi="Arial" w:cs="Arial"/>
          <w:sz w:val="22"/>
          <w:szCs w:val="22"/>
        </w:rPr>
        <w:t>1.1 Przedmiot ST</w:t>
      </w:r>
    </w:p>
    <w:p w:rsidR="00164A30" w:rsidRPr="00164A30" w:rsidRDefault="00164A30" w:rsidP="00164A30">
      <w:pPr>
        <w:autoSpaceDE w:val="0"/>
        <w:autoSpaceDN w:val="0"/>
        <w:adjustRightInd w:val="0"/>
        <w:spacing w:line="276" w:lineRule="auto"/>
        <w:jc w:val="left"/>
        <w:rPr>
          <w:rFonts w:ascii="Arial" w:hAnsi="Arial" w:cs="Arial"/>
          <w:sz w:val="22"/>
          <w:szCs w:val="22"/>
        </w:rPr>
      </w:pPr>
      <w:r w:rsidRPr="00164A30">
        <w:rPr>
          <w:rFonts w:ascii="Arial" w:hAnsi="Arial" w:cs="Arial"/>
          <w:sz w:val="22"/>
          <w:szCs w:val="22"/>
        </w:rPr>
        <w:t>Przedmiotem niniejszej specyfikacji technicznej (ST) są wymagania ogólne dotyczące wykonania i odbioru robót ziemnych</w:t>
      </w:r>
      <w:r w:rsidR="001006DC">
        <w:rPr>
          <w:rFonts w:ascii="Arial" w:hAnsi="Arial" w:cs="Arial"/>
          <w:sz w:val="22"/>
          <w:szCs w:val="22"/>
        </w:rPr>
        <w:t xml:space="preserve"> fundamentowych i </w:t>
      </w:r>
      <w:r w:rsidRPr="00164A30">
        <w:rPr>
          <w:rFonts w:ascii="Arial" w:hAnsi="Arial" w:cs="Arial"/>
          <w:sz w:val="22"/>
          <w:szCs w:val="22"/>
        </w:rPr>
        <w:t xml:space="preserve"> drogowych związanych z wykonaniem zadania wymienionego w temacie</w:t>
      </w:r>
    </w:p>
    <w:p w:rsidR="00164A30" w:rsidRPr="00164A30" w:rsidRDefault="00164A30" w:rsidP="00164A30">
      <w:pPr>
        <w:pStyle w:val="Specyfikacja2"/>
        <w:rPr>
          <w:rFonts w:ascii="Arial" w:hAnsi="Arial" w:cs="Arial"/>
          <w:sz w:val="22"/>
          <w:szCs w:val="22"/>
        </w:rPr>
      </w:pPr>
      <w:bookmarkStart w:id="0" w:name="_Toc220203419"/>
      <w:r w:rsidRPr="00164A30">
        <w:rPr>
          <w:rFonts w:ascii="Arial" w:hAnsi="Arial" w:cs="Arial"/>
          <w:sz w:val="22"/>
          <w:szCs w:val="22"/>
        </w:rPr>
        <w:t>1.2 Zakres stosowania SST</w:t>
      </w:r>
      <w:bookmarkEnd w:id="0"/>
    </w:p>
    <w:p w:rsidR="00164A30" w:rsidRPr="00164A30" w:rsidRDefault="00164A30" w:rsidP="00164A30">
      <w:pPr>
        <w:pStyle w:val="Specyfikacja-podstawowy"/>
        <w:spacing w:line="276" w:lineRule="auto"/>
        <w:rPr>
          <w:rFonts w:ascii="Arial" w:hAnsi="Arial" w:cs="Arial"/>
          <w:spacing w:val="-2"/>
          <w:sz w:val="22"/>
          <w:szCs w:val="22"/>
        </w:rPr>
      </w:pPr>
      <w:r w:rsidRPr="00164A30">
        <w:rPr>
          <w:rFonts w:ascii="Arial" w:hAnsi="Arial" w:cs="Arial"/>
          <w:sz w:val="22"/>
          <w:szCs w:val="22"/>
        </w:rPr>
        <w:t xml:space="preserve">Szczegółowa specyfikacja techniczna jest dokumentem będącym podstawą do udzielenie zamówienia i zawarcia umowy na </w:t>
      </w:r>
      <w:r w:rsidRPr="00164A30">
        <w:rPr>
          <w:rFonts w:ascii="Arial" w:hAnsi="Arial" w:cs="Arial"/>
          <w:spacing w:val="-2"/>
          <w:sz w:val="22"/>
          <w:szCs w:val="22"/>
        </w:rPr>
        <w:t>wykonanie  ziemnych drogowych dotyczących zadania opisanego w temacie</w:t>
      </w:r>
    </w:p>
    <w:p w:rsidR="00164A30" w:rsidRPr="00164A30" w:rsidRDefault="00164A30" w:rsidP="00164A30">
      <w:pPr>
        <w:pStyle w:val="Normalny1"/>
        <w:autoSpaceDE w:val="0"/>
        <w:spacing w:line="276" w:lineRule="auto"/>
        <w:jc w:val="both"/>
        <w:rPr>
          <w:rFonts w:ascii="Arial" w:hAnsi="Arial" w:cs="Arial"/>
          <w:color w:val="000000"/>
          <w:spacing w:val="-2"/>
          <w:sz w:val="22"/>
          <w:szCs w:val="22"/>
        </w:rPr>
      </w:pPr>
    </w:p>
    <w:p w:rsidR="00164A30" w:rsidRPr="00164A30" w:rsidRDefault="00164A30" w:rsidP="00164A30">
      <w:pPr>
        <w:pStyle w:val="Specyfikacja2"/>
        <w:rPr>
          <w:rFonts w:ascii="Arial" w:hAnsi="Arial" w:cs="Arial"/>
          <w:sz w:val="22"/>
          <w:szCs w:val="22"/>
        </w:rPr>
      </w:pPr>
      <w:bookmarkStart w:id="1" w:name="_Toc220203421"/>
      <w:r>
        <w:rPr>
          <w:rFonts w:ascii="Arial" w:hAnsi="Arial" w:cs="Arial"/>
          <w:sz w:val="22"/>
          <w:szCs w:val="22"/>
        </w:rPr>
        <w:t xml:space="preserve">1.3 </w:t>
      </w:r>
      <w:r w:rsidRPr="00164A30">
        <w:rPr>
          <w:rFonts w:ascii="Arial" w:hAnsi="Arial" w:cs="Arial"/>
          <w:sz w:val="22"/>
          <w:szCs w:val="22"/>
        </w:rPr>
        <w:t>Zakres robot objętych ST</w:t>
      </w:r>
      <w:bookmarkEnd w:id="1"/>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Ustalenia zawarte w niniejszej szczegółowej specyfikacji technicznej dotyczą zasad prowadzenia robot ziemnych w czasie budowy i obejmują:</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 xml:space="preserve">wyznaczenie sytuacyjne i wysokościowe punktów głównych, obsługa geodezyjna obiektu i placu </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uzupełnienie osi dodatkowymi punktami</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wyznaczenie reperów roboczych</w:t>
      </w:r>
    </w:p>
    <w:p w:rsidR="00164A30" w:rsidRPr="00164A30" w:rsidRDefault="00164A30" w:rsidP="00164A30">
      <w:pPr>
        <w:numPr>
          <w:ilvl w:val="0"/>
          <w:numId w:val="8"/>
        </w:numPr>
        <w:spacing w:line="276" w:lineRule="auto"/>
        <w:rPr>
          <w:rFonts w:ascii="Arial" w:hAnsi="Arial" w:cs="Arial"/>
          <w:sz w:val="22"/>
          <w:szCs w:val="22"/>
        </w:rPr>
      </w:pPr>
      <w:proofErr w:type="spellStart"/>
      <w:r w:rsidRPr="00164A30">
        <w:rPr>
          <w:rFonts w:ascii="Arial" w:hAnsi="Arial" w:cs="Arial"/>
          <w:sz w:val="22"/>
          <w:szCs w:val="22"/>
        </w:rPr>
        <w:t>zastabilizowanie</w:t>
      </w:r>
      <w:proofErr w:type="spellEnd"/>
      <w:r w:rsidRPr="00164A30">
        <w:rPr>
          <w:rFonts w:ascii="Arial" w:hAnsi="Arial" w:cs="Arial"/>
          <w:sz w:val="22"/>
          <w:szCs w:val="22"/>
        </w:rPr>
        <w:t xml:space="preserve"> punktów w sposób trwały</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sporządzenie mapy powykonawczej i włączenie do zasobów geodezyjnych</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wykonanie wykopów pod fundamenty</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 xml:space="preserve">wykonanie </w:t>
      </w:r>
      <w:proofErr w:type="spellStart"/>
      <w:r w:rsidRPr="00164A30">
        <w:rPr>
          <w:rFonts w:ascii="Arial" w:hAnsi="Arial" w:cs="Arial"/>
          <w:sz w:val="22"/>
          <w:szCs w:val="22"/>
        </w:rPr>
        <w:t>korytowania</w:t>
      </w:r>
      <w:proofErr w:type="spellEnd"/>
      <w:r w:rsidRPr="00164A30">
        <w:rPr>
          <w:rFonts w:ascii="Arial" w:hAnsi="Arial" w:cs="Arial"/>
          <w:sz w:val="22"/>
          <w:szCs w:val="22"/>
        </w:rPr>
        <w:t xml:space="preserve"> pod powierzchnie utwardzone zagospodarowania terenu</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 xml:space="preserve">wykonanie rowków pod obrzeża betonowe, krawężniki </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 xml:space="preserve">wywóz uroku z </w:t>
      </w:r>
      <w:proofErr w:type="spellStart"/>
      <w:r w:rsidRPr="00164A30">
        <w:rPr>
          <w:rFonts w:ascii="Arial" w:hAnsi="Arial" w:cs="Arial"/>
          <w:sz w:val="22"/>
          <w:szCs w:val="22"/>
        </w:rPr>
        <w:t>korytowania</w:t>
      </w:r>
      <w:proofErr w:type="spellEnd"/>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zabezpieczenie robót ziemnych</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formowanie nasypów</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prace porządkowe po robotach zasadniczych</w:t>
      </w:r>
    </w:p>
    <w:p w:rsidR="00164A30" w:rsidRPr="00164A30" w:rsidRDefault="00164A30" w:rsidP="00164A30">
      <w:pPr>
        <w:numPr>
          <w:ilvl w:val="0"/>
          <w:numId w:val="8"/>
        </w:numPr>
        <w:spacing w:line="276" w:lineRule="auto"/>
        <w:rPr>
          <w:rFonts w:ascii="Arial" w:hAnsi="Arial" w:cs="Arial"/>
          <w:sz w:val="22"/>
          <w:szCs w:val="22"/>
        </w:rPr>
      </w:pPr>
      <w:r w:rsidRPr="00164A30">
        <w:rPr>
          <w:rFonts w:ascii="Arial" w:hAnsi="Arial" w:cs="Arial"/>
          <w:sz w:val="22"/>
          <w:szCs w:val="22"/>
        </w:rPr>
        <w:t>prace związane oraz towarzyszące służące prawidłowemu wykonaniu całego zadania</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Powyższy wykaz obejmuje zakresu robót podstawowych oferent powinien przewidzieć i wycenić ewentualne prace pomocnicze, konieczne do realizacji wymienionych prac podstawowych</w:t>
      </w:r>
    </w:p>
    <w:p w:rsidR="00164A30" w:rsidRPr="00164A30" w:rsidRDefault="00164A30" w:rsidP="00164A30">
      <w:pPr>
        <w:pStyle w:val="Specyfikacja-podstawowy"/>
        <w:spacing w:line="276" w:lineRule="auto"/>
        <w:rPr>
          <w:rFonts w:ascii="Arial" w:hAnsi="Arial" w:cs="Arial"/>
          <w:sz w:val="22"/>
          <w:szCs w:val="22"/>
        </w:rPr>
      </w:pPr>
    </w:p>
    <w:p w:rsidR="00164A30" w:rsidRPr="00164A30" w:rsidRDefault="00164A30" w:rsidP="00164A30">
      <w:pPr>
        <w:pStyle w:val="Specyfikacja2"/>
        <w:rPr>
          <w:rFonts w:ascii="Arial" w:hAnsi="Arial" w:cs="Arial"/>
          <w:sz w:val="22"/>
          <w:szCs w:val="22"/>
        </w:rPr>
      </w:pPr>
      <w:bookmarkStart w:id="2" w:name="_Toc220203422"/>
      <w:r w:rsidRPr="00164A30">
        <w:rPr>
          <w:rFonts w:ascii="Arial" w:hAnsi="Arial" w:cs="Arial"/>
          <w:sz w:val="22"/>
          <w:szCs w:val="22"/>
        </w:rPr>
        <w:t>Ogólne wymagania dotyczące robót</w:t>
      </w:r>
      <w:bookmarkEnd w:id="2"/>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Przed przystąpieniem do wykonania robót ziemnych należy zakończyć wszelkie roboty przygotowawcze.</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 xml:space="preserve">Wykopów nie należy prowadzić ręcznie w okresie zimowym, a odsłonięte grunty należy chronić przed dopływem wody. Wszelkie koszty związane z zabezpieczeniem wykopów przed </w:t>
      </w:r>
      <w:r w:rsidRPr="00164A30">
        <w:rPr>
          <w:rFonts w:ascii="Arial" w:hAnsi="Arial" w:cs="Arial"/>
          <w:sz w:val="22"/>
          <w:szCs w:val="22"/>
        </w:rPr>
        <w:lastRenderedPageBreak/>
        <w:t>zawilgoceniem ponosi Wykonawca. Koszty te należy oszacować na podstawie wizji w terenie, Dokumentacji Projektowej i przewidzieć w cenie ofertowej.</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Wykonawca robót odpowiedzialny jest za jakość wykonanych robót, zgodność ich z Dokumentacją Projektową, SST, obowiązującymi normami.</w:t>
      </w:r>
    </w:p>
    <w:p w:rsidR="00164A30" w:rsidRPr="00164A30" w:rsidRDefault="00164A30" w:rsidP="00164A30">
      <w:pPr>
        <w:pStyle w:val="Specyfikacja-podstawowy"/>
        <w:spacing w:line="276" w:lineRule="auto"/>
        <w:rPr>
          <w:rFonts w:ascii="Arial" w:hAnsi="Arial" w:cs="Arial"/>
          <w:sz w:val="22"/>
          <w:szCs w:val="22"/>
        </w:rPr>
      </w:pPr>
    </w:p>
    <w:p w:rsidR="00164A30" w:rsidRPr="00164A30" w:rsidRDefault="00164A30" w:rsidP="00164A30">
      <w:pPr>
        <w:pStyle w:val="Specyfikacja1"/>
        <w:numPr>
          <w:ilvl w:val="0"/>
          <w:numId w:val="0"/>
        </w:numPr>
        <w:spacing w:line="276" w:lineRule="auto"/>
        <w:rPr>
          <w:rFonts w:ascii="Arial" w:hAnsi="Arial" w:cs="Arial"/>
          <w:sz w:val="22"/>
          <w:szCs w:val="22"/>
          <w:u w:val="none"/>
        </w:rPr>
      </w:pPr>
      <w:r w:rsidRPr="00164A30">
        <w:rPr>
          <w:rFonts w:ascii="Arial" w:hAnsi="Arial" w:cs="Arial"/>
          <w:sz w:val="22"/>
          <w:szCs w:val="22"/>
          <w:u w:val="none"/>
        </w:rPr>
        <w:t>2.M</w:t>
      </w:r>
      <w:r w:rsidR="00465B21">
        <w:rPr>
          <w:rFonts w:ascii="Arial" w:hAnsi="Arial" w:cs="Arial"/>
          <w:sz w:val="22"/>
          <w:szCs w:val="22"/>
          <w:u w:val="none"/>
        </w:rPr>
        <w:t>ateriały</w:t>
      </w:r>
    </w:p>
    <w:p w:rsidR="00164A30" w:rsidRPr="00164A30" w:rsidRDefault="00164A30" w:rsidP="00164A30">
      <w:pPr>
        <w:pStyle w:val="Specyfikacja2"/>
        <w:rPr>
          <w:rFonts w:ascii="Arial" w:hAnsi="Arial" w:cs="Arial"/>
          <w:sz w:val="22"/>
          <w:szCs w:val="22"/>
        </w:rPr>
      </w:pPr>
      <w:bookmarkStart w:id="3" w:name="_Toc220203425"/>
      <w:r w:rsidRPr="00164A30">
        <w:rPr>
          <w:rFonts w:ascii="Arial" w:hAnsi="Arial" w:cs="Arial"/>
          <w:sz w:val="22"/>
          <w:szCs w:val="22"/>
        </w:rPr>
        <w:t>Piasek</w:t>
      </w:r>
      <w:bookmarkEnd w:id="3"/>
      <w:r w:rsidRPr="00164A30">
        <w:rPr>
          <w:rFonts w:ascii="Arial" w:hAnsi="Arial" w:cs="Arial"/>
          <w:sz w:val="22"/>
          <w:szCs w:val="22"/>
        </w:rPr>
        <w:t xml:space="preserve">-Do wykonania warstwy odsączającej należy stosować piasek lub pospółkę żwirowo-piaskową (uziarnienie do </w:t>
      </w:r>
      <w:smartTag w:uri="urn:schemas-microsoft-com:office:smarttags" w:element="metricconverter">
        <w:smartTagPr>
          <w:attr w:name="ProductID" w:val="50 mm"/>
        </w:smartTagPr>
        <w:r w:rsidRPr="00164A30">
          <w:rPr>
            <w:rFonts w:ascii="Arial" w:hAnsi="Arial" w:cs="Arial"/>
            <w:sz w:val="22"/>
            <w:szCs w:val="22"/>
          </w:rPr>
          <w:t>50 mm</w:t>
        </w:r>
      </w:smartTag>
      <w:r w:rsidRPr="00164A30">
        <w:rPr>
          <w:rFonts w:ascii="Arial" w:hAnsi="Arial" w:cs="Arial"/>
          <w:sz w:val="22"/>
          <w:szCs w:val="22"/>
        </w:rPr>
        <w:t>, łączna zawartość frakcji kamiennej i żwirowej do 50%, zawartość frakcji pyłowej do 2%, zawartość cząstek organicznych do 2%).</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Do zasypywania wykopów może być użyty grunt wydobyty z tego samego wykopu, niezamarznięty i bez zanieczyszczeń takich jak ziemia roślinna, odpadki materiałów budowlanych itp.</w:t>
      </w:r>
      <w:bookmarkStart w:id="4" w:name="_Toc220203426"/>
    </w:p>
    <w:bookmarkEnd w:id="4"/>
    <w:p w:rsidR="00164A30" w:rsidRPr="00164A30" w:rsidRDefault="00164A30" w:rsidP="00164A30">
      <w:pPr>
        <w:pStyle w:val="Specyfikacja1"/>
        <w:numPr>
          <w:ilvl w:val="0"/>
          <w:numId w:val="0"/>
        </w:numPr>
        <w:spacing w:before="120" w:after="120" w:line="276" w:lineRule="auto"/>
        <w:rPr>
          <w:rFonts w:ascii="Arial" w:hAnsi="Arial" w:cs="Arial"/>
          <w:sz w:val="22"/>
          <w:szCs w:val="22"/>
          <w:u w:val="none"/>
        </w:rPr>
      </w:pPr>
      <w:r w:rsidRPr="00164A30">
        <w:rPr>
          <w:rFonts w:ascii="Arial" w:hAnsi="Arial" w:cs="Arial"/>
          <w:sz w:val="22"/>
          <w:szCs w:val="22"/>
          <w:u w:val="none"/>
        </w:rPr>
        <w:t>3.S</w:t>
      </w:r>
      <w:r w:rsidR="00465B21">
        <w:rPr>
          <w:rFonts w:ascii="Arial" w:hAnsi="Arial" w:cs="Arial"/>
          <w:sz w:val="22"/>
          <w:szCs w:val="22"/>
          <w:u w:val="none"/>
        </w:rPr>
        <w:t>przęt</w:t>
      </w:r>
    </w:p>
    <w:p w:rsidR="00164A30" w:rsidRPr="00164A30" w:rsidRDefault="00164A30" w:rsidP="00164A30">
      <w:pPr>
        <w:pStyle w:val="Specyfikacja-podstawowy"/>
        <w:spacing w:line="276" w:lineRule="auto"/>
        <w:rPr>
          <w:rFonts w:ascii="Arial" w:eastAsia="Lucida Sans Unicode" w:hAnsi="Arial" w:cs="Arial"/>
          <w:sz w:val="22"/>
          <w:szCs w:val="22"/>
        </w:rPr>
      </w:pPr>
      <w:r w:rsidRPr="00164A30">
        <w:rPr>
          <w:rFonts w:ascii="Arial" w:eastAsia="Lucida Sans Unicode" w:hAnsi="Arial" w:cs="Arial"/>
          <w:sz w:val="22"/>
          <w:szCs w:val="22"/>
        </w:rPr>
        <w:t>Wykonawca jest zobowiązany do używania sprzętu, który nie spowoduje niekorzystnego wpływu na właściwości gruntu zarówno w miejscu jego naturalnego zalegania, jak też w czasie odspajania. Do wykonania wykopów Wykonawca powinien użyć koparek podsiębiernych</w:t>
      </w:r>
      <w:r>
        <w:rPr>
          <w:rFonts w:ascii="Arial" w:eastAsia="Lucida Sans Unicode" w:hAnsi="Arial" w:cs="Arial"/>
          <w:sz w:val="22"/>
          <w:szCs w:val="22"/>
        </w:rPr>
        <w:t xml:space="preserve">. </w:t>
      </w:r>
      <w:r w:rsidRPr="00164A30">
        <w:rPr>
          <w:rFonts w:ascii="Arial" w:eastAsia="Lucida Sans Unicode" w:hAnsi="Arial" w:cs="Arial"/>
          <w:sz w:val="22"/>
          <w:szCs w:val="22"/>
        </w:rPr>
        <w:t>W ostatniej fazie robót ziemnych (</w:t>
      </w:r>
      <w:smartTag w:uri="urn:schemas-microsoft-com:office:smarttags" w:element="metricconverter">
        <w:smartTagPr>
          <w:attr w:name="ProductID" w:val="20 cm"/>
        </w:smartTagPr>
        <w:r w:rsidRPr="00164A30">
          <w:rPr>
            <w:rFonts w:ascii="Arial" w:eastAsia="Lucida Sans Unicode" w:hAnsi="Arial" w:cs="Arial"/>
            <w:sz w:val="22"/>
            <w:szCs w:val="22"/>
          </w:rPr>
          <w:t>20 cm</w:t>
        </w:r>
      </w:smartTag>
      <w:r w:rsidRPr="00164A30">
        <w:rPr>
          <w:rFonts w:ascii="Arial" w:eastAsia="Lucida Sans Unicode" w:hAnsi="Arial" w:cs="Arial"/>
          <w:sz w:val="22"/>
          <w:szCs w:val="22"/>
        </w:rPr>
        <w:t xml:space="preserve"> -wybrać ręcznie) stosować należy sprzęt ręczny:</w:t>
      </w:r>
    </w:p>
    <w:p w:rsidR="00164A30" w:rsidRPr="00164A30" w:rsidRDefault="00164A30" w:rsidP="00164A30">
      <w:pPr>
        <w:pStyle w:val="Specyfikacja-podstawowy"/>
        <w:numPr>
          <w:ilvl w:val="0"/>
          <w:numId w:val="6"/>
        </w:numPr>
        <w:spacing w:line="276" w:lineRule="auto"/>
        <w:rPr>
          <w:rFonts w:ascii="Arial" w:eastAsia="Lucida Sans Unicode" w:hAnsi="Arial" w:cs="Arial"/>
          <w:sz w:val="22"/>
          <w:szCs w:val="22"/>
        </w:rPr>
      </w:pPr>
      <w:r w:rsidRPr="00164A30">
        <w:rPr>
          <w:rFonts w:ascii="Arial" w:eastAsia="Lucida Sans Unicode" w:hAnsi="Arial" w:cs="Arial"/>
          <w:sz w:val="22"/>
          <w:szCs w:val="22"/>
        </w:rPr>
        <w:t>łopaty,</w:t>
      </w:r>
    </w:p>
    <w:p w:rsidR="00164A30" w:rsidRPr="00164A30" w:rsidRDefault="00164A30" w:rsidP="00164A30">
      <w:pPr>
        <w:pStyle w:val="Specyfikacja-podstawowy"/>
        <w:numPr>
          <w:ilvl w:val="0"/>
          <w:numId w:val="6"/>
        </w:numPr>
        <w:spacing w:line="276" w:lineRule="auto"/>
        <w:rPr>
          <w:rFonts w:ascii="Arial" w:eastAsia="Lucida Sans Unicode" w:hAnsi="Arial" w:cs="Arial"/>
          <w:sz w:val="22"/>
          <w:szCs w:val="22"/>
        </w:rPr>
      </w:pPr>
      <w:r w:rsidRPr="00164A30">
        <w:rPr>
          <w:rFonts w:ascii="Arial" w:eastAsia="Lucida Sans Unicode" w:hAnsi="Arial" w:cs="Arial"/>
          <w:sz w:val="22"/>
          <w:szCs w:val="22"/>
        </w:rPr>
        <w:t>kilofy itp.</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xml:space="preserve">Do wykonania robót związanych z </w:t>
      </w:r>
      <w:proofErr w:type="spellStart"/>
      <w:r w:rsidRPr="00164A30">
        <w:rPr>
          <w:rFonts w:ascii="Arial" w:hAnsi="Arial" w:cs="Arial"/>
          <w:sz w:val="22"/>
          <w:szCs w:val="22"/>
        </w:rPr>
        <w:t>korytowaniem</w:t>
      </w:r>
      <w:proofErr w:type="spellEnd"/>
      <w:r w:rsidRPr="00164A30">
        <w:rPr>
          <w:rFonts w:ascii="Arial" w:hAnsi="Arial" w:cs="Arial"/>
          <w:sz w:val="22"/>
          <w:szCs w:val="22"/>
        </w:rPr>
        <w:t xml:space="preserve"> należy stosować:</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Koparkę podsiębierną</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Spychark</w:t>
      </w:r>
      <w:r>
        <w:rPr>
          <w:rFonts w:ascii="Arial" w:hAnsi="Arial" w:cs="Arial"/>
          <w:sz w:val="22"/>
          <w:szCs w:val="22"/>
        </w:rPr>
        <w:t>ę</w:t>
      </w:r>
      <w:r w:rsidRPr="00164A30">
        <w:rPr>
          <w:rFonts w:ascii="Arial" w:hAnsi="Arial" w:cs="Arial"/>
          <w:sz w:val="22"/>
          <w:szCs w:val="22"/>
        </w:rPr>
        <w:t xml:space="preserve"> </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xml:space="preserve">- Glebogryzarkę do rekultywacji terenu po rozbiórkach nawierzchni </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xml:space="preserve">- Samochody samowyładowcze </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Łopaty, szpadle i inny sprzęt do ręcznego wykonania robót ziemnych – w miejscach gdzie prawidłowe wykonanie robót sprzętem zmechanizowanym nie jest możliwe.</w:t>
      </w:r>
    </w:p>
    <w:p w:rsidR="00164A30" w:rsidRPr="00164A30" w:rsidRDefault="00164A30" w:rsidP="00164A30">
      <w:pPr>
        <w:spacing w:line="276" w:lineRule="auto"/>
        <w:rPr>
          <w:rFonts w:ascii="Arial" w:hAnsi="Arial" w:cs="Arial"/>
          <w:sz w:val="22"/>
          <w:szCs w:val="22"/>
        </w:rPr>
      </w:pP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xml:space="preserve">Do wykonania wykopów pod fundamenty Wykonawca winien </w:t>
      </w:r>
      <w:r>
        <w:rPr>
          <w:rFonts w:ascii="Arial" w:hAnsi="Arial" w:cs="Arial"/>
          <w:sz w:val="22"/>
          <w:szCs w:val="22"/>
        </w:rPr>
        <w:t>użyć:</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xml:space="preserve">- Koparko-ładowarkę </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Drobny sprzęt ręczny – łopaty, szpadle, itp.</w:t>
      </w:r>
    </w:p>
    <w:p w:rsidR="00164A30" w:rsidRPr="00164A30" w:rsidRDefault="00164A30" w:rsidP="00164A30">
      <w:pPr>
        <w:spacing w:line="276" w:lineRule="auto"/>
        <w:rPr>
          <w:rFonts w:ascii="Arial" w:hAnsi="Arial" w:cs="Arial"/>
          <w:sz w:val="22"/>
          <w:szCs w:val="22"/>
        </w:rPr>
      </w:pP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xml:space="preserve">Do </w:t>
      </w:r>
      <w:proofErr w:type="spellStart"/>
      <w:r w:rsidRPr="00164A30">
        <w:rPr>
          <w:rFonts w:ascii="Arial" w:hAnsi="Arial" w:cs="Arial"/>
          <w:sz w:val="22"/>
          <w:szCs w:val="22"/>
        </w:rPr>
        <w:t>profilacji</w:t>
      </w:r>
      <w:proofErr w:type="spellEnd"/>
      <w:r w:rsidRPr="00164A30">
        <w:rPr>
          <w:rFonts w:ascii="Arial" w:hAnsi="Arial" w:cs="Arial"/>
          <w:sz w:val="22"/>
          <w:szCs w:val="22"/>
        </w:rPr>
        <w:t xml:space="preserve"> i zagęszczenia podłoża:</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Zagęszczarki płytowe</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Walce stalowe</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 Drobny sprzęt ręczny – łopaty, szpadle, itp.</w:t>
      </w:r>
    </w:p>
    <w:p w:rsidR="00164A30" w:rsidRPr="00164A30" w:rsidRDefault="00164A30" w:rsidP="00164A30">
      <w:pPr>
        <w:pStyle w:val="Specyfikacja1"/>
        <w:numPr>
          <w:ilvl w:val="0"/>
          <w:numId w:val="0"/>
        </w:numPr>
        <w:spacing w:before="120" w:after="120" w:line="276" w:lineRule="auto"/>
        <w:rPr>
          <w:rFonts w:ascii="Arial" w:hAnsi="Arial" w:cs="Arial"/>
          <w:sz w:val="22"/>
          <w:szCs w:val="22"/>
          <w:u w:val="none"/>
        </w:rPr>
      </w:pPr>
      <w:r w:rsidRPr="00164A30">
        <w:rPr>
          <w:rFonts w:ascii="Arial" w:hAnsi="Arial" w:cs="Arial"/>
          <w:sz w:val="22"/>
          <w:szCs w:val="22"/>
          <w:u w:val="none"/>
        </w:rPr>
        <w:t>4.T</w:t>
      </w:r>
      <w:r w:rsidR="00465B21">
        <w:rPr>
          <w:rFonts w:ascii="Arial" w:hAnsi="Arial" w:cs="Arial"/>
          <w:sz w:val="22"/>
          <w:szCs w:val="22"/>
          <w:u w:val="none"/>
        </w:rPr>
        <w:t>ransport</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Do transportu urobku stosować samochody samowyładowcze i sprzęt ręczny np. taczki.</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Wykonawca ma obowiązek zorganizowania transportu z uwzględnieniem wymogów bezpieczeństwa, zarówno w obrębie pasa robót ziemnych, jak i poza nim. Jakiekolwiek skutki prawne, wynikające z niedotrzymania wymienionych powyżej warunków obciążają Wykonawcę. Zwiększenie odległości transportu ponad wartości zatwierdzone nie może być podstawą roszczeń Wykonawcy, dotyczących dodatkowej zapłaty za transport, o ile zwiększone odległości nie zostały wcześniej zaakceptowane na piśmie przez Inspektora.</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 xml:space="preserve">Przy ruchu po drogach publicznych pojazdy powinny spełniać wymagania dotyczące przepisów ruchu drogowego w odniesieniu do dopuszczalnych obciążeń na osie, wymiarów ładunku i innych parametrów technicznych. Wykonawca będzie usuwał na bieżąco, na własny koszt, wszelkie </w:t>
      </w:r>
      <w:r w:rsidRPr="00164A30">
        <w:rPr>
          <w:rFonts w:ascii="Arial" w:hAnsi="Arial" w:cs="Arial"/>
          <w:sz w:val="22"/>
          <w:szCs w:val="22"/>
        </w:rPr>
        <w:lastRenderedPageBreak/>
        <w:t>zanieczyszczenia spowodowane jego pojazdami na drogach publicznych oraz dojazdach do terenu budowy.</w:t>
      </w:r>
    </w:p>
    <w:p w:rsidR="00164A30" w:rsidRPr="00164A30" w:rsidRDefault="00164A30" w:rsidP="00164A30">
      <w:pPr>
        <w:pStyle w:val="Specyfikacja1"/>
        <w:numPr>
          <w:ilvl w:val="0"/>
          <w:numId w:val="0"/>
        </w:numPr>
        <w:spacing w:before="120" w:after="120" w:line="240" w:lineRule="auto"/>
        <w:rPr>
          <w:rFonts w:ascii="Arial" w:hAnsi="Arial" w:cs="Arial"/>
          <w:sz w:val="22"/>
          <w:szCs w:val="22"/>
          <w:u w:val="none"/>
        </w:rPr>
      </w:pPr>
      <w:r w:rsidRPr="00164A30">
        <w:rPr>
          <w:rFonts w:ascii="Arial" w:hAnsi="Arial" w:cs="Arial"/>
          <w:sz w:val="22"/>
          <w:szCs w:val="22"/>
          <w:u w:val="none"/>
        </w:rPr>
        <w:t>5. W</w:t>
      </w:r>
      <w:r w:rsidR="00465B21">
        <w:rPr>
          <w:rFonts w:ascii="Arial" w:hAnsi="Arial" w:cs="Arial"/>
          <w:sz w:val="22"/>
          <w:szCs w:val="22"/>
          <w:u w:val="none"/>
        </w:rPr>
        <w:t>ykonanie</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 xml:space="preserve">Przed przystąpieniem do wykonywania robót ziemnych, Wykonawca ma obowiązek do </w:t>
      </w:r>
      <w:r w:rsidRPr="00164A30">
        <w:rPr>
          <w:rFonts w:ascii="Arial" w:hAnsi="Arial" w:cs="Arial"/>
          <w:spacing w:val="1"/>
          <w:sz w:val="22"/>
          <w:szCs w:val="22"/>
        </w:rPr>
        <w:t xml:space="preserve">zapoznania się z dokumentacją projektową. W przypadku stwierdzenia rozbieżności </w:t>
      </w:r>
      <w:r w:rsidRPr="00164A30">
        <w:rPr>
          <w:rFonts w:ascii="Arial" w:hAnsi="Arial" w:cs="Arial"/>
          <w:sz w:val="22"/>
          <w:szCs w:val="22"/>
        </w:rPr>
        <w:t xml:space="preserve">pomiędzy dokumentacją a stanem stwierdzonym w podłożu, należy bezzwłocznie powiadomić Inspektora nadzoru w celu uzgodnienia sposobu postępowania. </w:t>
      </w:r>
      <w:r w:rsidRPr="00164A30">
        <w:rPr>
          <w:rFonts w:ascii="Arial" w:hAnsi="Arial" w:cs="Arial"/>
          <w:spacing w:val="5"/>
          <w:sz w:val="22"/>
          <w:szCs w:val="22"/>
        </w:rPr>
        <w:t xml:space="preserve">Dodatkowo należy zapoznać się z dokumentacją określającą występowanie na terenie </w:t>
      </w:r>
      <w:r w:rsidRPr="00164A30">
        <w:rPr>
          <w:rFonts w:ascii="Arial" w:hAnsi="Arial" w:cs="Arial"/>
          <w:sz w:val="22"/>
          <w:szCs w:val="22"/>
        </w:rPr>
        <w:t xml:space="preserve">budowy urządzeń podziemnych i w miarę możliwości określić ich rzeczywiste położenie. W </w:t>
      </w:r>
      <w:r w:rsidRPr="00164A30">
        <w:rPr>
          <w:rFonts w:ascii="Arial" w:hAnsi="Arial" w:cs="Arial"/>
          <w:spacing w:val="3"/>
          <w:sz w:val="22"/>
          <w:szCs w:val="22"/>
        </w:rPr>
        <w:t xml:space="preserve">przypadku stwierdzenia rozbieżności pomiędzy dokumentacją a faktycznym położeniem </w:t>
      </w:r>
      <w:r w:rsidRPr="00164A30">
        <w:rPr>
          <w:rFonts w:ascii="Arial" w:hAnsi="Arial" w:cs="Arial"/>
          <w:spacing w:val="9"/>
          <w:sz w:val="22"/>
          <w:szCs w:val="22"/>
        </w:rPr>
        <w:t xml:space="preserve">urządzeń, należy bezzwłocznie powiadomić Inspektora nadzoru w celu uzgodnienia </w:t>
      </w:r>
      <w:r w:rsidRPr="00164A30">
        <w:rPr>
          <w:rFonts w:ascii="Arial" w:hAnsi="Arial" w:cs="Arial"/>
          <w:sz w:val="22"/>
          <w:szCs w:val="22"/>
        </w:rPr>
        <w:t>sposobu postępowania.</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Roboty ziemne należy prowadzić pod stałym nadzorem uprawnionego geotechnika lub geologa, który ma obowiązek potwierdzić wpisem w dzienniku budowy czy istnieje zgodność układu warstw gruntowych i parametrów geotechnicznych z dokumentacją geotechniczną. W związku z powyższym dokumentacja geotechniczna musi być w posiadaniu Kierownika budowy.</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pacing w:val="2"/>
          <w:sz w:val="22"/>
          <w:szCs w:val="22"/>
        </w:rPr>
        <w:t xml:space="preserve">Wykonanie wykopów może nastąpić po wykonaniu robót przygotowawczych i po </w:t>
      </w:r>
      <w:r w:rsidRPr="00164A30">
        <w:rPr>
          <w:rFonts w:ascii="Arial" w:hAnsi="Arial" w:cs="Arial"/>
          <w:spacing w:val="-1"/>
          <w:sz w:val="22"/>
          <w:szCs w:val="22"/>
        </w:rPr>
        <w:t>wyrażeniu zgody przez Inspektora nadzoru.</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pacing w:val="1"/>
          <w:sz w:val="22"/>
          <w:szCs w:val="22"/>
        </w:rPr>
        <w:t xml:space="preserve">Wykonawca ponosi odpowiedzialność za dokładne wytyczenie w planie i wyznaczenie </w:t>
      </w:r>
      <w:r w:rsidRPr="00164A30">
        <w:rPr>
          <w:rFonts w:ascii="Arial" w:hAnsi="Arial" w:cs="Arial"/>
          <w:sz w:val="22"/>
          <w:szCs w:val="22"/>
        </w:rPr>
        <w:t xml:space="preserve">wysokości wszystkich elementów zgodnie z dokumentacją projektową lub dyspozycjami Inspektora nadzoru, przekazanymi na piśmie. </w:t>
      </w:r>
      <w:r w:rsidRPr="00164A30">
        <w:rPr>
          <w:rFonts w:ascii="Arial" w:hAnsi="Arial" w:cs="Arial"/>
          <w:spacing w:val="2"/>
          <w:sz w:val="22"/>
          <w:szCs w:val="22"/>
        </w:rPr>
        <w:t xml:space="preserve">Następstwa jakiegokolwiek błędu w wytyczeniu i wyznaczeniu robót zostaną poprawione przez Wykonawcę, jeżeli zażąda tego Inspektor nadzoru. Harmonogram i technologia </w:t>
      </w:r>
      <w:r w:rsidRPr="00164A30">
        <w:rPr>
          <w:rFonts w:ascii="Arial" w:hAnsi="Arial" w:cs="Arial"/>
          <w:spacing w:val="1"/>
          <w:sz w:val="22"/>
          <w:szCs w:val="22"/>
        </w:rPr>
        <w:t>prowadzenia robót ziemnych powinny zapewniać nienaruszenie struktury gruntu rodzimego i zachowanie jego parametrów technicznych.</w:t>
      </w:r>
    </w:p>
    <w:p w:rsidR="00164A30" w:rsidRPr="00164A30" w:rsidRDefault="00164A30" w:rsidP="00164A30">
      <w:pPr>
        <w:pStyle w:val="Specyfikacja2"/>
        <w:rPr>
          <w:rFonts w:ascii="Arial" w:hAnsi="Arial" w:cs="Arial"/>
          <w:sz w:val="22"/>
          <w:szCs w:val="22"/>
        </w:rPr>
      </w:pPr>
      <w:r w:rsidRPr="00164A30">
        <w:rPr>
          <w:rFonts w:ascii="Arial" w:hAnsi="Arial" w:cs="Arial"/>
          <w:sz w:val="22"/>
          <w:szCs w:val="22"/>
        </w:rPr>
        <w:t>Prace pomiarowe</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Prace pomiarowe powinny być wykonywane zgodnie z obowiązującymi Instrukcjami Głównego Urzędu Geodezji i Kartografii</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Prace pomiarowe powinny być wykonywane przez osoby posiadające odpowiednie kwalifikacje i uprawnienia</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Wykonawca powinien sprawdzić czy rzędne określone w dokumentacji pokrywają się z rzędnymi w terenie, jeśli Wykonawca stwierdzi rozbieżności powinien o tym fakcie powiadomić Inspektora który podejmie właściwą decyzje w tym zakresie</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Wykonawca jest odpowiedzialny za ochronę wszystkich punktów pomiarowych i ich oznaczeń w trakcie trwania robót</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Wszystkie pozostałe prace pomiarowe konieczne dla prawidłowej realizacji robót należą do obowiązków Wykonawcy</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 xml:space="preserve">Punkty główne osi powinny być </w:t>
      </w:r>
      <w:proofErr w:type="spellStart"/>
      <w:r w:rsidRPr="00164A30">
        <w:rPr>
          <w:rFonts w:ascii="Arial" w:hAnsi="Arial" w:cs="Arial"/>
          <w:b w:val="0"/>
          <w:spacing w:val="2"/>
          <w:sz w:val="22"/>
          <w:szCs w:val="22"/>
          <w:u w:val="none"/>
        </w:rPr>
        <w:t>zastabilizowane</w:t>
      </w:r>
      <w:proofErr w:type="spellEnd"/>
      <w:r w:rsidRPr="00164A30">
        <w:rPr>
          <w:rFonts w:ascii="Arial" w:hAnsi="Arial" w:cs="Arial"/>
          <w:b w:val="0"/>
          <w:spacing w:val="2"/>
          <w:sz w:val="22"/>
          <w:szCs w:val="22"/>
          <w:u w:val="none"/>
        </w:rPr>
        <w:t xml:space="preserve"> w sposób trwały przy użyciu palików drewnianych. Repery należy wykonać dla każdego punktu charakterystycznego poza granicami robót związanych z wykonanie obiektu. Jako repery robocze można wykorzystać punkty stałe na stabilnych istniejących budynkach.</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Repery należy zakładać w postaci słupków betonowych lub stalowych osadzonych w stabilnym gruncie bez możliwości osiadania.</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Tyczenie osi należy wykonać na podstawie dokumentacji projektowej oraz inne dane geodezyjne przekazane przez Inwestora. Oś powinna być wyznaczona w punktach głównych i pośrednich w odległościach zależnych od charakterystyki obiektu.</w:t>
      </w:r>
    </w:p>
    <w:p w:rsidR="00164A30" w:rsidRPr="00164A30" w:rsidRDefault="00164A30" w:rsidP="00164A30">
      <w:pPr>
        <w:pStyle w:val="Specyfikacja1"/>
        <w:numPr>
          <w:ilvl w:val="0"/>
          <w:numId w:val="0"/>
        </w:numPr>
        <w:spacing w:line="276" w:lineRule="auto"/>
        <w:rPr>
          <w:rFonts w:ascii="Arial" w:hAnsi="Arial" w:cs="Arial"/>
          <w:b w:val="0"/>
          <w:spacing w:val="2"/>
          <w:sz w:val="22"/>
          <w:szCs w:val="22"/>
          <w:u w:val="none"/>
        </w:rPr>
      </w:pPr>
      <w:r w:rsidRPr="00164A30">
        <w:rPr>
          <w:rFonts w:ascii="Arial" w:hAnsi="Arial" w:cs="Arial"/>
          <w:b w:val="0"/>
          <w:spacing w:val="2"/>
          <w:sz w:val="22"/>
          <w:szCs w:val="22"/>
          <w:u w:val="none"/>
        </w:rPr>
        <w:t>Dopuszczalne odchylenie sytuacyjne wytyczonej osi w stosunku do dokumentacji nie powinno przekraczać 2cm. Rzędne niwelety należy wyznaczyć z dokładnością do 1cm.</w:t>
      </w:r>
    </w:p>
    <w:p w:rsidR="00164A30" w:rsidRPr="00164A30" w:rsidRDefault="00164A30" w:rsidP="00164A30">
      <w:pPr>
        <w:pStyle w:val="Specyfikacja2"/>
        <w:rPr>
          <w:rFonts w:ascii="Arial" w:hAnsi="Arial" w:cs="Arial"/>
          <w:sz w:val="22"/>
          <w:szCs w:val="22"/>
        </w:rPr>
      </w:pPr>
      <w:r w:rsidRPr="00164A30">
        <w:rPr>
          <w:rFonts w:ascii="Arial" w:hAnsi="Arial" w:cs="Arial"/>
          <w:sz w:val="22"/>
          <w:szCs w:val="22"/>
        </w:rPr>
        <w:lastRenderedPageBreak/>
        <w:t>Wykonanie wykopu</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Wykopy pod fundamenty będą wykonywane mechanicznie, a w końcowej fazie także przy użyciu narzędzi ręcznych. Należy ograniczyć szerokość wykopu do minimum niezbędnego dla wykonawstwa wykonując skarpy wykopu o odpowiednim nachyleniu. Górna warstwa gruntu w dole fundamentowym powinna pozostać o strukturze nienaruszonej. Dopuszczalne odchyłki wymiarów wykopu wynoszą dla rzędnej dna wykopu: ± 5cm. Inspektor nadzoru dokonuje odbioru gruntu w poziomie posadowienia. Nadmiar gruntu z wykopu należy odwieźć na miejsce odkładu.</w:t>
      </w:r>
    </w:p>
    <w:p w:rsidR="00164A30" w:rsidRPr="00164A30" w:rsidRDefault="00164A30" w:rsidP="00164A30">
      <w:pPr>
        <w:pStyle w:val="Specyfikacja2"/>
        <w:rPr>
          <w:rFonts w:ascii="Arial" w:hAnsi="Arial" w:cs="Arial"/>
          <w:sz w:val="22"/>
          <w:szCs w:val="22"/>
        </w:rPr>
      </w:pPr>
      <w:bookmarkStart w:id="5" w:name="_Toc220203431"/>
      <w:r w:rsidRPr="00164A30">
        <w:rPr>
          <w:rFonts w:ascii="Arial" w:hAnsi="Arial" w:cs="Arial"/>
          <w:sz w:val="22"/>
          <w:szCs w:val="22"/>
        </w:rPr>
        <w:t>Odkłady gruntu</w:t>
      </w:r>
      <w:bookmarkEnd w:id="5"/>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 xml:space="preserve">Lokalizacja odkładu powinna być wskazana przez Wykonawcę i zaakceptowana przez Inspektora. Wykonawca musi uzyskać zgodę właściciela terenu. Odkłady powinny być uformowane w pryzmę o wysokości </w:t>
      </w:r>
      <w:smartTag w:uri="urn:schemas-microsoft-com:office:smarttags" w:element="metricconverter">
        <w:smartTagPr>
          <w:attr w:name="ProductID" w:val="1,5 m"/>
        </w:smartTagPr>
        <w:r w:rsidRPr="00164A30">
          <w:rPr>
            <w:rFonts w:ascii="Arial" w:hAnsi="Arial" w:cs="Arial"/>
            <w:sz w:val="22"/>
            <w:szCs w:val="22"/>
          </w:rPr>
          <w:t>1,5 m</w:t>
        </w:r>
      </w:smartTag>
      <w:r w:rsidRPr="00164A30">
        <w:rPr>
          <w:rFonts w:ascii="Arial" w:hAnsi="Arial" w:cs="Arial"/>
          <w:sz w:val="22"/>
          <w:szCs w:val="22"/>
        </w:rPr>
        <w:t>, pochyleniu skarp 1:1,5 i spadku od 2 do 5%. Przyjmuje się wykorzystanie gruntu z odkładu do ponownego zasypania fundamentu oraz do rekultywacji terenu po zakończeniu budowy</w:t>
      </w:r>
    </w:p>
    <w:p w:rsidR="00164A30" w:rsidRPr="00164A30" w:rsidRDefault="00164A30" w:rsidP="00164A30">
      <w:pPr>
        <w:pStyle w:val="Specyfikacja2"/>
        <w:rPr>
          <w:rFonts w:ascii="Arial" w:hAnsi="Arial" w:cs="Arial"/>
          <w:sz w:val="22"/>
          <w:szCs w:val="22"/>
        </w:rPr>
      </w:pPr>
      <w:bookmarkStart w:id="6" w:name="_Toc220203432"/>
      <w:r w:rsidRPr="00164A30">
        <w:rPr>
          <w:rFonts w:ascii="Arial" w:hAnsi="Arial" w:cs="Arial"/>
          <w:sz w:val="22"/>
          <w:szCs w:val="22"/>
        </w:rPr>
        <w:t>Zasypywanie wykopu</w:t>
      </w:r>
      <w:bookmarkEnd w:id="6"/>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Zasypywanie wykopów należy wykonywać warstwami o grubości dostosowanej do przyjętej metody zagęszczania gruntu, która to grubość nie powinna przekraczać:</w:t>
      </w:r>
    </w:p>
    <w:p w:rsidR="00164A30" w:rsidRPr="00164A30" w:rsidRDefault="00164A30" w:rsidP="00164A30">
      <w:pPr>
        <w:pStyle w:val="Specyfikacja-podstawowy"/>
        <w:numPr>
          <w:ilvl w:val="0"/>
          <w:numId w:val="5"/>
        </w:numPr>
        <w:spacing w:line="276" w:lineRule="auto"/>
        <w:rPr>
          <w:rFonts w:ascii="Arial" w:hAnsi="Arial" w:cs="Arial"/>
          <w:sz w:val="22"/>
          <w:szCs w:val="22"/>
        </w:rPr>
      </w:pPr>
      <w:r w:rsidRPr="00164A30">
        <w:rPr>
          <w:rFonts w:ascii="Arial" w:hAnsi="Arial" w:cs="Arial"/>
          <w:sz w:val="22"/>
          <w:szCs w:val="22"/>
        </w:rPr>
        <w:t xml:space="preserve">przy zagęszczaniu ręcznym - </w:t>
      </w:r>
      <w:smartTag w:uri="urn:schemas-microsoft-com:office:smarttags" w:element="metricconverter">
        <w:smartTagPr>
          <w:attr w:name="ProductID" w:val="20 cm"/>
        </w:smartTagPr>
        <w:r w:rsidRPr="00164A30">
          <w:rPr>
            <w:rFonts w:ascii="Arial" w:hAnsi="Arial" w:cs="Arial"/>
            <w:sz w:val="22"/>
            <w:szCs w:val="22"/>
          </w:rPr>
          <w:t>20 cm</w:t>
        </w:r>
      </w:smartTag>
    </w:p>
    <w:p w:rsidR="00164A30" w:rsidRPr="00164A30" w:rsidRDefault="00164A30" w:rsidP="00164A30">
      <w:pPr>
        <w:pStyle w:val="Specyfikacja-podstawowy"/>
        <w:numPr>
          <w:ilvl w:val="0"/>
          <w:numId w:val="5"/>
        </w:numPr>
        <w:spacing w:line="276" w:lineRule="auto"/>
        <w:rPr>
          <w:rFonts w:ascii="Arial" w:hAnsi="Arial" w:cs="Arial"/>
          <w:sz w:val="22"/>
          <w:szCs w:val="22"/>
        </w:rPr>
      </w:pPr>
      <w:r w:rsidRPr="00164A30">
        <w:rPr>
          <w:rFonts w:ascii="Arial" w:hAnsi="Arial" w:cs="Arial"/>
          <w:sz w:val="22"/>
          <w:szCs w:val="22"/>
        </w:rPr>
        <w:t xml:space="preserve">przy zagęszczaniu ubijakami mechanicznymi lub wibratorami - </w:t>
      </w:r>
      <w:smartTag w:uri="urn:schemas-microsoft-com:office:smarttags" w:element="metricconverter">
        <w:smartTagPr>
          <w:attr w:name="ProductID" w:val="40 cm"/>
        </w:smartTagPr>
        <w:r w:rsidRPr="00164A30">
          <w:rPr>
            <w:rFonts w:ascii="Arial" w:hAnsi="Arial" w:cs="Arial"/>
            <w:sz w:val="22"/>
            <w:szCs w:val="22"/>
          </w:rPr>
          <w:t>40 cm</w:t>
        </w:r>
      </w:smartTag>
    </w:p>
    <w:p w:rsidR="00164A30" w:rsidRPr="00164A30" w:rsidRDefault="00164A30" w:rsidP="00164A30">
      <w:pPr>
        <w:pStyle w:val="Specyfikacja-podstawowy"/>
        <w:numPr>
          <w:ilvl w:val="0"/>
          <w:numId w:val="5"/>
        </w:numPr>
        <w:spacing w:line="276" w:lineRule="auto"/>
        <w:rPr>
          <w:rFonts w:ascii="Arial" w:hAnsi="Arial" w:cs="Arial"/>
          <w:sz w:val="22"/>
          <w:szCs w:val="22"/>
        </w:rPr>
      </w:pPr>
      <w:r w:rsidRPr="00164A30">
        <w:rPr>
          <w:rFonts w:ascii="Arial" w:hAnsi="Arial" w:cs="Arial"/>
          <w:sz w:val="22"/>
          <w:szCs w:val="22"/>
        </w:rPr>
        <w:t xml:space="preserve">przy stosowaniu ciężkich wibratorów lub ubijarek płytowych - </w:t>
      </w:r>
      <w:smartTag w:uri="urn:schemas-microsoft-com:office:smarttags" w:element="metricconverter">
        <w:smartTagPr>
          <w:attr w:name="ProductID" w:val="60 cm"/>
        </w:smartTagPr>
        <w:r w:rsidRPr="00164A30">
          <w:rPr>
            <w:rFonts w:ascii="Arial" w:hAnsi="Arial" w:cs="Arial"/>
            <w:sz w:val="22"/>
            <w:szCs w:val="22"/>
          </w:rPr>
          <w:t>60 cm</w:t>
        </w:r>
      </w:smartTag>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Nadmiar ziemi niewykorzystany do zasypania wykopu Wykonawca odwozi na własny koszt, w miejsce pozyskane przez siebie.</w:t>
      </w:r>
    </w:p>
    <w:p w:rsidR="00164A30" w:rsidRPr="00164A30" w:rsidRDefault="00164A30" w:rsidP="00164A30">
      <w:pPr>
        <w:pStyle w:val="Specyfikacja2"/>
        <w:rPr>
          <w:rFonts w:ascii="Arial" w:hAnsi="Arial" w:cs="Arial"/>
          <w:sz w:val="22"/>
          <w:szCs w:val="22"/>
        </w:rPr>
      </w:pPr>
      <w:bookmarkStart w:id="7" w:name="_Toc220203433"/>
      <w:r w:rsidRPr="00164A30">
        <w:rPr>
          <w:rFonts w:ascii="Arial" w:hAnsi="Arial" w:cs="Arial"/>
          <w:sz w:val="22"/>
          <w:szCs w:val="22"/>
        </w:rPr>
        <w:t>Zasady wykorzystania gruntów</w:t>
      </w:r>
      <w:bookmarkEnd w:id="7"/>
    </w:p>
    <w:p w:rsidR="00164A30" w:rsidRPr="00164A30" w:rsidRDefault="00164A30" w:rsidP="00164A30">
      <w:pPr>
        <w:pStyle w:val="Standardowytekst"/>
        <w:spacing w:line="276" w:lineRule="auto"/>
        <w:rPr>
          <w:rFonts w:ascii="Arial" w:hAnsi="Arial" w:cs="Arial"/>
          <w:sz w:val="22"/>
          <w:szCs w:val="22"/>
        </w:rPr>
      </w:pPr>
      <w:r w:rsidRPr="00164A30">
        <w:rPr>
          <w:rFonts w:ascii="Arial" w:hAnsi="Arial" w:cs="Arial"/>
          <w:sz w:val="22"/>
          <w:szCs w:val="22"/>
        </w:rPr>
        <w:t>Grunty uzyskane przy wykonywaniu wykopów powinny być przez Wykonawcę wykorzystane w maksymalnym stopniu do budowy nasypów. Grunty przydatne do budowy nasypów mogą być wywiezione poza teren budowy tylko wówczas, gdy stanowią nadmiar objętości robót ziemnych.</w:t>
      </w:r>
    </w:p>
    <w:p w:rsidR="00164A30" w:rsidRPr="00164A30" w:rsidRDefault="00164A30" w:rsidP="00164A30">
      <w:pPr>
        <w:pStyle w:val="Standardowytekst"/>
        <w:spacing w:line="276" w:lineRule="auto"/>
        <w:rPr>
          <w:rFonts w:ascii="Arial" w:hAnsi="Arial" w:cs="Arial"/>
          <w:sz w:val="22"/>
          <w:szCs w:val="22"/>
        </w:rPr>
      </w:pPr>
      <w:r w:rsidRPr="00164A30">
        <w:rPr>
          <w:rFonts w:ascii="Arial" w:hAnsi="Arial" w:cs="Arial"/>
          <w:sz w:val="22"/>
          <w:szCs w:val="22"/>
        </w:rPr>
        <w:t>Jeżeli grunty przydatne, uzyskane przy wykonaniu wykopów, nie będąc nadmiarem objętości robót ziemnych, zostały za zgodą wywiezione przez Wykonawcę poza teren budowy z przeznaczeniem innym niż budowa nasypów lub wykonanie prac objętych kontraktem, Wykonawca jest zobowiązany do dostarczenia równoważnej objętości gruntów przydatnych ze źródeł własnych.</w:t>
      </w:r>
    </w:p>
    <w:p w:rsidR="00164A30" w:rsidRPr="00164A30" w:rsidRDefault="00164A30" w:rsidP="00164A30">
      <w:pPr>
        <w:pStyle w:val="Standardowytekst"/>
        <w:spacing w:line="276" w:lineRule="auto"/>
        <w:rPr>
          <w:rFonts w:ascii="Arial" w:hAnsi="Arial" w:cs="Arial"/>
          <w:sz w:val="22"/>
          <w:szCs w:val="22"/>
        </w:rPr>
      </w:pPr>
      <w:r w:rsidRPr="00164A30">
        <w:rPr>
          <w:rFonts w:ascii="Arial" w:hAnsi="Arial" w:cs="Arial"/>
          <w:sz w:val="22"/>
          <w:szCs w:val="22"/>
        </w:rPr>
        <w:t xml:space="preserve">Grunty i materiały nieprzydatne do budowy nasypów, powinny być wywiezione przez Wykonawcę na odkład. </w:t>
      </w:r>
      <w:bookmarkStart w:id="8" w:name="_Toc220203434"/>
    </w:p>
    <w:p w:rsidR="00164A30" w:rsidRPr="00164A30" w:rsidRDefault="00164A30" w:rsidP="00164A30">
      <w:pPr>
        <w:pStyle w:val="Standardowytekst"/>
        <w:spacing w:line="276" w:lineRule="auto"/>
        <w:rPr>
          <w:rFonts w:ascii="Arial" w:hAnsi="Arial" w:cs="Arial"/>
          <w:sz w:val="22"/>
          <w:szCs w:val="22"/>
        </w:rPr>
      </w:pPr>
    </w:p>
    <w:p w:rsidR="00164A30" w:rsidRPr="00164A30" w:rsidRDefault="00164A30" w:rsidP="00164A30">
      <w:pPr>
        <w:pStyle w:val="Specyfikacja2"/>
        <w:rPr>
          <w:rFonts w:ascii="Arial" w:hAnsi="Arial" w:cs="Arial"/>
          <w:sz w:val="22"/>
          <w:szCs w:val="22"/>
        </w:rPr>
      </w:pPr>
      <w:r w:rsidRPr="00164A30">
        <w:rPr>
          <w:rFonts w:ascii="Arial" w:hAnsi="Arial" w:cs="Arial"/>
          <w:sz w:val="22"/>
          <w:szCs w:val="22"/>
        </w:rPr>
        <w:t>Wymagania dotyczące zagęszczenia gruntu w wykopie</w:t>
      </w:r>
      <w:bookmarkEnd w:id="8"/>
    </w:p>
    <w:p w:rsidR="00164A30" w:rsidRPr="00164A30" w:rsidRDefault="00164A30" w:rsidP="00164A30">
      <w:pPr>
        <w:pStyle w:val="Specyfikacja1"/>
        <w:numPr>
          <w:ilvl w:val="0"/>
          <w:numId w:val="0"/>
        </w:numPr>
        <w:spacing w:line="276" w:lineRule="auto"/>
        <w:rPr>
          <w:rFonts w:ascii="Arial" w:hAnsi="Arial" w:cs="Arial"/>
          <w:b w:val="0"/>
          <w:sz w:val="22"/>
          <w:szCs w:val="22"/>
          <w:u w:val="none"/>
        </w:rPr>
      </w:pPr>
      <w:r w:rsidRPr="00164A30">
        <w:rPr>
          <w:rFonts w:ascii="Arial" w:hAnsi="Arial" w:cs="Arial"/>
          <w:b w:val="0"/>
          <w:sz w:val="22"/>
          <w:szCs w:val="22"/>
          <w:u w:val="none"/>
        </w:rPr>
        <w:t>Zagęszczenie gruntu w wykopach i miejscach zerowych robót ziemnych powinno spełniać wymagania, dotyczące minimalnej wartości wskaźnika zagęszczenia . Jeżeli grunty rodzime w wykopach i miejscach zerowych nie mają wymaganego wskaźnika zagęszczenia to przed wykonaniem konstrukcji fundamentów należy je dogęścić do w</w:t>
      </w:r>
      <w:r>
        <w:rPr>
          <w:rFonts w:ascii="Arial" w:hAnsi="Arial" w:cs="Arial"/>
          <w:b w:val="0"/>
          <w:sz w:val="22"/>
          <w:szCs w:val="22"/>
          <w:u w:val="none"/>
        </w:rPr>
        <w:t>skazanej</w:t>
      </w:r>
      <w:r w:rsidRPr="00164A30">
        <w:rPr>
          <w:rFonts w:ascii="Arial" w:hAnsi="Arial" w:cs="Arial"/>
          <w:b w:val="0"/>
          <w:sz w:val="22"/>
          <w:szCs w:val="22"/>
          <w:u w:val="none"/>
        </w:rPr>
        <w:t xml:space="preserve"> wartości </w:t>
      </w:r>
      <w:proofErr w:type="spellStart"/>
      <w:r w:rsidRPr="00164A30">
        <w:rPr>
          <w:rFonts w:ascii="Arial" w:hAnsi="Arial" w:cs="Arial"/>
          <w:b w:val="0"/>
          <w:sz w:val="22"/>
          <w:szCs w:val="22"/>
          <w:u w:val="none"/>
        </w:rPr>
        <w:t>Is</w:t>
      </w:r>
      <w:proofErr w:type="spellEnd"/>
      <w:r w:rsidRPr="00164A30">
        <w:rPr>
          <w:rFonts w:ascii="Arial" w:hAnsi="Arial" w:cs="Arial"/>
          <w:b w:val="0"/>
          <w:sz w:val="22"/>
          <w:szCs w:val="22"/>
          <w:u w:val="none"/>
        </w:rPr>
        <w:t>. Jeżeli wartości wskaźnika zagęszczenia określone powyżej nie mogą być osiągnięte przez bezpośrednie zagęszczenie gruntów rodzimych, to należy podjąć środki w celu ulepszenia gruntów podłoża, umożliwiające uzyskanie wymaganych wartości wskaźnika zagęszczenia.</w:t>
      </w:r>
    </w:p>
    <w:p w:rsidR="00164A30" w:rsidRPr="00164A30" w:rsidRDefault="00164A30" w:rsidP="00164A30">
      <w:pPr>
        <w:pStyle w:val="Specyfikacja1"/>
        <w:numPr>
          <w:ilvl w:val="0"/>
          <w:numId w:val="0"/>
        </w:numPr>
        <w:spacing w:line="276" w:lineRule="auto"/>
        <w:rPr>
          <w:rFonts w:ascii="Arial" w:hAnsi="Arial" w:cs="Arial"/>
          <w:b w:val="0"/>
          <w:sz w:val="22"/>
          <w:szCs w:val="22"/>
          <w:u w:val="none"/>
        </w:rPr>
      </w:pPr>
      <w:r w:rsidRPr="00164A30">
        <w:rPr>
          <w:rFonts w:ascii="Arial" w:hAnsi="Arial" w:cs="Arial"/>
          <w:b w:val="0"/>
          <w:sz w:val="22"/>
          <w:szCs w:val="22"/>
          <w:u w:val="none"/>
        </w:rPr>
        <w:t>Możliwe do zastosowania środki, zaproponuje Wykonawca.</w:t>
      </w:r>
    </w:p>
    <w:p w:rsidR="00164A30" w:rsidRPr="00164A30" w:rsidRDefault="00164A30" w:rsidP="00164A30">
      <w:pPr>
        <w:pStyle w:val="Specyfikacja2"/>
        <w:rPr>
          <w:rFonts w:ascii="Arial" w:hAnsi="Arial" w:cs="Arial"/>
          <w:sz w:val="22"/>
          <w:szCs w:val="22"/>
        </w:rPr>
      </w:pPr>
      <w:proofErr w:type="spellStart"/>
      <w:r w:rsidRPr="00164A30">
        <w:rPr>
          <w:rFonts w:ascii="Arial" w:hAnsi="Arial" w:cs="Arial"/>
          <w:sz w:val="22"/>
          <w:szCs w:val="22"/>
        </w:rPr>
        <w:t>Korytowanie</w:t>
      </w:r>
      <w:proofErr w:type="spellEnd"/>
    </w:p>
    <w:p w:rsidR="00164A30" w:rsidRPr="00164A30" w:rsidRDefault="00164A30" w:rsidP="00164A30">
      <w:pPr>
        <w:pStyle w:val="Specyfikacja1"/>
        <w:numPr>
          <w:ilvl w:val="0"/>
          <w:numId w:val="0"/>
        </w:numPr>
        <w:spacing w:line="276" w:lineRule="auto"/>
        <w:rPr>
          <w:rFonts w:ascii="Arial" w:hAnsi="Arial" w:cs="Arial"/>
          <w:b w:val="0"/>
          <w:sz w:val="22"/>
          <w:szCs w:val="22"/>
          <w:u w:val="none"/>
        </w:rPr>
      </w:pPr>
      <w:r w:rsidRPr="00164A30">
        <w:rPr>
          <w:rFonts w:ascii="Arial" w:hAnsi="Arial" w:cs="Arial"/>
          <w:b w:val="0"/>
          <w:sz w:val="22"/>
          <w:szCs w:val="22"/>
          <w:u w:val="none"/>
        </w:rPr>
        <w:t xml:space="preserve">Wykonawca może przystąpić do </w:t>
      </w:r>
      <w:proofErr w:type="spellStart"/>
      <w:r w:rsidRPr="00164A30">
        <w:rPr>
          <w:rFonts w:ascii="Arial" w:hAnsi="Arial" w:cs="Arial"/>
          <w:b w:val="0"/>
          <w:sz w:val="22"/>
          <w:szCs w:val="22"/>
          <w:u w:val="none"/>
        </w:rPr>
        <w:t>korytowania</w:t>
      </w:r>
      <w:proofErr w:type="spellEnd"/>
      <w:r w:rsidRPr="00164A30">
        <w:rPr>
          <w:rFonts w:ascii="Arial" w:hAnsi="Arial" w:cs="Arial"/>
          <w:b w:val="0"/>
          <w:sz w:val="22"/>
          <w:szCs w:val="22"/>
          <w:u w:val="none"/>
        </w:rPr>
        <w:t xml:space="preserve"> oraz profilowania i zagęszczania podłoża dopiero po zakończeniu i przekazaniu robót związanych z wykonaniem elementów odwodnienia i instalacji podziemnych w obrębie inwestycji.</w:t>
      </w:r>
    </w:p>
    <w:p w:rsidR="00164A30" w:rsidRPr="00164A30" w:rsidRDefault="00164A30" w:rsidP="00164A30">
      <w:pPr>
        <w:pStyle w:val="Specyfikacja1"/>
        <w:numPr>
          <w:ilvl w:val="0"/>
          <w:numId w:val="0"/>
        </w:numPr>
        <w:spacing w:line="276" w:lineRule="auto"/>
        <w:rPr>
          <w:rFonts w:ascii="Arial" w:hAnsi="Arial" w:cs="Arial"/>
          <w:b w:val="0"/>
          <w:sz w:val="22"/>
          <w:szCs w:val="22"/>
          <w:u w:val="none"/>
        </w:rPr>
      </w:pPr>
      <w:r w:rsidRPr="00164A30">
        <w:rPr>
          <w:rFonts w:ascii="Arial" w:hAnsi="Arial" w:cs="Arial"/>
          <w:b w:val="0"/>
          <w:sz w:val="22"/>
          <w:szCs w:val="22"/>
          <w:u w:val="none"/>
        </w:rPr>
        <w:lastRenderedPageBreak/>
        <w:t>Wykonawca powinien przystąpić do wykonania koryta oraz profilowania i zagęszczania podłoża bezpośrednio przed rozpoczęciem robót związanych z wykonaniem warstw nawierzchni. Wcześniejsze przystąpienie do wykonywania koryta oraz profilowania i zagęszczania i wykonywanie tych robót z wyprzedzeniem w korzystnych warunkach atmosferycznych.</w:t>
      </w:r>
    </w:p>
    <w:p w:rsidR="00164A30" w:rsidRPr="00164A30" w:rsidRDefault="00164A30" w:rsidP="00164A30">
      <w:pPr>
        <w:pStyle w:val="Specyfikacja1"/>
        <w:numPr>
          <w:ilvl w:val="0"/>
          <w:numId w:val="0"/>
        </w:numPr>
        <w:spacing w:line="276" w:lineRule="auto"/>
        <w:rPr>
          <w:rFonts w:ascii="Arial" w:hAnsi="Arial" w:cs="Arial"/>
          <w:b w:val="0"/>
          <w:sz w:val="22"/>
          <w:szCs w:val="22"/>
          <w:u w:val="none"/>
        </w:rPr>
      </w:pPr>
      <w:r w:rsidRPr="00164A30">
        <w:rPr>
          <w:rFonts w:ascii="Arial" w:hAnsi="Arial" w:cs="Arial"/>
          <w:b w:val="0"/>
          <w:sz w:val="22"/>
          <w:szCs w:val="22"/>
          <w:u w:val="none"/>
        </w:rPr>
        <w:t>Wykonanym korycie nie może odbywać się ruch budowlany nie związany bezpośrednio z wykonaniem podbudów lub nawierzchni.</w:t>
      </w:r>
    </w:p>
    <w:p w:rsidR="00164A30" w:rsidRPr="00164A30" w:rsidRDefault="00164A30" w:rsidP="00164A30">
      <w:pPr>
        <w:pStyle w:val="Specyfikacja2"/>
        <w:rPr>
          <w:rFonts w:ascii="Arial" w:hAnsi="Arial" w:cs="Arial"/>
          <w:sz w:val="22"/>
          <w:szCs w:val="22"/>
        </w:rPr>
      </w:pPr>
      <w:r w:rsidRPr="00164A30">
        <w:rPr>
          <w:rFonts w:ascii="Arial" w:hAnsi="Arial" w:cs="Arial"/>
          <w:sz w:val="22"/>
          <w:szCs w:val="22"/>
        </w:rPr>
        <w:t xml:space="preserve">Koryto należy wykonać zgodnie z dokumentacją techniczną. Do wykonania koryta należy stosować równiarkę lub spycharkę uniwersalną. Ostateczne profilowanie należy wykonać ręcznie. Grunt odspojony w czasie </w:t>
      </w:r>
      <w:proofErr w:type="spellStart"/>
      <w:r w:rsidRPr="00164A30">
        <w:rPr>
          <w:rFonts w:ascii="Arial" w:hAnsi="Arial" w:cs="Arial"/>
          <w:sz w:val="22"/>
          <w:szCs w:val="22"/>
        </w:rPr>
        <w:t>korytowania</w:t>
      </w:r>
      <w:proofErr w:type="spellEnd"/>
      <w:r w:rsidRPr="00164A30">
        <w:rPr>
          <w:rFonts w:ascii="Arial" w:hAnsi="Arial" w:cs="Arial"/>
          <w:sz w:val="22"/>
          <w:szCs w:val="22"/>
        </w:rPr>
        <w:t xml:space="preserve"> powinien być odwieziony na składowisko</w:t>
      </w:r>
    </w:p>
    <w:p w:rsidR="00164A30" w:rsidRPr="00164A30" w:rsidRDefault="00164A30" w:rsidP="00164A30">
      <w:pPr>
        <w:spacing w:line="276" w:lineRule="auto"/>
        <w:rPr>
          <w:rFonts w:ascii="Arial" w:hAnsi="Arial" w:cs="Arial"/>
          <w:sz w:val="22"/>
          <w:szCs w:val="22"/>
        </w:rPr>
      </w:pPr>
      <w:r w:rsidRPr="00164A30">
        <w:rPr>
          <w:rFonts w:ascii="Arial" w:hAnsi="Arial" w:cs="Arial"/>
          <w:sz w:val="22"/>
          <w:szCs w:val="22"/>
        </w:rPr>
        <w:t>Przed przystąpieniem do profilowania podłoże powinno być oczyszczone ze wszystkich zanieczyszczeń. Należy usunąć błoto grunt, który uległ nadmiernemu zawilgoceniu. Po oczyszczeniu powierzchni podłoża należy sprawdzić czy istniejące rzędne terenu umożliwiają uzyskanie po profilowaniu zaprojektowanych rzędnych podłoża. Jeżeli rzędna podłoża przed profilowaniem jest właściwa i nie wymaga dowiezienia dodatkowego gruntu to przed przystąpieniem do profilowania powierzchnię podłoża należy dogęścić 3-4 przejściami średniego walca stalowego, gładkiego lub inny sposób.</w:t>
      </w:r>
    </w:p>
    <w:p w:rsidR="00164A30" w:rsidRPr="00164A30" w:rsidRDefault="00164A30" w:rsidP="00164A30">
      <w:pPr>
        <w:pStyle w:val="Specyfikacja2"/>
        <w:rPr>
          <w:rFonts w:ascii="Arial" w:hAnsi="Arial" w:cs="Arial"/>
          <w:sz w:val="22"/>
          <w:szCs w:val="22"/>
        </w:rPr>
      </w:pPr>
      <w:r w:rsidRPr="00164A30">
        <w:rPr>
          <w:rFonts w:ascii="Arial" w:hAnsi="Arial" w:cs="Arial"/>
          <w:sz w:val="22"/>
          <w:szCs w:val="22"/>
        </w:rPr>
        <w:t>W przypadku złej rzędnej podłoża wykonawca powinien je spulchnić na głębokość 10cm, dowieść brakujący grunt i wtedy dokonać zagęszczenia podłoża.</w:t>
      </w:r>
    </w:p>
    <w:p w:rsidR="00164A30" w:rsidRPr="00164A30" w:rsidRDefault="00164A30" w:rsidP="00164A30">
      <w:pPr>
        <w:pStyle w:val="Specyfikacja1"/>
        <w:numPr>
          <w:ilvl w:val="0"/>
          <w:numId w:val="0"/>
        </w:numPr>
        <w:spacing w:line="276" w:lineRule="auto"/>
        <w:rPr>
          <w:rFonts w:ascii="Arial" w:hAnsi="Arial" w:cs="Arial"/>
          <w:sz w:val="22"/>
          <w:szCs w:val="22"/>
          <w:u w:val="none"/>
        </w:rPr>
      </w:pPr>
      <w:r w:rsidRPr="00164A30">
        <w:rPr>
          <w:rFonts w:ascii="Arial" w:hAnsi="Arial" w:cs="Arial"/>
          <w:sz w:val="22"/>
          <w:szCs w:val="22"/>
          <w:u w:val="none"/>
        </w:rPr>
        <w:t xml:space="preserve">6. </w:t>
      </w:r>
      <w:r w:rsidR="00465B21">
        <w:rPr>
          <w:rFonts w:ascii="Arial" w:hAnsi="Arial" w:cs="Arial"/>
          <w:sz w:val="22"/>
          <w:szCs w:val="22"/>
          <w:u w:val="none"/>
        </w:rPr>
        <w:t>Kontrola jakości</w:t>
      </w:r>
    </w:p>
    <w:p w:rsidR="00164A30" w:rsidRPr="00164A30" w:rsidRDefault="00164A30" w:rsidP="00164A30">
      <w:pPr>
        <w:pStyle w:val="Specyfikacja2"/>
        <w:rPr>
          <w:rFonts w:ascii="Arial" w:hAnsi="Arial" w:cs="Arial"/>
          <w:sz w:val="22"/>
          <w:szCs w:val="22"/>
        </w:rPr>
      </w:pPr>
      <w:bookmarkStart w:id="9" w:name="_Toc220203436"/>
      <w:r w:rsidRPr="00164A30">
        <w:rPr>
          <w:rFonts w:ascii="Arial" w:hAnsi="Arial" w:cs="Arial"/>
          <w:sz w:val="22"/>
          <w:szCs w:val="22"/>
        </w:rPr>
        <w:t>Zasady ogólne kontroli jakości robót</w:t>
      </w:r>
      <w:bookmarkEnd w:id="9"/>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Przed przystąpieniem do robót ziemnych Wykonawca powinien sprawdzić prawidłowość wykonania robót pomiarowych i przygotowawczych i prowadzić systematyczne badania kontrolne dostarczając kopie ich wyników do Inspektora. Badania kontrolne należy wykonać w zakresie i z częstotliwością gwarantującą zachowanie wymagań dotyczących jakości robót.</w:t>
      </w:r>
    </w:p>
    <w:p w:rsidR="00164A30" w:rsidRPr="00164A30" w:rsidRDefault="00164A30" w:rsidP="00164A30">
      <w:pPr>
        <w:pStyle w:val="Specyfikacja-podstawowy"/>
        <w:spacing w:before="60" w:after="60" w:line="276" w:lineRule="auto"/>
        <w:rPr>
          <w:rFonts w:ascii="Arial" w:hAnsi="Arial" w:cs="Arial"/>
          <w:spacing w:val="1"/>
          <w:sz w:val="22"/>
          <w:szCs w:val="22"/>
          <w:u w:val="single"/>
        </w:rPr>
      </w:pPr>
      <w:r w:rsidRPr="00164A30">
        <w:rPr>
          <w:rFonts w:ascii="Arial" w:hAnsi="Arial" w:cs="Arial"/>
          <w:spacing w:val="1"/>
          <w:sz w:val="22"/>
          <w:szCs w:val="22"/>
          <w:u w:val="single"/>
        </w:rPr>
        <w:t>Dokładność robót:</w:t>
      </w:r>
    </w:p>
    <w:p w:rsidR="00164A30" w:rsidRPr="00164A30" w:rsidRDefault="00164A30" w:rsidP="00164A30">
      <w:pPr>
        <w:pStyle w:val="Specyfikacja-podstawowy"/>
        <w:numPr>
          <w:ilvl w:val="0"/>
          <w:numId w:val="4"/>
        </w:numPr>
        <w:spacing w:line="276" w:lineRule="auto"/>
        <w:rPr>
          <w:rFonts w:ascii="Arial" w:hAnsi="Arial" w:cs="Arial"/>
          <w:spacing w:val="1"/>
          <w:sz w:val="22"/>
          <w:szCs w:val="22"/>
        </w:rPr>
      </w:pPr>
      <w:r w:rsidRPr="00164A30">
        <w:rPr>
          <w:rFonts w:ascii="Arial" w:hAnsi="Arial" w:cs="Arial"/>
          <w:spacing w:val="3"/>
          <w:sz w:val="22"/>
          <w:szCs w:val="22"/>
        </w:rPr>
        <w:t>odchylenie rzędnych dna wykopu od rzędnych projektowanych i szerokości wykopów</w:t>
      </w:r>
      <w:r w:rsidRPr="00164A30">
        <w:rPr>
          <w:rFonts w:ascii="Arial" w:hAnsi="Arial" w:cs="Arial"/>
          <w:spacing w:val="1"/>
          <w:sz w:val="22"/>
          <w:szCs w:val="22"/>
        </w:rPr>
        <w:t xml:space="preserve"> nie powinny być większe od </w:t>
      </w:r>
      <w:smartTag w:uri="urn:schemas-microsoft-com:office:smarttags" w:element="metricconverter">
        <w:smartTagPr>
          <w:attr w:name="ProductID" w:val="5 cm"/>
        </w:smartTagPr>
        <w:r w:rsidRPr="00164A30">
          <w:rPr>
            <w:rFonts w:ascii="Arial" w:hAnsi="Arial" w:cs="Arial"/>
            <w:spacing w:val="1"/>
            <w:sz w:val="22"/>
            <w:szCs w:val="22"/>
          </w:rPr>
          <w:t>5 cm</w:t>
        </w:r>
      </w:smartTag>
      <w:r w:rsidRPr="00164A30">
        <w:rPr>
          <w:rFonts w:ascii="Arial" w:hAnsi="Arial" w:cs="Arial"/>
          <w:spacing w:val="1"/>
          <w:sz w:val="22"/>
          <w:szCs w:val="22"/>
        </w:rPr>
        <w:t>,</w:t>
      </w:r>
    </w:p>
    <w:p w:rsidR="00164A30" w:rsidRPr="00164A30" w:rsidRDefault="00164A30" w:rsidP="00164A30">
      <w:pPr>
        <w:pStyle w:val="Specyfikacja-podstawowy"/>
        <w:numPr>
          <w:ilvl w:val="0"/>
          <w:numId w:val="4"/>
        </w:numPr>
        <w:spacing w:line="276" w:lineRule="auto"/>
        <w:rPr>
          <w:rFonts w:ascii="Arial" w:hAnsi="Arial" w:cs="Arial"/>
          <w:spacing w:val="-3"/>
          <w:sz w:val="22"/>
          <w:szCs w:val="22"/>
        </w:rPr>
      </w:pPr>
      <w:r w:rsidRPr="00164A30">
        <w:rPr>
          <w:rFonts w:ascii="Arial" w:hAnsi="Arial" w:cs="Arial"/>
          <w:spacing w:val="2"/>
          <w:sz w:val="22"/>
          <w:szCs w:val="22"/>
        </w:rPr>
        <w:t xml:space="preserve">pochylenie skarp wykopów nie powinno się różnić od projektowanych pochyleń więcej  </w:t>
      </w:r>
      <w:r w:rsidRPr="00164A30">
        <w:rPr>
          <w:rFonts w:ascii="Arial" w:hAnsi="Arial" w:cs="Arial"/>
          <w:spacing w:val="-3"/>
          <w:sz w:val="22"/>
          <w:szCs w:val="22"/>
        </w:rPr>
        <w:t>niż 10%,</w:t>
      </w:r>
    </w:p>
    <w:p w:rsidR="00164A30" w:rsidRPr="00164A30" w:rsidRDefault="00164A30" w:rsidP="00164A30">
      <w:pPr>
        <w:pStyle w:val="Specyfikacja-podstawowy"/>
        <w:numPr>
          <w:ilvl w:val="0"/>
          <w:numId w:val="4"/>
        </w:numPr>
        <w:spacing w:line="276" w:lineRule="auto"/>
        <w:rPr>
          <w:rFonts w:ascii="Arial" w:hAnsi="Arial" w:cs="Arial"/>
          <w:sz w:val="22"/>
          <w:szCs w:val="22"/>
        </w:rPr>
      </w:pPr>
      <w:r w:rsidRPr="00164A30">
        <w:rPr>
          <w:rFonts w:ascii="Arial" w:hAnsi="Arial" w:cs="Arial"/>
          <w:sz w:val="22"/>
          <w:szCs w:val="22"/>
        </w:rPr>
        <w:t>powierzchnie skarp nie powinny mieć większych wklęśnięć niż 10cm.</w:t>
      </w:r>
    </w:p>
    <w:p w:rsidR="00164A30" w:rsidRPr="00164A30" w:rsidRDefault="00164A30" w:rsidP="00164A30">
      <w:pPr>
        <w:autoSpaceDE w:val="0"/>
        <w:spacing w:line="276" w:lineRule="auto"/>
        <w:rPr>
          <w:rFonts w:ascii="Arial" w:hAnsi="Arial" w:cs="Arial"/>
          <w:sz w:val="22"/>
          <w:szCs w:val="22"/>
        </w:rPr>
      </w:pPr>
    </w:p>
    <w:p w:rsidR="00164A30" w:rsidRPr="00164A30" w:rsidRDefault="00164A30" w:rsidP="00164A30">
      <w:pPr>
        <w:pStyle w:val="Specyfikacja2"/>
        <w:rPr>
          <w:rFonts w:ascii="Arial" w:hAnsi="Arial" w:cs="Arial"/>
          <w:sz w:val="22"/>
          <w:szCs w:val="22"/>
        </w:rPr>
      </w:pPr>
      <w:bookmarkStart w:id="10" w:name="_Toc220203437"/>
      <w:r w:rsidRPr="00164A30">
        <w:rPr>
          <w:rFonts w:ascii="Arial" w:hAnsi="Arial" w:cs="Arial"/>
          <w:sz w:val="22"/>
          <w:szCs w:val="22"/>
        </w:rPr>
        <w:t>Badania i pomiary w czasie wykonywania robót ziemnych - dokumenty kontrolne</w:t>
      </w:r>
      <w:bookmarkEnd w:id="10"/>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Wyniki badań i pomiarów kontrolnych w czasie wykonywania robót ziemnych należy wpisywać do:</w:t>
      </w:r>
    </w:p>
    <w:p w:rsidR="00164A30" w:rsidRPr="00164A30" w:rsidRDefault="00164A30" w:rsidP="00164A30">
      <w:pPr>
        <w:pStyle w:val="Specyfikacja-podstawowy"/>
        <w:numPr>
          <w:ilvl w:val="0"/>
          <w:numId w:val="3"/>
        </w:numPr>
        <w:spacing w:line="276" w:lineRule="auto"/>
        <w:rPr>
          <w:rFonts w:ascii="Arial" w:hAnsi="Arial" w:cs="Arial"/>
          <w:sz w:val="22"/>
          <w:szCs w:val="22"/>
        </w:rPr>
      </w:pPr>
      <w:r w:rsidRPr="00164A30">
        <w:rPr>
          <w:rFonts w:ascii="Arial" w:hAnsi="Arial" w:cs="Arial"/>
          <w:sz w:val="22"/>
          <w:szCs w:val="22"/>
        </w:rPr>
        <w:t>protokołów odbiorów robót zanikających lub ulegających zakryciu,</w:t>
      </w:r>
    </w:p>
    <w:p w:rsidR="00164A30" w:rsidRPr="00164A30" w:rsidRDefault="00164A30" w:rsidP="00164A30">
      <w:pPr>
        <w:pStyle w:val="Specyfikacja-podstawowy"/>
        <w:numPr>
          <w:ilvl w:val="0"/>
          <w:numId w:val="3"/>
        </w:numPr>
        <w:spacing w:line="276" w:lineRule="auto"/>
        <w:rPr>
          <w:rFonts w:ascii="Arial" w:hAnsi="Arial" w:cs="Arial"/>
          <w:sz w:val="22"/>
          <w:szCs w:val="22"/>
        </w:rPr>
      </w:pPr>
      <w:r w:rsidRPr="00164A30">
        <w:rPr>
          <w:rFonts w:ascii="Arial" w:hAnsi="Arial" w:cs="Arial"/>
          <w:sz w:val="22"/>
          <w:szCs w:val="22"/>
        </w:rPr>
        <w:t>dziennika budowy.</w:t>
      </w:r>
    </w:p>
    <w:p w:rsidR="00164A30" w:rsidRPr="00164A30" w:rsidRDefault="00164A30" w:rsidP="00164A30">
      <w:pPr>
        <w:pStyle w:val="Specyfikacja2"/>
        <w:rPr>
          <w:rFonts w:ascii="Arial" w:hAnsi="Arial" w:cs="Arial"/>
          <w:sz w:val="22"/>
          <w:szCs w:val="22"/>
        </w:rPr>
      </w:pPr>
      <w:bookmarkStart w:id="11" w:name="_Toc220203438"/>
      <w:r w:rsidRPr="00164A30">
        <w:rPr>
          <w:rFonts w:ascii="Arial" w:hAnsi="Arial" w:cs="Arial"/>
          <w:sz w:val="22"/>
          <w:szCs w:val="22"/>
        </w:rPr>
        <w:t>Sprawdzenie jakości wykonania wykopów</w:t>
      </w:r>
      <w:bookmarkEnd w:id="11"/>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Sprawdzenie wykonania jakości wykopów polega na kontrolowaniu zgodności z wymaganiami określonymi w niniejszej specyfikacji oraz w dokumentacji projektowej. W czasie kontroli szczególną uwagę należy zwrócić na:</w:t>
      </w:r>
    </w:p>
    <w:p w:rsidR="00164A30" w:rsidRPr="00164A30" w:rsidRDefault="00164A30" w:rsidP="00164A30">
      <w:pPr>
        <w:pStyle w:val="Specyfikacja-podstawowy"/>
        <w:numPr>
          <w:ilvl w:val="0"/>
          <w:numId w:val="2"/>
        </w:numPr>
        <w:spacing w:line="276" w:lineRule="auto"/>
        <w:rPr>
          <w:rFonts w:ascii="Arial" w:hAnsi="Arial" w:cs="Arial"/>
          <w:sz w:val="22"/>
          <w:szCs w:val="22"/>
        </w:rPr>
      </w:pPr>
      <w:r w:rsidRPr="00164A30">
        <w:rPr>
          <w:rFonts w:ascii="Arial" w:hAnsi="Arial" w:cs="Arial"/>
          <w:sz w:val="22"/>
          <w:szCs w:val="22"/>
        </w:rPr>
        <w:t>odspajanie gruntów w sposób nie pogarszający ich właściwości,</w:t>
      </w:r>
    </w:p>
    <w:p w:rsidR="00164A30" w:rsidRPr="00164A30" w:rsidRDefault="00164A30" w:rsidP="00164A30">
      <w:pPr>
        <w:pStyle w:val="Specyfikacja-podstawowy"/>
        <w:numPr>
          <w:ilvl w:val="0"/>
          <w:numId w:val="2"/>
        </w:numPr>
        <w:spacing w:line="276" w:lineRule="auto"/>
        <w:rPr>
          <w:rFonts w:ascii="Arial" w:hAnsi="Arial" w:cs="Arial"/>
          <w:sz w:val="22"/>
          <w:szCs w:val="22"/>
        </w:rPr>
      </w:pPr>
      <w:r w:rsidRPr="00164A30">
        <w:rPr>
          <w:rFonts w:ascii="Arial" w:hAnsi="Arial" w:cs="Arial"/>
          <w:sz w:val="22"/>
          <w:szCs w:val="22"/>
        </w:rPr>
        <w:t>prawidłowość wytyczenia robót w terenie,</w:t>
      </w:r>
    </w:p>
    <w:p w:rsidR="00164A30" w:rsidRPr="00164A30" w:rsidRDefault="00164A30" w:rsidP="00164A30">
      <w:pPr>
        <w:pStyle w:val="Specyfikacja-podstawowy"/>
        <w:numPr>
          <w:ilvl w:val="0"/>
          <w:numId w:val="2"/>
        </w:numPr>
        <w:spacing w:line="276" w:lineRule="auto"/>
        <w:rPr>
          <w:rFonts w:ascii="Arial" w:hAnsi="Arial" w:cs="Arial"/>
          <w:sz w:val="22"/>
          <w:szCs w:val="22"/>
        </w:rPr>
      </w:pPr>
      <w:r w:rsidRPr="00164A30">
        <w:rPr>
          <w:rFonts w:ascii="Arial" w:hAnsi="Arial" w:cs="Arial"/>
          <w:sz w:val="22"/>
          <w:szCs w:val="22"/>
        </w:rPr>
        <w:t>przygotowanie terenu,</w:t>
      </w:r>
    </w:p>
    <w:p w:rsidR="00164A30" w:rsidRPr="00164A30" w:rsidRDefault="00164A30" w:rsidP="00164A30">
      <w:pPr>
        <w:pStyle w:val="Specyfikacja-podstawowy"/>
        <w:numPr>
          <w:ilvl w:val="0"/>
          <w:numId w:val="2"/>
        </w:numPr>
        <w:spacing w:line="276" w:lineRule="auto"/>
        <w:rPr>
          <w:rFonts w:ascii="Arial" w:hAnsi="Arial" w:cs="Arial"/>
          <w:sz w:val="22"/>
          <w:szCs w:val="22"/>
        </w:rPr>
      </w:pPr>
      <w:r w:rsidRPr="00164A30">
        <w:rPr>
          <w:rFonts w:ascii="Arial" w:hAnsi="Arial" w:cs="Arial"/>
          <w:sz w:val="22"/>
          <w:szCs w:val="22"/>
        </w:rPr>
        <w:t>rodzaj i stan gruntu w podłożu,</w:t>
      </w:r>
    </w:p>
    <w:p w:rsidR="00164A30" w:rsidRPr="00164A30" w:rsidRDefault="00164A30" w:rsidP="00164A30">
      <w:pPr>
        <w:pStyle w:val="Specyfikacja-podstawowy"/>
        <w:numPr>
          <w:ilvl w:val="0"/>
          <w:numId w:val="2"/>
        </w:numPr>
        <w:spacing w:line="276" w:lineRule="auto"/>
        <w:rPr>
          <w:rFonts w:ascii="Arial" w:hAnsi="Arial" w:cs="Arial"/>
          <w:sz w:val="22"/>
          <w:szCs w:val="22"/>
        </w:rPr>
      </w:pPr>
      <w:r w:rsidRPr="00164A30">
        <w:rPr>
          <w:rFonts w:ascii="Arial" w:hAnsi="Arial" w:cs="Arial"/>
          <w:sz w:val="22"/>
          <w:szCs w:val="22"/>
        </w:rPr>
        <w:t>wymiary wykopów,</w:t>
      </w:r>
    </w:p>
    <w:p w:rsidR="00164A30" w:rsidRPr="00164A30" w:rsidRDefault="00164A30" w:rsidP="00164A30">
      <w:pPr>
        <w:pStyle w:val="Specyfikacja-podstawowy"/>
        <w:numPr>
          <w:ilvl w:val="0"/>
          <w:numId w:val="2"/>
        </w:numPr>
        <w:spacing w:line="276" w:lineRule="auto"/>
        <w:rPr>
          <w:rFonts w:ascii="Arial" w:hAnsi="Arial" w:cs="Arial"/>
          <w:sz w:val="22"/>
          <w:szCs w:val="22"/>
        </w:rPr>
      </w:pPr>
      <w:r w:rsidRPr="00164A30">
        <w:rPr>
          <w:rFonts w:ascii="Arial" w:hAnsi="Arial" w:cs="Arial"/>
          <w:sz w:val="22"/>
          <w:szCs w:val="22"/>
        </w:rPr>
        <w:lastRenderedPageBreak/>
        <w:t>zabezpieczenie i odwodnienie wykopów.</w:t>
      </w:r>
    </w:p>
    <w:p w:rsidR="00164A30" w:rsidRPr="00164A30" w:rsidRDefault="00164A30" w:rsidP="00164A30">
      <w:pPr>
        <w:pStyle w:val="Specyfikacja2"/>
        <w:rPr>
          <w:rFonts w:ascii="Arial" w:hAnsi="Arial" w:cs="Arial"/>
          <w:sz w:val="22"/>
          <w:szCs w:val="22"/>
        </w:rPr>
      </w:pPr>
      <w:bookmarkStart w:id="12" w:name="_Toc220203439"/>
      <w:r w:rsidRPr="00164A30">
        <w:rPr>
          <w:rFonts w:ascii="Arial" w:hAnsi="Arial" w:cs="Arial"/>
          <w:sz w:val="22"/>
          <w:szCs w:val="22"/>
        </w:rPr>
        <w:t>Sprawdzenie zagęszczenia gruntów</w:t>
      </w:r>
      <w:bookmarkEnd w:id="12"/>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 xml:space="preserve">Sprawdzenie przeprowadza się na podstawie wyników podanych w dokumentach kontrolnych oraz przez przeprowadzenie wyrywkowych badań bezpośrednich. Badania zagęszczenia wykonywane w czasie odbioru przeprowadza się w górnych warstwach korpusu ziemnego do głębokości około </w:t>
      </w:r>
      <w:smartTag w:uri="urn:schemas-microsoft-com:office:smarttags" w:element="metricconverter">
        <w:smartTagPr>
          <w:attr w:name="ProductID" w:val="1,0 metra"/>
        </w:smartTagPr>
        <w:r w:rsidRPr="00164A30">
          <w:rPr>
            <w:rFonts w:ascii="Arial" w:hAnsi="Arial" w:cs="Arial"/>
            <w:sz w:val="22"/>
            <w:szCs w:val="22"/>
          </w:rPr>
          <w:t>1,0 metra</w:t>
        </w:r>
      </w:smartTag>
      <w:r w:rsidRPr="00164A30">
        <w:rPr>
          <w:rFonts w:ascii="Arial" w:hAnsi="Arial" w:cs="Arial"/>
          <w:sz w:val="22"/>
          <w:szCs w:val="22"/>
        </w:rPr>
        <w:t xml:space="preserve"> poniżej jego korony, a w dolnych warstwach, tylko w przypadku gdy zachodzą wątpliwości co do właściwego zagęszczenia gruntu w tych warstwach.</w:t>
      </w:r>
    </w:p>
    <w:p w:rsidR="00164A30" w:rsidRPr="00164A30" w:rsidRDefault="00164A30" w:rsidP="00164A30">
      <w:pPr>
        <w:pStyle w:val="Specyfikacja1"/>
        <w:numPr>
          <w:ilvl w:val="0"/>
          <w:numId w:val="0"/>
        </w:numPr>
        <w:spacing w:before="120" w:after="120" w:line="240" w:lineRule="auto"/>
        <w:rPr>
          <w:rFonts w:ascii="Arial" w:hAnsi="Arial" w:cs="Arial"/>
          <w:sz w:val="22"/>
          <w:szCs w:val="22"/>
          <w:u w:val="none"/>
        </w:rPr>
      </w:pPr>
      <w:r w:rsidRPr="00164A30">
        <w:rPr>
          <w:rFonts w:ascii="Arial" w:hAnsi="Arial" w:cs="Arial"/>
          <w:sz w:val="22"/>
          <w:szCs w:val="22"/>
          <w:u w:val="none"/>
        </w:rPr>
        <w:t>7.O</w:t>
      </w:r>
      <w:r w:rsidR="00465B21">
        <w:rPr>
          <w:rFonts w:ascii="Arial" w:hAnsi="Arial" w:cs="Arial"/>
          <w:sz w:val="22"/>
          <w:szCs w:val="22"/>
          <w:u w:val="none"/>
        </w:rPr>
        <w:t>bmiar</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Ogólne zasady dotyczące podstaw obmiaru robót podano w ST „Wymagania ogólne”.</w:t>
      </w:r>
    </w:p>
    <w:p w:rsidR="00164A30" w:rsidRPr="00164A30" w:rsidRDefault="00164A30" w:rsidP="00164A30">
      <w:pPr>
        <w:pStyle w:val="Specyfikacja-podstawowyZnakZnak"/>
        <w:spacing w:before="60" w:after="60" w:line="276" w:lineRule="auto"/>
        <w:rPr>
          <w:rFonts w:ascii="Arial" w:hAnsi="Arial" w:cs="Arial"/>
          <w:sz w:val="22"/>
          <w:szCs w:val="22"/>
          <w:u w:val="single"/>
        </w:rPr>
      </w:pPr>
      <w:r w:rsidRPr="00164A30">
        <w:rPr>
          <w:rFonts w:ascii="Arial" w:hAnsi="Arial" w:cs="Arial"/>
          <w:sz w:val="22"/>
          <w:szCs w:val="22"/>
          <w:u w:val="single"/>
        </w:rPr>
        <w:t>Jednostki obmiarowe poszczególnych robót ziemnych:</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 xml:space="preserve">usunięcie warstwy ziemi urodzajnej, </w:t>
      </w:r>
      <w:proofErr w:type="spellStart"/>
      <w:r w:rsidRPr="00164A30">
        <w:rPr>
          <w:rFonts w:ascii="Arial" w:hAnsi="Arial" w:cs="Arial"/>
          <w:sz w:val="22"/>
          <w:szCs w:val="22"/>
        </w:rPr>
        <w:t>korytowania</w:t>
      </w:r>
      <w:proofErr w:type="spellEnd"/>
      <w:r w:rsidRPr="00164A30">
        <w:rPr>
          <w:rFonts w:ascii="Arial" w:hAnsi="Arial" w:cs="Arial"/>
          <w:sz w:val="22"/>
          <w:szCs w:val="22"/>
        </w:rPr>
        <w:t xml:space="preserve"> [m</w:t>
      </w:r>
      <w:r w:rsidRPr="00164A30">
        <w:rPr>
          <w:rFonts w:ascii="Arial" w:hAnsi="Arial" w:cs="Arial"/>
          <w:sz w:val="22"/>
          <w:szCs w:val="22"/>
          <w:vertAlign w:val="superscript"/>
        </w:rPr>
        <w:t>2</w:t>
      </w:r>
      <w:r w:rsidRPr="00164A30">
        <w:rPr>
          <w:rFonts w:ascii="Arial" w:hAnsi="Arial" w:cs="Arial"/>
          <w:sz w:val="22"/>
          <w:szCs w:val="22"/>
        </w:rPr>
        <w:t>],</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wykonanie wykopu pod fundamenty [m</w:t>
      </w:r>
      <w:r w:rsidRPr="00164A30">
        <w:rPr>
          <w:rFonts w:ascii="Arial" w:hAnsi="Arial" w:cs="Arial"/>
          <w:sz w:val="22"/>
          <w:szCs w:val="22"/>
          <w:vertAlign w:val="superscript"/>
        </w:rPr>
        <w:t>3</w:t>
      </w:r>
      <w:r w:rsidRPr="00164A30">
        <w:rPr>
          <w:rFonts w:ascii="Arial" w:hAnsi="Arial" w:cs="Arial"/>
          <w:sz w:val="22"/>
          <w:szCs w:val="22"/>
        </w:rPr>
        <w:t>],</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podkłady z ubitych materiałów sypkich [m</w:t>
      </w:r>
      <w:r w:rsidRPr="00164A30">
        <w:rPr>
          <w:rFonts w:ascii="Arial" w:hAnsi="Arial" w:cs="Arial"/>
          <w:sz w:val="22"/>
          <w:szCs w:val="22"/>
          <w:vertAlign w:val="superscript"/>
        </w:rPr>
        <w:t>3</w:t>
      </w:r>
      <w:r w:rsidRPr="00164A30">
        <w:rPr>
          <w:rFonts w:ascii="Arial" w:hAnsi="Arial" w:cs="Arial"/>
          <w:sz w:val="22"/>
          <w:szCs w:val="22"/>
        </w:rPr>
        <w:t>],</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zasypanie wykopów [m</w:t>
      </w:r>
      <w:r w:rsidRPr="00164A30">
        <w:rPr>
          <w:rFonts w:ascii="Arial" w:hAnsi="Arial" w:cs="Arial"/>
          <w:sz w:val="22"/>
          <w:szCs w:val="22"/>
          <w:vertAlign w:val="superscript"/>
        </w:rPr>
        <w:t>3</w:t>
      </w:r>
      <w:r w:rsidRPr="00164A30">
        <w:rPr>
          <w:rFonts w:ascii="Arial" w:hAnsi="Arial" w:cs="Arial"/>
          <w:sz w:val="22"/>
          <w:szCs w:val="22"/>
        </w:rPr>
        <w:t>],</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zagęszczenie nasypów [m</w:t>
      </w:r>
      <w:r w:rsidRPr="00164A30">
        <w:rPr>
          <w:rFonts w:ascii="Arial" w:hAnsi="Arial" w:cs="Arial"/>
          <w:sz w:val="22"/>
          <w:szCs w:val="22"/>
          <w:vertAlign w:val="superscript"/>
        </w:rPr>
        <w:t>3</w:t>
      </w:r>
      <w:r w:rsidRPr="00164A30">
        <w:rPr>
          <w:rFonts w:ascii="Arial" w:hAnsi="Arial" w:cs="Arial"/>
          <w:sz w:val="22"/>
          <w:szCs w:val="22"/>
        </w:rPr>
        <w:t>],</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wywóz ziemi na składowisko [m</w:t>
      </w:r>
      <w:r w:rsidRPr="00164A30">
        <w:rPr>
          <w:rFonts w:ascii="Arial" w:hAnsi="Arial" w:cs="Arial"/>
          <w:sz w:val="22"/>
          <w:szCs w:val="22"/>
          <w:vertAlign w:val="superscript"/>
        </w:rPr>
        <w:t>3</w:t>
      </w:r>
      <w:r w:rsidRPr="00164A30">
        <w:rPr>
          <w:rFonts w:ascii="Arial" w:hAnsi="Arial" w:cs="Arial"/>
          <w:sz w:val="22"/>
          <w:szCs w:val="22"/>
        </w:rPr>
        <w:t>],</w:t>
      </w:r>
    </w:p>
    <w:p w:rsidR="00164A30" w:rsidRPr="00164A30" w:rsidRDefault="00164A30" w:rsidP="00164A30">
      <w:pPr>
        <w:pStyle w:val="Specyfikacja-podstawowy"/>
        <w:numPr>
          <w:ilvl w:val="0"/>
          <w:numId w:val="7"/>
        </w:numPr>
        <w:spacing w:line="276" w:lineRule="auto"/>
        <w:rPr>
          <w:rFonts w:ascii="Arial" w:hAnsi="Arial" w:cs="Arial"/>
          <w:sz w:val="22"/>
          <w:szCs w:val="22"/>
        </w:rPr>
      </w:pPr>
      <w:r w:rsidRPr="00164A30">
        <w:rPr>
          <w:rFonts w:ascii="Arial" w:hAnsi="Arial" w:cs="Arial"/>
          <w:sz w:val="22"/>
          <w:szCs w:val="22"/>
        </w:rPr>
        <w:t>utylizacja ziemi [t].</w:t>
      </w:r>
    </w:p>
    <w:p w:rsidR="00164A30" w:rsidRPr="00164A30" w:rsidRDefault="00164A30" w:rsidP="00164A30">
      <w:pPr>
        <w:pStyle w:val="Specyfikacja1"/>
        <w:numPr>
          <w:ilvl w:val="0"/>
          <w:numId w:val="0"/>
        </w:numPr>
        <w:spacing w:before="120" w:after="120" w:line="240" w:lineRule="auto"/>
        <w:rPr>
          <w:rFonts w:ascii="Arial" w:hAnsi="Arial" w:cs="Arial"/>
          <w:sz w:val="22"/>
          <w:szCs w:val="22"/>
          <w:u w:val="none"/>
        </w:rPr>
      </w:pPr>
      <w:r w:rsidRPr="00164A30">
        <w:rPr>
          <w:rFonts w:ascii="Arial" w:hAnsi="Arial" w:cs="Arial"/>
          <w:sz w:val="22"/>
          <w:szCs w:val="22"/>
          <w:u w:val="none"/>
        </w:rPr>
        <w:t>8.O</w:t>
      </w:r>
      <w:r w:rsidR="00465B21">
        <w:rPr>
          <w:rFonts w:ascii="Arial" w:hAnsi="Arial" w:cs="Arial"/>
          <w:sz w:val="22"/>
          <w:szCs w:val="22"/>
          <w:u w:val="none"/>
        </w:rPr>
        <w:t>dbiór robót</w:t>
      </w:r>
    </w:p>
    <w:p w:rsidR="00164A30" w:rsidRPr="00164A30" w:rsidRDefault="00164A30" w:rsidP="00164A30">
      <w:pPr>
        <w:pStyle w:val="Specyfikacja-podstawowy"/>
        <w:spacing w:line="276" w:lineRule="auto"/>
        <w:rPr>
          <w:rFonts w:ascii="Arial" w:hAnsi="Arial" w:cs="Arial"/>
          <w:sz w:val="22"/>
          <w:szCs w:val="22"/>
        </w:rPr>
      </w:pPr>
      <w:r w:rsidRPr="00164A30">
        <w:rPr>
          <w:rFonts w:ascii="Arial" w:hAnsi="Arial" w:cs="Arial"/>
          <w:sz w:val="22"/>
          <w:szCs w:val="22"/>
        </w:rPr>
        <w:t>Roboty ziemne uznaje się za wykonane zgodnie z dokumentacją projektową, jeżeli wszystkie wyniki badań przeprowadzonych przy odbiorach okazały się zgodne z wymaganiami. W przypadku, gdy wykonanie choć jednego elementu robót ziemnych okazało się niezgodne z wymaganiami, roboty ziemne uznaje się za niezgodne z dokumentacją projektową i Wykonawca robót zobowiązany jest doprowadzić roboty do zgodności z wymaganiami i przedstawić je do ponownego odbioru. Dodatkowe roboty w opisanej wyżej sytuacji nie podlegają zapłacie.</w:t>
      </w:r>
    </w:p>
    <w:p w:rsidR="00164A30" w:rsidRPr="00164A30" w:rsidRDefault="00164A30" w:rsidP="00164A30">
      <w:pPr>
        <w:pStyle w:val="Specyfikacja-podstawowy"/>
        <w:spacing w:line="276" w:lineRule="auto"/>
        <w:rPr>
          <w:rFonts w:ascii="Arial" w:hAnsi="Arial" w:cs="Arial"/>
          <w:sz w:val="22"/>
          <w:szCs w:val="22"/>
        </w:rPr>
      </w:pPr>
    </w:p>
    <w:p w:rsidR="00164A30" w:rsidRPr="00164A30" w:rsidRDefault="00164A30" w:rsidP="00164A30">
      <w:pPr>
        <w:pStyle w:val="Specyfikacja1"/>
        <w:numPr>
          <w:ilvl w:val="0"/>
          <w:numId w:val="0"/>
        </w:numPr>
        <w:spacing w:line="276" w:lineRule="auto"/>
        <w:rPr>
          <w:rFonts w:ascii="Arial" w:hAnsi="Arial" w:cs="Arial"/>
          <w:sz w:val="22"/>
          <w:szCs w:val="22"/>
          <w:u w:val="none"/>
        </w:rPr>
      </w:pPr>
      <w:r w:rsidRPr="00164A30">
        <w:rPr>
          <w:rFonts w:ascii="Arial" w:hAnsi="Arial" w:cs="Arial"/>
          <w:sz w:val="22"/>
          <w:szCs w:val="22"/>
          <w:u w:val="none"/>
        </w:rPr>
        <w:t>10.P</w:t>
      </w:r>
      <w:r w:rsidR="00465B21">
        <w:rPr>
          <w:rFonts w:ascii="Arial" w:hAnsi="Arial" w:cs="Arial"/>
          <w:sz w:val="22"/>
          <w:szCs w:val="22"/>
          <w:u w:val="none"/>
        </w:rPr>
        <w:t>odstawa płatności</w:t>
      </w:r>
    </w:p>
    <w:p w:rsidR="00164A30" w:rsidRDefault="00164A30" w:rsidP="00164A30">
      <w:pPr>
        <w:pStyle w:val="Specyfikacja1"/>
        <w:numPr>
          <w:ilvl w:val="0"/>
          <w:numId w:val="0"/>
        </w:numPr>
        <w:spacing w:line="276" w:lineRule="auto"/>
        <w:rPr>
          <w:rFonts w:ascii="Arial" w:hAnsi="Arial" w:cs="Arial"/>
          <w:b w:val="0"/>
          <w:sz w:val="22"/>
          <w:szCs w:val="22"/>
          <w:u w:val="none"/>
        </w:rPr>
      </w:pPr>
      <w:r w:rsidRPr="00164A30">
        <w:rPr>
          <w:rFonts w:ascii="Arial" w:hAnsi="Arial" w:cs="Arial"/>
          <w:b w:val="0"/>
          <w:sz w:val="22"/>
          <w:szCs w:val="22"/>
          <w:u w:val="none"/>
        </w:rPr>
        <w:t>Ogólne ustalenia dotyczące podstawy płatności określone będą  w umowie o roboty budowlane</w:t>
      </w:r>
      <w:r>
        <w:rPr>
          <w:rFonts w:ascii="Arial" w:hAnsi="Arial" w:cs="Arial"/>
          <w:b w:val="0"/>
          <w:sz w:val="22"/>
          <w:szCs w:val="22"/>
          <w:u w:val="none"/>
        </w:rPr>
        <w:t>.</w:t>
      </w:r>
    </w:p>
    <w:p w:rsidR="00465B21" w:rsidRDefault="00465B21" w:rsidP="00164A30">
      <w:pPr>
        <w:pStyle w:val="Specyfikacja1"/>
        <w:numPr>
          <w:ilvl w:val="0"/>
          <w:numId w:val="0"/>
        </w:numPr>
        <w:spacing w:line="276" w:lineRule="auto"/>
        <w:rPr>
          <w:rFonts w:ascii="Arial" w:hAnsi="Arial" w:cs="Arial"/>
          <w:b w:val="0"/>
          <w:sz w:val="22"/>
          <w:szCs w:val="22"/>
          <w:u w:val="none"/>
        </w:rPr>
      </w:pPr>
    </w:p>
    <w:p w:rsidR="00465B21" w:rsidRDefault="00465B21" w:rsidP="00164A30">
      <w:pPr>
        <w:pStyle w:val="Specyfikacja1"/>
        <w:numPr>
          <w:ilvl w:val="0"/>
          <w:numId w:val="0"/>
        </w:numPr>
        <w:spacing w:line="276" w:lineRule="auto"/>
        <w:rPr>
          <w:rFonts w:ascii="Arial" w:hAnsi="Arial" w:cs="Arial"/>
          <w:b w:val="0"/>
          <w:sz w:val="22"/>
          <w:szCs w:val="22"/>
          <w:u w:val="none"/>
        </w:rPr>
      </w:pPr>
    </w:p>
    <w:p w:rsidR="00465B21" w:rsidRPr="00164A30" w:rsidRDefault="00465B21" w:rsidP="00465B21">
      <w:pPr>
        <w:pStyle w:val="Specyfikacja1"/>
        <w:numPr>
          <w:ilvl w:val="0"/>
          <w:numId w:val="0"/>
        </w:numPr>
        <w:spacing w:line="276" w:lineRule="auto"/>
        <w:jc w:val="right"/>
        <w:rPr>
          <w:rFonts w:ascii="Arial" w:hAnsi="Arial" w:cs="Arial"/>
          <w:b w:val="0"/>
          <w:sz w:val="22"/>
          <w:szCs w:val="22"/>
          <w:u w:val="none"/>
        </w:rPr>
      </w:pPr>
      <w:r>
        <w:rPr>
          <w:rFonts w:ascii="Arial" w:hAnsi="Arial" w:cs="Arial"/>
          <w:b w:val="0"/>
          <w:sz w:val="22"/>
          <w:szCs w:val="22"/>
          <w:u w:val="none"/>
        </w:rPr>
        <w:t>Opracowała: Janina Domańska</w:t>
      </w:r>
    </w:p>
    <w:sectPr w:rsidR="00465B21" w:rsidRPr="00164A30" w:rsidSect="00465B21">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53C4"/>
    <w:multiLevelType w:val="hybridMultilevel"/>
    <w:tmpl w:val="BDA2A1B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BB37CE8"/>
    <w:multiLevelType w:val="hybridMultilevel"/>
    <w:tmpl w:val="4280816E"/>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CFF3586"/>
    <w:multiLevelType w:val="hybridMultilevel"/>
    <w:tmpl w:val="4B4E4C9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32911A2F"/>
    <w:multiLevelType w:val="hybridMultilevel"/>
    <w:tmpl w:val="82FC86EA"/>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55E213B4"/>
    <w:multiLevelType w:val="hybridMultilevel"/>
    <w:tmpl w:val="44420A2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5E937FDE"/>
    <w:multiLevelType w:val="multilevel"/>
    <w:tmpl w:val="F13E9164"/>
    <w:lvl w:ilvl="0">
      <w:start w:val="1"/>
      <w:numFmt w:val="decimal"/>
      <w:pStyle w:val="Specyfikacja1"/>
      <w:suff w:val="nothing"/>
      <w:lvlText w:val="%1.  "/>
      <w:lvlJc w:val="left"/>
      <w:pPr>
        <w:ind w:left="0" w:firstLine="0"/>
      </w:pPr>
      <w:rPr>
        <w:rFonts w:ascii="Times New Roman" w:hAnsi="Times New Roman" w:hint="default"/>
        <w:b/>
        <w:i w:val="0"/>
        <w:caps/>
        <w:color w:val="auto"/>
        <w:sz w:val="20"/>
        <w:szCs w:val="24"/>
        <w:u w:val="none"/>
      </w:rPr>
    </w:lvl>
    <w:lvl w:ilvl="1">
      <w:start w:val="1"/>
      <w:numFmt w:val="decimal"/>
      <w:suff w:val="nothing"/>
      <w:lvlText w:val="%1.%2.  "/>
      <w:lvlJc w:val="left"/>
      <w:pPr>
        <w:ind w:left="0" w:firstLine="0"/>
      </w:pPr>
      <w:rPr>
        <w:rFonts w:ascii="Times New Roman" w:hAnsi="Times New Roman" w:hint="default"/>
        <w:b/>
        <w:i w:val="0"/>
        <w:color w:val="auto"/>
        <w:sz w:val="20"/>
        <w:u w:val="single"/>
      </w:rPr>
    </w:lvl>
    <w:lvl w:ilvl="2">
      <w:start w:val="1"/>
      <w:numFmt w:val="decimal"/>
      <w:pStyle w:val="Specyfikacja3"/>
      <w:suff w:val="nothing"/>
      <w:lvlText w:val="%1.%2.%3.  "/>
      <w:lvlJc w:val="left"/>
      <w:pPr>
        <w:ind w:left="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7DF869B1"/>
    <w:multiLevelType w:val="hybridMultilevel"/>
    <w:tmpl w:val="DCC05A24"/>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7F5702E9"/>
    <w:multiLevelType w:val="hybridMultilevel"/>
    <w:tmpl w:val="B27E28B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7"/>
  </w:num>
  <w:num w:numId="6">
    <w:abstractNumId w:val="3"/>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compat/>
  <w:rsids>
    <w:rsidRoot w:val="00164A30"/>
    <w:rsid w:val="001006DC"/>
    <w:rsid w:val="00164A30"/>
    <w:rsid w:val="00465B21"/>
    <w:rsid w:val="00AB68B8"/>
    <w:rsid w:val="00B874D1"/>
    <w:rsid w:val="00EE048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64A30"/>
    <w:pPr>
      <w:spacing w:after="0" w:line="240" w:lineRule="auto"/>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er1">
    <w:name w:val="header1"/>
    <w:rsid w:val="00164A30"/>
    <w:rPr>
      <w:b/>
      <w:bCs/>
      <w:sz w:val="36"/>
      <w:szCs w:val="36"/>
    </w:rPr>
  </w:style>
  <w:style w:type="paragraph" w:customStyle="1" w:styleId="Normalny1">
    <w:name w:val="Normalny1"/>
    <w:basedOn w:val="Normalny"/>
    <w:rsid w:val="00164A30"/>
    <w:pPr>
      <w:widowControl w:val="0"/>
      <w:suppressAutoHyphens/>
      <w:jc w:val="left"/>
    </w:pPr>
    <w:rPr>
      <w:sz w:val="20"/>
      <w:szCs w:val="20"/>
    </w:rPr>
  </w:style>
  <w:style w:type="paragraph" w:customStyle="1" w:styleId="Specyfikacja-podstawowy">
    <w:name w:val="Specyfikacja- podstawowy"/>
    <w:basedOn w:val="Normalny"/>
    <w:link w:val="Specyfikacja-podstawowyZnak"/>
    <w:rsid w:val="00164A30"/>
  </w:style>
  <w:style w:type="character" w:customStyle="1" w:styleId="Specyfikacja-podstawowyZnak">
    <w:name w:val="Specyfikacja- podstawowy Znak"/>
    <w:link w:val="Specyfikacja-podstawowy"/>
    <w:rsid w:val="00164A30"/>
    <w:rPr>
      <w:rFonts w:ascii="Times New Roman" w:eastAsia="Times New Roman" w:hAnsi="Times New Roman" w:cs="Times New Roman"/>
      <w:sz w:val="24"/>
      <w:szCs w:val="24"/>
      <w:lang w:eastAsia="pl-PL"/>
    </w:rPr>
  </w:style>
  <w:style w:type="paragraph" w:customStyle="1" w:styleId="Specyfikacja1">
    <w:name w:val="Specyfikacja 1"/>
    <w:basedOn w:val="Normalny"/>
    <w:link w:val="Specyfikacja1Znak"/>
    <w:rsid w:val="00164A30"/>
    <w:pPr>
      <w:numPr>
        <w:numId w:val="1"/>
      </w:numPr>
      <w:spacing w:line="360" w:lineRule="auto"/>
    </w:pPr>
    <w:rPr>
      <w:b/>
      <w:u w:val="single"/>
    </w:rPr>
  </w:style>
  <w:style w:type="paragraph" w:customStyle="1" w:styleId="Specyfikacja2">
    <w:name w:val="Specyfikacja 2"/>
    <w:basedOn w:val="Specyfikacja1"/>
    <w:link w:val="Specyfikacja2Znak"/>
    <w:autoRedefine/>
    <w:rsid w:val="00164A30"/>
    <w:pPr>
      <w:numPr>
        <w:numId w:val="0"/>
      </w:numPr>
      <w:spacing w:before="120" w:after="120" w:line="240" w:lineRule="auto"/>
    </w:pPr>
    <w:rPr>
      <w:b w:val="0"/>
      <w:bCs/>
      <w:u w:val="none"/>
    </w:rPr>
  </w:style>
  <w:style w:type="paragraph" w:customStyle="1" w:styleId="Specyfikacja3">
    <w:name w:val="Specyfikacja 3"/>
    <w:basedOn w:val="Specyfikacja1"/>
    <w:rsid w:val="00164A30"/>
    <w:pPr>
      <w:numPr>
        <w:ilvl w:val="2"/>
      </w:numPr>
      <w:tabs>
        <w:tab w:val="num" w:pos="0"/>
        <w:tab w:val="num" w:pos="360"/>
      </w:tabs>
    </w:pPr>
  </w:style>
  <w:style w:type="character" w:customStyle="1" w:styleId="Specyfikacja1Znak">
    <w:name w:val="Specyfikacja 1 Znak"/>
    <w:link w:val="Specyfikacja1"/>
    <w:rsid w:val="00164A30"/>
    <w:rPr>
      <w:rFonts w:ascii="Times New Roman" w:eastAsia="Times New Roman" w:hAnsi="Times New Roman" w:cs="Times New Roman"/>
      <w:b/>
      <w:sz w:val="24"/>
      <w:szCs w:val="24"/>
      <w:u w:val="single"/>
      <w:lang w:eastAsia="pl-PL"/>
    </w:rPr>
  </w:style>
  <w:style w:type="character" w:customStyle="1" w:styleId="Specyfikacja2Znak">
    <w:name w:val="Specyfikacja 2 Znak"/>
    <w:link w:val="Specyfikacja2"/>
    <w:rsid w:val="00164A30"/>
    <w:rPr>
      <w:rFonts w:ascii="Times New Roman" w:eastAsia="Times New Roman" w:hAnsi="Times New Roman" w:cs="Times New Roman"/>
      <w:bCs/>
      <w:sz w:val="24"/>
      <w:szCs w:val="24"/>
      <w:lang w:eastAsia="pl-PL"/>
    </w:rPr>
  </w:style>
  <w:style w:type="paragraph" w:customStyle="1" w:styleId="Standardowytekst">
    <w:name w:val="Standardowy.tekst"/>
    <w:uiPriority w:val="99"/>
    <w:rsid w:val="00164A3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pecyfikacja-podstawowyZnakZnak">
    <w:name w:val="Specyfikacja- podstawowy Znak Znak"/>
    <w:basedOn w:val="Normalny"/>
    <w:link w:val="Specyfikacja-podstawowyZnakZnakZnak"/>
    <w:rsid w:val="00164A30"/>
  </w:style>
  <w:style w:type="character" w:customStyle="1" w:styleId="Specyfikacja-podstawowyZnakZnakZnak">
    <w:name w:val="Specyfikacja- podstawowy Znak Znak Znak"/>
    <w:link w:val="Specyfikacja-podstawowyZnakZnak"/>
    <w:rsid w:val="00164A30"/>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2156</Words>
  <Characters>12936</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mama</cp:lastModifiedBy>
  <cp:revision>2</cp:revision>
  <dcterms:created xsi:type="dcterms:W3CDTF">2019-06-04T19:18:00Z</dcterms:created>
  <dcterms:modified xsi:type="dcterms:W3CDTF">2019-06-04T19:18:00Z</dcterms:modified>
</cp:coreProperties>
</file>