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6BF10" w14:textId="77777777" w:rsidR="0016798A" w:rsidRPr="00E01890" w:rsidRDefault="0016798A" w:rsidP="0016798A">
      <w:pPr>
        <w:jc w:val="right"/>
        <w:rPr>
          <w:rFonts w:ascii="Ebrima" w:hAnsi="Ebrima"/>
          <w:color w:val="000000"/>
          <w:sz w:val="21"/>
          <w:szCs w:val="21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656CF35" wp14:editId="3B57FC5F">
            <wp:simplePos x="0" y="0"/>
            <wp:positionH relativeFrom="margin">
              <wp:posOffset>-114300</wp:posOffset>
            </wp:positionH>
            <wp:positionV relativeFrom="margin">
              <wp:posOffset>-362585</wp:posOffset>
            </wp:positionV>
            <wp:extent cx="550545" cy="621665"/>
            <wp:effectExtent l="0" t="0" r="1905" b="6985"/>
            <wp:wrapSquare wrapText="bothSides"/>
            <wp:docPr id="1" name="Obraz 1" descr="Norway_grants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orway_grants@4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CCDD0" w14:textId="77777777" w:rsidR="0016798A" w:rsidRDefault="0016798A" w:rsidP="0016798A">
      <w:pPr>
        <w:pStyle w:val="Nagwek"/>
        <w:tabs>
          <w:tab w:val="clear" w:pos="4536"/>
          <w:tab w:val="clear" w:pos="9072"/>
          <w:tab w:val="center" w:pos="-284"/>
          <w:tab w:val="left" w:pos="9498"/>
        </w:tabs>
        <w:ind w:hanging="284"/>
        <w:jc w:val="center"/>
        <w:rPr>
          <w:rFonts w:ascii="Founders Grotesk" w:hAnsi="Founders Grotesk"/>
          <w:sz w:val="16"/>
          <w:szCs w:val="16"/>
        </w:rPr>
      </w:pPr>
    </w:p>
    <w:p w14:paraId="563067EC" w14:textId="77777777" w:rsidR="0016798A" w:rsidRDefault="0016798A" w:rsidP="0016798A">
      <w:pPr>
        <w:pStyle w:val="Nagwek"/>
        <w:tabs>
          <w:tab w:val="clear" w:pos="4536"/>
          <w:tab w:val="clear" w:pos="9072"/>
          <w:tab w:val="center" w:pos="-284"/>
          <w:tab w:val="left" w:pos="9498"/>
        </w:tabs>
        <w:ind w:hanging="284"/>
        <w:jc w:val="center"/>
        <w:rPr>
          <w:rFonts w:ascii="Founders Grotesk" w:hAnsi="Founders Grotesk"/>
          <w:sz w:val="16"/>
          <w:szCs w:val="16"/>
        </w:rPr>
      </w:pPr>
      <w:r>
        <w:rPr>
          <w:rFonts w:ascii="Founders Grotesk" w:hAnsi="Founders Grotesk"/>
          <w:sz w:val="16"/>
          <w:szCs w:val="16"/>
        </w:rPr>
        <w:t>Projekt pn. „Kreujemy+Rozwijamy+Ożywiamy+Stymulujemy+Nakreślamy+Odmieniamy=KROSNO” realizowany w ramach Programu Rozwój Lokalny, współfinansowany w 85% ze środków Norweskiego Mechanizmu Finansowego 2014-2021 oraz w 15%  z budżetu państwa.</w:t>
      </w:r>
    </w:p>
    <w:p w14:paraId="1A0FADE4" w14:textId="77777777" w:rsidR="0016798A" w:rsidRPr="00701307" w:rsidRDefault="0016798A" w:rsidP="0016798A">
      <w:pPr>
        <w:pStyle w:val="Nagwek"/>
        <w:tabs>
          <w:tab w:val="center" w:pos="0"/>
          <w:tab w:val="right" w:pos="9498"/>
        </w:tabs>
        <w:jc w:val="center"/>
        <w:rPr>
          <w:rFonts w:ascii="Calibri" w:hAnsi="Calibri"/>
          <w:sz w:val="16"/>
          <w:szCs w:val="16"/>
        </w:rPr>
      </w:pPr>
    </w:p>
    <w:p w14:paraId="668EBF8B" w14:textId="77777777" w:rsidR="0016798A" w:rsidRDefault="0016798A" w:rsidP="0016798A">
      <w:pPr>
        <w:pStyle w:val="Nagwek"/>
        <w:tabs>
          <w:tab w:val="center" w:pos="0"/>
          <w:tab w:val="right" w:pos="9498"/>
        </w:tabs>
        <w:jc w:val="center"/>
        <w:rPr>
          <w:sz w:val="16"/>
          <w:szCs w:val="16"/>
        </w:rPr>
      </w:pPr>
      <w:r>
        <w:rPr>
          <w:rFonts w:ascii="Founders Grotesk" w:hAnsi="Founders Grotesk"/>
          <w:sz w:val="16"/>
          <w:szCs w:val="16"/>
        </w:rPr>
        <w:t>„Wspólnie działamy na rzecz Europy zielonej, konkurencyjnej i sprzyjającej integracji społecznej”</w:t>
      </w:r>
    </w:p>
    <w:p w14:paraId="0D572EC9" w14:textId="77777777" w:rsidR="0016798A" w:rsidRDefault="0016798A" w:rsidP="00DD35BC">
      <w:pPr>
        <w:jc w:val="center"/>
        <w:rPr>
          <w:b/>
          <w:sz w:val="26"/>
          <w:szCs w:val="26"/>
        </w:rPr>
      </w:pPr>
    </w:p>
    <w:p w14:paraId="64AA8F16" w14:textId="77777777" w:rsidR="002038C5" w:rsidRDefault="00CF6AB7" w:rsidP="002038C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Załącznik nr 4</w:t>
      </w:r>
    </w:p>
    <w:p w14:paraId="7E40366D" w14:textId="77777777" w:rsidR="0016798A" w:rsidRPr="005C72BE" w:rsidRDefault="005C72BE" w:rsidP="00DD35BC">
      <w:pPr>
        <w:jc w:val="center"/>
        <w:rPr>
          <w:b/>
          <w:i/>
          <w:sz w:val="26"/>
          <w:szCs w:val="26"/>
        </w:rPr>
      </w:pPr>
      <w:r w:rsidRPr="005C72BE">
        <w:rPr>
          <w:b/>
          <w:i/>
          <w:sz w:val="26"/>
          <w:szCs w:val="26"/>
        </w:rPr>
        <w:t>WZÓR</w:t>
      </w:r>
    </w:p>
    <w:p w14:paraId="0074E1F9" w14:textId="77777777" w:rsidR="00DF1AB1" w:rsidRPr="00D37A9D" w:rsidRDefault="00DD35BC" w:rsidP="00DD35BC">
      <w:pPr>
        <w:jc w:val="center"/>
        <w:rPr>
          <w:b/>
          <w:sz w:val="26"/>
          <w:szCs w:val="26"/>
        </w:rPr>
      </w:pPr>
      <w:r w:rsidRPr="00D37A9D">
        <w:rPr>
          <w:b/>
          <w:sz w:val="26"/>
          <w:szCs w:val="26"/>
        </w:rPr>
        <w:t>UMOWA</w:t>
      </w:r>
    </w:p>
    <w:p w14:paraId="6B25BFB9" w14:textId="431190D0" w:rsidR="00276A88" w:rsidRDefault="00711003" w:rsidP="0016798A">
      <w:pPr>
        <w:jc w:val="center"/>
        <w:rPr>
          <w:b/>
          <w:sz w:val="26"/>
          <w:szCs w:val="26"/>
        </w:rPr>
      </w:pPr>
      <w:r w:rsidRPr="00711003">
        <w:rPr>
          <w:b/>
          <w:sz w:val="26"/>
          <w:szCs w:val="26"/>
        </w:rPr>
        <w:t>RI.042.99.45.2024.E</w:t>
      </w:r>
    </w:p>
    <w:p w14:paraId="12AD2532" w14:textId="77777777" w:rsidR="00711003" w:rsidRDefault="00711003" w:rsidP="0016798A">
      <w:pPr>
        <w:jc w:val="center"/>
        <w:rPr>
          <w:sz w:val="24"/>
          <w:szCs w:val="24"/>
        </w:rPr>
      </w:pPr>
    </w:p>
    <w:p w14:paraId="22390BBD" w14:textId="77777777" w:rsidR="00813D16" w:rsidRDefault="00DD35BC" w:rsidP="00DD35BC">
      <w:pPr>
        <w:widowControl w:val="0"/>
        <w:autoSpaceDE w:val="0"/>
        <w:jc w:val="both"/>
        <w:rPr>
          <w:sz w:val="24"/>
          <w:szCs w:val="24"/>
        </w:rPr>
      </w:pPr>
      <w:r w:rsidRPr="00DD35BC">
        <w:rPr>
          <w:sz w:val="24"/>
          <w:szCs w:val="24"/>
        </w:rPr>
        <w:t xml:space="preserve">zawarta w dniu </w:t>
      </w:r>
      <w:r w:rsidR="00CA5AD1">
        <w:rPr>
          <w:b/>
          <w:sz w:val="24"/>
          <w:szCs w:val="24"/>
        </w:rPr>
        <w:t>……………………………………….</w:t>
      </w:r>
      <w:r w:rsidRPr="00DD35BC">
        <w:rPr>
          <w:sz w:val="24"/>
          <w:szCs w:val="24"/>
        </w:rPr>
        <w:t xml:space="preserve"> w Krośnie pomiędzy </w:t>
      </w:r>
      <w:r w:rsidRPr="00DD35BC">
        <w:rPr>
          <w:b/>
          <w:sz w:val="24"/>
          <w:szCs w:val="24"/>
        </w:rPr>
        <w:t>Gminą Miasto Krosno</w:t>
      </w:r>
      <w:r w:rsidRPr="00DD35BC">
        <w:rPr>
          <w:sz w:val="24"/>
          <w:szCs w:val="24"/>
        </w:rPr>
        <w:t xml:space="preserve"> (adres dla doręczeń: 38-400 Krosno, ul. Lwowska 28 A),</w:t>
      </w:r>
      <w:r>
        <w:rPr>
          <w:sz w:val="24"/>
          <w:szCs w:val="24"/>
        </w:rPr>
        <w:t xml:space="preserve"> reprezentowaną przez </w:t>
      </w:r>
      <w:r w:rsidR="0016798A">
        <w:rPr>
          <w:b/>
          <w:sz w:val="24"/>
          <w:szCs w:val="24"/>
        </w:rPr>
        <w:t>……………………..,</w:t>
      </w:r>
    </w:p>
    <w:p w14:paraId="018426B5" w14:textId="77777777" w:rsidR="00DD35BC" w:rsidRPr="00DD35BC" w:rsidRDefault="00DD35BC" w:rsidP="00DD35BC">
      <w:pPr>
        <w:widowControl w:val="0"/>
        <w:autoSpaceDE w:val="0"/>
        <w:jc w:val="both"/>
        <w:rPr>
          <w:sz w:val="24"/>
          <w:szCs w:val="24"/>
        </w:rPr>
      </w:pPr>
      <w:r w:rsidRPr="00DD35BC">
        <w:rPr>
          <w:sz w:val="24"/>
          <w:szCs w:val="24"/>
        </w:rPr>
        <w:t xml:space="preserve">zwaną dalej w treści umowy </w:t>
      </w:r>
      <w:r w:rsidRPr="00813D16">
        <w:rPr>
          <w:b/>
          <w:sz w:val="24"/>
          <w:szCs w:val="24"/>
        </w:rPr>
        <w:t>„Zamawiającym”</w:t>
      </w:r>
      <w:r w:rsidRPr="00DD35BC">
        <w:rPr>
          <w:sz w:val="24"/>
          <w:szCs w:val="24"/>
        </w:rPr>
        <w:t>,</w:t>
      </w:r>
    </w:p>
    <w:p w14:paraId="45CDA773" w14:textId="77777777" w:rsidR="00DD35BC" w:rsidRPr="00DD35BC" w:rsidRDefault="00DD35BC" w:rsidP="00DD35BC">
      <w:pPr>
        <w:widowControl w:val="0"/>
        <w:autoSpaceDE w:val="0"/>
        <w:jc w:val="both"/>
        <w:rPr>
          <w:sz w:val="24"/>
          <w:szCs w:val="24"/>
        </w:rPr>
      </w:pPr>
      <w:r w:rsidRPr="00DD35BC">
        <w:rPr>
          <w:sz w:val="24"/>
          <w:szCs w:val="24"/>
        </w:rPr>
        <w:t>a</w:t>
      </w:r>
    </w:p>
    <w:p w14:paraId="7D9DBB5E" w14:textId="77777777" w:rsidR="00813D16" w:rsidRDefault="0016798A" w:rsidP="00DD35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</w:t>
      </w:r>
    </w:p>
    <w:p w14:paraId="272A1397" w14:textId="77777777" w:rsidR="00DD35BC" w:rsidRDefault="008B206D" w:rsidP="00DD35BC">
      <w:pPr>
        <w:jc w:val="both"/>
        <w:rPr>
          <w:sz w:val="24"/>
          <w:szCs w:val="24"/>
        </w:rPr>
      </w:pPr>
      <w:r>
        <w:rPr>
          <w:sz w:val="24"/>
          <w:szCs w:val="24"/>
        </w:rPr>
        <w:t>zwaną</w:t>
      </w:r>
      <w:r w:rsidR="00FE11E0">
        <w:rPr>
          <w:sz w:val="24"/>
          <w:szCs w:val="24"/>
        </w:rPr>
        <w:t xml:space="preserve"> dalej w </w:t>
      </w:r>
      <w:r w:rsidR="00D47396">
        <w:rPr>
          <w:sz w:val="24"/>
          <w:szCs w:val="24"/>
        </w:rPr>
        <w:t xml:space="preserve">treści umowy </w:t>
      </w:r>
      <w:r w:rsidR="00D47396" w:rsidRPr="00813D16">
        <w:rPr>
          <w:b/>
          <w:sz w:val="24"/>
          <w:szCs w:val="24"/>
        </w:rPr>
        <w:t>„Wykonawcą”</w:t>
      </w:r>
    </w:p>
    <w:p w14:paraId="143E46E0" w14:textId="77777777" w:rsidR="00D47396" w:rsidRDefault="00D47396" w:rsidP="00DD35BC">
      <w:pPr>
        <w:jc w:val="both"/>
        <w:rPr>
          <w:sz w:val="24"/>
          <w:szCs w:val="24"/>
        </w:rPr>
      </w:pPr>
    </w:p>
    <w:p w14:paraId="3431A9A3" w14:textId="68D2CADE" w:rsidR="00D47396" w:rsidRDefault="00D47396" w:rsidP="00D47396">
      <w:pPr>
        <w:jc w:val="both"/>
        <w:rPr>
          <w:rFonts w:ascii="Calibri" w:hAnsi="Calibri" w:cs="Arial"/>
          <w:sz w:val="24"/>
          <w:szCs w:val="24"/>
        </w:rPr>
      </w:pPr>
      <w:r w:rsidRPr="00A055CD">
        <w:rPr>
          <w:rFonts w:ascii="Calibri" w:hAnsi="Calibri" w:cs="Arial"/>
          <w:sz w:val="24"/>
          <w:szCs w:val="24"/>
        </w:rPr>
        <w:t xml:space="preserve">Niniejsza umowa została zawarta po przeprowadzeniu postępowania o udzielenie zamówienia publicznego o wartości </w:t>
      </w:r>
      <w:r w:rsidR="00951892">
        <w:rPr>
          <w:rFonts w:ascii="Calibri" w:hAnsi="Calibri" w:cs="Arial"/>
          <w:sz w:val="24"/>
          <w:szCs w:val="24"/>
        </w:rPr>
        <w:t>nieprzekraczającej 130 000 zł,</w:t>
      </w:r>
      <w:r w:rsidRPr="00A055CD">
        <w:rPr>
          <w:rFonts w:ascii="Calibri" w:hAnsi="Calibri" w:cs="Arial"/>
          <w:sz w:val="24"/>
          <w:szCs w:val="24"/>
        </w:rPr>
        <w:t xml:space="preserve"> w trybie </w:t>
      </w:r>
      <w:r w:rsidR="00F74DF8">
        <w:rPr>
          <w:rFonts w:ascii="Calibri" w:hAnsi="Calibri" w:cs="Arial"/>
          <w:sz w:val="24"/>
          <w:szCs w:val="24"/>
        </w:rPr>
        <w:t>przetargowym</w:t>
      </w:r>
      <w:r w:rsidRPr="00A055CD">
        <w:rPr>
          <w:rFonts w:ascii="Calibri" w:hAnsi="Calibri" w:cs="Arial"/>
          <w:sz w:val="24"/>
          <w:szCs w:val="24"/>
        </w:rPr>
        <w:t xml:space="preserve">, zgodnie z § </w:t>
      </w:r>
      <w:r w:rsidR="00F74DF8">
        <w:rPr>
          <w:rFonts w:ascii="Calibri" w:hAnsi="Calibri" w:cs="Arial"/>
          <w:sz w:val="24"/>
          <w:szCs w:val="24"/>
        </w:rPr>
        <w:t xml:space="preserve">8 pkt 1 </w:t>
      </w:r>
      <w:r w:rsidRPr="00A055CD">
        <w:rPr>
          <w:rFonts w:ascii="Calibri" w:hAnsi="Calibri" w:cs="Arial"/>
          <w:sz w:val="24"/>
          <w:szCs w:val="24"/>
        </w:rPr>
        <w:t xml:space="preserve">załącznika do zarządzenia nr </w:t>
      </w:r>
      <w:r w:rsidR="00951892">
        <w:rPr>
          <w:rFonts w:ascii="Calibri" w:hAnsi="Calibri" w:cs="Arial"/>
          <w:sz w:val="24"/>
          <w:szCs w:val="24"/>
        </w:rPr>
        <w:t>924/20</w:t>
      </w:r>
      <w:r w:rsidRPr="00A055CD">
        <w:rPr>
          <w:rFonts w:ascii="Calibri" w:hAnsi="Calibri" w:cs="Arial"/>
          <w:sz w:val="24"/>
          <w:szCs w:val="24"/>
        </w:rPr>
        <w:t xml:space="preserve"> Prezydenta Miasta Kro</w:t>
      </w:r>
      <w:r w:rsidR="00E279E1">
        <w:rPr>
          <w:rFonts w:ascii="Calibri" w:hAnsi="Calibri" w:cs="Arial"/>
          <w:sz w:val="24"/>
          <w:szCs w:val="24"/>
        </w:rPr>
        <w:t>sna z </w:t>
      </w:r>
      <w:r w:rsidRPr="00A055CD">
        <w:rPr>
          <w:rFonts w:ascii="Calibri" w:hAnsi="Calibri" w:cs="Arial"/>
          <w:sz w:val="24"/>
          <w:szCs w:val="24"/>
        </w:rPr>
        <w:t xml:space="preserve">dnia </w:t>
      </w:r>
      <w:r w:rsidR="00951892">
        <w:rPr>
          <w:rFonts w:ascii="Calibri" w:hAnsi="Calibri" w:cs="Arial"/>
          <w:sz w:val="24"/>
          <w:szCs w:val="24"/>
        </w:rPr>
        <w:t>31 grudnia 2020 r.</w:t>
      </w:r>
      <w:r w:rsidR="00F74DF8">
        <w:rPr>
          <w:rFonts w:ascii="Calibri" w:hAnsi="Calibri" w:cs="Arial"/>
          <w:sz w:val="24"/>
          <w:szCs w:val="24"/>
        </w:rPr>
        <w:t xml:space="preserve"> </w:t>
      </w:r>
      <w:r w:rsidRPr="00A055CD">
        <w:rPr>
          <w:rFonts w:ascii="Calibri" w:hAnsi="Calibri" w:cs="Arial"/>
          <w:sz w:val="24"/>
          <w:szCs w:val="24"/>
        </w:rPr>
        <w:t>w sprawie ustalenia regulaminu udzielania zamówień publicznych</w:t>
      </w:r>
      <w:r w:rsidR="00711003">
        <w:rPr>
          <w:rFonts w:ascii="Calibri" w:hAnsi="Calibri" w:cs="Arial"/>
          <w:sz w:val="24"/>
          <w:szCs w:val="24"/>
        </w:rPr>
        <w:t xml:space="preserve"> </w:t>
      </w:r>
      <w:r w:rsidRPr="00A055CD">
        <w:rPr>
          <w:rFonts w:ascii="Calibri" w:hAnsi="Calibri" w:cs="Arial"/>
          <w:sz w:val="24"/>
          <w:szCs w:val="24"/>
        </w:rPr>
        <w:t xml:space="preserve">o wartości nieprzekraczającej </w:t>
      </w:r>
      <w:r w:rsidR="00951892">
        <w:rPr>
          <w:rFonts w:ascii="Calibri" w:hAnsi="Calibri" w:cs="Arial"/>
          <w:sz w:val="24"/>
          <w:szCs w:val="24"/>
        </w:rPr>
        <w:t>130 000 złotych</w:t>
      </w:r>
      <w:r w:rsidR="00711003">
        <w:rPr>
          <w:rFonts w:ascii="Calibri" w:hAnsi="Calibri" w:cs="Arial"/>
          <w:sz w:val="24"/>
          <w:szCs w:val="24"/>
        </w:rPr>
        <w:t>,</w:t>
      </w:r>
      <w:r w:rsidR="00711003" w:rsidRPr="00711003">
        <w:t xml:space="preserve"> </w:t>
      </w:r>
      <w:r w:rsidR="00711003" w:rsidRPr="00711003">
        <w:rPr>
          <w:rFonts w:ascii="Calibri" w:hAnsi="Calibri" w:cs="Arial"/>
          <w:sz w:val="24"/>
          <w:szCs w:val="24"/>
        </w:rPr>
        <w:t xml:space="preserve">zmienionego Zarządzeniem nr 2361/24 Prezydenta Miasta Krosna z 30 stycznia 2024 r.  </w:t>
      </w:r>
    </w:p>
    <w:p w14:paraId="704596C6" w14:textId="77777777" w:rsidR="00C81F75" w:rsidRPr="00A055CD" w:rsidRDefault="00C81F75" w:rsidP="00D47396">
      <w:pPr>
        <w:jc w:val="both"/>
        <w:rPr>
          <w:rFonts w:ascii="Calibri" w:hAnsi="Calibri" w:cs="Arial"/>
          <w:sz w:val="24"/>
          <w:szCs w:val="24"/>
        </w:rPr>
      </w:pPr>
    </w:p>
    <w:p w14:paraId="38B60B7D" w14:textId="77777777" w:rsidR="00F329E3" w:rsidRPr="00A055CD" w:rsidRDefault="00F329E3" w:rsidP="00F329E3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sz w:val="24"/>
          <w:szCs w:val="24"/>
        </w:rPr>
      </w:pPr>
      <w:r w:rsidRPr="00A055CD">
        <w:rPr>
          <w:rFonts w:ascii="Calibri" w:hAnsi="Calibri" w:cs="Arial"/>
          <w:b/>
          <w:sz w:val="24"/>
          <w:szCs w:val="24"/>
        </w:rPr>
        <w:t>§ 1</w:t>
      </w:r>
      <w:r w:rsidR="00C073B9">
        <w:rPr>
          <w:rFonts w:ascii="Calibri" w:hAnsi="Calibri" w:cs="Arial"/>
          <w:b/>
          <w:sz w:val="24"/>
          <w:szCs w:val="24"/>
        </w:rPr>
        <w:t>.</w:t>
      </w:r>
    </w:p>
    <w:p w14:paraId="3AE38111" w14:textId="5AD392BE" w:rsidR="00F74DF8" w:rsidRDefault="00F74DF8" w:rsidP="00107870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Umowa zostaje zawarta w celu realizacji przedsięwzięcia pn. „</w:t>
      </w:r>
      <w:r w:rsidR="00711003" w:rsidRPr="00711003">
        <w:rPr>
          <w:rFonts w:ascii="Calibri" w:hAnsi="Calibri" w:cs="Arial"/>
          <w:sz w:val="24"/>
          <w:szCs w:val="24"/>
        </w:rPr>
        <w:t>Edukacja i upowszechnienie efektów”</w:t>
      </w:r>
      <w:r>
        <w:rPr>
          <w:rFonts w:ascii="Calibri" w:hAnsi="Calibri" w:cs="Arial"/>
          <w:sz w:val="24"/>
          <w:szCs w:val="24"/>
        </w:rPr>
        <w:t xml:space="preserve">”, w ramach projektu p.n. </w:t>
      </w:r>
      <w:r w:rsidRPr="00F74DF8">
        <w:rPr>
          <w:rFonts w:ascii="Calibri" w:hAnsi="Calibri" w:cs="Arial"/>
          <w:sz w:val="24"/>
          <w:szCs w:val="24"/>
        </w:rPr>
        <w:t>„Kreujemy+ Rozwijamy+ Ożywiamy+ Stymulujemy+ Nakreślamy+ Odmieniamy= KROSNO”</w:t>
      </w:r>
      <w:r w:rsidR="00EB0CA6">
        <w:rPr>
          <w:rFonts w:ascii="Calibri" w:hAnsi="Calibri" w:cs="Arial"/>
          <w:sz w:val="24"/>
          <w:szCs w:val="24"/>
        </w:rPr>
        <w:t>,</w:t>
      </w:r>
      <w:r w:rsidRPr="00F74DF8">
        <w:rPr>
          <w:rFonts w:ascii="Calibri" w:hAnsi="Calibri" w:cs="Arial"/>
          <w:sz w:val="24"/>
          <w:szCs w:val="24"/>
        </w:rPr>
        <w:t xml:space="preserve"> realizowan</w:t>
      </w:r>
      <w:r w:rsidR="00EB0CA6">
        <w:rPr>
          <w:rFonts w:ascii="Calibri" w:hAnsi="Calibri" w:cs="Arial"/>
          <w:sz w:val="24"/>
          <w:szCs w:val="24"/>
        </w:rPr>
        <w:t>ego</w:t>
      </w:r>
      <w:r w:rsidRPr="00F74DF8">
        <w:rPr>
          <w:rFonts w:ascii="Calibri" w:hAnsi="Calibri" w:cs="Arial"/>
          <w:sz w:val="24"/>
          <w:szCs w:val="24"/>
        </w:rPr>
        <w:t xml:space="preserve"> w ramach Programu Rozwój Lokalny</w:t>
      </w:r>
      <w:r w:rsidR="00EB0CA6">
        <w:rPr>
          <w:rFonts w:ascii="Calibri" w:hAnsi="Calibri" w:cs="Arial"/>
          <w:sz w:val="24"/>
          <w:szCs w:val="24"/>
        </w:rPr>
        <w:t xml:space="preserve">, </w:t>
      </w:r>
      <w:r w:rsidR="00EB0CA6" w:rsidRPr="00EB0CA6">
        <w:rPr>
          <w:rFonts w:ascii="Calibri" w:hAnsi="Calibri" w:cs="Arial"/>
          <w:sz w:val="24"/>
          <w:szCs w:val="24"/>
        </w:rPr>
        <w:t>współfinansowanego w 85% ze środków Norweskiego Mechanizmu Finansowego 2014-2021 oraz w 15%  z budżetu państwa</w:t>
      </w:r>
      <w:r w:rsidR="00EB0CA6">
        <w:rPr>
          <w:rFonts w:ascii="Calibri" w:hAnsi="Calibri" w:cs="Arial"/>
          <w:sz w:val="24"/>
          <w:szCs w:val="24"/>
        </w:rPr>
        <w:t>.</w:t>
      </w:r>
    </w:p>
    <w:p w14:paraId="44DB4E07" w14:textId="1852EDBB" w:rsidR="00107870" w:rsidRDefault="0002538F" w:rsidP="00107870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Zamawiający zamawia,</w:t>
      </w:r>
      <w:r w:rsidR="007E6660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a Wykonawca zobowiązuje się do </w:t>
      </w:r>
      <w:r w:rsidR="00F411E6">
        <w:rPr>
          <w:rFonts w:ascii="Calibri" w:hAnsi="Calibri" w:cs="Arial"/>
          <w:sz w:val="24"/>
          <w:szCs w:val="24"/>
        </w:rPr>
        <w:t xml:space="preserve">wykonania </w:t>
      </w:r>
      <w:r w:rsidR="008B13F7">
        <w:rPr>
          <w:rFonts w:ascii="Calibri" w:hAnsi="Calibri" w:cs="Arial"/>
          <w:sz w:val="24"/>
          <w:szCs w:val="24"/>
        </w:rPr>
        <w:t xml:space="preserve">usługi </w:t>
      </w:r>
      <w:r w:rsidR="00711003" w:rsidRPr="00711003">
        <w:rPr>
          <w:rFonts w:ascii="Calibri" w:hAnsi="Calibri" w:cs="Arial"/>
          <w:sz w:val="24"/>
          <w:szCs w:val="24"/>
        </w:rPr>
        <w:t>przygotowania i podania poczęstunku podczas konferencji podsumowującej realizację projektu „Kreujemy+ Rozwijamy+Ożywiamy+Stymulujemy+Nakreślamy+Odmieniamy=</w:t>
      </w:r>
      <w:r w:rsidR="00711003">
        <w:rPr>
          <w:rFonts w:ascii="Calibri" w:hAnsi="Calibri" w:cs="Arial"/>
          <w:sz w:val="24"/>
          <w:szCs w:val="24"/>
        </w:rPr>
        <w:t xml:space="preserve"> </w:t>
      </w:r>
      <w:r w:rsidR="00711003" w:rsidRPr="00711003">
        <w:rPr>
          <w:rFonts w:ascii="Calibri" w:hAnsi="Calibri" w:cs="Arial"/>
          <w:sz w:val="24"/>
          <w:szCs w:val="24"/>
        </w:rPr>
        <w:t>KROSNO”</w:t>
      </w:r>
      <w:r w:rsidR="00EB0CA6">
        <w:rPr>
          <w:rFonts w:ascii="Calibri" w:hAnsi="Calibri" w:cs="Arial"/>
          <w:sz w:val="24"/>
          <w:szCs w:val="24"/>
        </w:rPr>
        <w:t>, według następującej specyfikacji:</w:t>
      </w:r>
    </w:p>
    <w:p w14:paraId="2534FEC4" w14:textId="2C21777E" w:rsidR="00A31BAC" w:rsidRDefault="00A31BAC" w:rsidP="00A31BAC">
      <w:pPr>
        <w:pStyle w:val="Akapitzlist"/>
        <w:numPr>
          <w:ilvl w:val="0"/>
          <w:numId w:val="35"/>
        </w:numPr>
        <w:tabs>
          <w:tab w:val="left" w:pos="426"/>
        </w:tabs>
        <w:spacing w:after="120"/>
        <w:contextualSpacing w:val="0"/>
        <w:jc w:val="both"/>
        <w:rPr>
          <w:rFonts w:ascii="Calibri" w:hAnsi="Calibri" w:cs="Arial"/>
          <w:sz w:val="24"/>
          <w:szCs w:val="24"/>
        </w:rPr>
      </w:pPr>
      <w:r w:rsidRPr="00A31BAC">
        <w:rPr>
          <w:rFonts w:ascii="Calibri" w:hAnsi="Calibri" w:cs="Arial"/>
          <w:sz w:val="24"/>
          <w:szCs w:val="24"/>
        </w:rPr>
        <w:t xml:space="preserve">Termin realizacji: </w:t>
      </w:r>
      <w:r w:rsidR="00711003">
        <w:rPr>
          <w:rFonts w:ascii="Calibri" w:hAnsi="Calibri" w:cs="Arial"/>
          <w:sz w:val="24"/>
          <w:szCs w:val="24"/>
        </w:rPr>
        <w:t>10 kwietnia</w:t>
      </w:r>
      <w:r w:rsidRPr="00A31BAC">
        <w:rPr>
          <w:rFonts w:ascii="Calibri" w:hAnsi="Calibri" w:cs="Arial"/>
          <w:sz w:val="24"/>
          <w:szCs w:val="24"/>
        </w:rPr>
        <w:t xml:space="preserve"> 2024 r., w godzinach </w:t>
      </w:r>
      <w:r w:rsidR="00711003">
        <w:rPr>
          <w:rFonts w:ascii="Calibri" w:hAnsi="Calibri" w:cs="Arial"/>
          <w:sz w:val="24"/>
          <w:szCs w:val="24"/>
        </w:rPr>
        <w:t>9</w:t>
      </w:r>
      <w:r w:rsidRPr="00A31BAC">
        <w:rPr>
          <w:rFonts w:ascii="Calibri" w:hAnsi="Calibri" w:cs="Arial"/>
          <w:sz w:val="24"/>
          <w:szCs w:val="24"/>
        </w:rPr>
        <w:t xml:space="preserve">:00 – </w:t>
      </w:r>
      <w:r w:rsidR="00711003">
        <w:rPr>
          <w:rFonts w:ascii="Calibri" w:hAnsi="Calibri" w:cs="Arial"/>
          <w:sz w:val="24"/>
          <w:szCs w:val="24"/>
        </w:rPr>
        <w:t>14</w:t>
      </w:r>
      <w:r w:rsidRPr="00A31BAC">
        <w:rPr>
          <w:rFonts w:ascii="Calibri" w:hAnsi="Calibri" w:cs="Arial"/>
          <w:sz w:val="24"/>
          <w:szCs w:val="24"/>
        </w:rPr>
        <w:t xml:space="preserve">:00. </w:t>
      </w:r>
    </w:p>
    <w:p w14:paraId="4E8082DD" w14:textId="48E96466" w:rsidR="00711003" w:rsidRPr="00711003" w:rsidRDefault="00711003" w:rsidP="00711003">
      <w:pPr>
        <w:pStyle w:val="Akapitzlist"/>
        <w:numPr>
          <w:ilvl w:val="0"/>
          <w:numId w:val="35"/>
        </w:numPr>
        <w:tabs>
          <w:tab w:val="left" w:pos="426"/>
        </w:tabs>
        <w:spacing w:after="120"/>
        <w:jc w:val="both"/>
        <w:rPr>
          <w:rFonts w:ascii="Calibri" w:hAnsi="Calibri" w:cs="Arial"/>
          <w:sz w:val="24"/>
          <w:szCs w:val="24"/>
        </w:rPr>
      </w:pPr>
      <w:r w:rsidRPr="00711003">
        <w:rPr>
          <w:rFonts w:ascii="Calibri" w:hAnsi="Calibri" w:cs="Arial"/>
          <w:sz w:val="24"/>
          <w:szCs w:val="24"/>
        </w:rPr>
        <w:lastRenderedPageBreak/>
        <w:t xml:space="preserve">Miejsce realizacji konferencji: Aula Państwowej Akademii Nauk Stosowanych </w:t>
      </w:r>
      <w:r>
        <w:rPr>
          <w:rFonts w:ascii="Calibri" w:hAnsi="Calibri" w:cs="Arial"/>
          <w:sz w:val="24"/>
          <w:szCs w:val="24"/>
        </w:rPr>
        <w:br/>
      </w:r>
      <w:r w:rsidRPr="00711003">
        <w:rPr>
          <w:rFonts w:ascii="Calibri" w:hAnsi="Calibri" w:cs="Arial"/>
          <w:sz w:val="24"/>
          <w:szCs w:val="24"/>
        </w:rPr>
        <w:t>w Krośnie ul. Jerzego Dmochowskiego 12</w:t>
      </w:r>
      <w:r>
        <w:rPr>
          <w:rFonts w:ascii="Calibri" w:hAnsi="Calibri" w:cs="Arial"/>
          <w:sz w:val="24"/>
          <w:szCs w:val="24"/>
        </w:rPr>
        <w:t xml:space="preserve">. </w:t>
      </w:r>
    </w:p>
    <w:p w14:paraId="62091439" w14:textId="599207F7" w:rsidR="00A31BAC" w:rsidRPr="00A31BAC" w:rsidRDefault="00A31BAC" w:rsidP="00A31BAC">
      <w:pPr>
        <w:pStyle w:val="Akapitzlist"/>
        <w:numPr>
          <w:ilvl w:val="0"/>
          <w:numId w:val="35"/>
        </w:numPr>
        <w:tabs>
          <w:tab w:val="left" w:pos="426"/>
        </w:tabs>
        <w:spacing w:after="120"/>
        <w:contextualSpacing w:val="0"/>
        <w:jc w:val="both"/>
        <w:rPr>
          <w:rFonts w:ascii="Calibri" w:hAnsi="Calibri" w:cs="Arial"/>
          <w:sz w:val="24"/>
          <w:szCs w:val="24"/>
        </w:rPr>
      </w:pPr>
      <w:r w:rsidRPr="00A31BAC">
        <w:rPr>
          <w:rFonts w:ascii="Calibri" w:hAnsi="Calibri" w:cs="Arial"/>
          <w:sz w:val="24"/>
          <w:szCs w:val="24"/>
        </w:rPr>
        <w:t xml:space="preserve">Liczba uczestników: </w:t>
      </w:r>
      <w:r w:rsidR="00711003">
        <w:rPr>
          <w:rFonts w:ascii="Calibri" w:hAnsi="Calibri" w:cs="Arial"/>
          <w:sz w:val="24"/>
          <w:szCs w:val="24"/>
        </w:rPr>
        <w:t>140</w:t>
      </w:r>
      <w:r w:rsidRPr="00A31BAC">
        <w:rPr>
          <w:rFonts w:ascii="Calibri" w:hAnsi="Calibri" w:cs="Arial"/>
          <w:sz w:val="24"/>
          <w:szCs w:val="24"/>
        </w:rPr>
        <w:t xml:space="preserve"> osób. Dokładna liczba uczestników zostanie podana Wykonawcy do 3 dni przed terminem wydarzenia. </w:t>
      </w:r>
      <w:r w:rsidRPr="00A31BAC">
        <w:rPr>
          <w:sz w:val="24"/>
          <w:szCs w:val="24"/>
        </w:rPr>
        <w:t xml:space="preserve">W przypadku zgłoszenia mniejszej liczby uczestników, koszty usługi zostaną pomniejszone odpowiednio do faktycznej liczby zgłoszonych osób, zgodnie z ceną jednostkową określoną w ofercie Wykonawcy. Minimalna liczba zgłoszonych uczestników wynosi </w:t>
      </w:r>
      <w:r w:rsidR="00711003">
        <w:rPr>
          <w:sz w:val="24"/>
          <w:szCs w:val="24"/>
        </w:rPr>
        <w:t>60</w:t>
      </w:r>
      <w:r w:rsidRPr="00A31BAC">
        <w:rPr>
          <w:sz w:val="24"/>
          <w:szCs w:val="24"/>
        </w:rPr>
        <w:t xml:space="preserve"> osób.</w:t>
      </w:r>
    </w:p>
    <w:p w14:paraId="3F3FBEE5" w14:textId="21CA0933" w:rsidR="00711003" w:rsidRPr="00711003" w:rsidRDefault="00711003" w:rsidP="00711003">
      <w:pPr>
        <w:pStyle w:val="Akapitzlist"/>
        <w:numPr>
          <w:ilvl w:val="0"/>
          <w:numId w:val="35"/>
        </w:numPr>
        <w:tabs>
          <w:tab w:val="left" w:pos="284"/>
        </w:tabs>
        <w:spacing w:after="120"/>
        <w:contextualSpacing w:val="0"/>
        <w:jc w:val="both"/>
        <w:rPr>
          <w:rFonts w:ascii="Calibri" w:hAnsi="Calibri" w:cs="Arial"/>
          <w:sz w:val="24"/>
          <w:szCs w:val="24"/>
        </w:rPr>
      </w:pPr>
      <w:r w:rsidRPr="00711003">
        <w:rPr>
          <w:rFonts w:ascii="Calibri" w:hAnsi="Calibri" w:cs="Arial"/>
          <w:sz w:val="24"/>
          <w:szCs w:val="24"/>
        </w:rPr>
        <w:t>Informacje dotyczące pomieszczeń, w których realizowana będzie usługa:</w:t>
      </w:r>
    </w:p>
    <w:p w14:paraId="0B8B3F1F" w14:textId="375569C0" w:rsidR="00711003" w:rsidRPr="00711003" w:rsidRDefault="00711003" w:rsidP="00711003">
      <w:pPr>
        <w:pStyle w:val="Akapitzlist"/>
        <w:tabs>
          <w:tab w:val="left" w:pos="284"/>
        </w:tabs>
        <w:spacing w:after="120"/>
        <w:jc w:val="both"/>
        <w:rPr>
          <w:rFonts w:ascii="Calibri" w:hAnsi="Calibri" w:cs="Arial"/>
          <w:sz w:val="24"/>
          <w:szCs w:val="24"/>
        </w:rPr>
      </w:pPr>
      <w:r w:rsidRPr="00711003">
        <w:rPr>
          <w:rFonts w:ascii="Calibri" w:hAnsi="Calibri" w:cs="Arial"/>
          <w:sz w:val="24"/>
          <w:szCs w:val="24"/>
        </w:rPr>
        <w:t>a)</w:t>
      </w:r>
      <w:r>
        <w:rPr>
          <w:rFonts w:ascii="Calibri" w:hAnsi="Calibri" w:cs="Arial"/>
          <w:sz w:val="24"/>
          <w:szCs w:val="24"/>
        </w:rPr>
        <w:t xml:space="preserve"> </w:t>
      </w:r>
      <w:r w:rsidRPr="00711003">
        <w:rPr>
          <w:rFonts w:ascii="Calibri" w:hAnsi="Calibri" w:cs="Arial"/>
          <w:sz w:val="24"/>
          <w:szCs w:val="24"/>
        </w:rPr>
        <w:t>lokalizacja: 38-400 Krosno ul. Jerzego Dmochowskiego 12, budynek A</w:t>
      </w:r>
      <w:r>
        <w:rPr>
          <w:rFonts w:ascii="Calibri" w:hAnsi="Calibri" w:cs="Arial"/>
          <w:sz w:val="24"/>
          <w:szCs w:val="24"/>
        </w:rPr>
        <w:t>;</w:t>
      </w:r>
    </w:p>
    <w:p w14:paraId="6E0BBA4C" w14:textId="77777777" w:rsidR="00711003" w:rsidRDefault="00711003" w:rsidP="00711003">
      <w:pPr>
        <w:pStyle w:val="Akapitzlist"/>
        <w:tabs>
          <w:tab w:val="left" w:pos="284"/>
        </w:tabs>
        <w:spacing w:after="120"/>
        <w:jc w:val="both"/>
        <w:rPr>
          <w:rFonts w:ascii="Calibri" w:hAnsi="Calibri" w:cs="Arial"/>
          <w:sz w:val="24"/>
          <w:szCs w:val="24"/>
        </w:rPr>
      </w:pPr>
      <w:r w:rsidRPr="00711003">
        <w:rPr>
          <w:rFonts w:ascii="Calibri" w:hAnsi="Calibri" w:cs="Arial"/>
          <w:sz w:val="24"/>
          <w:szCs w:val="24"/>
        </w:rPr>
        <w:t>b)</w:t>
      </w:r>
      <w:r>
        <w:rPr>
          <w:rFonts w:ascii="Calibri" w:hAnsi="Calibri" w:cs="Arial"/>
          <w:sz w:val="24"/>
          <w:szCs w:val="24"/>
        </w:rPr>
        <w:t xml:space="preserve"> </w:t>
      </w:r>
      <w:r w:rsidRPr="00711003">
        <w:rPr>
          <w:rFonts w:ascii="Calibri" w:hAnsi="Calibri" w:cs="Arial"/>
          <w:sz w:val="24"/>
          <w:szCs w:val="24"/>
        </w:rPr>
        <w:t>catering w trakcie konferencji (zimny bufet w formie stołu szwedzkiego):</w:t>
      </w:r>
    </w:p>
    <w:p w14:paraId="61FEB799" w14:textId="7C3FFAF5" w:rsidR="00711003" w:rsidRDefault="00711003" w:rsidP="00711003">
      <w:pPr>
        <w:pStyle w:val="Akapitzlist"/>
        <w:numPr>
          <w:ilvl w:val="0"/>
          <w:numId w:val="37"/>
        </w:numPr>
        <w:tabs>
          <w:tab w:val="left" w:pos="284"/>
        </w:tabs>
        <w:spacing w:after="120"/>
        <w:ind w:left="1134"/>
        <w:jc w:val="both"/>
        <w:rPr>
          <w:rFonts w:ascii="Calibri" w:hAnsi="Calibri" w:cs="Arial"/>
          <w:sz w:val="24"/>
          <w:szCs w:val="24"/>
        </w:rPr>
      </w:pPr>
      <w:r w:rsidRPr="00711003">
        <w:rPr>
          <w:rFonts w:ascii="Calibri" w:hAnsi="Calibri" w:cs="Arial"/>
          <w:sz w:val="24"/>
          <w:szCs w:val="24"/>
        </w:rPr>
        <w:t>poczęstunek przed rozpoczęciem konferencji, począwszy od godziny 9:00 do godziny 13:00 należy udostępnić uczestnikom w hallu/ korytarzu lub na antresoli budynku, z których prowadzi bezpośrednie wejście do auli, w której odbywać się będzie wydarzenie.</w:t>
      </w:r>
    </w:p>
    <w:p w14:paraId="6FF2955A" w14:textId="77777777" w:rsidR="00EC1E73" w:rsidRDefault="00711003" w:rsidP="00711003">
      <w:pPr>
        <w:pStyle w:val="Akapitzlist"/>
        <w:numPr>
          <w:ilvl w:val="0"/>
          <w:numId w:val="37"/>
        </w:numPr>
        <w:tabs>
          <w:tab w:val="left" w:pos="284"/>
        </w:tabs>
        <w:spacing w:after="120"/>
        <w:ind w:left="1134"/>
        <w:jc w:val="both"/>
        <w:rPr>
          <w:rFonts w:ascii="Calibri" w:hAnsi="Calibri" w:cs="Arial"/>
          <w:sz w:val="24"/>
          <w:szCs w:val="24"/>
        </w:rPr>
      </w:pPr>
      <w:r w:rsidRPr="00711003">
        <w:rPr>
          <w:rFonts w:ascii="Calibri" w:hAnsi="Calibri" w:cs="Arial"/>
          <w:sz w:val="24"/>
          <w:szCs w:val="24"/>
        </w:rPr>
        <w:t xml:space="preserve">Wykonawca zapewni stoły i pozostałe wyposażenie niezbędne do estetycznej ekspozycji poczęstunku, w tym co najmniej 10 okrągłych wysokich stolików cateringowych/bankietowych z pokrowcem w kolorze białym (Zamawiający dopuszcza możliwość zmiany koloru pokrowca po wcześniejszym uzgodnieniu na etapie podpisania umowy). </w:t>
      </w:r>
    </w:p>
    <w:p w14:paraId="03D656F5" w14:textId="59997A38" w:rsidR="00711003" w:rsidRDefault="00711003" w:rsidP="00711003">
      <w:pPr>
        <w:pStyle w:val="Akapitzlist"/>
        <w:numPr>
          <w:ilvl w:val="0"/>
          <w:numId w:val="37"/>
        </w:numPr>
        <w:tabs>
          <w:tab w:val="left" w:pos="284"/>
        </w:tabs>
        <w:spacing w:after="120"/>
        <w:ind w:left="1134"/>
        <w:jc w:val="both"/>
        <w:rPr>
          <w:rFonts w:ascii="Calibri" w:hAnsi="Calibri" w:cs="Arial"/>
          <w:sz w:val="24"/>
          <w:szCs w:val="24"/>
        </w:rPr>
      </w:pPr>
      <w:r w:rsidRPr="00711003">
        <w:rPr>
          <w:rFonts w:ascii="Calibri" w:hAnsi="Calibri" w:cs="Arial"/>
          <w:sz w:val="24"/>
          <w:szCs w:val="24"/>
        </w:rPr>
        <w:t>Pozostałe stoły, na których podawany będzie poczęstunek muszą być przykryte białymi obrusami i przygotowane w sposób estetyczny.</w:t>
      </w:r>
    </w:p>
    <w:p w14:paraId="23F2BF45" w14:textId="379366FC" w:rsidR="00711003" w:rsidRDefault="00711003" w:rsidP="00EC1E73">
      <w:pPr>
        <w:pStyle w:val="Akapitzlist"/>
        <w:numPr>
          <w:ilvl w:val="0"/>
          <w:numId w:val="37"/>
        </w:numPr>
        <w:tabs>
          <w:tab w:val="left" w:pos="284"/>
        </w:tabs>
        <w:spacing w:after="120"/>
        <w:ind w:left="1134"/>
        <w:jc w:val="both"/>
        <w:rPr>
          <w:rFonts w:ascii="Calibri" w:hAnsi="Calibri" w:cs="Arial"/>
          <w:sz w:val="24"/>
          <w:szCs w:val="24"/>
        </w:rPr>
      </w:pPr>
      <w:r w:rsidRPr="00EC1E73">
        <w:rPr>
          <w:rFonts w:ascii="Calibri" w:hAnsi="Calibri" w:cs="Arial"/>
          <w:sz w:val="24"/>
          <w:szCs w:val="24"/>
        </w:rPr>
        <w:t xml:space="preserve">Ze względu na planowaną dużą liczbę uczestników (minimum 60, a maksymalnie 140 osób) </w:t>
      </w:r>
      <w:r w:rsidR="00EC1E73">
        <w:rPr>
          <w:rFonts w:ascii="Calibri" w:hAnsi="Calibri" w:cs="Arial"/>
          <w:sz w:val="24"/>
          <w:szCs w:val="24"/>
        </w:rPr>
        <w:t>W</w:t>
      </w:r>
      <w:r w:rsidRPr="00EC1E73">
        <w:rPr>
          <w:rFonts w:ascii="Calibri" w:hAnsi="Calibri" w:cs="Arial"/>
          <w:sz w:val="24"/>
          <w:szCs w:val="24"/>
        </w:rPr>
        <w:t xml:space="preserve">ykonawca zobowiązany jest zaplanować rozmieszczenie poczęstunku w sposób, który nie będzie powodować utrudnień dla uczestników konferencji </w:t>
      </w:r>
      <w:r w:rsidR="00EC1E73">
        <w:rPr>
          <w:rFonts w:ascii="Calibri" w:hAnsi="Calibri" w:cs="Arial"/>
          <w:sz w:val="24"/>
          <w:szCs w:val="24"/>
        </w:rPr>
        <w:br/>
      </w:r>
      <w:r w:rsidRPr="00EC1E73">
        <w:rPr>
          <w:rFonts w:ascii="Calibri" w:hAnsi="Calibri" w:cs="Arial"/>
          <w:sz w:val="24"/>
          <w:szCs w:val="24"/>
        </w:rPr>
        <w:t xml:space="preserve">i umożliwi sprawne korzystanie z dostępnych produktów i napojów w trakcie krótkich przerw.  </w:t>
      </w:r>
    </w:p>
    <w:p w14:paraId="715BBC74" w14:textId="58BBCFAE" w:rsidR="00711003" w:rsidRDefault="00711003" w:rsidP="00EC1E73">
      <w:pPr>
        <w:pStyle w:val="Akapitzlist"/>
        <w:numPr>
          <w:ilvl w:val="0"/>
          <w:numId w:val="37"/>
        </w:numPr>
        <w:tabs>
          <w:tab w:val="left" w:pos="284"/>
        </w:tabs>
        <w:spacing w:after="120"/>
        <w:ind w:left="1134"/>
        <w:jc w:val="both"/>
        <w:rPr>
          <w:rFonts w:ascii="Calibri" w:hAnsi="Calibri" w:cs="Arial"/>
          <w:sz w:val="24"/>
          <w:szCs w:val="24"/>
        </w:rPr>
      </w:pPr>
      <w:r w:rsidRPr="00EC1E73">
        <w:rPr>
          <w:rFonts w:ascii="Calibri" w:hAnsi="Calibri" w:cs="Arial"/>
          <w:sz w:val="24"/>
          <w:szCs w:val="24"/>
        </w:rPr>
        <w:t xml:space="preserve">W hallu/ korytarzu i na antresoli znajdują się gniazdka elektryczne, do których </w:t>
      </w:r>
      <w:r w:rsidR="00EC1E73">
        <w:rPr>
          <w:rFonts w:ascii="Calibri" w:hAnsi="Calibri" w:cs="Arial"/>
          <w:sz w:val="24"/>
          <w:szCs w:val="24"/>
        </w:rPr>
        <w:t>W</w:t>
      </w:r>
      <w:r w:rsidRPr="00EC1E73">
        <w:rPr>
          <w:rFonts w:ascii="Calibri" w:hAnsi="Calibri" w:cs="Arial"/>
          <w:sz w:val="24"/>
          <w:szCs w:val="24"/>
        </w:rPr>
        <w:t>ykonawca będzie mógł podłączyć wszystkie niezbędne sprzęty, np. ekspresy do kawy, termosy, dyspensery do napojów.</w:t>
      </w:r>
    </w:p>
    <w:p w14:paraId="0C5DED4E" w14:textId="77777777" w:rsidR="00EC1E73" w:rsidRPr="00EC1E73" w:rsidRDefault="00EC1E73" w:rsidP="00EC1E73">
      <w:pPr>
        <w:pStyle w:val="Akapitzlist"/>
        <w:tabs>
          <w:tab w:val="left" w:pos="284"/>
        </w:tabs>
        <w:spacing w:after="120"/>
        <w:ind w:left="1134"/>
        <w:jc w:val="both"/>
        <w:rPr>
          <w:rFonts w:ascii="Calibri" w:hAnsi="Calibri" w:cs="Arial"/>
          <w:sz w:val="24"/>
          <w:szCs w:val="24"/>
        </w:rPr>
      </w:pPr>
    </w:p>
    <w:p w14:paraId="55D423B4" w14:textId="73002504" w:rsidR="00A31BAC" w:rsidRPr="00A31BAC" w:rsidRDefault="00A31BAC" w:rsidP="00A31BAC">
      <w:pPr>
        <w:pStyle w:val="Akapitzlist"/>
        <w:numPr>
          <w:ilvl w:val="0"/>
          <w:numId w:val="35"/>
        </w:numPr>
        <w:tabs>
          <w:tab w:val="left" w:pos="284"/>
        </w:tabs>
        <w:spacing w:after="120"/>
        <w:contextualSpacing w:val="0"/>
        <w:jc w:val="both"/>
        <w:rPr>
          <w:rFonts w:ascii="Calibri" w:hAnsi="Calibri" w:cs="Arial"/>
          <w:sz w:val="24"/>
          <w:szCs w:val="24"/>
        </w:rPr>
      </w:pPr>
      <w:r w:rsidRPr="00A31BAC">
        <w:rPr>
          <w:rFonts w:ascii="Calibri" w:hAnsi="Calibri" w:cs="Arial"/>
          <w:sz w:val="24"/>
          <w:szCs w:val="24"/>
        </w:rPr>
        <w:t>Wymagania dotyczące przygotowania i podania poczęstunku:</w:t>
      </w:r>
    </w:p>
    <w:p w14:paraId="3482D56A" w14:textId="39B35C3E" w:rsidR="00EC1E73" w:rsidRPr="00EC1E73" w:rsidRDefault="00EC1E73" w:rsidP="00EC1E73">
      <w:pPr>
        <w:pStyle w:val="Akapitzlist"/>
        <w:numPr>
          <w:ilvl w:val="0"/>
          <w:numId w:val="36"/>
        </w:numPr>
        <w:tabs>
          <w:tab w:val="left" w:pos="993"/>
        </w:tabs>
        <w:spacing w:after="120"/>
        <w:ind w:hanging="11"/>
        <w:contextualSpacing w:val="0"/>
        <w:jc w:val="both"/>
        <w:rPr>
          <w:rFonts w:ascii="Calibri" w:hAnsi="Calibri" w:cs="Arial"/>
          <w:sz w:val="24"/>
          <w:szCs w:val="24"/>
        </w:rPr>
      </w:pPr>
      <w:r w:rsidRPr="00EC1E73">
        <w:rPr>
          <w:rFonts w:ascii="Calibri" w:hAnsi="Calibri" w:cs="Arial"/>
          <w:sz w:val="24"/>
          <w:szCs w:val="24"/>
        </w:rPr>
        <w:t>Przygotowanie i podanie zimnego bufetu w formie stołu szwedzkiego – z bufetu można korzystać przez cały czas spotkania – miejsce podania: hall/ korytarz na parterze lub antresola:</w:t>
      </w:r>
    </w:p>
    <w:p w14:paraId="1A4CB4DA" w14:textId="13F70937" w:rsidR="00EC1E73" w:rsidRPr="00907215" w:rsidRDefault="00EC1E73" w:rsidP="00EC1E73">
      <w:pPr>
        <w:pStyle w:val="Akapitzlist"/>
        <w:numPr>
          <w:ilvl w:val="0"/>
          <w:numId w:val="32"/>
        </w:numPr>
        <w:spacing w:after="120" w:line="276" w:lineRule="auto"/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kawa z ekspresu świeżo mielona – Zamawiający nie dopuszcza podania kawy rozpuszczalnej, po turecku, ani podania kawy w termosach, warnikach, itp. Zamawiający zobowiązany jest zapewnić minimum dwa samoobsługowe ekspresy do kawy umożliwiające przygotowanie minimum 4 rodzajów kaw (np. </w:t>
      </w:r>
      <w:r w:rsidRPr="00907215">
        <w:rPr>
          <w:sz w:val="24"/>
          <w:szCs w:val="24"/>
        </w:rPr>
        <w:t>espresso, americano, cappuccino, latte, latte macchiato</w:t>
      </w:r>
      <w:r>
        <w:rPr>
          <w:sz w:val="24"/>
          <w:szCs w:val="24"/>
        </w:rPr>
        <w:t>) z automatycznym podawaniem mleka. Nie ma możliwości podłączenia ekspresów do sieci wodnej</w:t>
      </w:r>
      <w:r>
        <w:rPr>
          <w:sz w:val="24"/>
          <w:szCs w:val="24"/>
        </w:rPr>
        <w:t>;</w:t>
      </w:r>
    </w:p>
    <w:p w14:paraId="0BC2C79F" w14:textId="77777777" w:rsidR="00EC1E73" w:rsidRDefault="00EC1E73" w:rsidP="00EC1E73">
      <w:pPr>
        <w:pStyle w:val="Akapitzlist"/>
        <w:numPr>
          <w:ilvl w:val="0"/>
          <w:numId w:val="32"/>
        </w:numPr>
        <w:spacing w:after="120" w:line="276" w:lineRule="auto"/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herbata w torebkach - różne rodzaje, w tym czarna, zielona, owocowa, każda torebka w osobnym opakowaniu papierowym;</w:t>
      </w:r>
    </w:p>
    <w:p w14:paraId="4A70C99F" w14:textId="77777777" w:rsidR="00EC1E73" w:rsidRDefault="00EC1E73" w:rsidP="00EC1E73">
      <w:pPr>
        <w:pStyle w:val="Akapitzlist"/>
        <w:numPr>
          <w:ilvl w:val="0"/>
          <w:numId w:val="32"/>
        </w:numPr>
        <w:tabs>
          <w:tab w:val="left" w:pos="1134"/>
        </w:tabs>
        <w:spacing w:after="120" w:line="276" w:lineRule="auto"/>
        <w:ind w:left="426" w:firstLine="2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cukier biały i trzcinowy; </w:t>
      </w:r>
    </w:p>
    <w:p w14:paraId="63F3AEB4" w14:textId="77777777" w:rsidR="00EC1E73" w:rsidRDefault="00EC1E73" w:rsidP="00EC1E73">
      <w:pPr>
        <w:pStyle w:val="Akapitzlist"/>
        <w:numPr>
          <w:ilvl w:val="0"/>
          <w:numId w:val="33"/>
        </w:numPr>
        <w:spacing w:after="120" w:line="276" w:lineRule="auto"/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cytryna w plasterkach;</w:t>
      </w:r>
    </w:p>
    <w:p w14:paraId="16821658" w14:textId="77777777" w:rsidR="00EC1E73" w:rsidRDefault="00EC1E73" w:rsidP="00EC1E73">
      <w:pPr>
        <w:pStyle w:val="Akapitzlist"/>
        <w:numPr>
          <w:ilvl w:val="0"/>
          <w:numId w:val="33"/>
        </w:numPr>
        <w:spacing w:after="120" w:line="276" w:lineRule="auto"/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woda mineralna gazowana i niegazowana – w butelkach szklanych </w:t>
      </w:r>
      <w:r>
        <w:rPr>
          <w:sz w:val="24"/>
          <w:szCs w:val="24"/>
        </w:rPr>
        <w:br/>
        <w:t>o pojemności od 300 ml do 500 ml, co najmniej po 500 ml na osobę z każdego rodzaju;</w:t>
      </w:r>
    </w:p>
    <w:p w14:paraId="179FF77A" w14:textId="77777777" w:rsidR="00EC1E73" w:rsidRDefault="00EC1E73" w:rsidP="00EC1E73">
      <w:pPr>
        <w:pStyle w:val="Akapitzlist"/>
        <w:numPr>
          <w:ilvl w:val="0"/>
          <w:numId w:val="33"/>
        </w:numPr>
        <w:spacing w:after="120" w:line="276" w:lineRule="auto"/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soki owocowe 100% owoców, bez dodatku cukru (trzy rodzaje, np. pomarańczowy, jabłkowy, czarna porzeczka) – w butelkach szklanych po 300 ml – co najmniej 2 sztuki na osobę, lub serwowane z dyspenserów – minimum 300 ml na osobę;</w:t>
      </w:r>
    </w:p>
    <w:p w14:paraId="6EE5BE10" w14:textId="77777777" w:rsidR="00EC1E73" w:rsidRDefault="00EC1E73" w:rsidP="00EC1E73">
      <w:pPr>
        <w:pStyle w:val="Akapitzlist"/>
        <w:numPr>
          <w:ilvl w:val="0"/>
          <w:numId w:val="33"/>
        </w:numPr>
        <w:spacing w:after="120" w:line="276" w:lineRule="auto"/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koreczki, tartinki, sałatki podawane w jednorazowych przezroczystych pojemnikach z jednorazowymi widelczykami (co najmniej 5 rodzajów, co najmniej 4 porcje na osobę, w tym mięsne i wegetariańskie);</w:t>
      </w:r>
    </w:p>
    <w:p w14:paraId="7EB9553C" w14:textId="77777777" w:rsidR="00EC1E73" w:rsidRDefault="00EC1E73" w:rsidP="00EC1E73">
      <w:pPr>
        <w:pStyle w:val="Akapitzlist"/>
        <w:numPr>
          <w:ilvl w:val="0"/>
          <w:numId w:val="33"/>
        </w:numPr>
        <w:spacing w:after="120" w:line="276" w:lineRule="auto"/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mini kanapeczki przygotowane na świeżym pieczywie (co najmniej 5 rodzajów, co najmniej 4 porcje na osobę, w tym mięsne i wegetariańskie);</w:t>
      </w:r>
    </w:p>
    <w:p w14:paraId="2707CE84" w14:textId="77777777" w:rsidR="00EC1E73" w:rsidRDefault="00EC1E73" w:rsidP="00EC1E73">
      <w:pPr>
        <w:pStyle w:val="Akapitzlist"/>
        <w:numPr>
          <w:ilvl w:val="0"/>
          <w:numId w:val="33"/>
        </w:numPr>
        <w:spacing w:after="120" w:line="276" w:lineRule="auto"/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świeże owoce filetowane, min. 3 rodzaje (co najmniej 100 g na osobę);</w:t>
      </w:r>
    </w:p>
    <w:p w14:paraId="718A7132" w14:textId="77777777" w:rsidR="00EC1E73" w:rsidRDefault="00EC1E73" w:rsidP="00EC1E73">
      <w:pPr>
        <w:pStyle w:val="Akapitzlist"/>
        <w:numPr>
          <w:ilvl w:val="0"/>
          <w:numId w:val="33"/>
        </w:numPr>
        <w:spacing w:after="120" w:line="276" w:lineRule="auto"/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mini deserki w minimum 3 różnych smakach,  serwowane w przezroczystych jednorazowych pojemnikach (co najmniej 2 porcje na osobę);</w:t>
      </w:r>
    </w:p>
    <w:p w14:paraId="672583CC" w14:textId="77777777" w:rsidR="00EC1E73" w:rsidRPr="00CE52F2" w:rsidRDefault="00EC1E73" w:rsidP="00EC1E73">
      <w:pPr>
        <w:pStyle w:val="Akapitzlist"/>
        <w:numPr>
          <w:ilvl w:val="0"/>
          <w:numId w:val="33"/>
        </w:numPr>
        <w:spacing w:after="120" w:line="276" w:lineRule="auto"/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serwowania zimnego bufetu wykonawca zobowiązany jest do zapewnienia personelu (minimum 2 osoby) w celu uzupełnienia braków podawanych produktów </w:t>
      </w:r>
      <w:r w:rsidRPr="00CE52F2">
        <w:rPr>
          <w:sz w:val="24"/>
          <w:szCs w:val="24"/>
        </w:rPr>
        <w:t>i napojów.</w:t>
      </w:r>
    </w:p>
    <w:p w14:paraId="705F74E1" w14:textId="77777777" w:rsidR="00EC1E73" w:rsidRDefault="00EC1E73" w:rsidP="00EC1E73">
      <w:pPr>
        <w:pStyle w:val="Akapitzlist"/>
        <w:tabs>
          <w:tab w:val="left" w:pos="284"/>
        </w:tabs>
        <w:spacing w:after="120"/>
        <w:ind w:left="1440"/>
        <w:contextualSpacing w:val="0"/>
        <w:jc w:val="both"/>
        <w:rPr>
          <w:rFonts w:ascii="Calibri" w:hAnsi="Calibri" w:cs="Arial"/>
          <w:sz w:val="24"/>
          <w:szCs w:val="24"/>
        </w:rPr>
      </w:pPr>
    </w:p>
    <w:p w14:paraId="042E533E" w14:textId="77777777" w:rsidR="00EC1E73" w:rsidRPr="00EC1E73" w:rsidRDefault="00EC1E73" w:rsidP="00EC1E73">
      <w:pPr>
        <w:pStyle w:val="Akapitzlist"/>
        <w:numPr>
          <w:ilvl w:val="0"/>
          <w:numId w:val="36"/>
        </w:numPr>
        <w:rPr>
          <w:rFonts w:ascii="Calibri" w:hAnsi="Calibri" w:cs="Arial"/>
          <w:sz w:val="24"/>
          <w:szCs w:val="24"/>
        </w:rPr>
      </w:pPr>
      <w:r w:rsidRPr="00EC1E73">
        <w:rPr>
          <w:rFonts w:ascii="Calibri" w:hAnsi="Calibri" w:cs="Arial"/>
          <w:sz w:val="24"/>
          <w:szCs w:val="24"/>
        </w:rPr>
        <w:t>Przygotowanie i podanie uroczystego lunchu w formie bufetu z asystą kelnerską - miejsce podania: sala i antresola zlokalizowana na piętrze budynku:</w:t>
      </w:r>
    </w:p>
    <w:p w14:paraId="5E38D338" w14:textId="77777777" w:rsidR="00EC1E73" w:rsidRDefault="00EC1E73" w:rsidP="00EC1E73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ind w:left="1418" w:hanging="425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lunch podawany w formie bufetu z asystą kelnerską (od godziny 12:45 do godziny 14:00);</w:t>
      </w:r>
    </w:p>
    <w:p w14:paraId="450BFFA2" w14:textId="77777777" w:rsidR="00EC1E73" w:rsidRDefault="00EC1E73" w:rsidP="00EC1E73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ind w:left="1418" w:hanging="425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lunch zostanie podany (ekspozycja podgrzewaczy z jedzeniem oraz pozostałych elementów wchodzących w skład posiłku) w odrębnej sali zlokalizowanej na piętrze w bliskim sąsiedztwie sali konferencyjnej;</w:t>
      </w:r>
    </w:p>
    <w:p w14:paraId="785AC017" w14:textId="77777777" w:rsidR="00EC1E73" w:rsidRDefault="00EC1E73" w:rsidP="00EC1E73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ind w:left="1418" w:hanging="425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dania ciepłe muszą zostać podane w podgrzewaczach i w trakcie trwania lunchu uzupełniane;</w:t>
      </w:r>
    </w:p>
    <w:p w14:paraId="4C88352E" w14:textId="77777777" w:rsidR="00EC1E73" w:rsidRDefault="00EC1E73" w:rsidP="00EC1E73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ind w:left="1418" w:hanging="425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 dyspozycji wykonawcy udostępnione zostanie pomieszczenie z dostępem do  łazienki i wody bieżącej;</w:t>
      </w:r>
    </w:p>
    <w:p w14:paraId="206D053F" w14:textId="77777777" w:rsidR="00EC1E73" w:rsidRDefault="00EC1E73" w:rsidP="00EC1E73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ind w:left="1418" w:hanging="425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lunch złożony z:</w:t>
      </w:r>
    </w:p>
    <w:p w14:paraId="116F0C12" w14:textId="77777777" w:rsidR="00EC1E73" w:rsidRDefault="00EC1E73" w:rsidP="00EC1E73">
      <w:pPr>
        <w:pStyle w:val="Akapitzlist"/>
        <w:numPr>
          <w:ilvl w:val="1"/>
          <w:numId w:val="34"/>
        </w:numPr>
        <w:tabs>
          <w:tab w:val="left" w:pos="284"/>
        </w:tabs>
        <w:spacing w:after="120"/>
        <w:ind w:left="1701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zupy – 300 ml/ os., dwa rodzaje zupy  - jedna do wyboru/na osobę, </w:t>
      </w:r>
      <w:r>
        <w:rPr>
          <w:rFonts w:ascii="Calibri" w:hAnsi="Calibri" w:cs="Arial"/>
          <w:sz w:val="24"/>
          <w:szCs w:val="24"/>
        </w:rPr>
        <w:br/>
        <w:t>w tym jedna zupa krem – (np. krem z dyni, krem z białych warzyw, krem brokułowy, krem grzybowy), druga zupa innego rodzaju (np. bulion wołowy z kołdunami, zupa węgierska),</w:t>
      </w:r>
    </w:p>
    <w:p w14:paraId="6C2EBB45" w14:textId="397AC263" w:rsidR="00EC1E73" w:rsidRDefault="00EC1E73" w:rsidP="0068675B">
      <w:pPr>
        <w:pStyle w:val="Akapitzlist"/>
        <w:numPr>
          <w:ilvl w:val="1"/>
          <w:numId w:val="34"/>
        </w:numPr>
        <w:tabs>
          <w:tab w:val="left" w:pos="284"/>
        </w:tabs>
        <w:spacing w:after="120"/>
        <w:ind w:left="1701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dania głównego – cztery rodzaje dań – dwa do wyboru/na osobę, w tym dwa mięsne – min. 150 g/ os. (np. polędwica wołowa w sosie, polędwiczki wieprzowe w sosie, pieczona pierś z kaczki, policzki wołowe) i dwa bezmięsne (np. filet z łososia – min. 150 g/os., stek z tuńczyka – min. 150 g/ os., tagiatelle z borowikami, </w:t>
      </w:r>
      <w:r w:rsidRPr="00E4007D">
        <w:rPr>
          <w:rFonts w:ascii="Calibri" w:hAnsi="Calibri" w:cs="Arial"/>
          <w:sz w:val="24"/>
          <w:szCs w:val="24"/>
        </w:rPr>
        <w:t xml:space="preserve">penne zapiekane z cukinią, szpinakiem </w:t>
      </w:r>
      <w:r w:rsidR="0068675B">
        <w:rPr>
          <w:rFonts w:ascii="Calibri" w:hAnsi="Calibri" w:cs="Arial"/>
          <w:sz w:val="24"/>
          <w:szCs w:val="24"/>
        </w:rPr>
        <w:br/>
      </w:r>
      <w:r w:rsidRPr="00E4007D">
        <w:rPr>
          <w:rFonts w:ascii="Calibri" w:hAnsi="Calibri" w:cs="Arial"/>
          <w:sz w:val="24"/>
          <w:szCs w:val="24"/>
        </w:rPr>
        <w:t>i pomidorkami suszonymi z serem cheddar</w:t>
      </w:r>
      <w:r>
        <w:rPr>
          <w:rFonts w:ascii="Calibri" w:hAnsi="Calibri" w:cs="Arial"/>
          <w:sz w:val="24"/>
          <w:szCs w:val="24"/>
        </w:rPr>
        <w:t>). Do dań mięsnych i rybnych wymagane jest podanie dodatku skrobiowego min. 150 g/ os. (np. purree ziemniaczane, zapiekane ziemniaki, kasza, ryż) oraz dodatku warzywnego min. 150 g/ os. (np. surówki, sałatki, warzywa na gorąco),</w:t>
      </w:r>
    </w:p>
    <w:p w14:paraId="57D330C3" w14:textId="77777777" w:rsidR="00EC1E73" w:rsidRDefault="00EC1E73" w:rsidP="0068675B">
      <w:pPr>
        <w:pStyle w:val="Akapitzlist"/>
        <w:numPr>
          <w:ilvl w:val="1"/>
          <w:numId w:val="34"/>
        </w:numPr>
        <w:tabs>
          <w:tab w:val="left" w:pos="284"/>
        </w:tabs>
        <w:spacing w:after="120"/>
        <w:ind w:left="1701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deseru – dwa desery – jeden do wyboru, min. 150 g/ os. (np. domowy sernik z sosem malinowym, tiramisu, brownie, szarlotka na ciepło),</w:t>
      </w:r>
    </w:p>
    <w:p w14:paraId="5C029BDA" w14:textId="77777777" w:rsidR="00EC1E73" w:rsidRDefault="00EC1E73" w:rsidP="0068675B">
      <w:pPr>
        <w:pStyle w:val="Akapitzlist"/>
        <w:numPr>
          <w:ilvl w:val="1"/>
          <w:numId w:val="34"/>
        </w:numPr>
        <w:tabs>
          <w:tab w:val="left" w:pos="284"/>
        </w:tabs>
        <w:spacing w:after="120"/>
        <w:ind w:left="1701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napojów – kawa z ekspresu świeżo mielona, herbata – różne rodzaje do wyboru, woda mineralna, soki owocowe 100% - podawane w szklanych dzbankach;</w:t>
      </w:r>
    </w:p>
    <w:p w14:paraId="6B21F36D" w14:textId="13D034D8" w:rsidR="00EC1E73" w:rsidRDefault="0068675B" w:rsidP="00EC1E73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</w:t>
      </w:r>
      <w:r w:rsidR="00EC1E73">
        <w:rPr>
          <w:rFonts w:ascii="Calibri" w:hAnsi="Calibri" w:cs="Arial"/>
          <w:sz w:val="24"/>
          <w:szCs w:val="24"/>
        </w:rPr>
        <w:t xml:space="preserve">ykonawca </w:t>
      </w:r>
      <w:bookmarkStart w:id="0" w:name="_Hlk157516998"/>
      <w:r w:rsidR="00EC1E73">
        <w:rPr>
          <w:rFonts w:ascii="Calibri" w:hAnsi="Calibri" w:cs="Arial"/>
          <w:sz w:val="24"/>
          <w:szCs w:val="24"/>
        </w:rPr>
        <w:t>zapewni podwójny zestaw podgrzewaczy z serwowanymi daniami w celu maksymalnego skrócenia czasu dostępu do nich przez uczestników oraz odpowiednio zaplanuje ich lokalizację w sali w celu ograniczenia nadmiernego tłoczenia się uczestników w jednym miejscu</w:t>
      </w:r>
      <w:r>
        <w:rPr>
          <w:rFonts w:ascii="Calibri" w:hAnsi="Calibri" w:cs="Arial"/>
          <w:sz w:val="24"/>
          <w:szCs w:val="24"/>
        </w:rPr>
        <w:t>;</w:t>
      </w:r>
    </w:p>
    <w:p w14:paraId="108498C2" w14:textId="3BDC179F" w:rsidR="00EC1E73" w:rsidRPr="0068675B" w:rsidRDefault="0068675B" w:rsidP="00EC1E73">
      <w:pPr>
        <w:pStyle w:val="Akapitzlist"/>
        <w:numPr>
          <w:ilvl w:val="0"/>
          <w:numId w:val="34"/>
        </w:numPr>
        <w:tabs>
          <w:tab w:val="left" w:pos="284"/>
        </w:tabs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</w:t>
      </w:r>
      <w:r w:rsidR="00EC1E73" w:rsidRPr="00E9121A">
        <w:rPr>
          <w:rFonts w:ascii="Calibri" w:hAnsi="Calibri" w:cs="Arial"/>
          <w:sz w:val="24"/>
          <w:szCs w:val="24"/>
        </w:rPr>
        <w:t>ykonawca zapewni obrusy, zastawę z białej ceramiki, stalowe sztućce, szkło, serwetki jednorazowe. Wykonawca przygotuje nakrycie stolików białymi obrusami oraz zapewni obsługę kelnerską. Zamawiający nie dopuszcza używania przez Wykonawcę zastawy stołowej plastikowej ani tekturowej</w:t>
      </w:r>
      <w:bookmarkEnd w:id="0"/>
      <w:r>
        <w:rPr>
          <w:rFonts w:ascii="Calibri" w:hAnsi="Calibri" w:cs="Arial"/>
          <w:sz w:val="24"/>
          <w:szCs w:val="24"/>
        </w:rPr>
        <w:t>;</w:t>
      </w:r>
    </w:p>
    <w:p w14:paraId="2E59DA8A" w14:textId="77777777" w:rsidR="0068675B" w:rsidRDefault="0068675B" w:rsidP="0068675B">
      <w:pPr>
        <w:pStyle w:val="Akapitzlist"/>
        <w:numPr>
          <w:ilvl w:val="0"/>
          <w:numId w:val="34"/>
        </w:numPr>
        <w:tabs>
          <w:tab w:val="left" w:pos="284"/>
        </w:tabs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8675B">
        <w:rPr>
          <w:sz w:val="24"/>
          <w:szCs w:val="24"/>
        </w:rPr>
        <w:t>szystkie posiłki muszą być bezwzględnie świeże, przyrządzone w dniu świadczenia usługi, muszą charakteryzować się wysoką jakością w odniesieniu do użytych składników oraz estetyki podania; produkty przetworzone (takie jak kawa, herbata, soki i inne) będą posiadały odpowiednią datę przydatności do spożycia</w:t>
      </w:r>
      <w:r>
        <w:rPr>
          <w:sz w:val="24"/>
          <w:szCs w:val="24"/>
        </w:rPr>
        <w:t>;</w:t>
      </w:r>
    </w:p>
    <w:p w14:paraId="08026DDD" w14:textId="7D32E53E" w:rsidR="00A31BAC" w:rsidRPr="0068675B" w:rsidRDefault="0068675B" w:rsidP="0068675B">
      <w:pPr>
        <w:pStyle w:val="Akapitzlist"/>
        <w:numPr>
          <w:ilvl w:val="0"/>
          <w:numId w:val="34"/>
        </w:numPr>
        <w:tabs>
          <w:tab w:val="left" w:pos="284"/>
        </w:tabs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68675B">
        <w:rPr>
          <w:sz w:val="24"/>
          <w:szCs w:val="24"/>
        </w:rPr>
        <w:t>a 3 dni przez wydarzeniem Wykonawca uzgodni z Zamawiającym szczegółowe menu, spełniające powyższe wymagania</w:t>
      </w:r>
      <w:r w:rsidR="00A31BAC" w:rsidRPr="0068675B">
        <w:rPr>
          <w:sz w:val="24"/>
          <w:szCs w:val="24"/>
        </w:rPr>
        <w:t>.</w:t>
      </w:r>
    </w:p>
    <w:p w14:paraId="3D476BB4" w14:textId="77777777" w:rsidR="00F329E3" w:rsidRPr="00A055CD" w:rsidRDefault="00A055CD" w:rsidP="00A055CD">
      <w:pPr>
        <w:tabs>
          <w:tab w:val="left" w:pos="56"/>
        </w:tabs>
        <w:spacing w:after="120"/>
        <w:jc w:val="center"/>
        <w:rPr>
          <w:rFonts w:ascii="Calibri" w:hAnsi="Calibri" w:cs="Arial"/>
          <w:b/>
          <w:sz w:val="24"/>
          <w:szCs w:val="24"/>
        </w:rPr>
      </w:pPr>
      <w:r w:rsidRPr="00A055CD">
        <w:rPr>
          <w:rFonts w:ascii="Calibri" w:hAnsi="Calibri" w:cs="Arial"/>
          <w:b/>
          <w:sz w:val="24"/>
          <w:szCs w:val="24"/>
        </w:rPr>
        <w:t>§ 2</w:t>
      </w:r>
      <w:r w:rsidR="00C073B9">
        <w:rPr>
          <w:rFonts w:ascii="Calibri" w:hAnsi="Calibri" w:cs="Arial"/>
          <w:b/>
          <w:sz w:val="24"/>
          <w:szCs w:val="24"/>
        </w:rPr>
        <w:t>.</w:t>
      </w:r>
    </w:p>
    <w:p w14:paraId="77FBB4A0" w14:textId="5CEBA1A1" w:rsidR="000563CB" w:rsidRDefault="000563CB" w:rsidP="000563CB">
      <w:pPr>
        <w:pStyle w:val="Akapitzlist"/>
        <w:spacing w:after="120" w:line="276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terminie do </w:t>
      </w:r>
      <w:r w:rsidR="00B671DD">
        <w:rPr>
          <w:sz w:val="24"/>
          <w:szCs w:val="24"/>
        </w:rPr>
        <w:t>2</w:t>
      </w:r>
      <w:r>
        <w:rPr>
          <w:sz w:val="24"/>
          <w:szCs w:val="24"/>
        </w:rPr>
        <w:t xml:space="preserve"> dni roboczych po zrealizowaniu </w:t>
      </w:r>
      <w:r w:rsidR="00A31BAC">
        <w:rPr>
          <w:sz w:val="24"/>
          <w:szCs w:val="24"/>
        </w:rPr>
        <w:t>zamówienia</w:t>
      </w:r>
      <w:r>
        <w:rPr>
          <w:sz w:val="24"/>
          <w:szCs w:val="24"/>
        </w:rPr>
        <w:t xml:space="preserve">, Wykonawca i Zamawiający podpiszą protokół zdawczo-odbiorczy, zawierający rozliczenie liczby uczestników, który będzie podstawą do wystawienia faktury VAT. </w:t>
      </w:r>
    </w:p>
    <w:p w14:paraId="770E4D74" w14:textId="77777777" w:rsidR="00286A8B" w:rsidRPr="009C7E78" w:rsidRDefault="00286A8B" w:rsidP="00286A8B">
      <w:pPr>
        <w:tabs>
          <w:tab w:val="left" w:pos="56"/>
        </w:tabs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9C7E78">
        <w:rPr>
          <w:rFonts w:ascii="Calibri" w:hAnsi="Calibri" w:cs="Arial"/>
          <w:b/>
          <w:sz w:val="24"/>
          <w:szCs w:val="24"/>
        </w:rPr>
        <w:t xml:space="preserve">§ </w:t>
      </w:r>
      <w:r w:rsidR="00092358">
        <w:rPr>
          <w:rFonts w:ascii="Calibri" w:hAnsi="Calibri" w:cs="Arial"/>
          <w:b/>
          <w:sz w:val="24"/>
          <w:szCs w:val="24"/>
        </w:rPr>
        <w:t>3</w:t>
      </w:r>
      <w:r w:rsidR="00C073B9">
        <w:rPr>
          <w:rFonts w:ascii="Calibri" w:hAnsi="Calibri" w:cs="Arial"/>
          <w:b/>
          <w:sz w:val="24"/>
          <w:szCs w:val="24"/>
        </w:rPr>
        <w:t>.</w:t>
      </w:r>
    </w:p>
    <w:p w14:paraId="7ABE4709" w14:textId="77777777" w:rsidR="005E7CFA" w:rsidRDefault="002B04E7" w:rsidP="005E7CFA">
      <w:pPr>
        <w:pStyle w:val="Akapitzlist"/>
        <w:numPr>
          <w:ilvl w:val="0"/>
          <w:numId w:val="14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sz w:val="24"/>
          <w:szCs w:val="24"/>
        </w:rPr>
        <w:t>Łączna wartość wynagrodzenia w ramach niniejszej umowy nie przekroczy całkowitej kwoty ……………………. zł brutto (słownie: ….), w tym podatek VAT …% w kwocie …… zł (słownie:….).</w:t>
      </w:r>
      <w:r w:rsidR="005E7CFA" w:rsidRPr="005E7CFA">
        <w:rPr>
          <w:rFonts w:ascii="Calibri" w:hAnsi="Calibri" w:cs="Arial"/>
          <w:sz w:val="24"/>
          <w:szCs w:val="24"/>
        </w:rPr>
        <w:t xml:space="preserve"> </w:t>
      </w:r>
    </w:p>
    <w:p w14:paraId="46490A2E" w14:textId="7DD34B13" w:rsidR="009301D5" w:rsidRDefault="009301D5" w:rsidP="005E7CFA">
      <w:pPr>
        <w:pStyle w:val="Akapitzlist"/>
        <w:numPr>
          <w:ilvl w:val="0"/>
          <w:numId w:val="14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Łączna wartość wynagrodzenia zostanie obliczon</w:t>
      </w:r>
      <w:r w:rsidR="00B671DD">
        <w:rPr>
          <w:rFonts w:ascii="Calibri" w:hAnsi="Calibri" w:cs="Arial"/>
          <w:sz w:val="24"/>
          <w:szCs w:val="24"/>
        </w:rPr>
        <w:t>a</w:t>
      </w:r>
      <w:r>
        <w:rPr>
          <w:rFonts w:ascii="Calibri" w:hAnsi="Calibri" w:cs="Arial"/>
          <w:sz w:val="24"/>
          <w:szCs w:val="24"/>
        </w:rPr>
        <w:t xml:space="preserve"> w oparciu o ceny jednostkowe wskazane w ofercie Wykonawcy:</w:t>
      </w:r>
    </w:p>
    <w:p w14:paraId="099BBFAF" w14:textId="1FA5F2D9" w:rsidR="003C1E48" w:rsidRPr="00683139" w:rsidRDefault="003C1E48" w:rsidP="00683139">
      <w:pPr>
        <w:pStyle w:val="Akapitzlist"/>
        <w:numPr>
          <w:ilvl w:val="1"/>
          <w:numId w:val="14"/>
        </w:numPr>
        <w:tabs>
          <w:tab w:val="left" w:pos="284"/>
        </w:tabs>
        <w:spacing w:after="120" w:line="276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683139">
        <w:rPr>
          <w:rFonts w:ascii="Calibri" w:hAnsi="Calibri" w:cs="Calibri"/>
          <w:sz w:val="24"/>
          <w:szCs w:val="24"/>
        </w:rPr>
        <w:lastRenderedPageBreak/>
        <w:t>stawka jednostkowa za poczęstunek -  obiad i zimny bufet, w przeliczeniu na 1 uczestnika wynosi …………….. zł brutto (słownie: ………….), w tym podatek VAT …%  w</w:t>
      </w:r>
      <w:r w:rsidR="00887D05" w:rsidRPr="00683139">
        <w:rPr>
          <w:rFonts w:ascii="Calibri" w:hAnsi="Calibri" w:cs="Calibri"/>
          <w:sz w:val="24"/>
          <w:szCs w:val="24"/>
        </w:rPr>
        <w:t> </w:t>
      </w:r>
      <w:r w:rsidRPr="00683139">
        <w:rPr>
          <w:rFonts w:ascii="Calibri" w:hAnsi="Calibri" w:cs="Calibri"/>
          <w:sz w:val="24"/>
          <w:szCs w:val="24"/>
        </w:rPr>
        <w:t>kwocie …..zł (słownie: …….).</w:t>
      </w:r>
    </w:p>
    <w:p w14:paraId="3E8B84E6" w14:textId="158AE59D" w:rsidR="003C1E48" w:rsidRPr="002D57E6" w:rsidRDefault="003C1E48" w:rsidP="003C1E48">
      <w:pPr>
        <w:pStyle w:val="Akapitzlist"/>
        <w:numPr>
          <w:ilvl w:val="0"/>
          <w:numId w:val="14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Wysokość wynagrodzenia zostanie ustalona jako iloczyn liczby osób (uczestników) i stawki jednostkowej, określonej w ust. 2 pkt </w:t>
      </w:r>
      <w:r w:rsidR="00683139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</w:p>
    <w:p w14:paraId="60D824AC" w14:textId="71AB2C2E" w:rsidR="00C41DDB" w:rsidRDefault="00C41DDB" w:rsidP="00710D07">
      <w:pPr>
        <w:pStyle w:val="Akapitzlist"/>
        <w:numPr>
          <w:ilvl w:val="0"/>
          <w:numId w:val="14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2D57E6">
        <w:rPr>
          <w:sz w:val="24"/>
          <w:szCs w:val="24"/>
        </w:rPr>
        <w:t xml:space="preserve">Płatność za realizację zamówienia nastąpi po </w:t>
      </w:r>
      <w:r w:rsidR="00A31BAC">
        <w:rPr>
          <w:sz w:val="24"/>
          <w:szCs w:val="24"/>
        </w:rPr>
        <w:t>jego zrealizowaniu</w:t>
      </w:r>
      <w:r w:rsidRPr="002D57E6">
        <w:rPr>
          <w:sz w:val="24"/>
          <w:szCs w:val="24"/>
        </w:rPr>
        <w:t xml:space="preserve"> i podpisaniu protokołu zdawczo-odbiorczego,</w:t>
      </w:r>
      <w:r w:rsidR="0053633A">
        <w:rPr>
          <w:sz w:val="24"/>
          <w:szCs w:val="24"/>
        </w:rPr>
        <w:t xml:space="preserve"> o </w:t>
      </w:r>
      <w:r>
        <w:rPr>
          <w:sz w:val="24"/>
          <w:szCs w:val="24"/>
        </w:rPr>
        <w:t>którym mowa w § 2.</w:t>
      </w:r>
    </w:p>
    <w:p w14:paraId="2D82964E" w14:textId="250E7767" w:rsidR="00286A8B" w:rsidRDefault="00286A8B" w:rsidP="00EB5AFB">
      <w:pPr>
        <w:pStyle w:val="Akapitzlist"/>
        <w:numPr>
          <w:ilvl w:val="0"/>
          <w:numId w:val="14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 w:rsidRPr="00AA2C72">
        <w:rPr>
          <w:rFonts w:ascii="Calibri" w:hAnsi="Calibri" w:cs="Arial"/>
          <w:sz w:val="24"/>
          <w:szCs w:val="24"/>
        </w:rPr>
        <w:t xml:space="preserve">Należność będzie uregulowana przelewem z rachunku bankowego Zamawiającego na rachunek bankowy Wykonawcy </w:t>
      </w:r>
      <w:r w:rsidR="00EB5AFB">
        <w:rPr>
          <w:rFonts w:ascii="Calibri" w:hAnsi="Calibri" w:cs="Arial"/>
          <w:sz w:val="24"/>
          <w:szCs w:val="24"/>
        </w:rPr>
        <w:t xml:space="preserve">nr </w:t>
      </w:r>
      <w:r w:rsidR="00E1401F">
        <w:rPr>
          <w:rFonts w:ascii="Calibri" w:hAnsi="Calibri" w:cs="Arial"/>
          <w:sz w:val="24"/>
          <w:szCs w:val="24"/>
        </w:rPr>
        <w:t>………………</w:t>
      </w:r>
      <w:r w:rsidR="0053633A">
        <w:rPr>
          <w:rFonts w:ascii="Calibri" w:hAnsi="Calibri" w:cs="Arial"/>
          <w:sz w:val="24"/>
          <w:szCs w:val="24"/>
        </w:rPr>
        <w:t xml:space="preserve">………………………. </w:t>
      </w:r>
      <w:r w:rsidRPr="00AA2C72">
        <w:rPr>
          <w:rFonts w:ascii="Calibri" w:hAnsi="Calibri" w:cs="Arial"/>
          <w:sz w:val="24"/>
          <w:szCs w:val="24"/>
        </w:rPr>
        <w:t xml:space="preserve">w terminie do </w:t>
      </w:r>
      <w:r w:rsidR="00A31BAC">
        <w:rPr>
          <w:rFonts w:ascii="Calibri" w:hAnsi="Calibri" w:cs="Arial"/>
          <w:sz w:val="24"/>
          <w:szCs w:val="24"/>
        </w:rPr>
        <w:t>14</w:t>
      </w:r>
      <w:r w:rsidR="006872D2">
        <w:rPr>
          <w:rFonts w:ascii="Calibri" w:hAnsi="Calibri" w:cs="Arial"/>
          <w:sz w:val="24"/>
          <w:szCs w:val="24"/>
        </w:rPr>
        <w:t> </w:t>
      </w:r>
      <w:r w:rsidRPr="00AA2C72">
        <w:rPr>
          <w:rFonts w:ascii="Calibri" w:hAnsi="Calibri" w:cs="Arial"/>
          <w:sz w:val="24"/>
          <w:szCs w:val="24"/>
        </w:rPr>
        <w:t>dni od daty doręczenia</w:t>
      </w:r>
      <w:r w:rsidR="001C0E7F" w:rsidRPr="00AA2C72">
        <w:rPr>
          <w:rFonts w:ascii="Calibri" w:hAnsi="Calibri" w:cs="Arial"/>
          <w:sz w:val="24"/>
          <w:szCs w:val="24"/>
        </w:rPr>
        <w:t xml:space="preserve"> Zamawiającemu</w:t>
      </w:r>
      <w:r w:rsidRPr="00AA2C72">
        <w:rPr>
          <w:rFonts w:ascii="Calibri" w:hAnsi="Calibri" w:cs="Arial"/>
          <w:sz w:val="24"/>
          <w:szCs w:val="24"/>
        </w:rPr>
        <w:t xml:space="preserve"> </w:t>
      </w:r>
      <w:r w:rsidR="00334610" w:rsidRPr="00AA2C72">
        <w:rPr>
          <w:rFonts w:ascii="Calibri" w:hAnsi="Calibri" w:cs="Arial"/>
          <w:sz w:val="24"/>
          <w:szCs w:val="24"/>
        </w:rPr>
        <w:t xml:space="preserve">prawidłowo wystawionej </w:t>
      </w:r>
      <w:r w:rsidRPr="00AA2C72">
        <w:rPr>
          <w:rFonts w:ascii="Calibri" w:hAnsi="Calibri" w:cs="Arial"/>
          <w:sz w:val="24"/>
          <w:szCs w:val="24"/>
        </w:rPr>
        <w:t>faktury</w:t>
      </w:r>
      <w:r w:rsidR="00EC78F3" w:rsidRPr="00AA2C72">
        <w:rPr>
          <w:rFonts w:ascii="Calibri" w:hAnsi="Calibri" w:cs="Arial"/>
          <w:sz w:val="24"/>
          <w:szCs w:val="24"/>
        </w:rPr>
        <w:t xml:space="preserve"> VAT</w:t>
      </w:r>
      <w:r w:rsidRPr="00AA2C72">
        <w:rPr>
          <w:rFonts w:ascii="Calibri" w:hAnsi="Calibri" w:cs="Arial"/>
          <w:sz w:val="24"/>
          <w:szCs w:val="24"/>
        </w:rPr>
        <w:t>.</w:t>
      </w:r>
    </w:p>
    <w:p w14:paraId="05CD0BED" w14:textId="77777777" w:rsidR="00C073B9" w:rsidRDefault="00C073B9" w:rsidP="00EB5AFB">
      <w:pPr>
        <w:pStyle w:val="Akapitzlist"/>
        <w:numPr>
          <w:ilvl w:val="0"/>
          <w:numId w:val="14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Wynagrodzenie, o którym mowa w ust. 1</w:t>
      </w:r>
      <w:r w:rsidR="0053633A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zawiera </w:t>
      </w:r>
      <w:r w:rsidRPr="00C073B9">
        <w:rPr>
          <w:rFonts w:ascii="Calibri" w:hAnsi="Calibri" w:cs="Arial"/>
          <w:sz w:val="24"/>
          <w:szCs w:val="24"/>
        </w:rPr>
        <w:t>wszelkie koszty wymagane dla kompleksowej realizacji przedmiotu umowy.</w:t>
      </w:r>
    </w:p>
    <w:p w14:paraId="264F318E" w14:textId="77777777" w:rsidR="00C073B9" w:rsidRDefault="00C073B9" w:rsidP="00EB5AFB">
      <w:pPr>
        <w:pStyle w:val="Akapitzlist"/>
        <w:numPr>
          <w:ilvl w:val="0"/>
          <w:numId w:val="14"/>
        </w:numPr>
        <w:spacing w:after="120" w:line="276" w:lineRule="auto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C073B9">
        <w:rPr>
          <w:rFonts w:ascii="Calibri" w:hAnsi="Calibri" w:cs="Arial"/>
          <w:sz w:val="24"/>
          <w:szCs w:val="24"/>
        </w:rPr>
        <w:t>Za dzień zapłaty uznaje się dzień obciążenia rachunku bankowego Zamawiającego</w:t>
      </w:r>
      <w:r>
        <w:rPr>
          <w:rFonts w:ascii="Calibri" w:hAnsi="Calibri" w:cs="Arial"/>
          <w:sz w:val="24"/>
          <w:szCs w:val="24"/>
        </w:rPr>
        <w:t>.</w:t>
      </w:r>
    </w:p>
    <w:p w14:paraId="472CDFBD" w14:textId="77777777" w:rsidR="008216C4" w:rsidRPr="00AA2C72" w:rsidRDefault="008216C4" w:rsidP="008216C4">
      <w:pPr>
        <w:pStyle w:val="Akapitzlist"/>
        <w:spacing w:after="120" w:line="240" w:lineRule="auto"/>
        <w:ind w:left="284"/>
        <w:contextualSpacing w:val="0"/>
        <w:jc w:val="both"/>
        <w:rPr>
          <w:rFonts w:ascii="Calibri" w:hAnsi="Calibri" w:cs="Arial"/>
          <w:sz w:val="24"/>
          <w:szCs w:val="24"/>
        </w:rPr>
      </w:pPr>
    </w:p>
    <w:p w14:paraId="1F90369F" w14:textId="77777777" w:rsidR="00286A8B" w:rsidRPr="009C7E78" w:rsidRDefault="00334610" w:rsidP="00EB5AFB">
      <w:pPr>
        <w:keepNext/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§ 4</w:t>
      </w:r>
      <w:r w:rsidR="00C073B9">
        <w:rPr>
          <w:rFonts w:ascii="Calibri" w:hAnsi="Calibri" w:cs="Arial"/>
          <w:b/>
          <w:sz w:val="24"/>
          <w:szCs w:val="24"/>
        </w:rPr>
        <w:t>.</w:t>
      </w:r>
    </w:p>
    <w:p w14:paraId="7A8C26E2" w14:textId="77777777" w:rsidR="005974D9" w:rsidRDefault="00286A8B" w:rsidP="00EB5AFB">
      <w:pPr>
        <w:pStyle w:val="Akapitzlist"/>
        <w:numPr>
          <w:ilvl w:val="0"/>
          <w:numId w:val="16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 w:rsidRPr="005974D9">
        <w:rPr>
          <w:rFonts w:ascii="Calibri" w:hAnsi="Calibri" w:cs="Arial"/>
          <w:sz w:val="24"/>
          <w:szCs w:val="24"/>
        </w:rPr>
        <w:t xml:space="preserve">Zamawiający oświadcza, że jest podatnikiem podatku od towarów i usług i jego pełna nazwa dla celów identyfikacji podatkowej brzmi: Gmina </w:t>
      </w:r>
      <w:r w:rsidR="00977111" w:rsidRPr="005974D9">
        <w:rPr>
          <w:rFonts w:ascii="Calibri" w:hAnsi="Calibri" w:cs="Arial"/>
          <w:sz w:val="24"/>
          <w:szCs w:val="24"/>
        </w:rPr>
        <w:t>Miasto Krosno, 38-400 Krosno, ul. </w:t>
      </w:r>
      <w:r w:rsidRPr="005974D9">
        <w:rPr>
          <w:rFonts w:ascii="Calibri" w:hAnsi="Calibri" w:cs="Arial"/>
          <w:sz w:val="24"/>
          <w:szCs w:val="24"/>
        </w:rPr>
        <w:t xml:space="preserve">Lwowska </w:t>
      </w:r>
      <w:smartTag w:uri="urn:schemas-microsoft-com:office:smarttags" w:element="metricconverter">
        <w:smartTagPr>
          <w:attr w:name="ProductID" w:val="28 a"/>
        </w:smartTagPr>
        <w:r w:rsidRPr="005974D9">
          <w:rPr>
            <w:rFonts w:ascii="Calibri" w:hAnsi="Calibri" w:cs="Arial"/>
            <w:sz w:val="24"/>
            <w:szCs w:val="24"/>
          </w:rPr>
          <w:t>28 A</w:t>
        </w:r>
      </w:smartTag>
      <w:r w:rsidRPr="005974D9">
        <w:rPr>
          <w:rFonts w:ascii="Calibri" w:hAnsi="Calibri" w:cs="Arial"/>
          <w:sz w:val="24"/>
          <w:szCs w:val="24"/>
        </w:rPr>
        <w:t>, NIP 684 001 37 98.</w:t>
      </w:r>
    </w:p>
    <w:p w14:paraId="6DBCA3FC" w14:textId="77777777" w:rsidR="00286A8B" w:rsidRPr="005974D9" w:rsidRDefault="00286A8B" w:rsidP="008A5840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 w:rsidRPr="005974D9">
        <w:rPr>
          <w:rFonts w:ascii="Calibri" w:hAnsi="Calibri" w:cs="Arial"/>
          <w:sz w:val="24"/>
          <w:szCs w:val="24"/>
        </w:rPr>
        <w:t>Wykonawca oświadcza, że jest</w:t>
      </w:r>
      <w:r w:rsidR="00E1401F">
        <w:rPr>
          <w:rFonts w:ascii="Calibri" w:hAnsi="Calibri" w:cs="Arial"/>
          <w:sz w:val="24"/>
          <w:szCs w:val="24"/>
        </w:rPr>
        <w:t>/ nie jest</w:t>
      </w:r>
      <w:r w:rsidRPr="005974D9">
        <w:rPr>
          <w:rFonts w:ascii="Calibri" w:hAnsi="Calibri" w:cs="Arial"/>
          <w:sz w:val="24"/>
          <w:szCs w:val="24"/>
        </w:rPr>
        <w:t xml:space="preserve"> podatnikiem podatku od towarów i </w:t>
      </w:r>
      <w:r w:rsidRPr="008B206D">
        <w:rPr>
          <w:rFonts w:ascii="Calibri" w:hAnsi="Calibri" w:cs="Arial"/>
          <w:sz w:val="24"/>
          <w:szCs w:val="24"/>
        </w:rPr>
        <w:t>usług, NIP </w:t>
      </w:r>
      <w:r w:rsidR="00E1401F">
        <w:rPr>
          <w:sz w:val="24"/>
          <w:szCs w:val="24"/>
        </w:rPr>
        <w:t>…………………</w:t>
      </w:r>
    </w:p>
    <w:p w14:paraId="0DD78255" w14:textId="77777777" w:rsidR="00C073B9" w:rsidRDefault="00C073B9" w:rsidP="00EB5AFB">
      <w:pPr>
        <w:pStyle w:val="HTML-wstpniesformatowany"/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§ 5.</w:t>
      </w:r>
    </w:p>
    <w:p w14:paraId="1FAFA290" w14:textId="77777777" w:rsidR="00C073B9" w:rsidRDefault="00C073B9" w:rsidP="00EB5AFB">
      <w:pPr>
        <w:pStyle w:val="HTML-wstpniesformatowany"/>
        <w:spacing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14:paraId="2FFC442E" w14:textId="77777777" w:rsidR="00753D48" w:rsidRDefault="00753D48" w:rsidP="00EB5AFB">
      <w:pPr>
        <w:pStyle w:val="Tekstpodstawowy"/>
        <w:tabs>
          <w:tab w:val="clear" w:pos="0"/>
        </w:tabs>
        <w:autoSpaceDE/>
        <w:autoSpaceDN/>
        <w:adjustRightInd/>
        <w:spacing w:after="120" w:line="276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Zmiany niniejszej umowy mogą nastąpić w następujących przypadkach:</w:t>
      </w:r>
    </w:p>
    <w:p w14:paraId="7BD078B1" w14:textId="017A8A13" w:rsidR="00753D48" w:rsidRDefault="00753D48" w:rsidP="00EB5AFB">
      <w:pPr>
        <w:pStyle w:val="Tekstpodstawowy"/>
        <w:numPr>
          <w:ilvl w:val="1"/>
          <w:numId w:val="14"/>
        </w:numPr>
        <w:tabs>
          <w:tab w:val="clear" w:pos="0"/>
        </w:tabs>
        <w:autoSpaceDE/>
        <w:autoSpaceDN/>
        <w:adjustRightInd/>
        <w:spacing w:after="120" w:line="276" w:lineRule="auto"/>
        <w:ind w:left="851" w:hanging="425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gdy konieczność wprowadzenia zmian będzie następstwem zmian wprowadzonych w umowach pomiędzy Zamawiającym a inną niż Wykonawca stroną, w szczególności Ministerstwem Funduszy i Polityki Regionalnej pełniącym funkcję Operatora Programu, a także innymi instytucjami, które na podstawie przepisów prawa mogą wpływać na realizację zamówienia;</w:t>
      </w:r>
    </w:p>
    <w:p w14:paraId="07B3124B" w14:textId="77777777" w:rsidR="00753D48" w:rsidRDefault="00753D48" w:rsidP="00EB5AFB">
      <w:pPr>
        <w:pStyle w:val="Tekstpodstawowy"/>
        <w:numPr>
          <w:ilvl w:val="1"/>
          <w:numId w:val="14"/>
        </w:numPr>
        <w:tabs>
          <w:tab w:val="clear" w:pos="0"/>
        </w:tabs>
        <w:autoSpaceDE/>
        <w:autoSpaceDN/>
        <w:adjustRightInd/>
        <w:spacing w:after="120" w:line="276" w:lineRule="auto"/>
        <w:ind w:left="851" w:hanging="425"/>
        <w:rPr>
          <w:rFonts w:ascii="Calibri" w:hAnsi="Calibri" w:cs="Calibri"/>
          <w:lang w:val="pl-PL"/>
        </w:rPr>
      </w:pPr>
      <w:r w:rsidRPr="00753D48">
        <w:rPr>
          <w:rFonts w:ascii="Calibri" w:hAnsi="Calibri" w:cs="Calibri"/>
          <w:lang w:val="pl-PL"/>
        </w:rPr>
        <w:t>gdy konieczność wprowadzenia zmian będzie następstwem zmian wytycznych dotyczących Programu Rozwój Lokalny lub wytycznych i zaleceń Ministerstwa Funduszy i Polityki Regionalnej pełniącego funkcję Operatora Programu;</w:t>
      </w:r>
    </w:p>
    <w:p w14:paraId="7BD1819D" w14:textId="77777777" w:rsidR="00753D48" w:rsidRPr="00753D48" w:rsidRDefault="00753D48" w:rsidP="00EB5AFB">
      <w:pPr>
        <w:pStyle w:val="Tekstpodstawowy"/>
        <w:numPr>
          <w:ilvl w:val="1"/>
          <w:numId w:val="14"/>
        </w:numPr>
        <w:tabs>
          <w:tab w:val="clear" w:pos="0"/>
        </w:tabs>
        <w:autoSpaceDE/>
        <w:autoSpaceDN/>
        <w:adjustRightInd/>
        <w:spacing w:after="120" w:line="276" w:lineRule="auto"/>
        <w:ind w:left="851" w:hanging="425"/>
        <w:rPr>
          <w:rFonts w:ascii="Calibri" w:hAnsi="Calibri" w:cs="Calibri"/>
          <w:lang w:val="pl-PL"/>
        </w:rPr>
      </w:pPr>
      <w:r w:rsidRPr="00753D48">
        <w:rPr>
          <w:rFonts w:ascii="Calibri" w:hAnsi="Calibri" w:cs="Calibri"/>
          <w:lang w:val="pl-PL"/>
        </w:rPr>
        <w:t>gdy konieczność wprowadzenia zmian będzie następstwem działania siły wyższej lub wystąpienia obiektywnych czynników, niezależnych od Zamawiającego i Wykonawcy.</w:t>
      </w:r>
    </w:p>
    <w:p w14:paraId="2F6650FB" w14:textId="77777777" w:rsidR="00C073B9" w:rsidRPr="009C7E78" w:rsidRDefault="00C073B9" w:rsidP="00EB5AFB">
      <w:pPr>
        <w:pStyle w:val="HTML-wstpniesformatowany"/>
        <w:spacing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14:paraId="033D8B39" w14:textId="77777777" w:rsidR="006C3AA9" w:rsidRPr="003F7D13" w:rsidRDefault="006C3AA9" w:rsidP="00EB5AFB">
      <w:pPr>
        <w:keepNext/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§ 6.</w:t>
      </w:r>
    </w:p>
    <w:p w14:paraId="6B12BB9B" w14:textId="77777777" w:rsidR="00153DCA" w:rsidRPr="00153DCA" w:rsidRDefault="00153DCA" w:rsidP="00EB5AFB">
      <w:pPr>
        <w:pStyle w:val="Akapitzlist"/>
        <w:keepNext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 przypadku niewykonania umowy z przyczyn zależnych od Wykonawcy lub nienależytego wykonania umowy, Wykonawca zapłaci Zamawiającemu karę umowną </w:t>
      </w:r>
      <w:r w:rsidRPr="00153DCA">
        <w:rPr>
          <w:rFonts w:ascii="Calibri" w:hAnsi="Calibri" w:cs="Arial"/>
          <w:sz w:val="24"/>
          <w:szCs w:val="24"/>
        </w:rPr>
        <w:t>w wysokości 2</w:t>
      </w:r>
      <w:r w:rsidR="00C81F75">
        <w:rPr>
          <w:rFonts w:ascii="Calibri" w:hAnsi="Calibri" w:cs="Arial"/>
          <w:sz w:val="24"/>
          <w:szCs w:val="24"/>
        </w:rPr>
        <w:t>0</w:t>
      </w:r>
      <w:r w:rsidRPr="00153DCA">
        <w:rPr>
          <w:rFonts w:ascii="Calibri" w:hAnsi="Calibri" w:cs="Arial"/>
          <w:sz w:val="24"/>
          <w:szCs w:val="24"/>
        </w:rPr>
        <w:t xml:space="preserve">% </w:t>
      </w:r>
      <w:r w:rsidRPr="00153DCA">
        <w:rPr>
          <w:rFonts w:ascii="Calibri" w:hAnsi="Calibri" w:cs="Arial"/>
          <w:sz w:val="24"/>
          <w:szCs w:val="24"/>
        </w:rPr>
        <w:lastRenderedPageBreak/>
        <w:t>kwoty maksymalnego wynagrodzenia brutto, określone</w:t>
      </w:r>
      <w:r>
        <w:rPr>
          <w:rFonts w:ascii="Calibri" w:hAnsi="Calibri" w:cs="Arial"/>
          <w:sz w:val="24"/>
          <w:szCs w:val="24"/>
        </w:rPr>
        <w:t xml:space="preserve">go w § 3 ust. 1. </w:t>
      </w:r>
    </w:p>
    <w:p w14:paraId="48B42877" w14:textId="77777777" w:rsidR="00153DCA" w:rsidRDefault="00153DCA" w:rsidP="00EB5AFB">
      <w:pPr>
        <w:pStyle w:val="Akapitzlist"/>
        <w:keepNext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 nienależyte wykonanie umowy uznaje się realizację usługi niezgodnie z wymaganiami Zamawiającego określonymi w opisie przedmiotu zamówienia, ofertą Wykonawcy, postanowieniami niniejszej umowy lub powszechnie obowiązującymi przepisami prawa.</w:t>
      </w:r>
    </w:p>
    <w:p w14:paraId="42813113" w14:textId="77777777" w:rsidR="00153DCA" w:rsidRDefault="00153DCA" w:rsidP="00EB5AFB">
      <w:pPr>
        <w:pStyle w:val="Akapitzlist"/>
        <w:keepNext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Wykonawca oświadcza, iż upoważnia Zamawiającego do potrącenia z należnego mu wynagrodzenia kar umownych naliczonych przez Zamawiającego, bez konieczności wcześniejszego wzywania go do zapłaty.</w:t>
      </w:r>
    </w:p>
    <w:p w14:paraId="7144898E" w14:textId="77777777" w:rsidR="00153DCA" w:rsidRDefault="00153DCA" w:rsidP="00EB5AFB">
      <w:pPr>
        <w:pStyle w:val="Akapitzlist"/>
        <w:keepNext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Jeżeli kary umowne nie pokryją w pełnej wysokości poniesionej przez Zamawiającego szkody, może on dochodzić odszkodowania uzupełniającego na zasadach ogólnych wynikających z przepisów kodeksu cywilnego.</w:t>
      </w:r>
    </w:p>
    <w:p w14:paraId="6D5DFCC0" w14:textId="77777777" w:rsidR="00153DCA" w:rsidRPr="00153DCA" w:rsidRDefault="00153DCA" w:rsidP="00EB5AFB">
      <w:pPr>
        <w:pStyle w:val="Akapitzlist"/>
        <w:keepNext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Zamawiający nie ponosi odpowiedzialności za działania lub zaniechania Wykonawcy podjęte w toku wykonywania niniejszej umowy. </w:t>
      </w:r>
    </w:p>
    <w:p w14:paraId="49B64ECE" w14:textId="77777777" w:rsidR="003F7D13" w:rsidRPr="003F7D13" w:rsidRDefault="00153DCA" w:rsidP="00EB5AFB">
      <w:pPr>
        <w:keepNext/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§ 7</w:t>
      </w:r>
      <w:r w:rsidR="00C073B9">
        <w:rPr>
          <w:rFonts w:ascii="Calibri" w:hAnsi="Calibri" w:cs="Arial"/>
          <w:b/>
          <w:sz w:val="24"/>
          <w:szCs w:val="24"/>
        </w:rPr>
        <w:t>.</w:t>
      </w:r>
    </w:p>
    <w:p w14:paraId="21FD89EB" w14:textId="10E2DB5B" w:rsidR="00B41481" w:rsidRPr="00550E98" w:rsidRDefault="00B41481" w:rsidP="00550E98">
      <w:pPr>
        <w:spacing w:after="120" w:line="276" w:lineRule="auto"/>
        <w:jc w:val="both"/>
        <w:rPr>
          <w:rFonts w:ascii="Calibri" w:hAnsi="Calibri" w:cs="Arial"/>
          <w:sz w:val="24"/>
          <w:szCs w:val="24"/>
        </w:rPr>
      </w:pPr>
      <w:r w:rsidRPr="00550E98">
        <w:rPr>
          <w:rFonts w:ascii="Calibri" w:hAnsi="Calibri" w:cs="Arial"/>
          <w:sz w:val="24"/>
          <w:szCs w:val="24"/>
        </w:rPr>
        <w:t>Z</w:t>
      </w:r>
      <w:r w:rsidR="003F7D13" w:rsidRPr="00550E98">
        <w:rPr>
          <w:rFonts w:ascii="Calibri" w:hAnsi="Calibri" w:cs="Arial"/>
          <w:sz w:val="24"/>
          <w:szCs w:val="24"/>
        </w:rPr>
        <w:t>miany postanowień niniejszej umowy wymagają formy p</w:t>
      </w:r>
      <w:r w:rsidR="00FD6F0C" w:rsidRPr="00550E98">
        <w:rPr>
          <w:rFonts w:ascii="Calibri" w:hAnsi="Calibri" w:cs="Arial"/>
          <w:sz w:val="24"/>
          <w:szCs w:val="24"/>
        </w:rPr>
        <w:t>isemnej pod rygorem nieważności</w:t>
      </w:r>
      <w:r w:rsidR="00550E98" w:rsidRPr="00550E98">
        <w:rPr>
          <w:rFonts w:ascii="Calibri" w:hAnsi="Calibri" w:cs="Arial"/>
          <w:sz w:val="24"/>
          <w:szCs w:val="24"/>
        </w:rPr>
        <w:t>.</w:t>
      </w:r>
    </w:p>
    <w:p w14:paraId="16A0B6BE" w14:textId="77777777" w:rsidR="003F7D13" w:rsidRPr="003F7D13" w:rsidRDefault="00FD2AFD" w:rsidP="00EB5AFB">
      <w:pPr>
        <w:keepNext/>
        <w:spacing w:after="120"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§ </w:t>
      </w:r>
      <w:r w:rsidR="00153DCA">
        <w:rPr>
          <w:rFonts w:ascii="Calibri" w:hAnsi="Calibri" w:cs="Arial"/>
          <w:b/>
          <w:sz w:val="24"/>
          <w:szCs w:val="24"/>
        </w:rPr>
        <w:t>8</w:t>
      </w:r>
      <w:r w:rsidR="00C073B9">
        <w:rPr>
          <w:rFonts w:ascii="Calibri" w:hAnsi="Calibri" w:cs="Arial"/>
          <w:b/>
          <w:sz w:val="24"/>
          <w:szCs w:val="24"/>
        </w:rPr>
        <w:t>.</w:t>
      </w:r>
    </w:p>
    <w:p w14:paraId="2E8F5D9B" w14:textId="77777777" w:rsidR="003F7D13" w:rsidRDefault="003F7D13" w:rsidP="00EB5AFB">
      <w:pPr>
        <w:spacing w:after="120" w:line="276" w:lineRule="auto"/>
        <w:jc w:val="both"/>
        <w:rPr>
          <w:rFonts w:ascii="Calibri" w:hAnsi="Calibri" w:cs="Arial"/>
          <w:sz w:val="24"/>
          <w:szCs w:val="24"/>
        </w:rPr>
      </w:pPr>
      <w:r w:rsidRPr="003F7D13">
        <w:rPr>
          <w:rFonts w:ascii="Calibri" w:hAnsi="Calibri" w:cs="Arial"/>
          <w:sz w:val="24"/>
          <w:szCs w:val="24"/>
        </w:rPr>
        <w:t>W sprawach nieuregulowanych niniejszą umową mają zastosowanie powszechnie obowiązujące przepisy prawa polskiego, w szczególności przepisy kodeksu cywilnego.</w:t>
      </w:r>
    </w:p>
    <w:p w14:paraId="4D06E131" w14:textId="77777777" w:rsidR="003F7D13" w:rsidRPr="003F7D13" w:rsidRDefault="00977111" w:rsidP="00EB5AFB">
      <w:pPr>
        <w:spacing w:after="120"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§ </w:t>
      </w:r>
      <w:r w:rsidR="00153DCA">
        <w:rPr>
          <w:rFonts w:ascii="Calibri" w:hAnsi="Calibri" w:cs="Arial"/>
          <w:b/>
          <w:sz w:val="24"/>
          <w:szCs w:val="24"/>
        </w:rPr>
        <w:t>9</w:t>
      </w:r>
      <w:r w:rsidR="00C073B9">
        <w:rPr>
          <w:rFonts w:ascii="Calibri" w:hAnsi="Calibri" w:cs="Arial"/>
          <w:b/>
          <w:sz w:val="24"/>
          <w:szCs w:val="24"/>
        </w:rPr>
        <w:t>.</w:t>
      </w:r>
    </w:p>
    <w:p w14:paraId="1BFA057F" w14:textId="77777777" w:rsidR="003F7D13" w:rsidRDefault="003F7D13" w:rsidP="00EB5AFB">
      <w:pPr>
        <w:spacing w:after="120" w:line="276" w:lineRule="auto"/>
        <w:jc w:val="both"/>
        <w:rPr>
          <w:rFonts w:ascii="Calibri" w:hAnsi="Calibri" w:cs="Arial"/>
          <w:sz w:val="24"/>
          <w:szCs w:val="24"/>
        </w:rPr>
      </w:pPr>
      <w:r w:rsidRPr="003F7D13">
        <w:rPr>
          <w:rFonts w:ascii="Calibri" w:hAnsi="Calibri" w:cs="Arial"/>
          <w:sz w:val="24"/>
          <w:szCs w:val="24"/>
        </w:rPr>
        <w:t xml:space="preserve">Ewentualne spory mające związek z realizacją niniejszej umowy, które nie zostaną rozstrzygnięte na drodze polubownej, będą rozstrzygane przez sąd powszechny właściwy miejscowo dla siedziby Zamawiającego. </w:t>
      </w:r>
    </w:p>
    <w:p w14:paraId="61B193CE" w14:textId="77777777" w:rsidR="003F7D13" w:rsidRPr="003F7D13" w:rsidRDefault="00FD2AFD" w:rsidP="00EB5AFB">
      <w:pPr>
        <w:keepNext/>
        <w:spacing w:after="120"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§</w:t>
      </w:r>
      <w:r w:rsidR="00153DCA">
        <w:rPr>
          <w:rFonts w:ascii="Calibri" w:hAnsi="Calibri" w:cs="Arial"/>
          <w:b/>
          <w:sz w:val="24"/>
          <w:szCs w:val="24"/>
        </w:rPr>
        <w:t xml:space="preserve"> 10</w:t>
      </w:r>
      <w:r w:rsidR="00C073B9">
        <w:rPr>
          <w:rFonts w:ascii="Calibri" w:hAnsi="Calibri" w:cs="Arial"/>
          <w:b/>
          <w:sz w:val="24"/>
          <w:szCs w:val="24"/>
        </w:rPr>
        <w:t>.</w:t>
      </w:r>
    </w:p>
    <w:p w14:paraId="7480284A" w14:textId="77777777" w:rsidR="003F7D13" w:rsidRPr="003F7D13" w:rsidRDefault="003F7D13" w:rsidP="00EB5AFB">
      <w:pPr>
        <w:spacing w:after="120" w:line="276" w:lineRule="auto"/>
        <w:jc w:val="both"/>
        <w:rPr>
          <w:rFonts w:ascii="Calibri" w:hAnsi="Calibri" w:cs="Arial"/>
          <w:sz w:val="24"/>
          <w:szCs w:val="24"/>
        </w:rPr>
      </w:pPr>
      <w:r w:rsidRPr="003F7D13">
        <w:rPr>
          <w:rFonts w:ascii="Calibri" w:hAnsi="Calibri" w:cs="Arial"/>
          <w:sz w:val="24"/>
          <w:szCs w:val="24"/>
        </w:rPr>
        <w:t>Umowa została sporządzona w trzech jednobrzmiących egzemplarzach, dwa egzemplarze dla Zamawiającego oraz jeden egzemplarz dla Wykonawcy.</w:t>
      </w:r>
    </w:p>
    <w:p w14:paraId="739692A5" w14:textId="77777777" w:rsidR="00C81F75" w:rsidRDefault="00C81F75" w:rsidP="003F7D13">
      <w:pPr>
        <w:jc w:val="both"/>
        <w:rPr>
          <w:rFonts w:ascii="Calibri" w:hAnsi="Calibri" w:cs="Arial"/>
          <w:b/>
          <w:sz w:val="26"/>
          <w:szCs w:val="26"/>
        </w:rPr>
      </w:pPr>
    </w:p>
    <w:p w14:paraId="7284B634" w14:textId="77777777" w:rsidR="003F7D13" w:rsidRPr="003922E5" w:rsidRDefault="003F7D13" w:rsidP="003F7D13">
      <w:pPr>
        <w:jc w:val="both"/>
        <w:rPr>
          <w:rFonts w:ascii="Calibri" w:hAnsi="Calibri" w:cs="Arial"/>
          <w:b/>
          <w:sz w:val="26"/>
          <w:szCs w:val="26"/>
        </w:rPr>
      </w:pPr>
      <w:r w:rsidRPr="003922E5">
        <w:rPr>
          <w:rFonts w:ascii="Calibri" w:hAnsi="Calibri" w:cs="Arial"/>
          <w:b/>
          <w:sz w:val="26"/>
          <w:szCs w:val="26"/>
        </w:rPr>
        <w:t xml:space="preserve">Wykonawca   </w:t>
      </w:r>
      <w:r w:rsidRPr="003922E5">
        <w:rPr>
          <w:rFonts w:ascii="Calibri" w:hAnsi="Calibri" w:cs="Arial"/>
          <w:b/>
          <w:sz w:val="26"/>
          <w:szCs w:val="26"/>
        </w:rPr>
        <w:tab/>
      </w:r>
      <w:r w:rsidRPr="003922E5">
        <w:rPr>
          <w:rFonts w:ascii="Calibri" w:hAnsi="Calibri" w:cs="Arial"/>
          <w:b/>
          <w:sz w:val="26"/>
          <w:szCs w:val="26"/>
        </w:rPr>
        <w:tab/>
      </w:r>
      <w:r w:rsidRPr="003922E5">
        <w:rPr>
          <w:rFonts w:ascii="Calibri" w:hAnsi="Calibri" w:cs="Arial"/>
          <w:b/>
          <w:sz w:val="26"/>
          <w:szCs w:val="26"/>
        </w:rPr>
        <w:tab/>
      </w:r>
      <w:r w:rsidRPr="003922E5">
        <w:rPr>
          <w:rFonts w:ascii="Calibri" w:hAnsi="Calibri" w:cs="Arial"/>
          <w:b/>
          <w:sz w:val="26"/>
          <w:szCs w:val="26"/>
        </w:rPr>
        <w:tab/>
      </w:r>
      <w:r w:rsidRPr="003922E5">
        <w:rPr>
          <w:rFonts w:ascii="Calibri" w:hAnsi="Calibri" w:cs="Arial"/>
          <w:b/>
          <w:sz w:val="26"/>
          <w:szCs w:val="26"/>
        </w:rPr>
        <w:tab/>
      </w:r>
      <w:r w:rsidRPr="003922E5">
        <w:rPr>
          <w:rFonts w:ascii="Calibri" w:hAnsi="Calibri" w:cs="Arial"/>
          <w:b/>
          <w:sz w:val="26"/>
          <w:szCs w:val="26"/>
        </w:rPr>
        <w:tab/>
      </w:r>
      <w:r w:rsidRPr="003922E5">
        <w:rPr>
          <w:rFonts w:ascii="Calibri" w:hAnsi="Calibri" w:cs="Arial"/>
          <w:b/>
          <w:sz w:val="26"/>
          <w:szCs w:val="26"/>
        </w:rPr>
        <w:tab/>
        <w:t xml:space="preserve">   </w:t>
      </w:r>
      <w:r w:rsidRPr="003922E5">
        <w:rPr>
          <w:rFonts w:ascii="Calibri" w:hAnsi="Calibri" w:cs="Arial"/>
          <w:b/>
          <w:sz w:val="26"/>
          <w:szCs w:val="26"/>
        </w:rPr>
        <w:tab/>
        <w:t xml:space="preserve">        Zamawiający</w:t>
      </w:r>
    </w:p>
    <w:p w14:paraId="684EE93E" w14:textId="77777777" w:rsidR="003F7D13" w:rsidRPr="003F7D13" w:rsidRDefault="003F7D13" w:rsidP="00286A8B">
      <w:pPr>
        <w:rPr>
          <w:b/>
          <w:sz w:val="24"/>
          <w:szCs w:val="24"/>
        </w:rPr>
      </w:pPr>
    </w:p>
    <w:sectPr w:rsidR="003F7D13" w:rsidRPr="003F7D13" w:rsidSect="00FE38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9828F" w14:textId="77777777" w:rsidR="00FE3855" w:rsidRDefault="00FE3855" w:rsidP="00F43272">
      <w:pPr>
        <w:spacing w:after="0" w:line="240" w:lineRule="auto"/>
      </w:pPr>
      <w:r>
        <w:separator/>
      </w:r>
    </w:p>
  </w:endnote>
  <w:endnote w:type="continuationSeparator" w:id="0">
    <w:p w14:paraId="3674F729" w14:textId="77777777" w:rsidR="00FE3855" w:rsidRDefault="00FE3855" w:rsidP="00F4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Founders Grotes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7F2CF" w14:textId="77777777" w:rsidR="00C359C6" w:rsidRDefault="00C359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7526753"/>
      <w:docPartObj>
        <w:docPartGallery w:val="Page Numbers (Bottom of Page)"/>
        <w:docPartUnique/>
      </w:docPartObj>
    </w:sdtPr>
    <w:sdtContent>
      <w:p w14:paraId="7846C3D5" w14:textId="193C6D25" w:rsidR="00C359C6" w:rsidRDefault="00C359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1F8611" w14:textId="77777777" w:rsidR="00C359C6" w:rsidRDefault="00C359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6E75E" w14:textId="77777777" w:rsidR="00C359C6" w:rsidRDefault="00C35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D1423" w14:textId="77777777" w:rsidR="00FE3855" w:rsidRDefault="00FE3855" w:rsidP="00F43272">
      <w:pPr>
        <w:spacing w:after="0" w:line="240" w:lineRule="auto"/>
      </w:pPr>
      <w:r>
        <w:separator/>
      </w:r>
    </w:p>
  </w:footnote>
  <w:footnote w:type="continuationSeparator" w:id="0">
    <w:p w14:paraId="525CD738" w14:textId="77777777" w:rsidR="00FE3855" w:rsidRDefault="00FE3855" w:rsidP="00F4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DE2D8" w14:textId="77777777" w:rsidR="00C359C6" w:rsidRDefault="00C359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D45D4" w14:textId="77777777" w:rsidR="00C359C6" w:rsidRDefault="00C359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1D46D" w14:textId="77777777" w:rsidR="00C359C6" w:rsidRDefault="00C359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079C5"/>
    <w:multiLevelType w:val="hybridMultilevel"/>
    <w:tmpl w:val="77C8D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32A"/>
    <w:multiLevelType w:val="hybridMultilevel"/>
    <w:tmpl w:val="F32C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80ED5"/>
    <w:multiLevelType w:val="hybridMultilevel"/>
    <w:tmpl w:val="A4DAD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29EC"/>
    <w:multiLevelType w:val="hybridMultilevel"/>
    <w:tmpl w:val="F932A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24283"/>
    <w:multiLevelType w:val="hybridMultilevel"/>
    <w:tmpl w:val="099AA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C559A"/>
    <w:multiLevelType w:val="hybridMultilevel"/>
    <w:tmpl w:val="7FEE3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944BC2"/>
    <w:multiLevelType w:val="hybridMultilevel"/>
    <w:tmpl w:val="03448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02941"/>
    <w:multiLevelType w:val="hybridMultilevel"/>
    <w:tmpl w:val="3A2E4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C450E"/>
    <w:multiLevelType w:val="hybridMultilevel"/>
    <w:tmpl w:val="CB3C4EB6"/>
    <w:lvl w:ilvl="0" w:tplc="1D72E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379BF"/>
    <w:multiLevelType w:val="hybridMultilevel"/>
    <w:tmpl w:val="AD7602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C634B1"/>
    <w:multiLevelType w:val="hybridMultilevel"/>
    <w:tmpl w:val="0EA88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55A3"/>
    <w:multiLevelType w:val="hybridMultilevel"/>
    <w:tmpl w:val="212C0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87A82"/>
    <w:multiLevelType w:val="hybridMultilevel"/>
    <w:tmpl w:val="3126E096"/>
    <w:lvl w:ilvl="0" w:tplc="56A2E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2518FC"/>
    <w:multiLevelType w:val="hybridMultilevel"/>
    <w:tmpl w:val="FB1A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A7794"/>
    <w:multiLevelType w:val="hybridMultilevel"/>
    <w:tmpl w:val="41B4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31DBF"/>
    <w:multiLevelType w:val="hybridMultilevel"/>
    <w:tmpl w:val="B7D28AEE"/>
    <w:lvl w:ilvl="0" w:tplc="25801F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DA5479"/>
    <w:multiLevelType w:val="hybridMultilevel"/>
    <w:tmpl w:val="FF9A3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C90791"/>
    <w:multiLevelType w:val="hybridMultilevel"/>
    <w:tmpl w:val="EC7E24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A7732C9"/>
    <w:multiLevelType w:val="hybridMultilevel"/>
    <w:tmpl w:val="5FA82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1516B"/>
    <w:multiLevelType w:val="hybridMultilevel"/>
    <w:tmpl w:val="E4E6CAC2"/>
    <w:lvl w:ilvl="0" w:tplc="2B863294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0E13FE6"/>
    <w:multiLevelType w:val="hybridMultilevel"/>
    <w:tmpl w:val="F120F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F5C49"/>
    <w:multiLevelType w:val="hybridMultilevel"/>
    <w:tmpl w:val="99F00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C068B"/>
    <w:multiLevelType w:val="hybridMultilevel"/>
    <w:tmpl w:val="EF5887A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03701BE"/>
    <w:multiLevelType w:val="hybridMultilevel"/>
    <w:tmpl w:val="15024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A436F"/>
    <w:multiLevelType w:val="hybridMultilevel"/>
    <w:tmpl w:val="99FCE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E37B9"/>
    <w:multiLevelType w:val="hybridMultilevel"/>
    <w:tmpl w:val="E31E9D44"/>
    <w:lvl w:ilvl="0" w:tplc="356CE1B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D6855"/>
    <w:multiLevelType w:val="hybridMultilevel"/>
    <w:tmpl w:val="0068E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0C718">
      <w:start w:val="1"/>
      <w:numFmt w:val="decimal"/>
      <w:lvlText w:val="%2)"/>
      <w:lvlJc w:val="left"/>
      <w:pPr>
        <w:ind w:left="720" w:hanging="360"/>
      </w:pPr>
      <w:rPr>
        <w:rFonts w:ascii="Calibri" w:eastAsiaTheme="minorHAnsi" w:hAnsi="Calibri" w:cs="Calibr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B7444"/>
    <w:multiLevelType w:val="hybridMultilevel"/>
    <w:tmpl w:val="1796172A"/>
    <w:lvl w:ilvl="0" w:tplc="7D7A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72702"/>
    <w:multiLevelType w:val="hybridMultilevel"/>
    <w:tmpl w:val="75D85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81F87"/>
    <w:multiLevelType w:val="hybridMultilevel"/>
    <w:tmpl w:val="FAA8A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834A1"/>
    <w:multiLevelType w:val="hybridMultilevel"/>
    <w:tmpl w:val="7A48B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22CFD"/>
    <w:multiLevelType w:val="hybridMultilevel"/>
    <w:tmpl w:val="A51C99FC"/>
    <w:lvl w:ilvl="0" w:tplc="E3F495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3424C"/>
    <w:multiLevelType w:val="hybridMultilevel"/>
    <w:tmpl w:val="76FC3720"/>
    <w:lvl w:ilvl="0" w:tplc="217AC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368E0E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30664A"/>
    <w:multiLevelType w:val="hybridMultilevel"/>
    <w:tmpl w:val="38800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B293C"/>
    <w:multiLevelType w:val="hybridMultilevel"/>
    <w:tmpl w:val="CBD0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965388">
    <w:abstractNumId w:val="26"/>
  </w:num>
  <w:num w:numId="2" w16cid:durableId="1394500292">
    <w:abstractNumId w:val="16"/>
  </w:num>
  <w:num w:numId="3" w16cid:durableId="1451241079">
    <w:abstractNumId w:val="20"/>
  </w:num>
  <w:num w:numId="4" w16cid:durableId="844242771">
    <w:abstractNumId w:val="30"/>
  </w:num>
  <w:num w:numId="5" w16cid:durableId="5355809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6142762">
    <w:abstractNumId w:val="1"/>
  </w:num>
  <w:num w:numId="7" w16cid:durableId="1691449479">
    <w:abstractNumId w:val="2"/>
  </w:num>
  <w:num w:numId="8" w16cid:durableId="592906718">
    <w:abstractNumId w:val="21"/>
  </w:num>
  <w:num w:numId="9" w16cid:durableId="6834845">
    <w:abstractNumId w:val="33"/>
  </w:num>
  <w:num w:numId="10" w16cid:durableId="1115713218">
    <w:abstractNumId w:val="25"/>
  </w:num>
  <w:num w:numId="11" w16cid:durableId="539972383">
    <w:abstractNumId w:val="31"/>
  </w:num>
  <w:num w:numId="12" w16cid:durableId="669716732">
    <w:abstractNumId w:val="28"/>
  </w:num>
  <w:num w:numId="13" w16cid:durableId="1802729653">
    <w:abstractNumId w:val="19"/>
  </w:num>
  <w:num w:numId="14" w16cid:durableId="1846086954">
    <w:abstractNumId w:val="8"/>
  </w:num>
  <w:num w:numId="15" w16cid:durableId="1106196830">
    <w:abstractNumId w:val="0"/>
  </w:num>
  <w:num w:numId="16" w16cid:durableId="1763600555">
    <w:abstractNumId w:val="23"/>
  </w:num>
  <w:num w:numId="17" w16cid:durableId="379859911">
    <w:abstractNumId w:val="11"/>
  </w:num>
  <w:num w:numId="18" w16cid:durableId="168446910">
    <w:abstractNumId w:val="13"/>
  </w:num>
  <w:num w:numId="19" w16cid:durableId="194655344">
    <w:abstractNumId w:val="6"/>
  </w:num>
  <w:num w:numId="20" w16cid:durableId="327221270">
    <w:abstractNumId w:val="32"/>
  </w:num>
  <w:num w:numId="21" w16cid:durableId="2084835039">
    <w:abstractNumId w:val="18"/>
  </w:num>
  <w:num w:numId="22" w16cid:durableId="364063669">
    <w:abstractNumId w:val="10"/>
  </w:num>
  <w:num w:numId="23" w16cid:durableId="84687373">
    <w:abstractNumId w:val="9"/>
  </w:num>
  <w:num w:numId="24" w16cid:durableId="1144086554">
    <w:abstractNumId w:val="35"/>
  </w:num>
  <w:num w:numId="25" w16cid:durableId="1562641135">
    <w:abstractNumId w:val="14"/>
  </w:num>
  <w:num w:numId="26" w16cid:durableId="1922564917">
    <w:abstractNumId w:val="22"/>
  </w:num>
  <w:num w:numId="27" w16cid:durableId="830759343">
    <w:abstractNumId w:val="29"/>
  </w:num>
  <w:num w:numId="28" w16cid:durableId="2064450289">
    <w:abstractNumId w:val="34"/>
  </w:num>
  <w:num w:numId="29" w16cid:durableId="1509832299">
    <w:abstractNumId w:val="7"/>
  </w:num>
  <w:num w:numId="30" w16cid:durableId="197818179">
    <w:abstractNumId w:val="15"/>
  </w:num>
  <w:num w:numId="31" w16cid:durableId="750322312">
    <w:abstractNumId w:val="24"/>
  </w:num>
  <w:num w:numId="32" w16cid:durableId="1477524473">
    <w:abstractNumId w:val="4"/>
  </w:num>
  <w:num w:numId="33" w16cid:durableId="1666787033">
    <w:abstractNumId w:val="27"/>
  </w:num>
  <w:num w:numId="34" w16cid:durableId="1252469180">
    <w:abstractNumId w:val="17"/>
  </w:num>
  <w:num w:numId="35" w16cid:durableId="1639917657">
    <w:abstractNumId w:val="12"/>
  </w:num>
  <w:num w:numId="36" w16cid:durableId="2124418869">
    <w:abstractNumId w:val="3"/>
  </w:num>
  <w:num w:numId="37" w16cid:durableId="764224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76"/>
    <w:rsid w:val="00023C02"/>
    <w:rsid w:val="0002538F"/>
    <w:rsid w:val="00037C85"/>
    <w:rsid w:val="0004435D"/>
    <w:rsid w:val="000525BB"/>
    <w:rsid w:val="000563CB"/>
    <w:rsid w:val="000660FA"/>
    <w:rsid w:val="00073C1B"/>
    <w:rsid w:val="00092358"/>
    <w:rsid w:val="000C0771"/>
    <w:rsid w:val="000C477D"/>
    <w:rsid w:val="000D69DA"/>
    <w:rsid w:val="000F5CF4"/>
    <w:rsid w:val="00107870"/>
    <w:rsid w:val="001134E5"/>
    <w:rsid w:val="0011622E"/>
    <w:rsid w:val="0012152F"/>
    <w:rsid w:val="00142FA7"/>
    <w:rsid w:val="00153DCA"/>
    <w:rsid w:val="0016251A"/>
    <w:rsid w:val="00162D76"/>
    <w:rsid w:val="0016798A"/>
    <w:rsid w:val="001679A4"/>
    <w:rsid w:val="001C0E7F"/>
    <w:rsid w:val="001D0F0C"/>
    <w:rsid w:val="001D77E9"/>
    <w:rsid w:val="002038C5"/>
    <w:rsid w:val="0022027D"/>
    <w:rsid w:val="0022312E"/>
    <w:rsid w:val="0022461E"/>
    <w:rsid w:val="0024404E"/>
    <w:rsid w:val="00246732"/>
    <w:rsid w:val="00246DD9"/>
    <w:rsid w:val="00263336"/>
    <w:rsid w:val="00276A88"/>
    <w:rsid w:val="00286A8B"/>
    <w:rsid w:val="002B04E7"/>
    <w:rsid w:val="002F09BC"/>
    <w:rsid w:val="002F167A"/>
    <w:rsid w:val="002F526E"/>
    <w:rsid w:val="003138EC"/>
    <w:rsid w:val="00333982"/>
    <w:rsid w:val="00334610"/>
    <w:rsid w:val="00337FE7"/>
    <w:rsid w:val="00387B68"/>
    <w:rsid w:val="003922E5"/>
    <w:rsid w:val="003B5E7C"/>
    <w:rsid w:val="003C1E48"/>
    <w:rsid w:val="003D52DD"/>
    <w:rsid w:val="003F7D13"/>
    <w:rsid w:val="00440C4B"/>
    <w:rsid w:val="00477570"/>
    <w:rsid w:val="00490DD9"/>
    <w:rsid w:val="004A6599"/>
    <w:rsid w:val="004C08BB"/>
    <w:rsid w:val="004E190A"/>
    <w:rsid w:val="004E2208"/>
    <w:rsid w:val="004E2E75"/>
    <w:rsid w:val="0053633A"/>
    <w:rsid w:val="00550E98"/>
    <w:rsid w:val="005974D9"/>
    <w:rsid w:val="005A144B"/>
    <w:rsid w:val="005B18E7"/>
    <w:rsid w:val="005C72BE"/>
    <w:rsid w:val="005D67EF"/>
    <w:rsid w:val="005E1262"/>
    <w:rsid w:val="005E7CFA"/>
    <w:rsid w:val="006005E2"/>
    <w:rsid w:val="00634836"/>
    <w:rsid w:val="0064503C"/>
    <w:rsid w:val="00666177"/>
    <w:rsid w:val="00683139"/>
    <w:rsid w:val="0068675B"/>
    <w:rsid w:val="006872D2"/>
    <w:rsid w:val="00694211"/>
    <w:rsid w:val="00695768"/>
    <w:rsid w:val="006A539A"/>
    <w:rsid w:val="006C3AA9"/>
    <w:rsid w:val="006E31D4"/>
    <w:rsid w:val="006E3888"/>
    <w:rsid w:val="006F0F24"/>
    <w:rsid w:val="006F7BF6"/>
    <w:rsid w:val="007018B1"/>
    <w:rsid w:val="00703E73"/>
    <w:rsid w:val="00710D07"/>
    <w:rsid w:val="00711003"/>
    <w:rsid w:val="007349FE"/>
    <w:rsid w:val="00753D48"/>
    <w:rsid w:val="0079044E"/>
    <w:rsid w:val="00794EA6"/>
    <w:rsid w:val="007E6660"/>
    <w:rsid w:val="007F0C7F"/>
    <w:rsid w:val="007F454A"/>
    <w:rsid w:val="00813D16"/>
    <w:rsid w:val="008216C4"/>
    <w:rsid w:val="0082526D"/>
    <w:rsid w:val="0084375F"/>
    <w:rsid w:val="00887D05"/>
    <w:rsid w:val="008A5840"/>
    <w:rsid w:val="008A634B"/>
    <w:rsid w:val="008B13F7"/>
    <w:rsid w:val="008B206D"/>
    <w:rsid w:val="008C0489"/>
    <w:rsid w:val="008C2C5B"/>
    <w:rsid w:val="008F09BD"/>
    <w:rsid w:val="00906E2C"/>
    <w:rsid w:val="00914379"/>
    <w:rsid w:val="009301D5"/>
    <w:rsid w:val="00943BD1"/>
    <w:rsid w:val="00944A35"/>
    <w:rsid w:val="00951892"/>
    <w:rsid w:val="00977111"/>
    <w:rsid w:val="0099009C"/>
    <w:rsid w:val="00993811"/>
    <w:rsid w:val="009C7E78"/>
    <w:rsid w:val="00A0443C"/>
    <w:rsid w:val="00A055CD"/>
    <w:rsid w:val="00A171AF"/>
    <w:rsid w:val="00A2319A"/>
    <w:rsid w:val="00A278A0"/>
    <w:rsid w:val="00A31BAC"/>
    <w:rsid w:val="00A3694D"/>
    <w:rsid w:val="00A666B2"/>
    <w:rsid w:val="00A6701F"/>
    <w:rsid w:val="00A7192B"/>
    <w:rsid w:val="00A85596"/>
    <w:rsid w:val="00A92482"/>
    <w:rsid w:val="00AA2C72"/>
    <w:rsid w:val="00AA3D56"/>
    <w:rsid w:val="00AC5674"/>
    <w:rsid w:val="00AD398D"/>
    <w:rsid w:val="00B06DB8"/>
    <w:rsid w:val="00B10529"/>
    <w:rsid w:val="00B2359A"/>
    <w:rsid w:val="00B2376B"/>
    <w:rsid w:val="00B41481"/>
    <w:rsid w:val="00B643A6"/>
    <w:rsid w:val="00B671DD"/>
    <w:rsid w:val="00B97491"/>
    <w:rsid w:val="00BA617D"/>
    <w:rsid w:val="00BC1A70"/>
    <w:rsid w:val="00BC41D6"/>
    <w:rsid w:val="00BC4BEA"/>
    <w:rsid w:val="00BE789A"/>
    <w:rsid w:val="00C073B9"/>
    <w:rsid w:val="00C21DF5"/>
    <w:rsid w:val="00C359C6"/>
    <w:rsid w:val="00C41DDB"/>
    <w:rsid w:val="00C65E57"/>
    <w:rsid w:val="00C81F75"/>
    <w:rsid w:val="00C932F3"/>
    <w:rsid w:val="00C9606F"/>
    <w:rsid w:val="00CA5AD1"/>
    <w:rsid w:val="00CA75E1"/>
    <w:rsid w:val="00CB13E8"/>
    <w:rsid w:val="00CF6AB7"/>
    <w:rsid w:val="00D2512D"/>
    <w:rsid w:val="00D37A9D"/>
    <w:rsid w:val="00D4083F"/>
    <w:rsid w:val="00D47396"/>
    <w:rsid w:val="00D73CA3"/>
    <w:rsid w:val="00D83787"/>
    <w:rsid w:val="00DA2BA4"/>
    <w:rsid w:val="00DC221B"/>
    <w:rsid w:val="00DC377A"/>
    <w:rsid w:val="00DD35BC"/>
    <w:rsid w:val="00DF1AB1"/>
    <w:rsid w:val="00DF5C0B"/>
    <w:rsid w:val="00DF721D"/>
    <w:rsid w:val="00E03BB3"/>
    <w:rsid w:val="00E1401F"/>
    <w:rsid w:val="00E279E1"/>
    <w:rsid w:val="00E767FE"/>
    <w:rsid w:val="00EB0CA6"/>
    <w:rsid w:val="00EB5AFB"/>
    <w:rsid w:val="00EC1E73"/>
    <w:rsid w:val="00EC78F3"/>
    <w:rsid w:val="00ED2EE8"/>
    <w:rsid w:val="00EE5A34"/>
    <w:rsid w:val="00F04A26"/>
    <w:rsid w:val="00F329E3"/>
    <w:rsid w:val="00F411E6"/>
    <w:rsid w:val="00F41FD9"/>
    <w:rsid w:val="00F43272"/>
    <w:rsid w:val="00F5487B"/>
    <w:rsid w:val="00F603CA"/>
    <w:rsid w:val="00F626DC"/>
    <w:rsid w:val="00F74DF8"/>
    <w:rsid w:val="00F840AA"/>
    <w:rsid w:val="00FA328E"/>
    <w:rsid w:val="00FB0CB3"/>
    <w:rsid w:val="00FB3739"/>
    <w:rsid w:val="00FD2AFD"/>
    <w:rsid w:val="00FD6F0C"/>
    <w:rsid w:val="00FE11E0"/>
    <w:rsid w:val="00FE3855"/>
    <w:rsid w:val="00FE6280"/>
    <w:rsid w:val="00FF1366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85910F"/>
  <w15:docId w15:val="{A19910F2-1E2D-4012-AF81-D3A16A3F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9E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286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86A8B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customStyle="1" w:styleId="paragraf">
    <w:name w:val="paragraf"/>
    <w:basedOn w:val="Normalny"/>
    <w:rsid w:val="00286A8B"/>
    <w:pPr>
      <w:spacing w:before="60" w:after="0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7F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06E2C"/>
    <w:rPr>
      <w:i/>
      <w:iCs/>
    </w:rPr>
  </w:style>
  <w:style w:type="character" w:customStyle="1" w:styleId="object-active">
    <w:name w:val="object-active"/>
    <w:basedOn w:val="Domylnaczcionkaakapitu"/>
    <w:rsid w:val="006872D2"/>
  </w:style>
  <w:style w:type="character" w:styleId="Hipercze">
    <w:name w:val="Hyperlink"/>
    <w:basedOn w:val="Domylnaczcionkaakapitu"/>
    <w:uiPriority w:val="99"/>
    <w:semiHidden/>
    <w:unhideWhenUsed/>
    <w:rsid w:val="006872D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2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327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67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679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73B9"/>
    <w:pPr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73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5E7C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7C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1">
    <w:name w:val="1"/>
    <w:basedOn w:val="Normalny"/>
    <w:autoRedefine/>
    <w:rsid w:val="005E7CFA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E39E5-750E-459D-9060-26F94FBF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1786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UMKrosna</dc:creator>
  <cp:keywords/>
  <dc:description/>
  <cp:lastModifiedBy>Marcin Kustroń</cp:lastModifiedBy>
  <cp:revision>3</cp:revision>
  <cp:lastPrinted>2023-07-24T11:12:00Z</cp:lastPrinted>
  <dcterms:created xsi:type="dcterms:W3CDTF">2024-03-21T10:07:00Z</dcterms:created>
  <dcterms:modified xsi:type="dcterms:W3CDTF">2024-03-21T10:08:00Z</dcterms:modified>
</cp:coreProperties>
</file>