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30C1D1" w14:textId="3B1FBFD6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Znak sprawy: </w:t>
      </w:r>
      <w:r w:rsidR="00B60F5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SZP.242</w:t>
      </w:r>
      <w:r w:rsidR="0025506D">
        <w:rPr>
          <w:rStyle w:val="Pogrubienie"/>
          <w:rFonts w:ascii="Century Gothic" w:hAnsi="Century Gothic"/>
          <w:b w:val="0"/>
          <w:bCs w:val="0"/>
          <w:sz w:val="20"/>
          <w:szCs w:val="20"/>
        </w:rPr>
        <w:t>0.12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25506D">
        <w:rPr>
          <w:rStyle w:val="Pogrubienie"/>
          <w:rFonts w:ascii="Century Gothic" w:hAnsi="Century Gothic"/>
          <w:b w:val="0"/>
          <w:bCs w:val="0"/>
          <w:sz w:val="20"/>
          <w:szCs w:val="20"/>
        </w:rPr>
        <w:t>4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F60DD2A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</w:t>
      </w:r>
      <w:r w:rsidR="0025506D">
        <w:rPr>
          <w:rFonts w:ascii="Century Gothic" w:hAnsi="Century Gothic" w:cs="Tahoma"/>
          <w:b/>
          <w:bCs/>
          <w:sz w:val="18"/>
          <w:szCs w:val="18"/>
          <w:lang w:eastAsia="pl-PL"/>
        </w:rPr>
        <w:t>4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 xml:space="preserve">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6CF3D681" w:rsidR="005102D8" w:rsidRPr="005102D8" w:rsidRDefault="00B60F52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>
        <w:rPr>
          <w:rFonts w:ascii="Century Gothic" w:hAnsi="Century Gothic" w:cs="Tahoma"/>
          <w:sz w:val="18"/>
          <w:szCs w:val="18"/>
          <w:lang w:eastAsia="ar-SA"/>
        </w:rPr>
        <w:t>…………………………………………</w:t>
      </w:r>
      <w:r w:rsidR="005102D8" w:rsidRPr="005102D8">
        <w:rPr>
          <w:rFonts w:ascii="Century Gothic" w:hAnsi="Century Gothic" w:cs="Tahoma"/>
          <w:sz w:val="18"/>
          <w:szCs w:val="18"/>
          <w:lang w:eastAsia="ar-SA"/>
        </w:rPr>
        <w:t>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257B407E" w14:textId="74F6A74C" w:rsidR="00C41B4E" w:rsidRDefault="00C41B4E" w:rsidP="00A752DC">
      <w:pPr>
        <w:widowControl w:val="0"/>
        <w:shd w:val="clear" w:color="auto" w:fill="FFFFFF"/>
        <w:autoSpaceDE w:val="0"/>
        <w:jc w:val="both"/>
        <w:rPr>
          <w:rFonts w:ascii="Century Gothic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A752DC" w:rsidRPr="00A752DC">
        <w:rPr>
          <w:rFonts w:ascii="Century Gothic" w:hAnsi="Century Gothic" w:cs="Arial"/>
          <w:sz w:val="18"/>
          <w:szCs w:val="18"/>
          <w:lang w:eastAsia="pl-PL"/>
        </w:rPr>
        <w:t>na podstawie dokonanego przez Zamawiającego zamówienia publicznego w trybie zapytania ofertowego zgodnie z art. 2 ust. 1 ustawą z dnia 29 stycznia 2004 roku Prawo zamówień publicznych (Dz. U. z 202</w:t>
      </w:r>
      <w:r w:rsidR="00A752DC">
        <w:rPr>
          <w:rFonts w:ascii="Century Gothic" w:hAnsi="Century Gothic" w:cs="Arial"/>
          <w:sz w:val="18"/>
          <w:szCs w:val="18"/>
          <w:lang w:eastAsia="pl-PL"/>
        </w:rPr>
        <w:t>3</w:t>
      </w:r>
      <w:r w:rsidR="00A752DC" w:rsidRPr="00A752DC">
        <w:rPr>
          <w:rFonts w:ascii="Century Gothic" w:hAnsi="Century Gothic" w:cs="Arial"/>
          <w:sz w:val="18"/>
          <w:szCs w:val="18"/>
          <w:lang w:eastAsia="pl-PL"/>
        </w:rPr>
        <w:t xml:space="preserve"> </w:t>
      </w:r>
      <w:r w:rsidR="00A752DC" w:rsidRPr="00A752DC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r., poz. </w:t>
      </w:r>
      <w:r w:rsidR="00A752DC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1605 </w:t>
      </w:r>
      <w:proofErr w:type="spellStart"/>
      <w:r w:rsidR="00A752DC">
        <w:rPr>
          <w:rFonts w:ascii="Century Gothic" w:hAnsi="Century Gothic" w:cs="Arial"/>
          <w:color w:val="000000"/>
          <w:sz w:val="18"/>
          <w:szCs w:val="18"/>
          <w:lang w:eastAsia="pl-PL"/>
        </w:rPr>
        <w:t>t.j</w:t>
      </w:r>
      <w:proofErr w:type="spellEnd"/>
      <w:r w:rsidR="00A752DC" w:rsidRPr="00A752DC">
        <w:rPr>
          <w:rFonts w:ascii="Century Gothic" w:hAnsi="Century Gothic" w:cs="Arial"/>
          <w:color w:val="000000"/>
          <w:sz w:val="18"/>
          <w:szCs w:val="18"/>
          <w:lang w:eastAsia="pl-PL"/>
        </w:rPr>
        <w:t>.) została zawarta umowa o następującej treści:</w:t>
      </w:r>
    </w:p>
    <w:p w14:paraId="357CFBB5" w14:textId="77777777" w:rsidR="00A752DC" w:rsidRDefault="00A752DC" w:rsidP="00A752DC">
      <w:pPr>
        <w:widowControl w:val="0"/>
        <w:shd w:val="clear" w:color="auto" w:fill="FFFFFF"/>
        <w:autoSpaceDE w:val="0"/>
        <w:jc w:val="both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3ABA1CFA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C3543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5506D">
        <w:rPr>
          <w:rFonts w:ascii="Century Gothic" w:hAnsi="Century Gothic" w:cs="Century Gothic"/>
          <w:b/>
          <w:bCs/>
          <w:sz w:val="18"/>
          <w:szCs w:val="18"/>
        </w:rPr>
        <w:t>tonerów i tuszy do drukarek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58C62BD6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</w:t>
      </w:r>
      <w:r w:rsidR="0025506D">
        <w:rPr>
          <w:rFonts w:ascii="Century Gothic" w:hAnsi="Century Gothic" w:cs="Century Gothic"/>
          <w:sz w:val="18"/>
          <w:szCs w:val="18"/>
        </w:rPr>
        <w:t>1</w:t>
      </w:r>
      <w:r>
        <w:rPr>
          <w:rFonts w:ascii="Century Gothic" w:hAnsi="Century Gothic" w:cs="Century Gothic"/>
          <w:sz w:val="18"/>
          <w:szCs w:val="18"/>
        </w:rPr>
        <w:t xml:space="preserve"> do niniejszej umowy. </w:t>
      </w:r>
    </w:p>
    <w:p w14:paraId="4022F0D7" w14:textId="3CD88B94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25506D">
        <w:rPr>
          <w:rFonts w:ascii="Century Gothic" w:hAnsi="Century Gothic" w:cs="Century Gothic"/>
          <w:b/>
          <w:sz w:val="18"/>
          <w:szCs w:val="18"/>
        </w:rPr>
        <w:t>12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09E6DECE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</w:t>
      </w:r>
      <w:r w:rsidR="00B60F52">
        <w:rPr>
          <w:rFonts w:ascii="Century Gothic" w:hAnsi="Century Gothic" w:cs="Century Gothic"/>
          <w:bCs/>
          <w:sz w:val="18"/>
          <w:szCs w:val="18"/>
        </w:rPr>
        <w:t>zyko do siedziby Zamawiającego,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5506D">
        <w:rPr>
          <w:rFonts w:ascii="Century Gothic" w:hAnsi="Century Gothic" w:cs="Century Gothic"/>
          <w:bCs/>
          <w:sz w:val="18"/>
          <w:szCs w:val="18"/>
        </w:rPr>
        <w:t xml:space="preserve">24 </w:t>
      </w:r>
      <w:r w:rsidR="0025506D" w:rsidRPr="0025506D">
        <w:rPr>
          <w:rFonts w:ascii="Century Gothic" w:hAnsi="Century Gothic" w:cs="Century Gothic"/>
          <w:bCs/>
          <w:sz w:val="18"/>
          <w:szCs w:val="18"/>
        </w:rPr>
        <w:t>godzin od zgłoszenia zamówienia przez upoważnioną osobę</w:t>
      </w:r>
      <w:r w:rsidR="0025506D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B4709">
        <w:rPr>
          <w:rFonts w:ascii="Century Gothic" w:hAnsi="Century Gothic" w:cs="Century Gothic"/>
          <w:bCs/>
          <w:sz w:val="18"/>
          <w:szCs w:val="18"/>
        </w:rPr>
        <w:t>przez Zamawiaj</w:t>
      </w:r>
      <w:r w:rsidR="00826392">
        <w:rPr>
          <w:rFonts w:ascii="Century Gothic" w:hAnsi="Century Gothic" w:cs="Century Gothic"/>
          <w:bCs/>
          <w:sz w:val="18"/>
          <w:szCs w:val="18"/>
        </w:rPr>
        <w:t>ą</w:t>
      </w:r>
      <w:r w:rsidR="00BB4709">
        <w:rPr>
          <w:rFonts w:ascii="Century Gothic" w:hAnsi="Century Gothic" w:cs="Century Gothic"/>
          <w:bCs/>
          <w:sz w:val="18"/>
          <w:szCs w:val="18"/>
        </w:rPr>
        <w:t>cego</w:t>
      </w:r>
      <w:r w:rsidRPr="00231153">
        <w:rPr>
          <w:rFonts w:ascii="Century Gothic" w:hAnsi="Century Gothic" w:cs="Century Gothic"/>
          <w:bCs/>
          <w:sz w:val="18"/>
          <w:szCs w:val="18"/>
        </w:rPr>
        <w:t>.</w:t>
      </w:r>
    </w:p>
    <w:p w14:paraId="5FDDE163" w14:textId="78FE45DF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</w:t>
      </w:r>
      <w:r w:rsidR="005D7672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D7672" w:rsidRPr="006125CE">
        <w:rPr>
          <w:rFonts w:ascii="Century Gothic" w:hAnsi="Century Gothic" w:cs="Century Gothic"/>
          <w:bCs/>
          <w:sz w:val="18"/>
          <w:szCs w:val="18"/>
        </w:rPr>
        <w:t>telefonicznie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bądź elektronicznie. Zamawiający zastrzega sobie prawo do wyboru formy składania zamówienia. Wykonawca nie może narzucić formy składania zamówienia.</w:t>
      </w:r>
    </w:p>
    <w:p w14:paraId="5E1C739F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107AB1F9" w:rsidR="00231153" w:rsidRPr="00231153" w:rsidRDefault="00231153" w:rsidP="00B60F52">
      <w:pPr>
        <w:tabs>
          <w:tab w:val="left" w:pos="540"/>
          <w:tab w:val="left" w:pos="1260"/>
        </w:tabs>
        <w:ind w:left="284" w:right="-142" w:hanging="284"/>
        <w:jc w:val="both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 xml:space="preserve">4.   Zamawiający deklaruje zrealizowanie  zamówienia w wysokości co najmniej </w:t>
      </w:r>
      <w:r w:rsidR="0025506D">
        <w:rPr>
          <w:rFonts w:ascii="Century Gothic" w:hAnsi="Century Gothic"/>
          <w:iCs/>
          <w:sz w:val="18"/>
          <w:szCs w:val="18"/>
          <w:lang w:eastAsia="ar-SA"/>
        </w:rPr>
        <w:t>7</w:t>
      </w:r>
      <w:r w:rsidRPr="00231153">
        <w:rPr>
          <w:rFonts w:ascii="Century Gothic" w:hAnsi="Century Gothic"/>
          <w:iCs/>
          <w:sz w:val="18"/>
          <w:szCs w:val="18"/>
          <w:lang w:eastAsia="ar-SA"/>
        </w:rPr>
        <w:t>0% wartości  przedmiotu zamówienia, którego  dotyczyć będzie zawarta umowa.</w:t>
      </w:r>
    </w:p>
    <w:p w14:paraId="1D33B4AB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2D8F295A" w14:textId="69902F09" w:rsidR="00E941B7" w:rsidRPr="00E941B7" w:rsidRDefault="00E941B7" w:rsidP="00E941B7">
      <w:pPr>
        <w:pStyle w:val="WW-Tekstblokowy"/>
        <w:ind w:left="284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3. </w:t>
      </w:r>
      <w:r w:rsidRPr="00E941B7">
        <w:rPr>
          <w:rFonts w:ascii="Century Gothic" w:hAnsi="Century Gothic"/>
          <w:iCs/>
          <w:sz w:val="18"/>
          <w:szCs w:val="18"/>
        </w:rPr>
        <w:t>Wykonawca oświadcza, że jest czynnym płatnikiem podatku VAT oraz oświadcza, że podany w fakturze Wykonawcy wystawionej Zamawiającemu rachunek bankowy jest rachunkiem rozliczeniowym wyodrębnionym dla celów prowadzenia działalności gospodarczej a także zapewnia, że znajduje się w bazie podmiotów VAT (tzw. Białej Liście Podatników VAT) prowadzonej przez Szefa Krajowej Administracji Skarbowej na podstawie art. 96b ust. 1 i 2 ustawy z dnia 11.03.2004r. o podatku od towarów i usług.</w:t>
      </w:r>
    </w:p>
    <w:p w14:paraId="0381FECD" w14:textId="77777777" w:rsidR="00E941B7" w:rsidRDefault="00E941B7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</w:p>
    <w:p w14:paraId="66EF828C" w14:textId="61E3FDE1" w:rsidR="00A74E50" w:rsidRDefault="00E941B7" w:rsidP="006125CE">
      <w:pPr>
        <w:suppressAutoHyphens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143140" w:rsidRPr="00220809">
        <w:rPr>
          <w:rFonts w:ascii="Century Gothic" w:hAnsi="Century Gothic"/>
          <w:sz w:val="18"/>
          <w:szCs w:val="18"/>
        </w:rPr>
        <w:t xml:space="preserve">. </w:t>
      </w:r>
      <w:bookmarkStart w:id="1" w:name="_Hlk141268169"/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postanawiają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, iż 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mogą dokonać</w:t>
      </w:r>
      <w:r w:rsidR="008778ED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zmiany wynagrodzenia należnego Wykonawcy w przypadku zmiany cen materiałów lub kosztów związanych z realizacją zamówienia.</w:t>
      </w:r>
      <w:r w:rsidR="00A74E50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</w:p>
    <w:p w14:paraId="0445F0F1" w14:textId="77777777" w:rsidR="00A74E50" w:rsidRDefault="00A74E50" w:rsidP="006125CE">
      <w:pPr>
        <w:suppressAutoHyphens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5. Strona składająca wniosek o zmianę wynagrodzenia jest zobowiązana do wykazania wpływu zmiany cen materiałów i kosztów na koszty realizacji zamówienia. </w:t>
      </w:r>
    </w:p>
    <w:p w14:paraId="3704B282" w14:textId="78480D48" w:rsidR="008778ED" w:rsidRDefault="00A74E50" w:rsidP="006125CE">
      <w:pPr>
        <w:suppressAutoHyphens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6. </w:t>
      </w:r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Podstawę waloryzacji stanowić będzie wskaźnik cen towarów i usług konsumpcyjnych ustalony na podstawie komunikatu Prezesa Głównego Urzędu Statystycznego.</w:t>
      </w:r>
    </w:p>
    <w:p w14:paraId="1EE310AC" w14:textId="028F867F" w:rsidR="00A232E6" w:rsidRPr="00A232E6" w:rsidRDefault="00A74E50" w:rsidP="00AE0BF5">
      <w:pPr>
        <w:autoSpaceDN w:val="0"/>
        <w:ind w:left="567" w:hanging="567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t>7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.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ustalają następujące zasady waloryzacji:</w:t>
      </w:r>
    </w:p>
    <w:p w14:paraId="080362B1" w14:textId="4C4F99E9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roku o emeryturach i rentach z Funduszu Ubezpieczeń Społecznych (Dz. U. z 2022r. poz. 504, z </w:t>
      </w:r>
      <w:proofErr w:type="spellStart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późn</w:t>
      </w:r>
      <w:proofErr w:type="spellEnd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342316A8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2) </w:t>
      </w:r>
      <w:r w:rsidR="0025506D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Wniosek o waloryzację może zostać złożony najwcześniej po</w:t>
      </w:r>
      <w:r w:rsidR="0025506D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upływie 6 miesięcy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</w:t>
      </w:r>
      <w:r w:rsidR="0025506D">
        <w:rPr>
          <w:rFonts w:ascii="Century Gothic" w:hAnsi="Century Gothic" w:cs="Arial"/>
          <w:color w:val="000000"/>
          <w:kern w:val="3"/>
          <w:sz w:val="18"/>
          <w:szCs w:val="18"/>
        </w:rPr>
        <w:t>.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</w:p>
    <w:p w14:paraId="3152BCF1" w14:textId="77777777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25506D">
      <w:pPr>
        <w:autoSpaceDN w:val="0"/>
        <w:ind w:left="567" w:hanging="283"/>
        <w:jc w:val="both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bookmarkEnd w:id="1"/>
    <w:p w14:paraId="7693050A" w14:textId="7E93010A" w:rsidR="00190CD5" w:rsidRDefault="00B80F0E" w:rsidP="00A74E50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</w:p>
    <w:p w14:paraId="3F456CF0" w14:textId="689BC90D" w:rsidR="008778ED" w:rsidRDefault="00A74E50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8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</w:t>
      </w:r>
    </w:p>
    <w:p w14:paraId="7484FDD5" w14:textId="3B7CF1A2" w:rsidR="00897EF5" w:rsidRPr="008778ED" w:rsidRDefault="00A74E50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</w:t>
      </w:r>
      <w:r w:rsidR="008778ED">
        <w:rPr>
          <w:rFonts w:ascii="Century Gothic" w:hAnsi="Century Gothic"/>
          <w:sz w:val="18"/>
          <w:szCs w:val="18"/>
        </w:rPr>
        <w:t xml:space="preserve">. </w:t>
      </w:r>
      <w:r w:rsidR="00897EF5" w:rsidRPr="006125CE">
        <w:rPr>
          <w:rFonts w:ascii="Century Gothic" w:hAnsi="Century Gothic"/>
          <w:sz w:val="18"/>
          <w:szCs w:val="18"/>
        </w:rPr>
        <w:t xml:space="preserve"> </w:t>
      </w:r>
      <w:r w:rsidR="008778ED" w:rsidRPr="008778ED">
        <w:rPr>
          <w:rFonts w:ascii="Century Gothic" w:eastAsia="Century Gothic" w:hAnsi="Century Gothic" w:cs="Century Gothic"/>
          <w:color w:val="000000"/>
          <w:sz w:val="18"/>
          <w:szCs w:val="18"/>
          <w:lang w:eastAsia="pl-PL"/>
        </w:rPr>
        <w:t>Wykonawca dostarczy fakturę w formie papierowej lub elektronicznej.</w:t>
      </w:r>
    </w:p>
    <w:p w14:paraId="2D0ACB84" w14:textId="434E9BA2" w:rsidR="00897EF5" w:rsidRPr="00090B7D" w:rsidRDefault="00A74E50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10</w:t>
      </w:r>
      <w:r w:rsidR="00E941B7">
        <w:rPr>
          <w:rFonts w:ascii="Century Gothic" w:hAnsi="Century Gothic"/>
          <w:b w:val="0"/>
          <w:bCs w:val="0"/>
          <w:iCs/>
          <w:sz w:val="18"/>
          <w:szCs w:val="18"/>
        </w:rPr>
        <w:t>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</w:t>
      </w:r>
      <w:r w:rsidR="00567DE5" w:rsidRPr="00567DE5">
        <w:rPr>
          <w:rFonts w:ascii="Century Gothic" w:hAnsi="Century Gothic"/>
          <w:b w:val="0"/>
          <w:bCs w:val="0"/>
          <w:iCs/>
          <w:sz w:val="18"/>
          <w:szCs w:val="18"/>
        </w:rPr>
        <w:t>Zgodnie z ustawą z dnia 9 listopada 2018 roku o elektronicznym fakturowaniu w zamówieniach publicznych, koncesjach na roboty budowlane lub usługi oraz partnerstwie publiczno-prywatnym (Dz. U. z 2022 roku, poz. 407) Wykonawca może przekazać fakturę Zmawiającemu w formie elektronicznej przy pomocy platformy: https://brokerpefexpert.efaktura.gov.pl/zaloguj (korzystanie z platformy jest bezpłatne).</w:t>
      </w:r>
    </w:p>
    <w:p w14:paraId="122E64FE" w14:textId="009BEA33" w:rsidR="00897EF5" w:rsidRPr="00C10522" w:rsidRDefault="00A74E50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rachunek Wykonawcy. Jako datę zapłaty rozumie się datę </w:t>
      </w:r>
      <w:r w:rsidR="00BB4709">
        <w:rPr>
          <w:rFonts w:ascii="Century Gothic" w:hAnsi="Century Gothic"/>
          <w:i w:val="0"/>
          <w:sz w:val="18"/>
          <w:szCs w:val="18"/>
        </w:rPr>
        <w:t xml:space="preserve">obciążenia rachunku Zamawiającego. </w:t>
      </w:r>
    </w:p>
    <w:p w14:paraId="22188BEB" w14:textId="77777777" w:rsidR="00E941B7" w:rsidRPr="00E941B7" w:rsidRDefault="00E941B7" w:rsidP="00E941B7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E941B7">
        <w:rPr>
          <w:rFonts w:ascii="Century Gothic" w:hAnsi="Century Gothic" w:cs="Century Gothic"/>
          <w:b/>
          <w:bCs/>
          <w:sz w:val="18"/>
          <w:szCs w:val="18"/>
        </w:rPr>
        <w:t>§ 4.</w:t>
      </w:r>
    </w:p>
    <w:p w14:paraId="22BC8114" w14:textId="77777777" w:rsidR="00E941B7" w:rsidRPr="00E941B7" w:rsidRDefault="00E941B7" w:rsidP="00E941B7">
      <w:pPr>
        <w:widowControl w:val="0"/>
        <w:numPr>
          <w:ilvl w:val="0"/>
          <w:numId w:val="13"/>
        </w:numPr>
        <w:ind w:left="284" w:right="-1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E941B7">
        <w:rPr>
          <w:rFonts w:ascii="Century Gothic" w:hAnsi="Century Gothic"/>
          <w:sz w:val="18"/>
          <w:szCs w:val="18"/>
          <w:lang w:eastAsia="ar-SA"/>
        </w:rPr>
        <w:t xml:space="preserve">Wszelkie uzgodnienia dotyczące realizacji dostaw oraz reklamacji prowadzone będą przez osoby upoważnione ze strony Zamawiającego: </w:t>
      </w:r>
    </w:p>
    <w:p w14:paraId="7514175B" w14:textId="14E29A2F" w:rsidR="00E941B7" w:rsidRPr="00E941B7" w:rsidRDefault="00651662" w:rsidP="00E941B7">
      <w:pPr>
        <w:pStyle w:val="Akapitzlist"/>
        <w:numPr>
          <w:ilvl w:val="0"/>
          <w:numId w:val="15"/>
        </w:numPr>
        <w:ind w:right="-1"/>
        <w:jc w:val="both"/>
        <w:rPr>
          <w:rFonts w:ascii="Century Gothic" w:hAnsi="Century Gothic"/>
          <w:sz w:val="18"/>
          <w:szCs w:val="18"/>
          <w:lang w:eastAsia="ar-SA"/>
        </w:rPr>
      </w:pPr>
      <w:r w:rsidRPr="00651662">
        <w:rPr>
          <w:rFonts w:ascii="Century Gothic" w:hAnsi="Century Gothic"/>
          <w:b/>
          <w:sz w:val="18"/>
          <w:szCs w:val="18"/>
          <w:lang w:eastAsia="ar-SA"/>
        </w:rPr>
        <w:t xml:space="preserve">Sławomira </w:t>
      </w:r>
      <w:proofErr w:type="spellStart"/>
      <w:r w:rsidRPr="00651662">
        <w:rPr>
          <w:rFonts w:ascii="Century Gothic" w:hAnsi="Century Gothic"/>
          <w:b/>
          <w:sz w:val="18"/>
          <w:szCs w:val="18"/>
          <w:lang w:eastAsia="ar-SA"/>
        </w:rPr>
        <w:t>Czepe</w:t>
      </w:r>
      <w:proofErr w:type="spellEnd"/>
      <w:r w:rsidRPr="00651662">
        <w:rPr>
          <w:rFonts w:ascii="Century Gothic" w:hAnsi="Century Gothic"/>
          <w:b/>
          <w:sz w:val="18"/>
          <w:szCs w:val="18"/>
          <w:lang w:eastAsia="ar-SA"/>
        </w:rPr>
        <w:t xml:space="preserve">, e-mail: </w:t>
      </w:r>
      <w:hyperlink r:id="rId8" w:history="1">
        <w:r w:rsidRPr="00651662">
          <w:rPr>
            <w:rFonts w:ascii="Century Gothic" w:hAnsi="Century Gothic"/>
            <w:b/>
            <w:color w:val="0000FF"/>
            <w:sz w:val="18"/>
            <w:szCs w:val="18"/>
            <w:u w:val="single"/>
            <w:lang w:eastAsia="ar-SA"/>
          </w:rPr>
          <w:t>sczepe@pulmonologia.olsztyn.pl</w:t>
        </w:r>
      </w:hyperlink>
      <w:r w:rsidRPr="00651662">
        <w:rPr>
          <w:rFonts w:ascii="Century Gothic" w:hAnsi="Century Gothic"/>
          <w:b/>
          <w:sz w:val="18"/>
          <w:szCs w:val="18"/>
          <w:lang w:eastAsia="ar-SA"/>
        </w:rPr>
        <w:t xml:space="preserve"> , tel. 89 532 29 46</w:t>
      </w:r>
      <w:r w:rsidR="00E941B7" w:rsidRPr="00E941B7">
        <w:rPr>
          <w:rFonts w:ascii="Century Gothic" w:hAnsi="Century Gothic"/>
          <w:b/>
          <w:sz w:val="18"/>
          <w:szCs w:val="18"/>
          <w:lang w:eastAsia="ar-SA"/>
        </w:rPr>
        <w:t xml:space="preserve">, </w:t>
      </w:r>
      <w:r w:rsidR="00E941B7" w:rsidRPr="00E941B7">
        <w:rPr>
          <w:rFonts w:ascii="Century Gothic" w:hAnsi="Century Gothic"/>
          <w:sz w:val="18"/>
          <w:szCs w:val="18"/>
          <w:lang w:eastAsia="ar-SA"/>
        </w:rPr>
        <w:t xml:space="preserve"> </w:t>
      </w:r>
    </w:p>
    <w:p w14:paraId="1ED0F3B3" w14:textId="77777777" w:rsidR="00E941B7" w:rsidRPr="00E941B7" w:rsidRDefault="00E941B7" w:rsidP="00E941B7">
      <w:pPr>
        <w:ind w:left="284" w:right="-1"/>
        <w:jc w:val="both"/>
        <w:rPr>
          <w:rFonts w:ascii="Century Gothic" w:hAnsi="Century Gothic"/>
          <w:sz w:val="18"/>
          <w:szCs w:val="18"/>
          <w:lang w:eastAsia="ar-SA"/>
        </w:rPr>
      </w:pPr>
      <w:r w:rsidRPr="00E941B7">
        <w:rPr>
          <w:rFonts w:ascii="Century Gothic" w:hAnsi="Century Gothic"/>
          <w:sz w:val="18"/>
          <w:szCs w:val="18"/>
          <w:lang w:eastAsia="ar-SA"/>
        </w:rPr>
        <w:t xml:space="preserve">ze strony Wykonawcy: </w:t>
      </w:r>
    </w:p>
    <w:p w14:paraId="5121D465" w14:textId="4F87ACA8" w:rsidR="00E941B7" w:rsidRPr="00E941B7" w:rsidRDefault="00E941B7" w:rsidP="00E941B7">
      <w:pPr>
        <w:pStyle w:val="Akapitzlist"/>
        <w:numPr>
          <w:ilvl w:val="0"/>
          <w:numId w:val="16"/>
        </w:numPr>
        <w:ind w:right="-1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…………………………………………..</w:t>
      </w:r>
      <w:r w:rsidRPr="00E941B7">
        <w:rPr>
          <w:rFonts w:ascii="Century Gothic" w:hAnsi="Century Gothic"/>
          <w:b/>
          <w:sz w:val="18"/>
          <w:szCs w:val="18"/>
          <w:lang w:eastAsia="ar-SA"/>
        </w:rPr>
        <w:t>.</w:t>
      </w:r>
    </w:p>
    <w:p w14:paraId="19DE13A4" w14:textId="77777777" w:rsidR="00E941B7" w:rsidRPr="00E941B7" w:rsidRDefault="00E941B7" w:rsidP="00E941B7">
      <w:pPr>
        <w:numPr>
          <w:ilvl w:val="0"/>
          <w:numId w:val="14"/>
        </w:numPr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E941B7">
        <w:rPr>
          <w:rFonts w:ascii="Century Gothic" w:hAnsi="Century Gothic"/>
          <w:sz w:val="18"/>
          <w:szCs w:val="18"/>
          <w:lang w:eastAsia="ar-SA"/>
        </w:rPr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14:paraId="77A43219" w14:textId="77777777" w:rsidR="00E941B7" w:rsidRPr="00E941B7" w:rsidRDefault="00E941B7" w:rsidP="00E941B7">
      <w:pPr>
        <w:ind w:right="-1"/>
        <w:jc w:val="both"/>
        <w:rPr>
          <w:rFonts w:ascii="Century Gothic" w:hAnsi="Century Gothic"/>
          <w:sz w:val="18"/>
          <w:szCs w:val="18"/>
        </w:rPr>
      </w:pPr>
    </w:p>
    <w:p w14:paraId="17DAB79D" w14:textId="77777777" w:rsidR="00740071" w:rsidRDefault="00740071" w:rsidP="00E941B7">
      <w:pPr>
        <w:tabs>
          <w:tab w:val="left" w:pos="3952"/>
        </w:tabs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14:paraId="3CC2BF1A" w14:textId="77777777" w:rsidR="00740071" w:rsidRDefault="00740071" w:rsidP="00E941B7">
      <w:pPr>
        <w:tabs>
          <w:tab w:val="left" w:pos="3952"/>
        </w:tabs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14:paraId="7122D9C6" w14:textId="77777777" w:rsidR="00E941B7" w:rsidRPr="00E941B7" w:rsidRDefault="00E941B7" w:rsidP="00E941B7">
      <w:pPr>
        <w:tabs>
          <w:tab w:val="left" w:pos="3952"/>
        </w:tabs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E941B7">
        <w:rPr>
          <w:rFonts w:ascii="Century Gothic" w:hAnsi="Century Gothic"/>
          <w:b/>
          <w:sz w:val="18"/>
          <w:szCs w:val="18"/>
        </w:rPr>
        <w:t>§5.</w:t>
      </w:r>
    </w:p>
    <w:p w14:paraId="610961F6" w14:textId="77777777" w:rsidR="00E941B7" w:rsidRPr="00E941B7" w:rsidRDefault="00E941B7" w:rsidP="00E941B7">
      <w:pPr>
        <w:tabs>
          <w:tab w:val="left" w:pos="3952"/>
        </w:tabs>
        <w:ind w:right="-1"/>
        <w:jc w:val="both"/>
        <w:rPr>
          <w:rFonts w:ascii="Century Gothic" w:hAnsi="Century Gothic"/>
          <w:b/>
          <w:sz w:val="18"/>
          <w:szCs w:val="18"/>
        </w:rPr>
      </w:pPr>
    </w:p>
    <w:p w14:paraId="3FFFFCE6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lastRenderedPageBreak/>
        <w:t xml:space="preserve">1. Realizacja przez Wykonawcę dostaw częściowych przedmiotu umowy odbywać się będzie sukcesywnie, według jednostkowych zamówień składanych przez upoważnionego przedstawiciela Zamawiającego, transportem i na koszt Wykonawcy, do lokalizacji wskazanej przez Zamawiającego. </w:t>
      </w:r>
    </w:p>
    <w:p w14:paraId="5A95D7EC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2.  Wykonawca zobowiązuje się dostarczać przedmiot dostaw częściowych opakowany i oznaczony w sposób umożliwiający jego identyfikację pod względem ilościowym i rodzajowym bez konieczności naruszania opakowania. </w:t>
      </w:r>
    </w:p>
    <w:p w14:paraId="418966CE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3.  Realizacja dostawy częściowej obejmuje dowóz, dostarczenie, wniesienie i rozładowanie przedmiotu dostawy częściowej. Poprzez dostawę Zamawiający rozumie dowóz i rozładowanie przedmiotu umowy w miejscu wskazanym przez Zamawiającego. </w:t>
      </w:r>
    </w:p>
    <w:p w14:paraId="4F39C028" w14:textId="22F78C63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4. W ramach realizacji umowy, Wykonawca odbiera wskazane przez Zamawiającego zużyte tonery/tusze wraz z opakowaniami i zobowiązany do ich utylizacji zgodnie z obowiązującymi w tym zakresie przepisami. </w:t>
      </w:r>
    </w:p>
    <w:p w14:paraId="758D97C5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5.  Wartość jednostkowego zamówienia składanego przez Zamawiającego nie będzie niższa niż </w:t>
      </w:r>
      <w:r w:rsidRPr="00E941B7">
        <w:rPr>
          <w:rFonts w:ascii="Century Gothic" w:hAnsi="Century Gothic" w:cs="Century Gothic"/>
          <w:b/>
          <w:bCs/>
          <w:sz w:val="18"/>
          <w:szCs w:val="18"/>
        </w:rPr>
        <w:t xml:space="preserve">100,00 zł brutto. </w:t>
      </w:r>
    </w:p>
    <w:p w14:paraId="54044738" w14:textId="78746730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6. Dostawa częściowa realizowana będzie w terminie </w:t>
      </w:r>
      <w:r w:rsidR="00A74E50">
        <w:rPr>
          <w:rFonts w:ascii="Century Gothic" w:hAnsi="Century Gothic" w:cs="Century Gothic"/>
          <w:bCs/>
          <w:sz w:val="18"/>
          <w:szCs w:val="18"/>
        </w:rPr>
        <w:t>24 godzin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 od dnia złożenia przez Zamawiającego   jednostkowego zamówienia,  </w:t>
      </w:r>
      <w:r w:rsidR="00A74E50">
        <w:rPr>
          <w:rFonts w:ascii="Century Gothic" w:hAnsi="Century Gothic" w:cs="Century Gothic"/>
          <w:bCs/>
          <w:sz w:val="18"/>
          <w:szCs w:val="18"/>
        </w:rPr>
        <w:t xml:space="preserve">w dni powszednie w 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godzinach 7:30 -15:00. </w:t>
      </w:r>
    </w:p>
    <w:p w14:paraId="432D037D" w14:textId="4BC9CCF4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7.  W razie upływu terminu dostawy w dniu wolnym od pracy, dostawa </w:t>
      </w:r>
      <w:r w:rsidR="00A74E50">
        <w:rPr>
          <w:rFonts w:ascii="Century Gothic" w:hAnsi="Century Gothic" w:cs="Century Gothic"/>
          <w:bCs/>
          <w:sz w:val="18"/>
          <w:szCs w:val="18"/>
        </w:rPr>
        <w:t xml:space="preserve">zostanie 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  zrealizowana w najbliższym dniu roboczym. </w:t>
      </w:r>
    </w:p>
    <w:p w14:paraId="30EBAB93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8.  Dostarczone w ramach danej partii tonery/tusze muszą posiadać gwarancję jakości udzieloną przez producenta lub Wykonawcę, wynoszącą co najmniej  12 miesięcy, licząc od dnia ich dostarczenia. </w:t>
      </w:r>
    </w:p>
    <w:p w14:paraId="5C220616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9. Niezależnie od wymogów wskazanych w ust. poprzedzającym, dostarczone w ramach danej partii tonery/tusze muszą posiadać termin przydatności do użycia określony przez producenta wynoszący, co najmniej 12 miesięcy licząc od dnia ich dostarczenia. </w:t>
      </w:r>
    </w:p>
    <w:p w14:paraId="2050521C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10. W okresie gwarancji, określonej w ust. 8 niniejszego par. </w:t>
      </w:r>
      <w:r w:rsidRPr="00E941B7">
        <w:rPr>
          <w:rFonts w:ascii="Century Gothic" w:hAnsi="Century Gothic" w:cs="Century Gothic"/>
          <w:b/>
          <w:bCs/>
          <w:sz w:val="18"/>
          <w:szCs w:val="18"/>
        </w:rPr>
        <w:t xml:space="preserve">Wykonawca 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zobowiązuje się do wymiany wadliwych tonerów/tuszy. </w:t>
      </w:r>
    </w:p>
    <w:p w14:paraId="446AC706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11. Zgłoszenia o awarii lub niesprawności dokonywane będą w trybie właściwym dla składania zamówień, określonym w § 2 ust. 2 niniejszej umowy. </w:t>
      </w:r>
    </w:p>
    <w:p w14:paraId="4F621CA0" w14:textId="77777777" w:rsidR="00E941B7" w:rsidRPr="00E941B7" w:rsidRDefault="00E941B7" w:rsidP="00E941B7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 xml:space="preserve">12. W przypadku  gdy wskutek wadliwości dostarczonych materiałów eksploatacyjnych dojdzie do uszkodzenia urządzeń drukujących i/lub  kopiujących, </w:t>
      </w:r>
      <w:r w:rsidRPr="00E941B7">
        <w:rPr>
          <w:rFonts w:ascii="Century Gothic" w:hAnsi="Century Gothic" w:cs="Century Gothic"/>
          <w:b/>
          <w:bCs/>
          <w:sz w:val="18"/>
          <w:szCs w:val="18"/>
        </w:rPr>
        <w:t xml:space="preserve">Wykonawca, niezależnie od obowiązku zapłacenia kary umownej, o której mowa w §6 ust. 2 lit. c), 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zobowiązuje się w terminie 3 dni roboczych od zgłoszenia Wykonawcy awarii przez Zamawiającego, wykonać naprawę urządzenia na własny koszt, a w razie potrzeby ponieść także wszelkie koszty związane z transportem uszkodzonego sprzętu. </w:t>
      </w:r>
    </w:p>
    <w:p w14:paraId="01F1121A" w14:textId="77777777" w:rsidR="00E941B7" w:rsidRPr="00E941B7" w:rsidRDefault="00E941B7" w:rsidP="00E941B7">
      <w:pPr>
        <w:tabs>
          <w:tab w:val="left" w:pos="3952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E941B7">
        <w:rPr>
          <w:rFonts w:ascii="Century Gothic" w:hAnsi="Century Gothic"/>
          <w:sz w:val="18"/>
          <w:szCs w:val="18"/>
        </w:rPr>
        <w:t>13. W przypadku, gdy toner/tusz spowoduje zabrudzenie mechaniczne urządzenia przez wysypujący się wkład barwiący, Wykonawca na swój koszt będzie zobowiązany do oczyszczenia urządzenia w siedzibie Zamawiającego w pomieszczeniu, w którym to urządzenie jest eksploatowane, w terminie 3 dni roboczych od otrzymania zgłoszenia od Zamawiającego.</w:t>
      </w:r>
      <w:r w:rsidRPr="00E941B7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1850191C" w14:textId="77777777" w:rsidR="00E941B7" w:rsidRPr="00E941B7" w:rsidRDefault="00E941B7" w:rsidP="00E941B7">
      <w:pPr>
        <w:tabs>
          <w:tab w:val="left" w:pos="3952"/>
        </w:tabs>
        <w:ind w:right="-1"/>
        <w:jc w:val="both"/>
        <w:rPr>
          <w:rFonts w:ascii="Century Gothic" w:hAnsi="Century Gothic"/>
          <w:b/>
          <w:color w:val="538135"/>
          <w:sz w:val="18"/>
          <w:szCs w:val="18"/>
        </w:rPr>
      </w:pPr>
    </w:p>
    <w:p w14:paraId="53DFFA59" w14:textId="77777777" w:rsidR="00E941B7" w:rsidRPr="00E941B7" w:rsidRDefault="00E941B7" w:rsidP="00E941B7">
      <w:pPr>
        <w:tabs>
          <w:tab w:val="left" w:pos="3952"/>
        </w:tabs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E941B7">
        <w:rPr>
          <w:rFonts w:ascii="Century Gothic" w:hAnsi="Century Gothic"/>
          <w:b/>
          <w:sz w:val="18"/>
          <w:szCs w:val="18"/>
        </w:rPr>
        <w:t>§ 6.</w:t>
      </w:r>
    </w:p>
    <w:p w14:paraId="52941B7F" w14:textId="77777777" w:rsidR="00E941B7" w:rsidRPr="00E941B7" w:rsidRDefault="00E941B7" w:rsidP="00E941B7">
      <w:pPr>
        <w:tabs>
          <w:tab w:val="left" w:pos="3952"/>
        </w:tabs>
        <w:ind w:right="-1"/>
        <w:jc w:val="both"/>
        <w:rPr>
          <w:rFonts w:ascii="Century Gothic" w:hAnsi="Century Gothic"/>
          <w:b/>
          <w:sz w:val="18"/>
          <w:szCs w:val="18"/>
        </w:rPr>
      </w:pPr>
    </w:p>
    <w:p w14:paraId="16EFB7F2" w14:textId="77777777" w:rsidR="00E941B7" w:rsidRPr="00E941B7" w:rsidRDefault="00E941B7" w:rsidP="00E941B7">
      <w:pPr>
        <w:ind w:left="284" w:right="-1" w:hanging="284"/>
        <w:jc w:val="both"/>
      </w:pPr>
      <w:r w:rsidRPr="00E941B7">
        <w:rPr>
          <w:rFonts w:ascii="Century Gothic" w:hAnsi="Century Gothic" w:cs="Century Gothic"/>
          <w:sz w:val="18"/>
          <w:szCs w:val="18"/>
        </w:rPr>
        <w:t>1.</w:t>
      </w:r>
      <w:r w:rsidRPr="00E941B7"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ciągu </w:t>
      </w:r>
      <w:r w:rsidRPr="00E941B7">
        <w:rPr>
          <w:rFonts w:ascii="Century Gothic" w:hAnsi="Century Gothic" w:cs="Century Gothic"/>
          <w:b/>
          <w:sz w:val="18"/>
          <w:szCs w:val="18"/>
        </w:rPr>
        <w:t xml:space="preserve">3 </w:t>
      </w:r>
      <w:r w:rsidRPr="00E941B7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E941B7">
        <w:rPr>
          <w:rFonts w:ascii="Century Gothic" w:hAnsi="Century Gothic" w:cs="Century Gothic"/>
          <w:sz w:val="18"/>
          <w:szCs w:val="18"/>
        </w:rPr>
        <w:t xml:space="preserve"> roboczych od dnia ujawnienia wady.</w:t>
      </w:r>
    </w:p>
    <w:p w14:paraId="05708C78" w14:textId="77777777" w:rsidR="00E941B7" w:rsidRPr="00E941B7" w:rsidRDefault="00E941B7" w:rsidP="00E941B7">
      <w:pPr>
        <w:ind w:left="257" w:right="-1" w:hanging="257"/>
        <w:jc w:val="both"/>
      </w:pPr>
      <w:r w:rsidRPr="00E941B7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49C98AFF" w14:textId="031042B2" w:rsidR="00E941B7" w:rsidRPr="00E941B7" w:rsidRDefault="00E941B7" w:rsidP="00E941B7">
      <w:pPr>
        <w:ind w:left="993" w:right="-1" w:hanging="993"/>
        <w:jc w:val="both"/>
      </w:pPr>
      <w:r w:rsidRPr="00E941B7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 </w:t>
      </w:r>
      <w:r w:rsidRPr="00E941B7">
        <w:rPr>
          <w:rFonts w:ascii="Century Gothic" w:hAnsi="Century Gothic" w:cs="Century Gothic"/>
          <w:bCs/>
          <w:sz w:val="18"/>
          <w:szCs w:val="18"/>
        </w:rPr>
        <w:t>a) 2%</w:t>
      </w:r>
      <w:r w:rsidRPr="00E941B7">
        <w:rPr>
          <w:rFonts w:ascii="Century Gothic" w:hAnsi="Century Gothic" w:cs="Century Gothic"/>
          <w:sz w:val="18"/>
          <w:szCs w:val="18"/>
        </w:rPr>
        <w:t xml:space="preserve">   wartości dostawy netto za każdy rozpoczęty  dzień zwłoki w dostawie danej partii przedmiotu umowy,  </w:t>
      </w:r>
    </w:p>
    <w:p w14:paraId="53E62357" w14:textId="0EDAE244" w:rsidR="00E941B7" w:rsidRPr="00E941B7" w:rsidRDefault="00E941B7" w:rsidP="00E941B7">
      <w:pPr>
        <w:ind w:left="993" w:right="-1" w:hanging="993"/>
        <w:jc w:val="both"/>
      </w:pPr>
      <w:r w:rsidRPr="00E941B7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E941B7">
        <w:rPr>
          <w:rFonts w:ascii="Century Gothic" w:hAnsi="Century Gothic" w:cs="Century Gothic"/>
          <w:bCs/>
          <w:sz w:val="18"/>
          <w:szCs w:val="18"/>
        </w:rPr>
        <w:t>b) 1%</w:t>
      </w:r>
      <w:r w:rsidRPr="00E941B7">
        <w:rPr>
          <w:rFonts w:ascii="Century Gothic" w:hAnsi="Century Gothic" w:cs="Century Gothic"/>
          <w:sz w:val="18"/>
          <w:szCs w:val="18"/>
        </w:rPr>
        <w:t xml:space="preserve">  wartości dostawy brutto za każdy rozpoczęty dzień zwłoki w dostawie partii przedmiotu umowy wolnej od wad,  </w:t>
      </w:r>
    </w:p>
    <w:p w14:paraId="3EE69E1E" w14:textId="77777777" w:rsidR="00E941B7" w:rsidRPr="00E941B7" w:rsidRDefault="00E941B7" w:rsidP="00E941B7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bCs/>
          <w:sz w:val="18"/>
          <w:szCs w:val="18"/>
        </w:rPr>
      </w:pPr>
      <w:r w:rsidRPr="00E941B7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Pr="00E941B7">
        <w:rPr>
          <w:rFonts w:ascii="Century Gothic" w:hAnsi="Century Gothic" w:cs="Century Gothic"/>
          <w:bCs/>
          <w:sz w:val="18"/>
          <w:szCs w:val="18"/>
        </w:rPr>
        <w:t>c) 200 zł za każde uszkodzenie drukarki/urządzenia kopiującego spowodowane wadliwością dostarczonych tonerów/tuszy,</w:t>
      </w:r>
      <w:r w:rsidRPr="00E941B7">
        <w:rPr>
          <w:rFonts w:ascii="Century Gothic" w:hAnsi="Century Gothic" w:cs="Century Gothic"/>
          <w:bCs/>
          <w:color w:val="538135"/>
          <w:sz w:val="18"/>
          <w:szCs w:val="18"/>
        </w:rPr>
        <w:t xml:space="preserve"> </w:t>
      </w:r>
    </w:p>
    <w:p w14:paraId="304CB2C0" w14:textId="77777777" w:rsidR="00E941B7" w:rsidRPr="00E941B7" w:rsidRDefault="00E941B7" w:rsidP="00E941B7">
      <w:pPr>
        <w:tabs>
          <w:tab w:val="left" w:pos="2226"/>
        </w:tabs>
        <w:ind w:left="993" w:right="-1" w:hanging="709"/>
        <w:jc w:val="both"/>
        <w:rPr>
          <w:rFonts w:ascii="Century Gothic" w:hAnsi="Century Gothic" w:cs="Century Gothic"/>
          <w:sz w:val="18"/>
          <w:szCs w:val="18"/>
        </w:rPr>
      </w:pPr>
      <w:r w:rsidRPr="00E941B7">
        <w:rPr>
          <w:rFonts w:ascii="Century Gothic" w:hAnsi="Century Gothic" w:cs="Century Gothic"/>
          <w:bCs/>
          <w:sz w:val="18"/>
          <w:szCs w:val="18"/>
        </w:rPr>
        <w:t>d) 10%</w:t>
      </w:r>
      <w:r w:rsidRPr="00E941B7">
        <w:rPr>
          <w:rFonts w:ascii="Century Gothic" w:hAnsi="Century Gothic" w:cs="Century Gothic"/>
          <w:sz w:val="18"/>
          <w:szCs w:val="18"/>
        </w:rPr>
        <w:t xml:space="preserve">  wartości umowy netto, określonej w § 3 ust. 1, w przypadku odstąpienia od umowy z  przyczyn leżących po stronie  Wykonawcy, chyba  że nie ponosi on winy.</w:t>
      </w:r>
    </w:p>
    <w:p w14:paraId="09723F07" w14:textId="77777777" w:rsidR="00E941B7" w:rsidRPr="00E941B7" w:rsidRDefault="00E941B7" w:rsidP="00E941B7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E941B7">
        <w:rPr>
          <w:rFonts w:ascii="Century Gothic" w:hAnsi="Century Gothic"/>
          <w:sz w:val="18"/>
          <w:szCs w:val="18"/>
        </w:rPr>
        <w:t>3.  Łączna wysokość kar umownych naliczonych na podstawie ust. 2 łącznie, nie może przekroczyć 20% wartości całkowitej umowy brutto.</w:t>
      </w:r>
    </w:p>
    <w:p w14:paraId="7EE8A9C2" w14:textId="77777777" w:rsidR="00E941B7" w:rsidRPr="00E941B7" w:rsidRDefault="00E941B7" w:rsidP="00E941B7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E941B7">
        <w:rPr>
          <w:rFonts w:ascii="Century Gothic" w:hAnsi="Century Gothic" w:cs="Century Gothic"/>
          <w:sz w:val="18"/>
          <w:szCs w:val="18"/>
        </w:rPr>
        <w:t xml:space="preserve">4.  Zamawiający zapłaci Wykonawcy karę umowną </w:t>
      </w:r>
      <w:r w:rsidRPr="00E941B7">
        <w:rPr>
          <w:rFonts w:ascii="Century Gothic" w:hAnsi="Century Gothic" w:cs="Century Gothic"/>
          <w:bCs/>
          <w:sz w:val="18"/>
          <w:szCs w:val="18"/>
        </w:rPr>
        <w:t>w wysokości 10%</w:t>
      </w:r>
      <w:r w:rsidRPr="00E941B7">
        <w:rPr>
          <w:rFonts w:ascii="Century Gothic" w:hAnsi="Century Gothic" w:cs="Century Gothic"/>
          <w:sz w:val="18"/>
          <w:szCs w:val="18"/>
        </w:rPr>
        <w:t xml:space="preserve">  wartości umowy netto, określonej w § 3 ust. 1, w przypadku odstąpienia od umowy z  przyczyn leżących po stronie  Zamawiającego, chyba że nie ponosi on winy.</w:t>
      </w:r>
    </w:p>
    <w:p w14:paraId="52B1BA57" w14:textId="3EC57CD9" w:rsidR="00567DE5" w:rsidRDefault="00E941B7" w:rsidP="00E941B7">
      <w:pPr>
        <w:tabs>
          <w:tab w:val="left" w:pos="1800"/>
          <w:tab w:val="left" w:pos="4305"/>
          <w:tab w:val="left" w:pos="9637"/>
        </w:tabs>
        <w:ind w:left="284" w:right="-2" w:hanging="284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941B7">
        <w:rPr>
          <w:rFonts w:ascii="Century Gothic" w:hAnsi="Century Gothic" w:cs="Century Gothic"/>
          <w:sz w:val="18"/>
          <w:szCs w:val="18"/>
        </w:rPr>
        <w:t>5. Zamawiający może dochodzić odszkodowania uzupełniającego w przypadku, gdy kary umowne nie pokrywają poniesionej przez Zamawiającego szkody.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140C715B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FF0E98">
        <w:rPr>
          <w:rFonts w:ascii="Century Gothic" w:hAnsi="Century Gothic" w:cs="Century Gothic"/>
          <w:b/>
          <w:bCs/>
          <w:sz w:val="18"/>
          <w:szCs w:val="18"/>
        </w:rPr>
        <w:t>7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lastRenderedPageBreak/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1AFE358B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FF0E98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044E7478" w:rsidR="001D73B1" w:rsidRPr="001D73B1" w:rsidRDefault="001D73B1" w:rsidP="006125CE">
      <w:pPr>
        <w:numPr>
          <w:ilvl w:val="0"/>
          <w:numId w:val="11"/>
        </w:numPr>
        <w:tabs>
          <w:tab w:val="clear" w:pos="360"/>
          <w:tab w:val="num" w:pos="284"/>
          <w:tab w:val="num" w:pos="2160"/>
        </w:tabs>
        <w:suppressAutoHyphens w:val="0"/>
        <w:ind w:left="284" w:right="-1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135EDFF2" w:rsidR="003941F6" w:rsidRPr="003941F6" w:rsidRDefault="000C12EB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3941F6" w:rsidRPr="003941F6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52929EE4" w:rsidR="003941F6" w:rsidRPr="003941F6" w:rsidRDefault="000C12EB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a)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wystąpienie oczywistych omyłek pisarskich i rachunkowych w treści umowy,</w:t>
      </w:r>
    </w:p>
    <w:p w14:paraId="69AB9E09" w14:textId="19212C9A" w:rsidR="003941F6" w:rsidRPr="003941F6" w:rsidRDefault="000C12EB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b)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niezrealizowanie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1E3079">
        <w:rPr>
          <w:rFonts w:ascii="Century Gothic" w:hAnsi="Century Gothic"/>
          <w:sz w:val="18"/>
          <w:szCs w:val="18"/>
          <w:lang w:eastAsia="pl-PL"/>
        </w:rPr>
        <w:t>7</w:t>
      </w:r>
      <w:r>
        <w:rPr>
          <w:rFonts w:ascii="Century Gothic" w:hAnsi="Century Gothic"/>
          <w:sz w:val="18"/>
          <w:szCs w:val="18"/>
          <w:lang w:eastAsia="pl-PL"/>
        </w:rPr>
        <w:t>0%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1A3A8EF8" w:rsidR="003941F6" w:rsidRPr="003941F6" w:rsidRDefault="001E3079" w:rsidP="00D32043">
      <w:pPr>
        <w:tabs>
          <w:tab w:val="left" w:pos="9072"/>
        </w:tabs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d) 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zaistnienie siły wyższej, tj. zdarzenia losowego wywołanego przez czynniki z</w:t>
      </w:r>
      <w:r>
        <w:rPr>
          <w:rFonts w:ascii="Century Gothic" w:hAnsi="Century Gothic"/>
          <w:sz w:val="18"/>
          <w:szCs w:val="18"/>
          <w:lang w:eastAsia="pl-PL"/>
        </w:rPr>
        <w:t xml:space="preserve">ewnętrzne, którego nie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mo</w:t>
      </w:r>
      <w:r>
        <w:rPr>
          <w:rFonts w:ascii="Century Gothic" w:hAnsi="Century Gothic"/>
          <w:sz w:val="18"/>
          <w:szCs w:val="18"/>
          <w:lang w:eastAsia="pl-PL"/>
        </w:rPr>
        <w:t xml:space="preserve">żna było przewidzieć, ani mu zapobiec lub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p</w:t>
      </w:r>
      <w:r>
        <w:rPr>
          <w:rFonts w:ascii="Century Gothic" w:hAnsi="Century Gothic"/>
          <w:sz w:val="18"/>
          <w:szCs w:val="18"/>
          <w:lang w:eastAsia="pl-PL"/>
        </w:rPr>
        <w:t xml:space="preserve">rzezwyciężyć poprzez działanie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z</w:t>
      </w:r>
      <w:r>
        <w:rPr>
          <w:rFonts w:ascii="Century Gothic" w:hAnsi="Century Gothic"/>
          <w:sz w:val="18"/>
          <w:szCs w:val="18"/>
          <w:lang w:eastAsia="pl-PL"/>
        </w:rPr>
        <w:t xml:space="preserve"> dochowaniem należytej staranności w </w:t>
      </w:r>
      <w:r w:rsidR="000C12EB">
        <w:rPr>
          <w:rFonts w:ascii="Century Gothic" w:hAnsi="Century Gothic"/>
          <w:sz w:val="18"/>
          <w:szCs w:val="18"/>
          <w:lang w:eastAsia="pl-PL"/>
        </w:rPr>
        <w:t>szczególności zagrażającego bezpośrednio życiu lub zdrowiu ludzi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lub grożącego powstaniem szkody w znacznych rozmiarach,</w:t>
      </w:r>
    </w:p>
    <w:p w14:paraId="545EFA63" w14:textId="776BAB1D" w:rsidR="003941F6" w:rsidRPr="003941F6" w:rsidRDefault="001E3079" w:rsidP="00D3204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e) zmiana przepisów  prawa mających wpływ </w:t>
      </w:r>
      <w:r w:rsidR="000C12EB">
        <w:rPr>
          <w:rFonts w:ascii="Century Gothic" w:hAnsi="Century Gothic"/>
          <w:sz w:val="18"/>
          <w:szCs w:val="18"/>
          <w:lang w:eastAsia="pl-PL"/>
        </w:rPr>
        <w:t xml:space="preserve">na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wykonanie</w:t>
      </w:r>
      <w:r w:rsidR="000C12EB">
        <w:rPr>
          <w:rFonts w:ascii="Century Gothic" w:hAnsi="Century Gothic"/>
          <w:sz w:val="18"/>
          <w:szCs w:val="18"/>
          <w:lang w:eastAsia="pl-PL"/>
        </w:rPr>
        <w:t xml:space="preserve"> przedmiotu umowy,</w:t>
      </w:r>
    </w:p>
    <w:p w14:paraId="5AB89702" w14:textId="7E26F14A" w:rsidR="003941F6" w:rsidRDefault="001E3079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f) </w:t>
      </w:r>
      <w:r w:rsidR="000C12EB">
        <w:rPr>
          <w:rFonts w:ascii="Century Gothic" w:hAnsi="Century Gothic"/>
          <w:sz w:val="18"/>
          <w:szCs w:val="18"/>
          <w:lang w:eastAsia="pl-PL"/>
        </w:rPr>
        <w:t>wystąpienie okoliczności, których Zamawiający, działając z należytą starannością, nie mógł przewidzieć, a które mają wpływ na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prawidłową realizację przedmiotu umowy</w:t>
      </w:r>
      <w:r w:rsidR="00A74E50">
        <w:rPr>
          <w:rFonts w:ascii="Century Gothic" w:hAnsi="Century Gothic"/>
          <w:sz w:val="18"/>
          <w:szCs w:val="18"/>
          <w:lang w:eastAsia="pl-PL"/>
        </w:rPr>
        <w:t>,</w:t>
      </w:r>
    </w:p>
    <w:p w14:paraId="400EDCFF" w14:textId="2B369F0E" w:rsidR="00A74E50" w:rsidRPr="003941F6" w:rsidRDefault="00A74E50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g) </w:t>
      </w:r>
      <w:r w:rsidR="007F4A2A">
        <w:rPr>
          <w:rFonts w:ascii="Century Gothic" w:hAnsi="Century Gothic"/>
          <w:sz w:val="18"/>
          <w:szCs w:val="18"/>
          <w:lang w:eastAsia="pl-PL"/>
        </w:rPr>
        <w:t xml:space="preserve">dokonanie </w:t>
      </w:r>
      <w:r>
        <w:rPr>
          <w:rFonts w:ascii="Century Gothic" w:hAnsi="Century Gothic"/>
          <w:sz w:val="18"/>
          <w:szCs w:val="18"/>
          <w:lang w:eastAsia="pl-PL"/>
        </w:rPr>
        <w:t>waloryzacji</w:t>
      </w:r>
      <w:r w:rsidR="007F4A2A">
        <w:rPr>
          <w:rFonts w:ascii="Century Gothic" w:hAnsi="Century Gothic"/>
          <w:sz w:val="18"/>
          <w:szCs w:val="18"/>
          <w:lang w:eastAsia="pl-PL"/>
        </w:rPr>
        <w:t xml:space="preserve"> wynagrodzenia Wykonawcy w sposób określony w §3 ust. 4-7 umowy.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14:paraId="768608E8" w14:textId="5A21B4C1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  <w:r w:rsidR="007F4A2A">
        <w:rPr>
          <w:rFonts w:ascii="Century Gothic" w:hAnsi="Century Gothic"/>
          <w:sz w:val="18"/>
          <w:szCs w:val="18"/>
          <w:lang w:eastAsia="pl-PL"/>
        </w:rPr>
        <w:t xml:space="preserve"> Zmiana, o której mowa w ust. 2 </w:t>
      </w:r>
      <w:proofErr w:type="spellStart"/>
      <w:r w:rsidR="007F4A2A">
        <w:rPr>
          <w:rFonts w:ascii="Century Gothic" w:hAnsi="Century Gothic"/>
          <w:sz w:val="18"/>
          <w:szCs w:val="18"/>
          <w:lang w:eastAsia="pl-PL"/>
        </w:rPr>
        <w:t>lit.g</w:t>
      </w:r>
      <w:proofErr w:type="spellEnd"/>
      <w:r w:rsidR="007F4A2A">
        <w:rPr>
          <w:rFonts w:ascii="Century Gothic" w:hAnsi="Century Gothic"/>
          <w:sz w:val="18"/>
          <w:szCs w:val="18"/>
          <w:lang w:eastAsia="pl-PL"/>
        </w:rPr>
        <w:t>) polega na zmianie wartości umowy.</w:t>
      </w:r>
    </w:p>
    <w:p w14:paraId="0F109CAD" w14:textId="641DE486" w:rsidR="003941F6" w:rsidRPr="003941F6" w:rsidRDefault="000C12EB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4.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D3204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="00FB56BA">
        <w:rPr>
          <w:rFonts w:ascii="Century Gothic" w:hAnsi="Century Gothic"/>
          <w:sz w:val="18"/>
          <w:szCs w:val="18"/>
          <w:lang w:eastAsia="pl-PL"/>
        </w:rPr>
        <w:t>i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 xml:space="preserve"> jego akceptacji przez drugą Stronę.</w:t>
      </w:r>
    </w:p>
    <w:p w14:paraId="0B575E03" w14:textId="223CF9BB" w:rsidR="003941F6" w:rsidRPr="003941F6" w:rsidRDefault="000C12EB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5.</w:t>
      </w:r>
      <w:r w:rsidR="00D3204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941F6" w:rsidRPr="003941F6">
        <w:rPr>
          <w:rFonts w:ascii="Century Gothic" w:hAnsi="Century Gothic"/>
          <w:sz w:val="18"/>
          <w:szCs w:val="18"/>
          <w:lang w:eastAsia="pl-PL"/>
        </w:rPr>
        <w:t>Zmiany treści umowy wymagają formy pisemnej pod rygorem nieważności.</w:t>
      </w:r>
    </w:p>
    <w:p w14:paraId="31BE3F4E" w14:textId="3584909B" w:rsidR="003941F6" w:rsidRPr="003941F6" w:rsidRDefault="003941F6" w:rsidP="00E941B7">
      <w:pPr>
        <w:suppressAutoHyphens w:val="0"/>
        <w:autoSpaceDE w:val="0"/>
        <w:autoSpaceDN w:val="0"/>
        <w:spacing w:after="24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6. W przypadku określonym w ust. 1 Wykonawca może żądać wyłącznie wynagrodzenia należnego</w:t>
      </w:r>
      <w:r w:rsidR="00D3204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z tytułu wykonanej części umowy.</w:t>
      </w:r>
    </w:p>
    <w:p w14:paraId="19458114" w14:textId="5DD75F73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FF0E98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 w:rsidP="00E941B7">
      <w:pPr>
        <w:tabs>
          <w:tab w:val="left" w:pos="8359"/>
        </w:tabs>
        <w:spacing w:after="240"/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F86135F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FF0E98">
        <w:rPr>
          <w:rFonts w:ascii="Century Gothic" w:hAnsi="Century Gothic" w:cs="Century Gothic"/>
          <w:b/>
          <w:bCs/>
          <w:sz w:val="18"/>
          <w:szCs w:val="18"/>
        </w:rPr>
        <w:t>10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 w:rsidP="00E941B7">
      <w:pPr>
        <w:spacing w:after="240"/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4756A7F9" w14:textId="4A351EB9" w:rsidR="00AD1F99" w:rsidRPr="00AD1F99" w:rsidRDefault="00AD1F99" w:rsidP="00AD1F99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D1F99"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FF0E98">
        <w:rPr>
          <w:rFonts w:ascii="Century Gothic" w:hAnsi="Century Gothic" w:cs="Century Gothic"/>
          <w:b/>
          <w:bCs/>
          <w:sz w:val="18"/>
          <w:szCs w:val="18"/>
        </w:rPr>
        <w:t>1</w:t>
      </w:r>
      <w:r w:rsidRPr="00AD1F99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276C795" w14:textId="77777777" w:rsidR="00AD1F99" w:rsidRPr="00AD1F99" w:rsidRDefault="00AD1F99" w:rsidP="00AD1F99">
      <w:pPr>
        <w:tabs>
          <w:tab w:val="left" w:pos="0"/>
        </w:tabs>
        <w:ind w:right="70"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01D38DF4" w14:textId="77777777" w:rsidR="00AD1F99" w:rsidRPr="00AD1F99" w:rsidRDefault="00AD1F99" w:rsidP="00AD1F99">
      <w:pPr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BF96F8E" w14:textId="77777777" w:rsidR="00AD1F99" w:rsidRPr="00AD1F99" w:rsidRDefault="00AD1F99" w:rsidP="00AD1F99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                w Olsztynie, ul. Jagiellońska 78, 10-357 Olsztyn</w:t>
      </w:r>
    </w:p>
    <w:p w14:paraId="1B3970FC" w14:textId="77777777" w:rsidR="00AD1F99" w:rsidRPr="00AD1F99" w:rsidRDefault="00AD1F99" w:rsidP="00AD1F99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2.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Kontakt do inspektora ochrony danych osobowych: Warmińsko - Mazurskie Centrum Chorób Płuc               w Olsztynie, ul. Jagiellońska 78, 10-357 Olsztyn, Klaudia </w:t>
      </w:r>
      <w:proofErr w:type="spellStart"/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Goclik</w:t>
      </w:r>
      <w:proofErr w:type="spellEnd"/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, e-mail: iod@pulmonologia.olsztyn.pl</w:t>
      </w:r>
    </w:p>
    <w:p w14:paraId="05B0283A" w14:textId="77777777" w:rsidR="00AD1F99" w:rsidRPr="00AD1F99" w:rsidRDefault="00AD1F99" w:rsidP="00AD1F99">
      <w:pPr>
        <w:shd w:val="clear" w:color="auto" w:fill="FFFFFF"/>
        <w:suppressAutoHyphens w:val="0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Osoba fizyczna*</w:t>
      </w:r>
    </w:p>
    <w:p w14:paraId="5203E0C8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Pani/Pana dane osobowe przetwarzane będą: </w:t>
      </w:r>
    </w:p>
    <w:p w14:paraId="79D33CD5" w14:textId="77777777" w:rsidR="00AD1F99" w:rsidRPr="00AD1F99" w:rsidRDefault="00AD1F99" w:rsidP="00AD1F99">
      <w:pPr>
        <w:tabs>
          <w:tab w:val="left" w:pos="284"/>
        </w:tabs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a)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realizacji umowy lub podjęcia działań na Państwa żądanie przed zawarciem umowy – zgodnie z art. 6 ust. 1 lit. b RODO;</w:t>
      </w:r>
    </w:p>
    <w:p w14:paraId="37D1B1F6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 xml:space="preserve">b)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wypełnienia obowiązków prawnych ciążących na Administratorze wynikających                           z obowiązujących przepisów prawa, w szczególności związanych z prowadzeniem                                     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02A50A81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obrony przed roszczeniami lub dochodzeniem roszczeń (jeżeli takie nastąpią) w związku                  z zawartą umową - na podstawie art. 6 ust. 1 lit. e i c RODO w szczególności w związku z ustawą                z dnia 27 sierpnia 2009 r. o finansach publicznych.</w:t>
      </w:r>
    </w:p>
    <w:p w14:paraId="1090AC11" w14:textId="77777777" w:rsidR="00AD1F99" w:rsidRPr="00AD1F99" w:rsidRDefault="00AD1F99" w:rsidP="00AD1F99">
      <w:pPr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Osoba prawna*</w:t>
      </w:r>
    </w:p>
    <w:p w14:paraId="1925BA4F" w14:textId="77777777" w:rsidR="00AD1F99" w:rsidRPr="00AD1F99" w:rsidRDefault="00AD1F99" w:rsidP="00AD1F99">
      <w:pPr>
        <w:tabs>
          <w:tab w:val="left" w:pos="567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Pani/Pana dane osobowe przetwarzane będą na podstawie art. 6 ust.1 lit. c) i f) RODO, w celu:</w:t>
      </w:r>
    </w:p>
    <w:p w14:paraId="576920AB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77173442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b) realizacji bieżącego kontaktu, związanego z zawieraniem umowy pomiędzy administratorem                   a podmiotem na rzecz którego działasz, z którym związany jest Pan/Pani stosunkiem pracy lub umową cywilnoprawną;</w:t>
      </w:r>
    </w:p>
    <w:p w14:paraId="503CB6A5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4437BCB8" w14:textId="77777777" w:rsidR="00AD1F99" w:rsidRPr="00AD1F99" w:rsidRDefault="00AD1F99" w:rsidP="00AD1F99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294FC473" w14:textId="77777777" w:rsidR="00AD1F99" w:rsidRPr="00AD1F99" w:rsidRDefault="00AD1F99" w:rsidP="00AD1F99">
      <w:pPr>
        <w:tabs>
          <w:tab w:val="left" w:pos="567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4)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74302EF0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będą przechowywane, przez okres 6 lat od dnia zakończenia jej obowiązywania.</w:t>
      </w:r>
    </w:p>
    <w:p w14:paraId="7785B21B" w14:textId="77777777" w:rsidR="00AD1F99" w:rsidRPr="00AD1F99" w:rsidRDefault="00AD1F99" w:rsidP="00AD1F99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podlegały zautomatyzowanym procesom  podejmowania decyzji, w tym profilowaniu,</w:t>
      </w:r>
    </w:p>
    <w:p w14:paraId="5F0EBF00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53C25351" w14:textId="77777777" w:rsidR="00AD1F99" w:rsidRPr="00AD1F99" w:rsidRDefault="00AD1F99" w:rsidP="00AD1F99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61032EFA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zakresie danych osobowych wykonawca posiada:</w:t>
      </w:r>
    </w:p>
    <w:p w14:paraId="522E23E1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15 RODO prawo dostępu do danych osobowych;</w:t>
      </w:r>
    </w:p>
    <w:p w14:paraId="4F2360A1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16 RODO prawo do sprostowania danych osobowych;</w:t>
      </w:r>
    </w:p>
    <w:p w14:paraId="1B3EDDED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17 RODO prawo do usunięcia danych; </w:t>
      </w:r>
    </w:p>
    <w:p w14:paraId="55D493FB" w14:textId="77777777" w:rsidR="00AD1F99" w:rsidRPr="00AD1F99" w:rsidRDefault="00AD1F99" w:rsidP="00AD1F99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573DD794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21 RODO prawo do złożenia sprzeciwu; </w:t>
      </w:r>
    </w:p>
    <w:p w14:paraId="7A8428F8" w14:textId="77777777" w:rsidR="00AD1F99" w:rsidRPr="00AD1F99" w:rsidRDefault="00AD1F99" w:rsidP="00AD1F99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prawo do wniesienia skargi do Prezesa Urzędu Ochrony Danych Osobowych, gdy uzna, </w:t>
      </w:r>
    </w:p>
    <w:p w14:paraId="68F5CB38" w14:textId="370392A1" w:rsidR="00C41B4E" w:rsidRDefault="00AD1F99" w:rsidP="00AD1F99">
      <w:pPr>
        <w:spacing w:line="360" w:lineRule="auto"/>
        <w:ind w:right="-108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</w:t>
      </w:r>
      <w:r w:rsidRPr="00AD1F99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RODO;</w:t>
      </w:r>
    </w:p>
    <w:p w14:paraId="0B26505C" w14:textId="77777777" w:rsidR="00AD1F99" w:rsidRDefault="00AD1F99" w:rsidP="00AD1F99">
      <w:pPr>
        <w:spacing w:line="360" w:lineRule="auto"/>
        <w:ind w:right="-108"/>
        <w:jc w:val="center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bookmarkStart w:id="2" w:name="_GoBack"/>
      <w:bookmarkEnd w:id="2"/>
    </w:p>
    <w:p w14:paraId="64ED18F4" w14:textId="5E38D358" w:rsidR="00C438FF" w:rsidRPr="00C438FF" w:rsidRDefault="00C438FF" w:rsidP="00C438FF">
      <w:pPr>
        <w:spacing w:line="360" w:lineRule="auto"/>
        <w:ind w:right="-108"/>
        <w:jc w:val="center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C438FF">
        <w:rPr>
          <w:rFonts w:ascii="Century Gothic" w:eastAsia="Calibri" w:hAnsi="Century Gothic"/>
          <w:b/>
          <w:bCs/>
          <w:kern w:val="2"/>
          <w:sz w:val="18"/>
          <w:szCs w:val="18"/>
          <w:lang w:eastAsia="en-US"/>
        </w:rPr>
        <w:t>§ 1</w:t>
      </w:r>
      <w:r w:rsidR="00FF0E98">
        <w:rPr>
          <w:rFonts w:ascii="Century Gothic" w:eastAsia="Calibri" w:hAnsi="Century Gothic"/>
          <w:b/>
          <w:bCs/>
          <w:kern w:val="2"/>
          <w:sz w:val="18"/>
          <w:szCs w:val="18"/>
          <w:lang w:eastAsia="en-US"/>
        </w:rPr>
        <w:t>2</w:t>
      </w:r>
      <w:r w:rsidRPr="00C438FF">
        <w:rPr>
          <w:rFonts w:ascii="Century Gothic" w:eastAsia="Calibri" w:hAnsi="Century Gothic"/>
          <w:b/>
          <w:bCs/>
          <w:kern w:val="2"/>
          <w:sz w:val="18"/>
          <w:szCs w:val="18"/>
          <w:lang w:eastAsia="en-US"/>
        </w:rPr>
        <w:t>.</w:t>
      </w:r>
    </w:p>
    <w:p w14:paraId="24B70932" w14:textId="76E333A3" w:rsidR="00C438FF" w:rsidRDefault="00C438FF" w:rsidP="00C438FF">
      <w:pPr>
        <w:spacing w:line="360" w:lineRule="auto"/>
        <w:ind w:right="-108"/>
        <w:jc w:val="center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C438FF">
        <w:rPr>
          <w:rFonts w:ascii="Century Gothic" w:eastAsia="Calibri" w:hAnsi="Century Gothic"/>
          <w:kern w:val="2"/>
          <w:sz w:val="18"/>
          <w:szCs w:val="18"/>
          <w:lang w:eastAsia="en-US"/>
        </w:rPr>
        <w:t>Umowa została sporządzona w dwóch jednobrzmiących egzemplarzach po jednym dla każdej ze stron.</w:t>
      </w:r>
    </w:p>
    <w:p w14:paraId="57E581BB" w14:textId="77777777" w:rsidR="00AD1F99" w:rsidRDefault="00AD1F99" w:rsidP="00AD1F99">
      <w:pPr>
        <w:spacing w:line="360" w:lineRule="auto"/>
        <w:ind w:right="-108"/>
        <w:jc w:val="center"/>
        <w:rPr>
          <w:rFonts w:ascii="Century Gothic" w:eastAsia="Calibri" w:hAnsi="Century Gothic"/>
          <w:kern w:val="2"/>
          <w:sz w:val="18"/>
          <w:szCs w:val="18"/>
          <w:lang w:eastAsia="en-US"/>
        </w:rPr>
      </w:pPr>
    </w:p>
    <w:p w14:paraId="1AAED880" w14:textId="77777777" w:rsidR="00AD1F99" w:rsidRDefault="00AD1F99" w:rsidP="00AD1F99">
      <w:pPr>
        <w:spacing w:line="360" w:lineRule="auto"/>
        <w:ind w:right="-108"/>
        <w:jc w:val="center"/>
        <w:rPr>
          <w:rFonts w:ascii="Century Gothic" w:eastAsia="Calibri" w:hAnsi="Century Gothic"/>
          <w:kern w:val="2"/>
          <w:sz w:val="18"/>
          <w:szCs w:val="18"/>
          <w:lang w:eastAsia="en-US"/>
        </w:rPr>
      </w:pPr>
    </w:p>
    <w:p w14:paraId="40B459C0" w14:textId="77777777" w:rsidR="00AD1F99" w:rsidRDefault="00AD1F99" w:rsidP="00AD1F99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72CB8CD7" w14:textId="5D52AF12" w:rsidR="00C41B4E" w:rsidRDefault="00C41B4E" w:rsidP="00992298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sectPr w:rsidR="00C41B4E" w:rsidSect="00AD4A5E">
      <w:footerReference w:type="default" r:id="rId9"/>
      <w:footerReference w:type="first" r:id="rId10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629E" w14:textId="77777777" w:rsidR="00AD4A5E" w:rsidRDefault="00AD4A5E">
      <w:r>
        <w:separator/>
      </w:r>
    </w:p>
  </w:endnote>
  <w:endnote w:type="continuationSeparator" w:id="0">
    <w:p w14:paraId="0E7563AA" w14:textId="77777777" w:rsidR="00AD4A5E" w:rsidRDefault="00A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67BE" w14:textId="4AEBA35C" w:rsidR="00C41B4E" w:rsidRDefault="00366E0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E98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FF0E98">
                      <w:rPr>
                        <w:rStyle w:val="Numerstrony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0F70" w14:textId="77777777" w:rsidR="00AD4A5E" w:rsidRDefault="00AD4A5E">
      <w:r>
        <w:separator/>
      </w:r>
    </w:p>
  </w:footnote>
  <w:footnote w:type="continuationSeparator" w:id="0">
    <w:p w14:paraId="700395DC" w14:textId="77777777" w:rsidR="00AD4A5E" w:rsidRDefault="00AD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129F"/>
    <w:multiLevelType w:val="hybridMultilevel"/>
    <w:tmpl w:val="69E29270"/>
    <w:lvl w:ilvl="0" w:tplc="A9862D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2442C0"/>
    <w:multiLevelType w:val="hybridMultilevel"/>
    <w:tmpl w:val="43707FCE"/>
    <w:lvl w:ilvl="0" w:tplc="01043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C84418"/>
    <w:multiLevelType w:val="hybridMultilevel"/>
    <w:tmpl w:val="C728DDC0"/>
    <w:lvl w:ilvl="0" w:tplc="3E84A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E400AF"/>
    <w:multiLevelType w:val="hybridMultilevel"/>
    <w:tmpl w:val="19D20AB4"/>
    <w:lvl w:ilvl="0" w:tplc="0220C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8"/>
    <w:rsid w:val="00014F59"/>
    <w:rsid w:val="0002648D"/>
    <w:rsid w:val="00034B66"/>
    <w:rsid w:val="000462B6"/>
    <w:rsid w:val="00055C91"/>
    <w:rsid w:val="00072955"/>
    <w:rsid w:val="00076B20"/>
    <w:rsid w:val="0009407A"/>
    <w:rsid w:val="000A610C"/>
    <w:rsid w:val="000C12EB"/>
    <w:rsid w:val="000D4714"/>
    <w:rsid w:val="000E4B45"/>
    <w:rsid w:val="000E6ED5"/>
    <w:rsid w:val="00143140"/>
    <w:rsid w:val="00175095"/>
    <w:rsid w:val="00190CD5"/>
    <w:rsid w:val="00195F87"/>
    <w:rsid w:val="001B130B"/>
    <w:rsid w:val="001D73B1"/>
    <w:rsid w:val="001E3079"/>
    <w:rsid w:val="00220809"/>
    <w:rsid w:val="00231153"/>
    <w:rsid w:val="00234229"/>
    <w:rsid w:val="0025506D"/>
    <w:rsid w:val="002818D8"/>
    <w:rsid w:val="00282F04"/>
    <w:rsid w:val="0028792D"/>
    <w:rsid w:val="00296CA6"/>
    <w:rsid w:val="002C76DF"/>
    <w:rsid w:val="002D407B"/>
    <w:rsid w:val="003243B1"/>
    <w:rsid w:val="00326A2D"/>
    <w:rsid w:val="003458DB"/>
    <w:rsid w:val="00347FB4"/>
    <w:rsid w:val="00366E03"/>
    <w:rsid w:val="00375ADE"/>
    <w:rsid w:val="003941F6"/>
    <w:rsid w:val="003E17E0"/>
    <w:rsid w:val="003F1B9F"/>
    <w:rsid w:val="004549BA"/>
    <w:rsid w:val="00472E31"/>
    <w:rsid w:val="004938B1"/>
    <w:rsid w:val="004A420F"/>
    <w:rsid w:val="005051AD"/>
    <w:rsid w:val="005102D8"/>
    <w:rsid w:val="00546D49"/>
    <w:rsid w:val="00567DE5"/>
    <w:rsid w:val="00571DB5"/>
    <w:rsid w:val="00582A46"/>
    <w:rsid w:val="005D069E"/>
    <w:rsid w:val="005D7672"/>
    <w:rsid w:val="006125CE"/>
    <w:rsid w:val="0061603B"/>
    <w:rsid w:val="00642AA9"/>
    <w:rsid w:val="00651662"/>
    <w:rsid w:val="00653043"/>
    <w:rsid w:val="0069633D"/>
    <w:rsid w:val="0069790E"/>
    <w:rsid w:val="006B5913"/>
    <w:rsid w:val="00701F2E"/>
    <w:rsid w:val="007064D7"/>
    <w:rsid w:val="00726FA1"/>
    <w:rsid w:val="00732E9B"/>
    <w:rsid w:val="00740071"/>
    <w:rsid w:val="00740C1F"/>
    <w:rsid w:val="00751B7A"/>
    <w:rsid w:val="007672DF"/>
    <w:rsid w:val="00776E69"/>
    <w:rsid w:val="00790A70"/>
    <w:rsid w:val="007B028B"/>
    <w:rsid w:val="007D2A20"/>
    <w:rsid w:val="007F4A2A"/>
    <w:rsid w:val="007F63F7"/>
    <w:rsid w:val="008122A1"/>
    <w:rsid w:val="008122A7"/>
    <w:rsid w:val="00826392"/>
    <w:rsid w:val="008414B2"/>
    <w:rsid w:val="00867098"/>
    <w:rsid w:val="0087403B"/>
    <w:rsid w:val="0087596D"/>
    <w:rsid w:val="008778ED"/>
    <w:rsid w:val="00897EF5"/>
    <w:rsid w:val="008B3845"/>
    <w:rsid w:val="008C0C84"/>
    <w:rsid w:val="009267DC"/>
    <w:rsid w:val="009345EF"/>
    <w:rsid w:val="00984854"/>
    <w:rsid w:val="00992298"/>
    <w:rsid w:val="009A0D73"/>
    <w:rsid w:val="009B3C1C"/>
    <w:rsid w:val="009B790C"/>
    <w:rsid w:val="009C316A"/>
    <w:rsid w:val="009D4CC0"/>
    <w:rsid w:val="009F568F"/>
    <w:rsid w:val="009F6BB0"/>
    <w:rsid w:val="00A21148"/>
    <w:rsid w:val="00A232E6"/>
    <w:rsid w:val="00A4503A"/>
    <w:rsid w:val="00A7019E"/>
    <w:rsid w:val="00A74E50"/>
    <w:rsid w:val="00A752DC"/>
    <w:rsid w:val="00A82C44"/>
    <w:rsid w:val="00AA6E80"/>
    <w:rsid w:val="00AD1F99"/>
    <w:rsid w:val="00AD2FAA"/>
    <w:rsid w:val="00AD4A5E"/>
    <w:rsid w:val="00AE0BF5"/>
    <w:rsid w:val="00AE3DC5"/>
    <w:rsid w:val="00B12FE4"/>
    <w:rsid w:val="00B21EF3"/>
    <w:rsid w:val="00B26366"/>
    <w:rsid w:val="00B52538"/>
    <w:rsid w:val="00B60F52"/>
    <w:rsid w:val="00B76A05"/>
    <w:rsid w:val="00B80F0E"/>
    <w:rsid w:val="00B9338A"/>
    <w:rsid w:val="00BB07C7"/>
    <w:rsid w:val="00BB4709"/>
    <w:rsid w:val="00BD3881"/>
    <w:rsid w:val="00BE7D45"/>
    <w:rsid w:val="00BF48BE"/>
    <w:rsid w:val="00C0186B"/>
    <w:rsid w:val="00C35434"/>
    <w:rsid w:val="00C41B4E"/>
    <w:rsid w:val="00C438FF"/>
    <w:rsid w:val="00C6463D"/>
    <w:rsid w:val="00C72520"/>
    <w:rsid w:val="00C93C74"/>
    <w:rsid w:val="00CC4E89"/>
    <w:rsid w:val="00CC6C2F"/>
    <w:rsid w:val="00CD3B4A"/>
    <w:rsid w:val="00D002BC"/>
    <w:rsid w:val="00D32043"/>
    <w:rsid w:val="00D3219D"/>
    <w:rsid w:val="00D53625"/>
    <w:rsid w:val="00D6320B"/>
    <w:rsid w:val="00D643C7"/>
    <w:rsid w:val="00D662C5"/>
    <w:rsid w:val="00D82BF2"/>
    <w:rsid w:val="00E45A9A"/>
    <w:rsid w:val="00E77BA8"/>
    <w:rsid w:val="00E876A7"/>
    <w:rsid w:val="00E941B7"/>
    <w:rsid w:val="00F1627A"/>
    <w:rsid w:val="00F23CF7"/>
    <w:rsid w:val="00F25D06"/>
    <w:rsid w:val="00F83026"/>
    <w:rsid w:val="00F8741F"/>
    <w:rsid w:val="00FA5726"/>
    <w:rsid w:val="00FB56BA"/>
    <w:rsid w:val="00FB7DCF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  <w:style w:type="paragraph" w:styleId="Akapitzlist">
    <w:name w:val="List Paragraph"/>
    <w:basedOn w:val="Normalny"/>
    <w:uiPriority w:val="34"/>
    <w:qFormat/>
    <w:rsid w:val="00D002BC"/>
    <w:pPr>
      <w:ind w:left="720"/>
      <w:contextualSpacing/>
    </w:pPr>
  </w:style>
  <w:style w:type="paragraph" w:styleId="Poprawka">
    <w:name w:val="Revision"/>
    <w:hidden/>
    <w:uiPriority w:val="99"/>
    <w:semiHidden/>
    <w:rsid w:val="00BB4709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zepe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20F-7B0D-4EE0-8014-9218E6A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18600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Agnieszka Pancechowska</cp:lastModifiedBy>
  <cp:revision>5</cp:revision>
  <cp:lastPrinted>2024-02-29T08:37:00Z</cp:lastPrinted>
  <dcterms:created xsi:type="dcterms:W3CDTF">2024-03-04T12:07:00Z</dcterms:created>
  <dcterms:modified xsi:type="dcterms:W3CDTF">2024-03-04T13:07:00Z</dcterms:modified>
</cp:coreProperties>
</file>