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5D94326B"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E8224D">
        <w:rPr>
          <w:b/>
          <w:sz w:val="22"/>
          <w:szCs w:val="22"/>
        </w:rPr>
        <w:t>1</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E8224D">
        <w:rPr>
          <w:sz w:val="22"/>
          <w:szCs w:val="22"/>
        </w:rPr>
        <w:t>3</w:t>
      </w:r>
      <w:r w:rsidR="00C90469" w:rsidRPr="00194A48">
        <w:rPr>
          <w:sz w:val="22"/>
          <w:szCs w:val="22"/>
        </w:rPr>
        <w:t>-</w:t>
      </w:r>
      <w:r w:rsidR="00E8224D">
        <w:rPr>
          <w:sz w:val="22"/>
          <w:szCs w:val="22"/>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085B3B0C" w:rsidR="00B637C9" w:rsidRDefault="00B637C9" w:rsidP="00B637C9">
      <w:pPr>
        <w:spacing w:before="600"/>
        <w:jc w:val="center"/>
        <w:rPr>
          <w:b/>
          <w:sz w:val="28"/>
          <w:szCs w:val="28"/>
        </w:rPr>
      </w:pPr>
      <w:r>
        <w:rPr>
          <w:b/>
          <w:sz w:val="28"/>
          <w:szCs w:val="28"/>
        </w:rPr>
        <w:t>"</w:t>
      </w:r>
      <w:r w:rsidR="00AE6B82" w:rsidRPr="00AE6B82">
        <w:t xml:space="preserve"> </w:t>
      </w:r>
      <w:r w:rsidR="00E8224D" w:rsidRPr="00E8224D">
        <w:rPr>
          <w:b/>
          <w:sz w:val="28"/>
          <w:szCs w:val="28"/>
        </w:rPr>
        <w:t>Budowa ścieżek rowerowych wraz z infrastrukturą towarzyszącą na terenie miasta Chęciny - os. Północ</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44EE3E93"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E8224D">
        <w:rPr>
          <w:sz w:val="22"/>
          <w:szCs w:val="22"/>
        </w:rPr>
        <w:t>3</w:t>
      </w:r>
      <w:r w:rsidRPr="00194A48">
        <w:rPr>
          <w:sz w:val="22"/>
          <w:szCs w:val="22"/>
        </w:rPr>
        <w:t>-</w:t>
      </w:r>
      <w:r w:rsidR="00E8224D">
        <w:rPr>
          <w:sz w:val="22"/>
          <w:szCs w:val="22"/>
        </w:rPr>
        <w:t>18</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932099">
        <w:rPr>
          <w:bCs/>
          <w:iCs/>
          <w:color w:val="000000"/>
          <w:sz w:val="22"/>
          <w:szCs w:val="22"/>
        </w:rPr>
      </w:r>
      <w:r w:rsidR="00932099">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932099">
        <w:rPr>
          <w:bCs/>
          <w:iCs/>
          <w:color w:val="000000"/>
          <w:sz w:val="22"/>
          <w:szCs w:val="22"/>
        </w:rPr>
      </w:r>
      <w:r w:rsidR="00932099">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2BC01815"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B637C9" w:rsidRPr="00B637C9">
        <w:rPr>
          <w:b/>
          <w:bCs/>
          <w:iCs/>
          <w:color w:val="000000"/>
          <w:sz w:val="22"/>
          <w:szCs w:val="22"/>
          <w:lang w:val="x-none" w:eastAsia="x-none"/>
        </w:rPr>
        <w:t xml:space="preserve"> </w:t>
      </w:r>
      <w:r w:rsidR="00AE6B82" w:rsidRPr="00AE6B82">
        <w:rPr>
          <w:b/>
          <w:bCs/>
          <w:iCs/>
          <w:color w:val="000000"/>
          <w:sz w:val="22"/>
          <w:szCs w:val="22"/>
          <w:lang w:val="x-none" w:eastAsia="x-none"/>
        </w:rPr>
        <w:t>Przebudowa drogi od Korzecka w kierunku Polichno Stawki</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208B4475"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w:t>
            </w:r>
            <w:r w:rsidR="003F3BFE" w:rsidRPr="003F3BFE">
              <w:rPr>
                <w:sz w:val="22"/>
                <w:szCs w:val="22"/>
              </w:rPr>
              <w:t xml:space="preserve">45233162-2 - Roboty budowlane w zakresie ścieżek rowerowych, 45233140-2 - Roboty drogowe, 45233222-1 - Roboty budowlane w zakresie układania chodników i asfaltowania, 45233290-8 - Instalowanie znaków drogowych </w:t>
            </w:r>
            <w:r w:rsidRPr="00AE6B82">
              <w:rPr>
                <w:sz w:val="22"/>
                <w:szCs w:val="22"/>
              </w:rPr>
              <w:t xml:space="preserve"> </w:t>
            </w:r>
          </w:p>
          <w:p w14:paraId="31CCDDC0" w14:textId="77777777" w:rsidR="00AE6B82" w:rsidRPr="00AE6B82" w:rsidRDefault="00AE6B82" w:rsidP="00AE6B82">
            <w:pPr>
              <w:spacing w:after="120"/>
              <w:jc w:val="both"/>
              <w:rPr>
                <w:sz w:val="22"/>
                <w:szCs w:val="22"/>
              </w:rPr>
            </w:pPr>
            <w:r w:rsidRPr="00AE6B82">
              <w:rPr>
                <w:sz w:val="22"/>
                <w:szCs w:val="22"/>
              </w:rPr>
              <w:t>Szczegółowy opis przedmiotu zamówienia:</w:t>
            </w:r>
          </w:p>
          <w:p w14:paraId="4556ABEB" w14:textId="77777777" w:rsidR="0049194E" w:rsidRPr="0049194E" w:rsidRDefault="0049194E" w:rsidP="0049194E">
            <w:pPr>
              <w:jc w:val="both"/>
              <w:rPr>
                <w:sz w:val="22"/>
                <w:szCs w:val="22"/>
              </w:rPr>
            </w:pPr>
            <w:r w:rsidRPr="0049194E">
              <w:rPr>
                <w:sz w:val="22"/>
                <w:szCs w:val="22"/>
              </w:rPr>
              <w:t>Przedmiotem niniejszego zamówienia jest wykonanie ścieżek rowerowych, ciągów pieszo-rowerowych i chodników na os. Północ w Chęcinach.</w:t>
            </w:r>
          </w:p>
          <w:p w14:paraId="3BBB42AE" w14:textId="77777777" w:rsidR="0049194E" w:rsidRPr="00AE6B82" w:rsidRDefault="0049194E" w:rsidP="0049194E">
            <w:pPr>
              <w:jc w:val="both"/>
              <w:rPr>
                <w:sz w:val="22"/>
                <w:szCs w:val="22"/>
                <w:u w:val="single"/>
              </w:rPr>
            </w:pPr>
            <w:r w:rsidRPr="00AE6B82">
              <w:rPr>
                <w:sz w:val="22"/>
                <w:szCs w:val="22"/>
                <w:u w:val="single"/>
              </w:rPr>
              <w:t>Charakterystyka robót:</w:t>
            </w:r>
          </w:p>
          <w:p w14:paraId="221CC51E" w14:textId="77777777" w:rsidR="0049194E" w:rsidRPr="0049194E" w:rsidRDefault="0049194E" w:rsidP="0049194E">
            <w:pPr>
              <w:jc w:val="both"/>
              <w:rPr>
                <w:b/>
                <w:bCs/>
                <w:i/>
                <w:iCs/>
                <w:sz w:val="22"/>
                <w:szCs w:val="22"/>
              </w:rPr>
            </w:pPr>
            <w:r w:rsidRPr="0049194E">
              <w:rPr>
                <w:b/>
                <w:bCs/>
                <w:i/>
                <w:iCs/>
                <w:sz w:val="22"/>
                <w:szCs w:val="22"/>
              </w:rPr>
              <w:t>ETAP I</w:t>
            </w:r>
          </w:p>
          <w:p w14:paraId="305E6685" w14:textId="525FC61F" w:rsidR="0049194E" w:rsidRPr="0049194E" w:rsidRDefault="0049194E" w:rsidP="0049194E">
            <w:pPr>
              <w:jc w:val="both"/>
              <w:rPr>
                <w:sz w:val="22"/>
                <w:szCs w:val="22"/>
              </w:rPr>
            </w:pPr>
            <w:r w:rsidRPr="0049194E">
              <w:rPr>
                <w:sz w:val="22"/>
                <w:szCs w:val="22"/>
              </w:rPr>
              <w:t xml:space="preserve">W ramach inwestycji przewiduje się </w:t>
            </w:r>
            <w:r>
              <w:rPr>
                <w:sz w:val="22"/>
                <w:szCs w:val="22"/>
              </w:rPr>
              <w:t xml:space="preserve"> w szczególności </w:t>
            </w:r>
            <w:r w:rsidRPr="0049194E">
              <w:rPr>
                <w:sz w:val="22"/>
                <w:szCs w:val="22"/>
              </w:rPr>
              <w:t>budowę:</w:t>
            </w:r>
          </w:p>
          <w:p w14:paraId="00213C4A" w14:textId="361813D1" w:rsidR="0049194E" w:rsidRPr="0049194E" w:rsidRDefault="0049194E" w:rsidP="0049194E">
            <w:pPr>
              <w:ind w:left="342" w:hanging="342"/>
              <w:jc w:val="both"/>
              <w:rPr>
                <w:sz w:val="22"/>
                <w:szCs w:val="22"/>
              </w:rPr>
            </w:pPr>
            <w:r w:rsidRPr="0049194E">
              <w:rPr>
                <w:sz w:val="22"/>
                <w:szCs w:val="22"/>
              </w:rPr>
              <w:t>•</w:t>
            </w:r>
            <w:r w:rsidRPr="0049194E">
              <w:rPr>
                <w:sz w:val="22"/>
                <w:szCs w:val="22"/>
              </w:rPr>
              <w:tab/>
              <w:t>budowa ścieżki rowerowej nawiązującej swoim przebiegiem do istniejącej ścieżki rowerowej wzdłuż ulicy Piłsudskiego;</w:t>
            </w:r>
          </w:p>
          <w:p w14:paraId="1612A25A"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budowa odcinka ciągu pieszo-rowerowego;</w:t>
            </w:r>
          </w:p>
          <w:p w14:paraId="63EB0467"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przebudowa zjazdów wzdłuż projektowanej ścieżki rowerowej.</w:t>
            </w:r>
          </w:p>
          <w:p w14:paraId="4A14C3FB" w14:textId="77777777" w:rsidR="0049194E" w:rsidRPr="0049194E" w:rsidRDefault="0049194E" w:rsidP="0049194E">
            <w:pPr>
              <w:jc w:val="both"/>
              <w:rPr>
                <w:sz w:val="22"/>
                <w:szCs w:val="22"/>
              </w:rPr>
            </w:pPr>
          </w:p>
          <w:p w14:paraId="19AF5B10" w14:textId="77777777" w:rsidR="0049194E" w:rsidRPr="0049194E" w:rsidRDefault="0049194E" w:rsidP="0049194E">
            <w:pPr>
              <w:jc w:val="both"/>
              <w:rPr>
                <w:b/>
                <w:bCs/>
                <w:i/>
                <w:iCs/>
                <w:sz w:val="22"/>
                <w:szCs w:val="22"/>
              </w:rPr>
            </w:pPr>
            <w:r w:rsidRPr="0049194E">
              <w:rPr>
                <w:b/>
                <w:bCs/>
                <w:i/>
                <w:iCs/>
                <w:sz w:val="22"/>
                <w:szCs w:val="22"/>
              </w:rPr>
              <w:t>ETAP II</w:t>
            </w:r>
          </w:p>
          <w:p w14:paraId="77453759" w14:textId="07134EC3" w:rsidR="0049194E" w:rsidRPr="0049194E" w:rsidRDefault="0049194E" w:rsidP="0049194E">
            <w:pPr>
              <w:jc w:val="both"/>
              <w:rPr>
                <w:sz w:val="22"/>
                <w:szCs w:val="22"/>
              </w:rPr>
            </w:pPr>
            <w:r w:rsidRPr="0049194E">
              <w:rPr>
                <w:sz w:val="22"/>
                <w:szCs w:val="22"/>
              </w:rPr>
              <w:t xml:space="preserve">W ramach inwestycji przewiduje się </w:t>
            </w:r>
            <w:r>
              <w:rPr>
                <w:sz w:val="22"/>
                <w:szCs w:val="22"/>
              </w:rPr>
              <w:t xml:space="preserve">w szczególności </w:t>
            </w:r>
            <w:r w:rsidRPr="0049194E">
              <w:rPr>
                <w:sz w:val="22"/>
                <w:szCs w:val="22"/>
              </w:rPr>
              <w:t>budowę:</w:t>
            </w:r>
          </w:p>
          <w:p w14:paraId="35693690" w14:textId="1CE61701" w:rsidR="0049194E" w:rsidRPr="0049194E" w:rsidRDefault="0049194E" w:rsidP="0049194E">
            <w:pPr>
              <w:ind w:left="342" w:hanging="342"/>
              <w:jc w:val="both"/>
              <w:rPr>
                <w:sz w:val="22"/>
                <w:szCs w:val="22"/>
              </w:rPr>
            </w:pPr>
            <w:r>
              <w:rPr>
                <w:sz w:val="22"/>
                <w:szCs w:val="22"/>
              </w:rPr>
              <w:lastRenderedPageBreak/>
              <w:t>a)</w:t>
            </w:r>
            <w:r w:rsidRPr="0049194E">
              <w:rPr>
                <w:sz w:val="22"/>
                <w:szCs w:val="22"/>
              </w:rPr>
              <w:tab/>
              <w:t>603.60mb ciągu pieszo rowerowego o nawierzchni asfaltowej, na odcinkach określonych kilometrażem roboczym:</w:t>
            </w:r>
          </w:p>
          <w:p w14:paraId="205EF513"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0+000.00 do km 0+431.95</w:t>
            </w:r>
          </w:p>
          <w:p w14:paraId="75ECADAB"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0+529.71 do km 0+608.41</w:t>
            </w:r>
          </w:p>
          <w:p w14:paraId="13CF7C2C"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0+622.56 do km 0+715.51</w:t>
            </w:r>
          </w:p>
          <w:p w14:paraId="19DB71FD" w14:textId="30897A22" w:rsidR="0049194E" w:rsidRPr="0049194E" w:rsidRDefault="0049194E" w:rsidP="0049194E">
            <w:pPr>
              <w:ind w:left="342" w:hanging="342"/>
              <w:jc w:val="both"/>
              <w:rPr>
                <w:sz w:val="22"/>
                <w:szCs w:val="22"/>
              </w:rPr>
            </w:pPr>
            <w:r>
              <w:rPr>
                <w:sz w:val="22"/>
                <w:szCs w:val="22"/>
              </w:rPr>
              <w:t>b)</w:t>
            </w:r>
            <w:r w:rsidRPr="0049194E">
              <w:rPr>
                <w:sz w:val="22"/>
                <w:szCs w:val="22"/>
              </w:rPr>
              <w:tab/>
              <w:t>119.87mb ścieżki rowerowej o nawierzchni asfaltowej, na odcinkach określonych kilometrażem roboczym:</w:t>
            </w:r>
          </w:p>
          <w:p w14:paraId="12B0ADC3"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0+431.95 do km 0+532.71</w:t>
            </w:r>
          </w:p>
          <w:p w14:paraId="1F06C3D2"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0+611.15 do km 0+622.56</w:t>
            </w:r>
          </w:p>
          <w:p w14:paraId="619308AF"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0+715.51 do km 0+723.21</w:t>
            </w:r>
          </w:p>
          <w:p w14:paraId="60C100A8" w14:textId="15C05A7C" w:rsidR="0049194E" w:rsidRPr="0049194E" w:rsidRDefault="0049194E" w:rsidP="0049194E">
            <w:pPr>
              <w:ind w:left="342" w:hanging="342"/>
              <w:jc w:val="both"/>
              <w:rPr>
                <w:sz w:val="22"/>
                <w:szCs w:val="22"/>
              </w:rPr>
            </w:pPr>
            <w:r>
              <w:rPr>
                <w:sz w:val="22"/>
                <w:szCs w:val="22"/>
              </w:rPr>
              <w:t>c)</w:t>
            </w:r>
            <w:r w:rsidRPr="0049194E">
              <w:rPr>
                <w:sz w:val="22"/>
                <w:szCs w:val="22"/>
              </w:rPr>
              <w:tab/>
              <w:t>ok. 36.57mb chodnika brukowego na odcinkach określonych kilometrażem roboczym:</w:t>
            </w:r>
          </w:p>
          <w:p w14:paraId="67431A20"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0+402.75 do km 0+405.75</w:t>
            </w:r>
          </w:p>
          <w:p w14:paraId="144E2973"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0+430.42 do km 0+441.20</w:t>
            </w:r>
          </w:p>
          <w:p w14:paraId="1598E2DE" w14:textId="77777777" w:rsidR="0049194E" w:rsidRPr="0049194E" w:rsidRDefault="0049194E" w:rsidP="0049194E">
            <w:pPr>
              <w:ind w:left="342" w:hanging="342"/>
              <w:jc w:val="both"/>
              <w:rPr>
                <w:sz w:val="22"/>
                <w:szCs w:val="22"/>
              </w:rPr>
            </w:pPr>
            <w:r w:rsidRPr="0049194E">
              <w:rPr>
                <w:sz w:val="22"/>
                <w:szCs w:val="22"/>
              </w:rPr>
              <w:t>•</w:t>
            </w:r>
            <w:r w:rsidRPr="0049194E">
              <w:rPr>
                <w:sz w:val="22"/>
                <w:szCs w:val="22"/>
              </w:rPr>
              <w:tab/>
              <w:t>od km 0+532.71 do km 0+549.50 (chodnik nie przebiega równolegle do osi drogi).</w:t>
            </w:r>
          </w:p>
          <w:p w14:paraId="1D695E4B" w14:textId="77777777" w:rsidR="003F3BFE" w:rsidRDefault="003F3BFE" w:rsidP="0049194E">
            <w:pPr>
              <w:jc w:val="both"/>
              <w:rPr>
                <w:sz w:val="22"/>
                <w:szCs w:val="22"/>
              </w:rPr>
            </w:pPr>
          </w:p>
          <w:p w14:paraId="45893EED" w14:textId="48A5D857" w:rsidR="0049194E" w:rsidRDefault="003F3BFE" w:rsidP="0049194E">
            <w:pPr>
              <w:jc w:val="both"/>
              <w:rPr>
                <w:sz w:val="22"/>
                <w:szCs w:val="22"/>
              </w:rPr>
            </w:pPr>
            <w:r>
              <w:rPr>
                <w:sz w:val="22"/>
                <w:szCs w:val="22"/>
              </w:rPr>
              <w:t>R</w:t>
            </w:r>
            <w:r w:rsidR="0049194E" w:rsidRPr="0049194E">
              <w:rPr>
                <w:sz w:val="22"/>
                <w:szCs w:val="22"/>
              </w:rPr>
              <w:t>ozbiórk</w:t>
            </w:r>
            <w:r>
              <w:rPr>
                <w:sz w:val="22"/>
                <w:szCs w:val="22"/>
              </w:rPr>
              <w:t>a</w:t>
            </w:r>
            <w:r w:rsidR="0049194E" w:rsidRPr="0049194E">
              <w:rPr>
                <w:sz w:val="22"/>
                <w:szCs w:val="22"/>
              </w:rPr>
              <w:t xml:space="preserve"> dotychczasowych nawierzchni brukowych zlokalizowanych w miejscu planowanej budowy.</w:t>
            </w:r>
          </w:p>
          <w:p w14:paraId="13D3B45E" w14:textId="77777777" w:rsidR="0049194E" w:rsidRDefault="0049194E" w:rsidP="00AE6B82">
            <w:pPr>
              <w:jc w:val="both"/>
              <w:rPr>
                <w:sz w:val="22"/>
                <w:szCs w:val="22"/>
              </w:rPr>
            </w:pPr>
          </w:p>
          <w:p w14:paraId="689AD5A7" w14:textId="549FDC4F" w:rsidR="00AE6B82" w:rsidRPr="00AE6B82" w:rsidRDefault="00AE6B82" w:rsidP="00AE6B82">
            <w:pPr>
              <w:jc w:val="both"/>
              <w:rPr>
                <w:sz w:val="22"/>
                <w:szCs w:val="22"/>
              </w:rPr>
            </w:pPr>
            <w:r w:rsidRPr="00AE6B82">
              <w:rPr>
                <w:sz w:val="22"/>
                <w:szCs w:val="22"/>
              </w:rPr>
              <w:t>Szczegółowy zakres robót oraz warunki ich realizacji zawierają:</w:t>
            </w:r>
          </w:p>
          <w:p w14:paraId="17035FB5" w14:textId="77777777" w:rsidR="00AE6B82" w:rsidRPr="00AE6B82" w:rsidRDefault="00AE6B82" w:rsidP="00AE6B82">
            <w:pPr>
              <w:jc w:val="both"/>
              <w:rPr>
                <w:sz w:val="22"/>
                <w:szCs w:val="22"/>
              </w:rPr>
            </w:pPr>
            <w:r w:rsidRPr="00AE6B82">
              <w:rPr>
                <w:sz w:val="22"/>
                <w:szCs w:val="22"/>
              </w:rPr>
              <w:t>a) opisy techniczne do przedmiotu zamówienia.</w:t>
            </w:r>
          </w:p>
          <w:p w14:paraId="777B55C7" w14:textId="77777777" w:rsidR="00AE6B82" w:rsidRPr="00AE6B82" w:rsidRDefault="00AE6B82" w:rsidP="00AE6B82">
            <w:pPr>
              <w:jc w:val="both"/>
              <w:rPr>
                <w:sz w:val="22"/>
                <w:szCs w:val="22"/>
              </w:rPr>
            </w:pPr>
            <w:r w:rsidRPr="00AE6B82">
              <w:rPr>
                <w:sz w:val="22"/>
                <w:szCs w:val="22"/>
              </w:rPr>
              <w:t>b) przedmiary robót;</w:t>
            </w:r>
          </w:p>
          <w:p w14:paraId="7CFA00C7" w14:textId="5196A7E1" w:rsidR="00AE6B82" w:rsidRDefault="00AE6B82" w:rsidP="00AE6B82">
            <w:pPr>
              <w:jc w:val="both"/>
              <w:rPr>
                <w:sz w:val="22"/>
                <w:szCs w:val="22"/>
              </w:rPr>
            </w:pPr>
            <w:r w:rsidRPr="00AE6B82">
              <w:rPr>
                <w:sz w:val="22"/>
                <w:szCs w:val="22"/>
              </w:rPr>
              <w:t>c) specyfikacje techniczne wykonania i odbioru robót</w:t>
            </w:r>
          </w:p>
          <w:p w14:paraId="1D5CAAC7" w14:textId="2C235C3B" w:rsidR="00B637C9" w:rsidRDefault="00B637C9" w:rsidP="00B637C9">
            <w:pPr>
              <w:spacing w:after="120"/>
              <w:jc w:val="both"/>
              <w:rPr>
                <w:sz w:val="22"/>
                <w:szCs w:val="22"/>
              </w:rPr>
            </w:pPr>
            <w:r>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1116164B" w14:textId="77777777" w:rsidR="00E148E7" w:rsidRDefault="00E148E7" w:rsidP="00E148E7">
            <w:pPr>
              <w:spacing w:after="120"/>
              <w:jc w:val="both"/>
              <w:rPr>
                <w:sz w:val="22"/>
                <w:szCs w:val="22"/>
              </w:rPr>
            </w:pPr>
            <w:r>
              <w:rPr>
                <w:sz w:val="22"/>
                <w:szCs w:val="22"/>
              </w:rPr>
              <w:t xml:space="preserve">Wykonawca udzieli na przedmiot zamówienia gwarancji na warunkach opisanych w </w:t>
            </w:r>
            <w:r w:rsidRPr="006F64AC">
              <w:rPr>
                <w:sz w:val="22"/>
                <w:szCs w:val="22"/>
              </w:rPr>
              <w:t>§ 11</w:t>
            </w:r>
            <w:r>
              <w:rPr>
                <w:sz w:val="22"/>
                <w:szCs w:val="22"/>
              </w:rPr>
              <w:t xml:space="preserve"> wzoru umowy.</w:t>
            </w:r>
          </w:p>
          <w:p w14:paraId="6BE1D405" w14:textId="71D004B1" w:rsidR="00C90469" w:rsidRPr="00194A48" w:rsidRDefault="00B637C9" w:rsidP="00B637C9">
            <w:pPr>
              <w:spacing w:after="120"/>
              <w:jc w:val="both"/>
              <w:rPr>
                <w:sz w:val="22"/>
                <w:szCs w:val="22"/>
              </w:rPr>
            </w:pPr>
            <w:r>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13D45129" w:rsidR="001B365B" w:rsidRPr="003F3BFE" w:rsidRDefault="0011153F" w:rsidP="00906A96">
      <w:pPr>
        <w:tabs>
          <w:tab w:val="left" w:pos="708"/>
        </w:tabs>
        <w:spacing w:before="120"/>
        <w:ind w:left="680"/>
        <w:jc w:val="both"/>
        <w:outlineLvl w:val="1"/>
        <w:rPr>
          <w:bCs/>
          <w:iCs/>
          <w:sz w:val="22"/>
          <w:szCs w:val="22"/>
        </w:rPr>
      </w:pPr>
      <w:r w:rsidRPr="003F3BFE">
        <w:rPr>
          <w:bCs/>
          <w:iCs/>
          <w:color w:val="000000"/>
          <w:sz w:val="22"/>
          <w:szCs w:val="22"/>
        </w:rPr>
        <w:t>- 2</w:t>
      </w:r>
      <w:r w:rsidR="009E1FC4" w:rsidRPr="003F3BFE">
        <w:rPr>
          <w:bCs/>
          <w:iCs/>
          <w:color w:val="000000"/>
          <w:sz w:val="22"/>
          <w:szCs w:val="22"/>
        </w:rPr>
        <w:t xml:space="preserve"> pracownik</w:t>
      </w:r>
      <w:r w:rsidRPr="003F3BFE">
        <w:rPr>
          <w:bCs/>
          <w:iCs/>
          <w:color w:val="000000"/>
          <w:sz w:val="22"/>
          <w:szCs w:val="22"/>
        </w:rPr>
        <w:t xml:space="preserve">ów </w:t>
      </w:r>
      <w:r w:rsidR="00AE6B82" w:rsidRPr="003F3BFE">
        <w:rPr>
          <w:bCs/>
          <w:iCs/>
          <w:color w:val="000000"/>
          <w:sz w:val="22"/>
          <w:szCs w:val="22"/>
        </w:rPr>
        <w:t>wykonujących roboty drogowe</w:t>
      </w:r>
      <w:r w:rsidR="003F3BFE" w:rsidRPr="003F3BFE">
        <w:rPr>
          <w:bCs/>
          <w:iCs/>
          <w:color w:val="000000"/>
          <w:sz w:val="22"/>
          <w:szCs w:val="22"/>
        </w:rPr>
        <w:t xml:space="preserve"> dotyczące</w:t>
      </w:r>
      <w:r w:rsidR="003F3BFE">
        <w:rPr>
          <w:bCs/>
          <w:iCs/>
          <w:color w:val="000000"/>
          <w:sz w:val="22"/>
          <w:szCs w:val="22"/>
        </w:rPr>
        <w:t xml:space="preserve"> konstrukcji ścieżek rowerowych, ciągów pieszo-rowerowych i chodników</w:t>
      </w:r>
      <w:r w:rsidR="00C90469" w:rsidRPr="003F3BFE">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p>
    <w:p w14:paraId="762D859C" w14:textId="55E3DC92"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 xml:space="preserve">Zamawiający przewiduje udzielenie zamówień uzupełniających,  w wysokości do kwoty </w:t>
      </w:r>
      <w:r w:rsidR="006D6270">
        <w:rPr>
          <w:bCs/>
          <w:iCs/>
          <w:color w:val="000000"/>
          <w:sz w:val="22"/>
          <w:szCs w:val="22"/>
          <w:lang w:eastAsia="x-none"/>
        </w:rPr>
        <w:t>8</w:t>
      </w:r>
      <w:r>
        <w:rPr>
          <w:bCs/>
          <w:iCs/>
          <w:color w:val="000000"/>
          <w:sz w:val="22"/>
          <w:szCs w:val="22"/>
          <w:lang w:eastAsia="x-none"/>
        </w:rPr>
        <w:t xml:space="preserve">0 000,00 zł,  polegających na powtórzeniu prac z zakresu </w:t>
      </w:r>
      <w:r w:rsidR="00A51554">
        <w:rPr>
          <w:bCs/>
          <w:iCs/>
          <w:color w:val="000000"/>
          <w:sz w:val="22"/>
          <w:szCs w:val="22"/>
          <w:lang w:eastAsia="x-none"/>
        </w:rPr>
        <w:t>wykonania robót drogowych</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73DBE10B"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6D6270">
        <w:rPr>
          <w:b/>
          <w:bCs/>
          <w:iCs/>
          <w:color w:val="000000"/>
          <w:lang w:eastAsia="x-none"/>
        </w:rPr>
        <w:t>150 dni</w:t>
      </w:r>
      <w:r w:rsidR="00A51554">
        <w:rPr>
          <w:b/>
          <w:bCs/>
          <w:iCs/>
          <w:color w:val="000000"/>
          <w:lang w:val="x-none" w:eastAsia="x-none"/>
        </w:rPr>
        <w:t xml:space="preserve"> od daty udzielenia zamówienia</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4694FB3E"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6D6270">
              <w:rPr>
                <w:b/>
                <w:i/>
                <w:sz w:val="22"/>
                <w:szCs w:val="22"/>
              </w:rPr>
              <w:t>2</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lastRenderedPageBreak/>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22E7F3F3"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2361EF0B" w:rsidR="00C90469" w:rsidRPr="00194A48" w:rsidRDefault="00C90469" w:rsidP="000E46A5">
            <w:pPr>
              <w:spacing w:before="60" w:after="120"/>
              <w:jc w:val="both"/>
              <w:rPr>
                <w:sz w:val="22"/>
                <w:szCs w:val="22"/>
              </w:rPr>
            </w:pPr>
            <w:r w:rsidRPr="00194A48">
              <w:rPr>
                <w:sz w:val="22"/>
                <w:szCs w:val="22"/>
              </w:rPr>
              <w:t xml:space="preserve">- co najmniej </w:t>
            </w:r>
            <w:r w:rsidR="00C760A4">
              <w:rPr>
                <w:b/>
                <w:sz w:val="22"/>
                <w:szCs w:val="22"/>
              </w:rPr>
              <w:t>2</w:t>
            </w:r>
            <w:r w:rsidRPr="00194A48">
              <w:rPr>
                <w:b/>
                <w:sz w:val="22"/>
                <w:szCs w:val="22"/>
              </w:rPr>
              <w:t>robot</w:t>
            </w:r>
            <w:r w:rsidR="00C760A4">
              <w:rPr>
                <w:b/>
                <w:sz w:val="22"/>
                <w:szCs w:val="22"/>
              </w:rPr>
              <w:t>y</w:t>
            </w:r>
            <w:r w:rsidRPr="00194A48">
              <w:rPr>
                <w:b/>
                <w:sz w:val="22"/>
                <w:szCs w:val="22"/>
              </w:rPr>
              <w:t xml:space="preserve"> budowlan</w:t>
            </w:r>
            <w:r w:rsidR="00C760A4">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A51554">
              <w:rPr>
                <w:b/>
                <w:sz w:val="22"/>
                <w:szCs w:val="22"/>
              </w:rPr>
              <w:t>5</w:t>
            </w:r>
            <w:r w:rsidR="00C760A4">
              <w:rPr>
                <w:b/>
                <w:sz w:val="22"/>
                <w:szCs w:val="22"/>
              </w:rPr>
              <w:t>0</w:t>
            </w:r>
            <w:r w:rsidRPr="00194A48">
              <w:rPr>
                <w:b/>
                <w:sz w:val="22"/>
                <w:szCs w:val="22"/>
              </w:rPr>
              <w:t>0 000,00 złotych</w:t>
            </w:r>
            <w:r w:rsidR="00C760A4">
              <w:rPr>
                <w:b/>
                <w:sz w:val="22"/>
                <w:szCs w:val="22"/>
              </w:rPr>
              <w:t xml:space="preserve"> każda</w:t>
            </w:r>
            <w:r w:rsidRPr="00194A48">
              <w:rPr>
                <w:sz w:val="22"/>
                <w:szCs w:val="22"/>
              </w:rPr>
              <w:t xml:space="preserve"> polegając</w:t>
            </w:r>
            <w:r w:rsidR="00C760A4">
              <w:rPr>
                <w:sz w:val="22"/>
                <w:szCs w:val="22"/>
              </w:rPr>
              <w:t>e</w:t>
            </w:r>
            <w:r w:rsidRPr="00194A48">
              <w:rPr>
                <w:sz w:val="22"/>
                <w:szCs w:val="22"/>
              </w:rPr>
              <w:t xml:space="preserve"> na budowie</w:t>
            </w:r>
            <w:r w:rsidR="00A51554">
              <w:rPr>
                <w:sz w:val="22"/>
                <w:szCs w:val="22"/>
              </w:rPr>
              <w:t xml:space="preserve">, przebudowie lub rozbudowie </w:t>
            </w:r>
            <w:r w:rsidR="006D6270" w:rsidRPr="006D6270">
              <w:rPr>
                <w:sz w:val="22"/>
                <w:szCs w:val="22"/>
              </w:rPr>
              <w:t>ścieżki rowerowej lub drogi posiadającej w zakresie robót wykonanie ścieżki rowerowej</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w:t>
            </w:r>
            <w:r w:rsidRPr="00194A48">
              <w:rPr>
                <w:sz w:val="22"/>
                <w:szCs w:val="22"/>
              </w:rPr>
              <w:lastRenderedPageBreak/>
              <w:t>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w:t>
            </w:r>
            <w:r w:rsidRPr="00194A48">
              <w:rPr>
                <w:sz w:val="22"/>
                <w:szCs w:val="22"/>
              </w:rPr>
              <w:lastRenderedPageBreak/>
              <w:t>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pkt 9.2 ppkt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lastRenderedPageBreak/>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75E19145"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amawiający przewiduje procentową wartość ostatniej części wynagrodzenia należnego Wykonawcy za wykonanie umowy w wysokości 20 %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589EAFE2"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9230A">
        <w:rPr>
          <w:b/>
          <w:bCs/>
          <w:iCs/>
          <w:color w:val="000000"/>
          <w:sz w:val="22"/>
          <w:szCs w:val="22"/>
        </w:rPr>
        <w:t>1</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Pr="00194A48">
        <w:rPr>
          <w:bCs/>
          <w:iCs/>
          <w:color w:val="000000"/>
          <w:sz w:val="22"/>
          <w:szCs w:val="22"/>
        </w:rPr>
        <w:t>”</w:t>
      </w:r>
      <w:r w:rsidR="00B9230A" w:rsidRPr="00B9230A">
        <w:rPr>
          <w:b/>
          <w:bCs/>
          <w:iCs/>
          <w:color w:val="000000"/>
          <w:sz w:val="22"/>
          <w:szCs w:val="22"/>
          <w:lang w:val="x-none" w:eastAsia="x-none"/>
        </w:rPr>
        <w:t>Budowa ścieżek rowerowych wraz z infrastrukturą towarzyszącą na terenie miasta Chęciny - os. Północ</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e-mail:</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lastRenderedPageBreak/>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334264C8"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-0</w:t>
      </w:r>
      <w:r w:rsidR="00601952">
        <w:rPr>
          <w:b/>
          <w:bCs/>
          <w:iCs/>
          <w:color w:val="000000"/>
          <w:sz w:val="22"/>
          <w:szCs w:val="22"/>
        </w:rPr>
        <w:t>5</w:t>
      </w:r>
      <w:r w:rsidRPr="002458B8">
        <w:rPr>
          <w:b/>
          <w:bCs/>
          <w:iCs/>
          <w:color w:val="000000"/>
          <w:sz w:val="22"/>
          <w:szCs w:val="22"/>
        </w:rPr>
        <w:t>-</w:t>
      </w:r>
      <w:r w:rsidR="00601952">
        <w:rPr>
          <w:b/>
          <w:bCs/>
          <w:iCs/>
          <w:color w:val="000000"/>
          <w:sz w:val="22"/>
          <w:szCs w:val="22"/>
        </w:rPr>
        <w:t>03</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lastRenderedPageBreak/>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77777777" w:rsidR="000E46A5" w:rsidRPr="00194A48" w:rsidRDefault="000E46A5" w:rsidP="000E46A5">
      <w:pPr>
        <w:pStyle w:val="Nagwek2"/>
        <w:rPr>
          <w:sz w:val="22"/>
          <w:szCs w:val="22"/>
        </w:rPr>
      </w:pPr>
      <w:r w:rsidRPr="00194A48">
        <w:rPr>
          <w:sz w:val="22"/>
          <w:szCs w:val="22"/>
        </w:rPr>
        <w:t>W przypadku wykorzystania formatu podpisu XAdES zewnętrzny. Zamawiający wymaga dołączenia odpowiedniej ilości plików tj. podpisywanych plików z danymi oraz plików podpisu w formacie XAdES.</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w:t>
      </w:r>
      <w:r w:rsidRPr="00194A48">
        <w:rPr>
          <w:color w:val="000000"/>
          <w:sz w:val="22"/>
          <w:szCs w:val="22"/>
        </w:rPr>
        <w:lastRenderedPageBreak/>
        <w:t xml:space="preserve">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48D4DF7B"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601952">
        <w:rPr>
          <w:b/>
          <w:sz w:val="22"/>
          <w:szCs w:val="22"/>
        </w:rPr>
        <w:t>2</w:t>
      </w:r>
      <w:r w:rsidRPr="00194A48">
        <w:rPr>
          <w:b/>
          <w:sz w:val="22"/>
          <w:szCs w:val="22"/>
        </w:rPr>
        <w:t>-0</w:t>
      </w:r>
      <w:r w:rsidR="00601952">
        <w:rPr>
          <w:b/>
          <w:sz w:val="22"/>
          <w:szCs w:val="22"/>
        </w:rPr>
        <w:t>4</w:t>
      </w:r>
      <w:r w:rsidRPr="00194A48">
        <w:rPr>
          <w:b/>
          <w:sz w:val="22"/>
          <w:szCs w:val="22"/>
        </w:rPr>
        <w:t>-</w:t>
      </w:r>
      <w:r w:rsidR="00601952">
        <w:rPr>
          <w:b/>
          <w:sz w:val="22"/>
          <w:szCs w:val="22"/>
        </w:rPr>
        <w:t>04</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lastRenderedPageBreak/>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57686C7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601952">
        <w:rPr>
          <w:b/>
          <w:bCs/>
          <w:iCs/>
          <w:color w:val="000000"/>
          <w:sz w:val="22"/>
          <w:szCs w:val="22"/>
        </w:rPr>
        <w:t>4</w:t>
      </w:r>
      <w:r w:rsidRPr="00194A48">
        <w:rPr>
          <w:b/>
          <w:bCs/>
          <w:iCs/>
          <w:color w:val="000000"/>
          <w:sz w:val="22"/>
          <w:szCs w:val="22"/>
        </w:rPr>
        <w:t>-</w:t>
      </w:r>
      <w:r w:rsidR="00601952">
        <w:rPr>
          <w:b/>
          <w:bCs/>
          <w:iCs/>
          <w:color w:val="000000"/>
          <w:sz w:val="22"/>
          <w:szCs w:val="22"/>
        </w:rPr>
        <w:t>04</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1009A858"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BA363D">
        <w:rPr>
          <w:sz w:val="22"/>
          <w:szCs w:val="22"/>
        </w:rPr>
        <w:t>Technicznej</w:t>
      </w:r>
      <w:r w:rsidR="002C6F21">
        <w:rPr>
          <w:sz w:val="22"/>
          <w:szCs w:val="22"/>
        </w:rPr>
        <w:t>ej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lastRenderedPageBreak/>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Cena oferty jest należnym Wykonawcy wynagrodzeniem za wykonanie przedmiotu zamówienia, które stanowi wynagrodzenie ryczałtowe w rozumieniu art. 632 ustawy z dnia 23 kwietnia 1964r. Kodeks cywilny ( Dz.U. nr 16, poz. 93 z póź.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lastRenderedPageBreak/>
              <w:t>Liczba punktów = ( Gof/Gmax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t xml:space="preserve"> - Gof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Gmax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4DE9616" w:rsidR="00FB00D4"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16455D">
        <w:rPr>
          <w:sz w:val="22"/>
          <w:szCs w:val="22"/>
        </w:rPr>
        <w:t>;</w:t>
      </w:r>
    </w:p>
    <w:p w14:paraId="241F7278" w14:textId="1A30D0F1" w:rsidR="0016455D" w:rsidRPr="00194A48" w:rsidRDefault="0016455D" w:rsidP="00BA363D">
      <w:pPr>
        <w:ind w:left="851" w:hanging="142"/>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Pr>
          <w:sz w:val="22"/>
          <w:szCs w:val="22"/>
        </w:rPr>
        <w:t>;</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42623922" w:rsidR="00C90469" w:rsidRPr="00194A48" w:rsidRDefault="00C90469" w:rsidP="0016455D">
      <w:pPr>
        <w:pStyle w:val="Nagwek2"/>
      </w:pPr>
      <w:r w:rsidRPr="00194A48">
        <w:t xml:space="preserve">Wykonawca zobowiązany jest przed zawarciem umowy wnieść zabezpieczenie należytego wykonania umowy w wysokości </w:t>
      </w:r>
      <w:r w:rsidRPr="00194A48">
        <w:rPr>
          <w:b/>
        </w:rPr>
        <w:t>5</w:t>
      </w:r>
      <w:r w:rsidRPr="00194A48">
        <w:t> % ceny brutto podanej w ofercie. Zabezpieczenie służy pokryciu roszczeń z tytułu niewykonania lub nienależytego wykonania umowy.</w:t>
      </w:r>
    </w:p>
    <w:p w14:paraId="606EC934" w14:textId="77777777" w:rsidR="00C90469" w:rsidRPr="00194A48" w:rsidRDefault="00C90469" w:rsidP="0016455D">
      <w:pPr>
        <w:pStyle w:val="Nagwek2"/>
        <w:rPr>
          <w:bCs w:val="0"/>
          <w:iCs w:val="0"/>
          <w:sz w:val="22"/>
          <w:szCs w:val="22"/>
        </w:rPr>
      </w:pPr>
      <w:r w:rsidRPr="00194A48">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lastRenderedPageBreak/>
        <w:t>poręczeniach udzielanych przez podmioty, o których mowa w art. 6b ust. 5 pkt 2 ustawy z dnia 9 listopada 2000 r. o utworzeniu Polskiej Agencji Rozwoju Przedsiębiorczości (t.j.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77777777" w:rsidR="005D2D4A" w:rsidRPr="005D2D4A" w:rsidRDefault="005D2D4A" w:rsidP="005D2D4A">
      <w:pPr>
        <w:tabs>
          <w:tab w:val="left" w:pos="708"/>
        </w:tabs>
        <w:spacing w:before="120"/>
        <w:ind w:left="680"/>
        <w:jc w:val="both"/>
        <w:outlineLvl w:val="1"/>
        <w:rPr>
          <w:sz w:val="22"/>
          <w:szCs w:val="22"/>
        </w:rPr>
      </w:pPr>
      <w:r w:rsidRPr="005D2D4A">
        <w:rPr>
          <w:sz w:val="22"/>
          <w:szCs w:val="22"/>
        </w:rPr>
        <w:lastRenderedPageBreak/>
        <w:t>Zamawiający przewiduje możliwość zmian istotnych postanowień zawartej umowy w stosunku do treści oferty, na podstawie której dokonano wyboru Wykonawcy, w przypadku wystąpienia co najmniej jednej z okoliczności wymienionych w § 1 pkt. 3-6, § 2 pkt. 4-6,  § 3 pkt. 3-13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25B6B5BB"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5D2D4A" w:rsidRPr="005D2D4A">
        <w:rPr>
          <w:b/>
          <w:color w:val="000000"/>
          <w:sz w:val="22"/>
          <w:szCs w:val="22"/>
          <w:lang w:val="x-none"/>
        </w:rPr>
        <w:t>Budowa ścieżek rowerowych wraz z infrastrukturą towarzyszącą na terenie miasta Chęciny - os. Północ.</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ZP-IX.271.1.2022.PN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730119E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00BA363D">
        <w:rPr>
          <w:sz w:val="22"/>
          <w:szCs w:val="22"/>
        </w:rPr>
        <w:t>Techniczna</w:t>
      </w:r>
      <w:r w:rsidR="002328E1">
        <w:rPr>
          <w:sz w:val="22"/>
          <w:szCs w:val="22"/>
        </w:rPr>
        <w:t>.</w:t>
      </w:r>
    </w:p>
    <w:p w14:paraId="718CD34A"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r>
        <w:rPr>
          <w:sz w:val="22"/>
          <w:szCs w:val="22"/>
        </w:rPr>
        <w:t>STWiORB.</w:t>
      </w:r>
    </w:p>
    <w:p w14:paraId="4292A49C"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headerReference w:type="firs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F08E" w14:textId="77777777" w:rsidR="00932099" w:rsidRDefault="00932099">
      <w:r>
        <w:separator/>
      </w:r>
    </w:p>
  </w:endnote>
  <w:endnote w:type="continuationSeparator" w:id="0">
    <w:p w14:paraId="3E8B8EFC" w14:textId="77777777" w:rsidR="00932099" w:rsidRDefault="009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ECD6" w14:textId="77777777" w:rsidR="00932099" w:rsidRDefault="00932099">
      <w:r>
        <w:separator/>
      </w:r>
    </w:p>
  </w:footnote>
  <w:footnote w:type="continuationSeparator" w:id="0">
    <w:p w14:paraId="28644C26" w14:textId="77777777" w:rsidR="00932099" w:rsidRDefault="0093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6897C7CA" w:rsidR="000D1D32" w:rsidRDefault="00B637C9" w:rsidP="00E8224D">
    <w:pPr>
      <w:pStyle w:val="Nagwek"/>
      <w:jc w:val="center"/>
      <w:rPr>
        <w:sz w:val="18"/>
        <w:szCs w:val="18"/>
      </w:rPr>
    </w:pPr>
    <w:r>
      <w:rPr>
        <w:sz w:val="18"/>
        <w:szCs w:val="18"/>
      </w:rPr>
      <w:t>"</w:t>
    </w:r>
    <w:r w:rsidR="00AE6B82" w:rsidRPr="00AE6B82">
      <w:t xml:space="preserve"> </w:t>
    </w:r>
    <w:r w:rsidR="00E8224D">
      <w:rPr>
        <w:sz w:val="18"/>
        <w:szCs w:val="18"/>
      </w:rPr>
      <w:t>Budowa ścieżek rowerowych wraz z infrastrukturą towarzyszącą na terenie miasta Chęciny - os. Północ</w:t>
    </w:r>
    <w:r>
      <w:rPr>
        <w:sz w:val="18"/>
        <w:szCs w:val="18"/>
      </w:rPr>
      <w:t>”</w:t>
    </w:r>
    <w:r w:rsidR="00E8224D">
      <w:rPr>
        <w:sz w:val="18"/>
        <w:szCs w:val="18"/>
      </w:rPr>
      <w:t>.</w:t>
    </w:r>
    <w:r>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7777" w14:textId="2A275E9F" w:rsidR="00E8224D" w:rsidRDefault="00E8224D">
    <w:pPr>
      <w:pStyle w:val="Nagwek"/>
    </w:pPr>
    <w:r>
      <w:rPr>
        <w:noProof/>
      </w:rPr>
      <w:drawing>
        <wp:inline distT="0" distB="0" distL="0" distR="0" wp14:anchorId="4365B52E" wp14:editId="2FE48120">
          <wp:extent cx="5372100" cy="628650"/>
          <wp:effectExtent l="19050" t="0" r="0" b="0"/>
          <wp:docPr id="1" name="Obraz 1" descr="EFRR-kolo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kolor-2018"/>
                  <pic:cNvPicPr>
                    <a:picLocks noChangeAspect="1" noChangeArrowheads="1"/>
                  </pic:cNvPicPr>
                </pic:nvPicPr>
                <pic:blipFill>
                  <a:blip r:embed="rId1"/>
                  <a:srcRect/>
                  <a:stretch>
                    <a:fillRect/>
                  </a:stretch>
                </pic:blipFill>
                <pic:spPr bwMode="auto">
                  <a:xfrm>
                    <a:off x="0" y="0"/>
                    <a:ext cx="5372100"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A3EC1"/>
    <w:rsid w:val="004B3D0E"/>
    <w:rsid w:val="004B524E"/>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D6270"/>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2099"/>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D96"/>
    <w:rsid w:val="00B637C9"/>
    <w:rsid w:val="00B648F7"/>
    <w:rsid w:val="00B80D7F"/>
    <w:rsid w:val="00B8343A"/>
    <w:rsid w:val="00B90CFE"/>
    <w:rsid w:val="00B9230A"/>
    <w:rsid w:val="00B97CDC"/>
    <w:rsid w:val="00BA1AB5"/>
    <w:rsid w:val="00BA363D"/>
    <w:rsid w:val="00BB295E"/>
    <w:rsid w:val="00BC04D7"/>
    <w:rsid w:val="00BD27D0"/>
    <w:rsid w:val="00BE0A9B"/>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D81"/>
    <w:rsid w:val="00DC3E3B"/>
    <w:rsid w:val="00DD574A"/>
    <w:rsid w:val="00DE5056"/>
    <w:rsid w:val="00DF4EB3"/>
    <w:rsid w:val="00DF5C49"/>
    <w:rsid w:val="00E0511E"/>
    <w:rsid w:val="00E0552F"/>
    <w:rsid w:val="00E10E4F"/>
    <w:rsid w:val="00E148E7"/>
    <w:rsid w:val="00E14BA2"/>
    <w:rsid w:val="00E156F5"/>
    <w:rsid w:val="00E20949"/>
    <w:rsid w:val="00E234D8"/>
    <w:rsid w:val="00E26EEE"/>
    <w:rsid w:val="00E30EB9"/>
    <w:rsid w:val="00E3325D"/>
    <w:rsid w:val="00E40611"/>
    <w:rsid w:val="00E528CA"/>
    <w:rsid w:val="00E547CA"/>
    <w:rsid w:val="00E65F99"/>
    <w:rsid w:val="00E7448C"/>
    <w:rsid w:val="00E761B8"/>
    <w:rsid w:val="00E8224D"/>
    <w:rsid w:val="00E85EB9"/>
    <w:rsid w:val="00E879CD"/>
    <w:rsid w:val="00EA00A8"/>
    <w:rsid w:val="00EA2B9C"/>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246</TotalTime>
  <Pages>22</Pages>
  <Words>9656</Words>
  <Characters>57941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67463</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10</cp:revision>
  <cp:lastPrinted>2021-05-19T12:28:00Z</cp:lastPrinted>
  <dcterms:created xsi:type="dcterms:W3CDTF">2021-07-22T08:20:00Z</dcterms:created>
  <dcterms:modified xsi:type="dcterms:W3CDTF">2022-03-18T12:55:00Z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