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0" w:type="dxa"/>
        <w:tblCellMar>
          <w:left w:w="70" w:type="dxa"/>
          <w:right w:w="70" w:type="dxa"/>
        </w:tblCellMar>
        <w:tblLook w:val="00A0"/>
      </w:tblPr>
      <w:tblGrid>
        <w:gridCol w:w="960"/>
        <w:gridCol w:w="7380"/>
        <w:gridCol w:w="2080"/>
        <w:gridCol w:w="1740"/>
        <w:gridCol w:w="2620"/>
      </w:tblGrid>
      <w:tr w:rsidR="00892C03" w:rsidRPr="004D3D68" w:rsidTr="008F2C19">
        <w:trPr>
          <w:trHeight w:val="510"/>
        </w:trPr>
        <w:tc>
          <w:tcPr>
            <w:tcW w:w="1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Aparat HDR Brachyterapia kpl. 1</w:t>
            </w:r>
          </w:p>
        </w:tc>
      </w:tr>
      <w:tr w:rsidR="00892C03" w:rsidRPr="004D3D68" w:rsidTr="009C55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92C03" w:rsidRPr="004D3D68" w:rsidTr="009C556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Opis wymaganych parametrów technicznych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Parametr graniczny / wartość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Parametry oferowanego urządzenia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892C03" w:rsidRPr="004D3D68" w:rsidTr="009C556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Wszystkie oferowane produkty w pakiecie fabrycznie nowe, rok produkcji 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8F2C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System do brachyterapii HDR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92C03" w:rsidRPr="004D3D68" w:rsidTr="009C55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92C03" w:rsidRPr="004D3D68" w:rsidTr="009C55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model/ typ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i/>
                <w:iCs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9C55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i/>
                <w:iCs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246700">
        <w:trPr>
          <w:trHeight w:val="300"/>
        </w:trPr>
        <w:tc>
          <w:tcPr>
            <w:tcW w:w="14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  <w:p w:rsidR="00892C03" w:rsidRPr="004D3D68" w:rsidRDefault="00892C03" w:rsidP="00425C2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Afterloader</w:t>
            </w:r>
          </w:p>
          <w:p w:rsidR="00892C03" w:rsidRPr="004D3D68" w:rsidRDefault="00892C03" w:rsidP="00425C2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92C03" w:rsidRPr="004D3D68" w:rsidTr="00666AD8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356D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Aparat typu afterloader do brachyterapii HDR - 1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0A77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A77B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Rodzaj źródła promieniowania: Ir-192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A77B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A77B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A77B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Gwarantowana trwałość drutu ze źródłem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min. 4000 transferów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Osłonność sejfu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min. 370 GBq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Osłonność sejfu min. 500GBq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TAK/NIE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 - 10 pkt</w:t>
            </w: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NIE - 0 pkt</w:t>
            </w:r>
          </w:p>
        </w:tc>
      </w:tr>
      <w:tr w:rsidR="00892C03" w:rsidRPr="004D3D68" w:rsidTr="003601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Szybkość przesuwu źródła min. 50cm/sek.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-</w:t>
            </w:r>
          </w:p>
        </w:tc>
      </w:tr>
      <w:tr w:rsidR="00892C03" w:rsidRPr="004D3D68" w:rsidTr="003601A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Szybkość przesuwu źródła min. 80cm/sek.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TAK/NIE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 - 10 pkt</w:t>
            </w: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NIE - 0 pkt</w:t>
            </w:r>
          </w:p>
        </w:tc>
      </w:tr>
      <w:tr w:rsidR="00892C03" w:rsidRPr="004D3D68" w:rsidTr="003601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Średnica kapsuły ze źródłem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max 1mm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Długość aktywna źródła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max 4mm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Niezależny system awaryjnego chowania źródła, zasilany z oddzielnej baterii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Komputerowa konsola sterowania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764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Co najmniej 30 kanałów terapeutycznych (możliwość jednoczesnego podłączenia min. 30 prowadnic)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764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Liczba pozycji źródła w każdym kanale min.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1B78FC">
        <w:trPr>
          <w:trHeight w:val="3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Pozycjonowanie źródła z krokiem w zakresie co najmniej od 1 do 10mm, co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4D3D68">
                <w:rPr>
                  <w:rFonts w:asciiTheme="minorHAnsi" w:hAnsiTheme="minorHAnsi" w:cs="Arial"/>
                  <w:sz w:val="20"/>
                  <w:szCs w:val="20"/>
                  <w:lang w:eastAsia="pl-PL"/>
                </w:rPr>
                <w:t>1 mm</w:t>
              </w:r>
            </w:smartTag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764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Dokładność pozycjonowania źródła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≤ ±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4D3D68">
                <w:rPr>
                  <w:rFonts w:asciiTheme="minorHAnsi" w:hAnsiTheme="minorHAnsi" w:cs="Arial"/>
                  <w:sz w:val="20"/>
                  <w:szCs w:val="20"/>
                  <w:lang w:eastAsia="pl-PL"/>
                </w:rPr>
                <w:t>1 mm</w:t>
              </w:r>
            </w:smartTag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764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Długość odcinka terapeutycznego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min. 40cm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764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Długość odcinka terapeutycznego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4D3D68">
                <w:rPr>
                  <w:rFonts w:asciiTheme="minorHAnsi" w:hAnsiTheme="minorHAnsi" w:cs="Arial"/>
                  <w:sz w:val="20"/>
                  <w:szCs w:val="20"/>
                  <w:lang w:eastAsia="pl-PL"/>
                </w:rPr>
                <w:t>70 cm</w:t>
              </w:r>
            </w:smartTag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 - 10 pkt</w:t>
            </w: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NIE - 0 pkt</w:t>
            </w:r>
          </w:p>
        </w:tc>
      </w:tr>
      <w:tr w:rsidR="00892C03" w:rsidRPr="004D3D68" w:rsidTr="003601A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Wbudowany ekran dotykowy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TAK/NIE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 - 10 pkt</w:t>
            </w: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NIE - 0 pkt</w:t>
            </w:r>
          </w:p>
        </w:tc>
      </w:tr>
      <w:tr w:rsidR="00892C03" w:rsidRPr="004D3D68" w:rsidTr="003601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Przyrząd do kontroli wysuwu źródła- 1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 korekty położenia źródła (przy odchyleniach max.  ± 0,5mm) przez Użytkownika bez konieczności wzywania serwisu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TAK/NIE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 - 10 pkt</w:t>
            </w: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NIE - 0 pkt</w:t>
            </w:r>
          </w:p>
        </w:tc>
      </w:tr>
      <w:tr w:rsidR="00892C03" w:rsidRPr="004D3D68" w:rsidTr="003601A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Dostawa źródeł Ir-192 o aktywności 370 GBq (+/-10%) do oferowanego aparatu HDR (wraz z wymianą źródeł w afterloaderze na miejscu u użytkownika oraz utylizacją zużytych źródeł) - min. 8 źródeł (jedno źródło co 3 miesiące)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Planowanie brachyterapii HDR realizowanej przez oferowany aparat do brachyterapii HDR, z wykorzystaniem wszystkich posiadanych przez Zamawiającego aplikatorów brachyterapeutycznych GammaMed lub Microselectron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EA1C4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EA1C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EA1C4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Planowanie brachyterapii 3D z wykorzystaniem posiadanego przez Zamawiającego systemu planowania BrachyVision lub Oncentra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EA1C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EA1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EA1C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F44D2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F44D2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Transfer planu leczenia z posiadanego przez Zamawiającego systemu planowania leczenia BrachyVision lub Oncentra bezpośrednio do oferowanego aparatu do brachyterapii HDR poprzez sieć komputerową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F44D2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F44D2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F44D2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E5274B">
        <w:trPr>
          <w:trHeight w:val="3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Unowocześnienie systemu planowania BrachyVision do najnowszej wersji wraz z niezbędnym wyposażeniem komputerowym dla dwóch stanowisk planowania leczenia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Biblioteka aplikatorów dla posiadanego przez Zamawiającego systemu planowania leczenia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Dodatkowa zapora sieciowa zapewniająca dodatkowe zabezpieczenie, chroniące aparat HDR i dane pacjenta przed wirusami, złośliwym oprogramowaniem i złośliwymi atakami.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Każdy kanał terapeutyczny z kontrolką LED sygnalizującą prawidłowe podłączenie prowadnicy źródła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TAK/NIE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 - 10 pkt</w:t>
            </w: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NIE - 0 pkt</w:t>
            </w:r>
          </w:p>
        </w:tc>
      </w:tr>
      <w:tr w:rsidR="00892C03" w:rsidRPr="004D3D68" w:rsidTr="003601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Możliwość przygotowania przez Użytkownika listy kontrolnej ("checklist").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Możliwe zdefiniowanie przez Użytkownika wymagania zatwierdzenia "check-listy" podpisem elektronicznym dla zwiększenia bezpieczeństwa procedury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TAK/NIE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 - 10 pkt</w:t>
            </w: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NIE - 0 pkt</w:t>
            </w:r>
          </w:p>
        </w:tc>
      </w:tr>
      <w:tr w:rsidR="00892C03" w:rsidRPr="004D3D68" w:rsidTr="003601A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Dostawa i instalacja w posiadanym przez Zamawiającego systemie planowania brachyterapii specjalistycznego algorytmu wyliczającego rozkład dawki z uwzględnieniem budowy struktur anatomicznych oraz używanych aplikatorów przy użyciu metody numerycznej Grid-Based Boltzmann Solver (GBBS) lub algorytmu Monte Carlo.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BD09F7">
        <w:trPr>
          <w:trHeight w:val="4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Dostawa wyposażenia do kontroli jakości aparatu HDR (komora studzienkowa  wraz z dawkomierzem i kablem pomiarowym)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9E3B70">
        <w:trPr>
          <w:trHeight w:val="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1530E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bezpieczeństwa radiacyjnego do bunkra, obejmujący:</w:t>
            </w:r>
          </w:p>
          <w:p w:rsidR="00892C03" w:rsidRPr="004D3D68" w:rsidRDefault="00892C03" w:rsidP="001530E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Niezależny detektor promieniowania </w:t>
            </w:r>
          </w:p>
          <w:p w:rsidR="00892C03" w:rsidRPr="004D3D68" w:rsidRDefault="00892C03" w:rsidP="001530E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Lampy ostrzegawcze</w:t>
            </w:r>
          </w:p>
          <w:p w:rsidR="00892C03" w:rsidRPr="004D3D68" w:rsidRDefault="00892C03" w:rsidP="001530E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System interfonii i interwizji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8F2C19">
        <w:trPr>
          <w:trHeight w:val="510"/>
        </w:trPr>
        <w:tc>
          <w:tcPr>
            <w:tcW w:w="14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BC20EF">
            <w:pPr>
              <w:spacing w:after="0" w:line="240" w:lineRule="auto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Aplikatory do brachyterapii</w:t>
            </w:r>
          </w:p>
        </w:tc>
      </w:tr>
      <w:tr w:rsidR="00892C03" w:rsidRPr="004D3D68" w:rsidTr="001B78FC">
        <w:trPr>
          <w:trHeight w:val="3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E1277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Prowadnice źródeł do aplikatorów sztywnych – min. 30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E1277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E12775">
            <w:pPr>
              <w:spacing w:after="0" w:line="240" w:lineRule="auto"/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1B78FC">
        <w:trPr>
          <w:trHeight w:val="2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Prowadnice źródeł do aplikatorów giętkich – min. 30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Prowadnice źródeł do aplikatorów ginekologicznych, kodowane dla min. 3 kanałów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844FD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TAK/NIE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844FD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 - 10 pkt</w:t>
            </w: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NIE - 0 pkt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markerów X-Ray do aplikatorów, obejmujący:</w:t>
            </w:r>
          </w:p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X-Ray marker 320mm, niekodowany x 6 szt.</w:t>
            </w:r>
          </w:p>
          <w:p w:rsidR="00892C03" w:rsidRPr="004D3D68" w:rsidRDefault="00892C03" w:rsidP="00036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X-Ray marker 320mm, kodowany 1-6 x 1 szt.</w:t>
            </w:r>
          </w:p>
          <w:p w:rsidR="00892C03" w:rsidRPr="004D3D68" w:rsidRDefault="00892C03" w:rsidP="00036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X-Ray marker 320mm, kodowany 7-12 x 1 szt.</w:t>
            </w:r>
          </w:p>
          <w:p w:rsidR="00892C03" w:rsidRPr="004D3D68" w:rsidRDefault="00892C03" w:rsidP="00036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X-Ray marker 200mm, kodowany 1-6 x 2 szt.</w:t>
            </w:r>
          </w:p>
          <w:p w:rsidR="00892C03" w:rsidRPr="004D3D68" w:rsidRDefault="00892C03" w:rsidP="00036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X-Ray marker 200mm, kodowany 7-12 x 2 szt.</w:t>
            </w:r>
          </w:p>
          <w:p w:rsidR="00892C03" w:rsidRPr="004D3D68" w:rsidRDefault="00892C03" w:rsidP="00036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X-Ray marker 1300mm, niekodowany x 2 szt.</w:t>
            </w:r>
          </w:p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X-Ray marker 1300mm, kodowany 1-3 x 1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aplikatorowy typu Heyman Packing, kompatybilny z CT i NMR obejmujący: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aplikator z kapsułą Heymana o średnicy 4mm, długość min. </w:t>
            </w:r>
            <w:smartTag w:uri="urn:schemas-microsoft-com:office:smarttags" w:element="metricconverter">
              <w:smartTagPr>
                <w:attr w:name="ProductID" w:val="17 mm"/>
              </w:smartTagPr>
              <w:r w:rsidRPr="004D3D68">
                <w:rPr>
                  <w:rFonts w:asciiTheme="minorHAnsi" w:hAnsiTheme="minorHAnsi" w:cs="Arial"/>
                  <w:sz w:val="20"/>
                  <w:szCs w:val="20"/>
                  <w:lang w:eastAsia="pl-PL"/>
                </w:rPr>
                <w:t>17 mm</w:t>
              </w:r>
            </w:smartTag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– min. 6 szt.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aplikator z kapsułą Heymana o średnicy 6mm, długość min. </w:t>
            </w:r>
            <w:smartTag w:uri="urn:schemas-microsoft-com:office:smarttags" w:element="metricconverter">
              <w:smartTagPr>
                <w:attr w:name="ProductID" w:val="17 mm"/>
              </w:smartTagPr>
              <w:r w:rsidRPr="004D3D68">
                <w:rPr>
                  <w:rFonts w:asciiTheme="minorHAnsi" w:hAnsiTheme="minorHAnsi" w:cs="Arial"/>
                  <w:sz w:val="20"/>
                  <w:szCs w:val="20"/>
                  <w:lang w:eastAsia="pl-PL"/>
                </w:rPr>
                <w:t>17 mm</w:t>
              </w:r>
            </w:smartTag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– min. 6 szt.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aplikator z kapsułą Heymana o średnicy 8mm, długość min. </w:t>
            </w:r>
            <w:smartTag w:uri="urn:schemas-microsoft-com:office:smarttags" w:element="metricconverter">
              <w:smartTagPr>
                <w:attr w:name="ProductID" w:val="17 mm"/>
              </w:smartTagPr>
              <w:r w:rsidRPr="004D3D68">
                <w:rPr>
                  <w:rFonts w:asciiTheme="minorHAnsi" w:hAnsiTheme="minorHAnsi" w:cs="Arial"/>
                  <w:sz w:val="20"/>
                  <w:szCs w:val="20"/>
                  <w:lang w:eastAsia="pl-PL"/>
                </w:rPr>
                <w:t>17 mm</w:t>
              </w:r>
            </w:smartTag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– min. 6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aplikatorowy typu Fletcher-Suit-Delclos, tytanowy, kompatybilny z CT i NMR, o zmiennej geometrii, obejmujący: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tytanowe sondy kolpostatowe – lewa i prawa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owoidy o 4 różnych średnicach, min. 2 pary z każdej średnicy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tytanowe sondy domaciczne:  15°, 30°, i 45°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lastRenderedPageBreak/>
              <w:t>TAK, 2 zestawy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Dodatkowe wyposażenie oferowanego aplikatora typu Fletcher-Suit-Delclos: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owoidy o średnicach: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 - najmniejszych min. 4 pary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 - małych min.  4 pary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 - średnich min. 2 pary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 - dużych min. 2 pary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tytanowe sondy domaciczne: 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 - 15° min. 1 szt.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 - 30° min. 1 szt.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tytanowe kostki ograniczające długość sondy w macicy min.  4 sztuki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aplikatorowy – cylinder składający się z segmentów do brachyterapii raka pochwy, szyjki macicy, trzonu macicy kompatybilny z CT i NMR obejmujący zestaw segmentowy cylindrów o min. 4 różnych średnicach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aplikatorowy - cylinder z osłonami, obejmujący: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cylindry z osłonami o min. 5 średnicach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osłona wolframowa 90 stopni - 2 szt.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osłona wolframowa 180 stopni - 1 szt.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wypełniacz 90 stopni - 4 szt.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sonda – 6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aplikatorowy - cylinder do brachyterapii szyjki macicy i blizny w kikucie pochwy, kompatybilny z CT i NMR, obejmujący: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cylindry o min. 4 różnych średnicach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giętki aplikator wewnętrzny min. 2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TAK, 3 zestawy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Zestaw prowadnic domacicznych o różnym kącie nachylenia do cylindrów segmentowych i do cylindrów do brachyterapii szyjki macicy i blizny w kikucie pochwy – min. 18 szt.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igieł tytanowych kompatybilnych z CT i MR do aplikacji śródtkankowych, obejmujący: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igła tytanowa z mandrynem, 200mm, średnica 1,65mm, sharp trocar point - 50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igła tytanowa z mandrynem, 320mm, średnica 1,65mm, sharp trocar point - 10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igła tytanowa z mandrynem, 200mm, średnica 1,65mm, blunt trocar point - 10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aplikatorów śródtkankowych elastycznych, obejmujący: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aplikator śródtkankowy elastyczny, typu blind end, długość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4D3D68">
                <w:rPr>
                  <w:rFonts w:asciiTheme="minorHAnsi" w:hAnsiTheme="minorHAnsi" w:cs="Arial"/>
                  <w:sz w:val="20"/>
                  <w:szCs w:val="20"/>
                  <w:lang w:eastAsia="pl-PL"/>
                </w:rPr>
                <w:t>350 mm</w:t>
              </w:r>
            </w:smartTag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średnica    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1,84mm – 90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lastRenderedPageBreak/>
              <w:t xml:space="preserve">- aplikator śródtkankowy elastyczny typu single leader, długość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4D3D68">
                <w:rPr>
                  <w:rFonts w:asciiTheme="minorHAnsi" w:hAnsiTheme="minorHAnsi" w:cs="Arial"/>
                  <w:sz w:val="20"/>
                  <w:szCs w:val="20"/>
                  <w:lang w:eastAsia="pl-PL"/>
                </w:rPr>
                <w:t>350 mm</w:t>
              </w:r>
            </w:smartTag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średnica   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1,84mm – 60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dedykowanych akcesoriów, obejmujący: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zestaw klipsów do oznaczania kanałów, kodowane 1 -12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igła do implantacji 120mm x 1,7mm, prosta - 10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igła do implantacji 120mm x 1,7mm, zakrzywiona - 10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igła do implantacji 150mm x 1,7mm, prosta - 10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igła do implantacji 150mm x 2,2mm, zakrzywiona - 10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igła do implantacji 150mm x 2,2mm, prosta - 10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igła do implantacji 150mm x 1,7mm, zakrzywiona - 10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guzik zaciskowy czerwony - 50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guzik zaciskowy zielony - 50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guzik zaciskowy niebieski - 50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guzik zaciskowy żółty - 50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guzik zaciskowy fioletowy - 50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guzik zaciskowy biały - 50 szt. (lub w innych 6 różnych kolorach)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uniwersalny guzik mocujący, nieprzezroczysty dla promieniowania - 1 paczka 100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popychacz do igły implantacyjnej, 1.7mm - 2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popychacz do igły implantacyjnej, 2.2mm – 2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aplikatorów śródtkankowych do brachyterapii piersi, obejmujący: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aplikator 6.0 Fr, 30cm, single leader, z wypełnieniem nylonowym oraz guzikiem nieprzeźroczystym dla promieniowania wraz z igłami implantacyjnymi </w:t>
            </w:r>
            <w:smartTag w:uri="urn:schemas-microsoft-com:office:smarttags" w:element="metricconverter">
              <w:smartTagPr>
                <w:attr w:name="ProductID" w:val="17 g"/>
              </w:smartTagPr>
              <w:r w:rsidRPr="004D3D68">
                <w:rPr>
                  <w:rFonts w:asciiTheme="minorHAnsi" w:hAnsiTheme="minorHAnsi" w:cs="Arial"/>
                  <w:sz w:val="20"/>
                  <w:szCs w:val="20"/>
                  <w:lang w:eastAsia="pl-PL"/>
                </w:rPr>
                <w:t>17 g</w:t>
              </w:r>
            </w:smartTag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obturatorami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TAK, </w:t>
            </w:r>
            <w:r w:rsidRPr="004D3D68">
              <w:rPr>
                <w:rFonts w:asciiTheme="minorHAnsi" w:hAnsiTheme="minorHAnsi" w:cs="Tahoma"/>
                <w:sz w:val="20"/>
                <w:szCs w:val="20"/>
                <w:lang w:eastAsia="pl-PL"/>
              </w:rPr>
              <w:t>30 opakowań po 5 szt. (razem 150 szt.)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mostkowy do śródtkankowych aplikacji igłowych w obszarze piersi, kompatybilny z CT, obejmujący: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Mostek piersiowy, kompatybilny z CT: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Regulowany w zakresie od 40mm – 200mm z krokiem 2,5mm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Wykonany z tytanu 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szyn stabilizujących, kompatybilnych z CT zapewniających dodatkowe usztywnienie mostka, przydatne przy dużych piersiach (mostek może być stosowany także bez szyn stabilizujących);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Szyny stabilizujące, tytanowe, min. 3 rozmiary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płytek prowadzących, kompatybilnych z CT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Płytki pokryte są otworami do aplikacji igieł 17G (1.47mm.)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obejmuje płytki: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892C03" w:rsidRPr="004D3D68" w:rsidRDefault="00892C03" w:rsidP="00427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lastRenderedPageBreak/>
              <w:t>- Płytka prowadząca, nieruchoma, min 3 rozmiary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Płytka prowadząca przesuwana, min. 3 rozmiary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Igła tytanowa z mandrynem do aplikacji piersiowych, kompatybilna z CT, 60 szt.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Przeznaczona do wykorzystania z zaawansowanym zestawem mostkowym do 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śródtkankowych aplikacji w obszarze piersi 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Długość igły: 200mm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Średnica igły: 17G (1.47mm)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aplikatorowy dooskrzelowy, obejmujący: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aplikator dooskrzelowy 5Fr, 1,67 mm x 1310mm, kompatybilny z CT i NMR – min. 200 szt.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złączka do aplikatorów oskrzelowych – min. 3 szt.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monofil do aplikatorów dooskrzelowych – min. 5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aplikatorowy do brachyterapii nosogardła, kompatybilny z CT i NMR, obejmujący: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kształtka do ucha, nosa i przełyku, bez balona, z dwiema rurkami prowadzącymi (jednorazowego użytku) – min. 4 szt.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aplikator elastyczny – min. 2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427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aplikatorowy typu Flap, kompatybilny z CT i MR do brachyterapii powierzchniowej, obejmujący:</w:t>
            </w:r>
          </w:p>
          <w:p w:rsidR="00892C03" w:rsidRPr="004D3D68" w:rsidRDefault="00892C03" w:rsidP="00427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płytka aplikatorowa, 40 kanałów – min. 1 szt.</w:t>
            </w:r>
          </w:p>
          <w:p w:rsidR="00892C03" w:rsidRPr="004D3D68" w:rsidRDefault="00892C03" w:rsidP="00427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aplikator z mandrynem – min. 40 szt.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TAK, 2 zestawy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aplikatorowy typu Bougie do brachyterapii raka przełyku, kompatybilny z CT wraz z wymaganymi akcesoriami, w przypadku aplikatorów jednorazowego użycia min. 300 szt.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wielokrotnie łamany do fiksacji aplikatorów ginekologicznych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</w:rPr>
              <w:t>Zestaw do elastycznego unieruchamiania aplikatorów ginekologicznych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TAK, 2 zestawy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Szkolenie (3 dni dla 4 lekarzy, 4 fizyków, 4 techników, 3 pracowników Zespołu Aparatury medycznej) w miejscu instalacji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Gwarancja </w:t>
            </w:r>
            <w:r w:rsidRPr="00102A15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min. 24</w:t>
            </w: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miesiące  od dnia podpisania protokołu przekazania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Default="00892C03" w:rsidP="003601A5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  <w:p w:rsidR="00DB1225" w:rsidRPr="00DB1225" w:rsidRDefault="00DB1225" w:rsidP="003601A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DB1225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W trakcie trwania gwarancji koszty obowiązkowych przeglądów i serwisu pozostają po stronie gwaranta.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F220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W okresie gwarancji aktualizacje oferowanego systemu będą oferowane bez dodatkowych kosztów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F220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560F57" w:rsidP="00560F5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Opracowanie dokumentacji projektowej w</w:t>
            </w:r>
            <w:r w:rsidR="00892C03"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przypadku </w:t>
            </w: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zaistnienia konieczności jej opracowania wynikającej z dotychczas wydanych zezwoleń oraz Ustawy Prawo Atomowe, w związku z wyborem określonego typu urządzenia.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F220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D22" w:rsidRDefault="002D5D22" w:rsidP="00A32027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Zobowiązanie dostawcy źródła wysokoaktywnego do odbioru źródła po zakończeniu z nim działalności zgodnie z Ustawą Prawo Atomowe.</w:t>
            </w:r>
          </w:p>
          <w:p w:rsidR="00892C03" w:rsidRPr="004D3D68" w:rsidRDefault="002D5D22" w:rsidP="002D5D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Do obowiązków wykonawcy należeć będzie utylizacja </w:t>
            </w: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starego źródła </w:t>
            </w: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wysokoaktywnego oraz </w:t>
            </w: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aparatu HDR GammaMed plus i potwierdzenia tego faktu stosownymi dokumentami</w:t>
            </w:r>
            <w:r w:rsidR="00E4163B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zgodnie z obowiązującym prawem.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F220DC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</w:rPr>
              <w:t>Wyrób ze znakiem CE zgodnie z dyrektywą 93/42/EEC – zgłoszony w Polsce w rejestrze wyrobów medycznych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F220DC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</w:p>
        </w:tc>
      </w:tr>
    </w:tbl>
    <w:p w:rsidR="00892C03" w:rsidRPr="004D3D68" w:rsidRDefault="00892C03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-1128" w:type="dxa"/>
        <w:tblLook w:val="00A0"/>
      </w:tblPr>
      <w:tblGrid>
        <w:gridCol w:w="762"/>
        <w:gridCol w:w="52"/>
        <w:gridCol w:w="2861"/>
        <w:gridCol w:w="729"/>
        <w:gridCol w:w="1977"/>
        <w:gridCol w:w="4035"/>
      </w:tblGrid>
      <w:tr w:rsidR="00AB3DB2" w:rsidRPr="00F2336F" w:rsidTr="00846035">
        <w:trPr>
          <w:gridBefore w:val="1"/>
          <w:wBefore w:w="762" w:type="dxa"/>
        </w:trPr>
        <w:tc>
          <w:tcPr>
            <w:tcW w:w="9654" w:type="dxa"/>
            <w:gridSpan w:val="5"/>
          </w:tcPr>
          <w:p w:rsidR="00AB3DB2" w:rsidRPr="00F2336F" w:rsidRDefault="00AB3DB2" w:rsidP="00846035">
            <w:pPr>
              <w:jc w:val="both"/>
              <w:rPr>
                <w:sz w:val="20"/>
                <w:szCs w:val="20"/>
              </w:rPr>
            </w:pPr>
          </w:p>
          <w:p w:rsidR="00AB3DB2" w:rsidRPr="00F2336F" w:rsidRDefault="00AB3DB2" w:rsidP="00846035">
            <w:pPr>
              <w:jc w:val="both"/>
              <w:rPr>
                <w:sz w:val="20"/>
                <w:szCs w:val="20"/>
              </w:rPr>
            </w:pPr>
          </w:p>
        </w:tc>
      </w:tr>
      <w:tr w:rsidR="00AB3DB2" w:rsidRPr="00F2336F" w:rsidTr="00846035">
        <w:tblPrEx>
          <w:jc w:val="center"/>
          <w:tblCellMar>
            <w:left w:w="70" w:type="dxa"/>
            <w:right w:w="70" w:type="dxa"/>
          </w:tblCellMar>
          <w:tblLook w:val="04A0"/>
        </w:tblPrEx>
        <w:trPr>
          <w:gridAfter w:val="1"/>
          <w:wAfter w:w="4035" w:type="dxa"/>
          <w:trHeight w:val="28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DB2" w:rsidRPr="00F2336F" w:rsidRDefault="00AB3DB2" w:rsidP="00846035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3DB2" w:rsidRPr="00F2336F" w:rsidRDefault="00AB3DB2" w:rsidP="00846035">
            <w:pPr>
              <w:rPr>
                <w:b/>
                <w:bCs/>
                <w:sz w:val="20"/>
                <w:szCs w:val="20"/>
              </w:rPr>
            </w:pPr>
            <w:r w:rsidRPr="00F2336F">
              <w:rPr>
                <w:b/>
                <w:bCs/>
                <w:sz w:val="20"/>
                <w:szCs w:val="20"/>
              </w:rPr>
              <w:t>INNE WYMAGANIA: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3DB2" w:rsidRPr="00F2336F" w:rsidRDefault="00AB3DB2" w:rsidP="00846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3DB2" w:rsidRPr="00F2336F" w:rsidRDefault="00AB3DB2" w:rsidP="008460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3DB2" w:rsidRPr="00F2336F" w:rsidTr="00846035">
        <w:tblPrEx>
          <w:jc w:val="center"/>
          <w:tblCellMar>
            <w:left w:w="70" w:type="dxa"/>
            <w:right w:w="70" w:type="dxa"/>
          </w:tblCellMar>
          <w:tblLook w:val="04A0"/>
        </w:tblPrEx>
        <w:trPr>
          <w:gridAfter w:val="1"/>
          <w:wAfter w:w="4035" w:type="dxa"/>
          <w:trHeight w:val="28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2" w:rsidRPr="00F2336F" w:rsidRDefault="00AB3DB2" w:rsidP="00AB3DB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Czas reakcji (przyjęcie zgłoszenia, podjęcia naprawy) serwisu gwarancyjnego nie może przekraczać 24 godzin w dni robocze rozumiane jako dni od pn-pt z wyłączeniem dni ustawowo wolnych od pracy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TAK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</w:p>
        </w:tc>
      </w:tr>
      <w:tr w:rsidR="00AB3DB2" w:rsidRPr="00F2336F" w:rsidTr="00846035">
        <w:tblPrEx>
          <w:jc w:val="center"/>
          <w:tblCellMar>
            <w:left w:w="70" w:type="dxa"/>
            <w:right w:w="70" w:type="dxa"/>
          </w:tblCellMar>
          <w:tblLook w:val="04A0"/>
        </w:tblPrEx>
        <w:trPr>
          <w:gridAfter w:val="1"/>
          <w:wAfter w:w="4035" w:type="dxa"/>
          <w:trHeight w:val="28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2" w:rsidRPr="00F2336F" w:rsidRDefault="00AB3DB2" w:rsidP="00AB3DB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Czas skutecznej naprawy bez użycia części zamiennych licząc od momentu zgłoszenia awarii – max 48 godzin w dni rozumiane, jako dni od pn-pt z wyłączeniem dni ustawowo wolnych od pracy.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TAK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</w:p>
        </w:tc>
      </w:tr>
      <w:tr w:rsidR="00AB3DB2" w:rsidRPr="00F2336F" w:rsidTr="00846035">
        <w:tblPrEx>
          <w:jc w:val="center"/>
          <w:tblCellMar>
            <w:left w:w="70" w:type="dxa"/>
            <w:right w:w="70" w:type="dxa"/>
          </w:tblCellMar>
          <w:tblLook w:val="04A0"/>
        </w:tblPrEx>
        <w:trPr>
          <w:gridAfter w:val="1"/>
          <w:wAfter w:w="4035" w:type="dxa"/>
          <w:trHeight w:val="28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2" w:rsidRPr="00F2336F" w:rsidRDefault="00AB3DB2" w:rsidP="00AB3DB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 xml:space="preserve">Czas skutecznej naprawy z </w:t>
            </w:r>
            <w:r w:rsidRPr="00F2336F">
              <w:rPr>
                <w:sz w:val="20"/>
                <w:szCs w:val="20"/>
              </w:rPr>
              <w:lastRenderedPageBreak/>
              <w:t xml:space="preserve">użyciem części zamiennych licząc od momentu zgłoszenia awarii – max. 6 dni roboczych rozumiane, jako dni pn-pt z wyłączeniem dni ustawowo wolnych od pracy.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</w:p>
        </w:tc>
      </w:tr>
      <w:tr w:rsidR="00AB3DB2" w:rsidRPr="00F2336F" w:rsidTr="00846035">
        <w:tblPrEx>
          <w:jc w:val="center"/>
          <w:tblCellMar>
            <w:left w:w="70" w:type="dxa"/>
            <w:right w:w="70" w:type="dxa"/>
          </w:tblCellMar>
          <w:tblLook w:val="04A0"/>
        </w:tblPrEx>
        <w:trPr>
          <w:gridAfter w:val="1"/>
          <w:wAfter w:w="4035" w:type="dxa"/>
          <w:trHeight w:val="28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2" w:rsidRPr="00F2336F" w:rsidRDefault="00AB3DB2" w:rsidP="00AB3DB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Gwarancję przedłuża się o okres przerwy w eksploatacji związany z naprawa urządzenia.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TAK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</w:p>
        </w:tc>
      </w:tr>
      <w:tr w:rsidR="00AB3DB2" w:rsidRPr="00F2336F" w:rsidTr="00846035">
        <w:tblPrEx>
          <w:jc w:val="center"/>
          <w:tblCellMar>
            <w:left w:w="70" w:type="dxa"/>
            <w:right w:w="70" w:type="dxa"/>
          </w:tblCellMar>
          <w:tblLook w:val="04A0"/>
        </w:tblPrEx>
        <w:trPr>
          <w:gridAfter w:val="1"/>
          <w:wAfter w:w="4035" w:type="dxa"/>
          <w:trHeight w:val="28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2" w:rsidRPr="00F2336F" w:rsidRDefault="00AB3DB2" w:rsidP="00AB3DB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Wszelkie naprawy serwisowe oraz czynności obsługowe dokonane w okresie gwarancyjnym zostaną odnotowane przez serwis Wykonawcy w karcie pracy lub raporcie serwisowym.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TAK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</w:p>
        </w:tc>
      </w:tr>
      <w:tr w:rsidR="00AB3DB2" w:rsidRPr="00F2336F" w:rsidTr="00846035">
        <w:tblPrEx>
          <w:jc w:val="center"/>
          <w:tblCellMar>
            <w:left w:w="70" w:type="dxa"/>
            <w:right w:w="70" w:type="dxa"/>
          </w:tblCellMar>
          <w:tblLook w:val="04A0"/>
        </w:tblPrEx>
        <w:trPr>
          <w:gridAfter w:val="1"/>
          <w:wAfter w:w="4035" w:type="dxa"/>
          <w:trHeight w:val="28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2" w:rsidRPr="00F2336F" w:rsidRDefault="00AB3DB2" w:rsidP="00AB3DB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601460" w:rsidRDefault="00601460" w:rsidP="00601460">
            <w:pPr>
              <w:spacing w:line="276" w:lineRule="auto"/>
              <w:rPr>
                <w:rFonts w:cs="Calibri"/>
                <w:color w:val="00B050"/>
              </w:rPr>
            </w:pPr>
            <w:r>
              <w:rPr>
                <w:rFonts w:cs="Calibri"/>
                <w:color w:val="00B050"/>
              </w:rPr>
              <w:t>W okresie gwarancji naprawy techniczne lub wynikające z wad ukrytych powodują wymianę nowego podzespołu  lub całego przedmiotu zamówienia”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TAK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</w:p>
        </w:tc>
      </w:tr>
      <w:tr w:rsidR="00AB3DB2" w:rsidRPr="00F2336F" w:rsidTr="00846035">
        <w:tblPrEx>
          <w:jc w:val="center"/>
          <w:tblCellMar>
            <w:left w:w="70" w:type="dxa"/>
            <w:right w:w="70" w:type="dxa"/>
          </w:tblCellMar>
          <w:tblLook w:val="04A0"/>
        </w:tblPrEx>
        <w:trPr>
          <w:gridAfter w:val="1"/>
          <w:wAfter w:w="4035" w:type="dxa"/>
          <w:trHeight w:val="28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2" w:rsidRPr="00F2336F" w:rsidRDefault="00AB3DB2" w:rsidP="00AB3DB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7E2C82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 xml:space="preserve">Wykonawca gwarantuje Zamawiającemu pełny zakres obsługi gwarancyjnej </w:t>
            </w:r>
            <w:bookmarkStart w:id="0" w:name="_GoBack"/>
            <w:bookmarkEnd w:id="0"/>
            <w:r w:rsidRPr="00F2336F">
              <w:rPr>
                <w:sz w:val="20"/>
                <w:szCs w:val="20"/>
              </w:rPr>
              <w:t xml:space="preserve">(z wyjątkiem uszkodzeń z winy użytkownika)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TAK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</w:p>
        </w:tc>
      </w:tr>
      <w:tr w:rsidR="00AB3DB2" w:rsidRPr="00F2336F" w:rsidTr="00846035">
        <w:tblPrEx>
          <w:jc w:val="center"/>
          <w:tblCellMar>
            <w:left w:w="70" w:type="dxa"/>
            <w:right w:w="70" w:type="dxa"/>
          </w:tblCellMar>
          <w:tblLook w:val="04A0"/>
        </w:tblPrEx>
        <w:trPr>
          <w:gridAfter w:val="1"/>
          <w:wAfter w:w="4035" w:type="dxa"/>
          <w:trHeight w:val="28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2" w:rsidRPr="00F2336F" w:rsidRDefault="00AB3DB2" w:rsidP="00AB3DB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0C00D4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 xml:space="preserve">Wykonawca wykona okresowe przeglądy, w terminach zalecanych przez producenta urządzenia, oraz wykona </w:t>
            </w:r>
            <w:r w:rsidRPr="00F2336F">
              <w:rPr>
                <w:sz w:val="20"/>
                <w:szCs w:val="20"/>
              </w:rPr>
              <w:lastRenderedPageBreak/>
              <w:t>przegląd pod koniec okresu gwarancyjnego (30 dni przed upływem okresu gwarancji).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 xml:space="preserve">Podać ilość zalecanych przez producenta przeglądów </w:t>
            </w:r>
          </w:p>
          <w:p w:rsidR="00AB3DB2" w:rsidRPr="00F2336F" w:rsidRDefault="00AB3DB2" w:rsidP="00846035">
            <w:pPr>
              <w:rPr>
                <w:sz w:val="20"/>
                <w:szCs w:val="20"/>
              </w:rPr>
            </w:pPr>
          </w:p>
        </w:tc>
      </w:tr>
      <w:tr w:rsidR="00AB3DB2" w:rsidRPr="00F2336F" w:rsidTr="00846035">
        <w:tblPrEx>
          <w:jc w:val="center"/>
          <w:tblCellMar>
            <w:left w:w="70" w:type="dxa"/>
            <w:right w:w="70" w:type="dxa"/>
          </w:tblCellMar>
          <w:tblLook w:val="04A0"/>
        </w:tblPrEx>
        <w:trPr>
          <w:gridAfter w:val="1"/>
          <w:wAfter w:w="4035" w:type="dxa"/>
          <w:trHeight w:val="28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2" w:rsidRPr="00F2336F" w:rsidRDefault="00AB3DB2" w:rsidP="00AB3DB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Wykonawca w porozumieniu z upoważnionym przedstawicielem Zamawiającego sporządzi harmonogram przeglądów. Przeprowadzenie przeglądu Wykonawca potwierdzi protokołem i przekaże go Zamawiającemu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TAK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</w:p>
        </w:tc>
      </w:tr>
      <w:tr w:rsidR="00AB3DB2" w:rsidRPr="00F2336F" w:rsidTr="00846035">
        <w:tblPrEx>
          <w:jc w:val="center"/>
          <w:tblCellMar>
            <w:left w:w="70" w:type="dxa"/>
            <w:right w:w="70" w:type="dxa"/>
          </w:tblCellMar>
          <w:tblLook w:val="04A0"/>
        </w:tblPrEx>
        <w:trPr>
          <w:gridAfter w:val="1"/>
          <w:wAfter w:w="4035" w:type="dxa"/>
          <w:trHeight w:val="28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2" w:rsidRPr="00F2336F" w:rsidRDefault="00AB3DB2" w:rsidP="00AB3DB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Szkolenie/ instruktaż personelu medycznego w zakresie eksploatacji i obsługi przeprowadzone w miejscu instalacji systemu.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TAK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</w:p>
        </w:tc>
      </w:tr>
    </w:tbl>
    <w:p w:rsidR="00D21DC5" w:rsidRPr="004D3D68" w:rsidRDefault="00D21DC5">
      <w:pPr>
        <w:rPr>
          <w:rFonts w:asciiTheme="minorHAnsi" w:hAnsiTheme="minorHAnsi"/>
          <w:sz w:val="20"/>
          <w:szCs w:val="20"/>
        </w:rPr>
      </w:pPr>
    </w:p>
    <w:p w:rsidR="00D21DC5" w:rsidRPr="004D3D68" w:rsidRDefault="00D21DC5" w:rsidP="00D21DC5">
      <w:pPr>
        <w:rPr>
          <w:rFonts w:asciiTheme="minorHAnsi" w:hAnsiTheme="minorHAnsi"/>
          <w:sz w:val="20"/>
          <w:szCs w:val="20"/>
        </w:rPr>
      </w:pPr>
      <w:r w:rsidRPr="004D3D68">
        <w:rPr>
          <w:rFonts w:asciiTheme="minorHAnsi" w:hAnsiTheme="minorHAnsi"/>
          <w:sz w:val="20"/>
          <w:szCs w:val="20"/>
        </w:rPr>
        <w:t>Oświadczamy, że oferowane urządzenie jest kompletne i po zainstalowaniu będzie gotowe do pracy zgodnie z przeznaczeniem bez żadnych dodatków zakupów inwestycyjnych. Oświadczamy, że urządzenie spełnia wszystkie wymagania określone przepisami obowiązującymi na terenie RP zgodnie z przeznaczeniem urządzenia.”</w:t>
      </w:r>
    </w:p>
    <w:p w:rsidR="00D21DC5" w:rsidRPr="004D3D68" w:rsidRDefault="00D21DC5" w:rsidP="00D21DC5">
      <w:pPr>
        <w:rPr>
          <w:rFonts w:asciiTheme="minorHAnsi" w:hAnsiTheme="minorHAnsi" w:cs="Calibri"/>
          <w:b/>
          <w:bCs/>
          <w:sz w:val="20"/>
          <w:szCs w:val="20"/>
        </w:rPr>
      </w:pPr>
      <w:r w:rsidRPr="004D3D68">
        <w:rPr>
          <w:rFonts w:asciiTheme="minorHAnsi" w:hAnsiTheme="minorHAnsi" w:cs="Calibri"/>
          <w:b/>
          <w:bCs/>
          <w:sz w:val="20"/>
          <w:szCs w:val="20"/>
        </w:rPr>
        <w:t>Miejscowość ....................................... data ...................................................</w:t>
      </w:r>
    </w:p>
    <w:p w:rsidR="00D21DC5" w:rsidRPr="004D3D68" w:rsidRDefault="00D21DC5" w:rsidP="00D21DC5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D21DC5" w:rsidRPr="004D3D68" w:rsidRDefault="00D21DC5" w:rsidP="00D21DC5">
      <w:pPr>
        <w:rPr>
          <w:rFonts w:asciiTheme="minorHAnsi" w:hAnsiTheme="minorHAnsi" w:cs="Calibri"/>
          <w:sz w:val="20"/>
          <w:szCs w:val="20"/>
        </w:rPr>
      </w:pPr>
      <w:r w:rsidRPr="004D3D68">
        <w:rPr>
          <w:rFonts w:asciiTheme="minorHAnsi" w:hAnsiTheme="minorHAnsi" w:cs="Calibri"/>
          <w:sz w:val="20"/>
          <w:szCs w:val="20"/>
        </w:rPr>
        <w:t>...................................................................................................</w:t>
      </w:r>
    </w:p>
    <w:p w:rsidR="00D21DC5" w:rsidRPr="004D3D68" w:rsidRDefault="00D21DC5" w:rsidP="00A94C4B">
      <w:pPr>
        <w:rPr>
          <w:rFonts w:asciiTheme="minorHAnsi" w:hAnsiTheme="minorHAnsi"/>
          <w:sz w:val="20"/>
          <w:szCs w:val="20"/>
        </w:rPr>
      </w:pPr>
      <w:r w:rsidRPr="004D3D68">
        <w:rPr>
          <w:rFonts w:asciiTheme="minorHAnsi" w:hAnsiTheme="minorHAnsi" w:cs="Calibri"/>
          <w:sz w:val="20"/>
          <w:szCs w:val="20"/>
        </w:rPr>
        <w:t>(podpis i pieczątka osoby upoważnionej do reprezentowania Wykonawcy)</w:t>
      </w:r>
    </w:p>
    <w:p w:rsidR="00D21DC5" w:rsidRPr="004D3D68" w:rsidRDefault="00D21DC5">
      <w:pPr>
        <w:rPr>
          <w:rFonts w:asciiTheme="minorHAnsi" w:hAnsiTheme="minorHAnsi"/>
          <w:sz w:val="20"/>
          <w:szCs w:val="20"/>
        </w:rPr>
      </w:pPr>
    </w:p>
    <w:sectPr w:rsidR="00D21DC5" w:rsidRPr="004D3D68" w:rsidSect="009C55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20B" w:rsidRDefault="0020720B" w:rsidP="009153FD">
      <w:pPr>
        <w:spacing w:after="0" w:line="240" w:lineRule="auto"/>
      </w:pPr>
      <w:r>
        <w:separator/>
      </w:r>
    </w:p>
  </w:endnote>
  <w:endnote w:type="continuationSeparator" w:id="0">
    <w:p w:rsidR="0020720B" w:rsidRDefault="0020720B" w:rsidP="0091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20B" w:rsidRDefault="0020720B" w:rsidP="009153FD">
      <w:pPr>
        <w:spacing w:after="0" w:line="240" w:lineRule="auto"/>
      </w:pPr>
      <w:r>
        <w:separator/>
      </w:r>
    </w:p>
  </w:footnote>
  <w:footnote w:type="continuationSeparator" w:id="0">
    <w:p w:rsidR="0020720B" w:rsidRDefault="0020720B" w:rsidP="00915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197"/>
    <w:multiLevelType w:val="hybridMultilevel"/>
    <w:tmpl w:val="6A629A00"/>
    <w:lvl w:ilvl="0" w:tplc="0490606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F2F1C49"/>
    <w:multiLevelType w:val="hybridMultilevel"/>
    <w:tmpl w:val="A66618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51061A"/>
    <w:multiLevelType w:val="hybridMultilevel"/>
    <w:tmpl w:val="A8F8D2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962BC6"/>
    <w:multiLevelType w:val="hybridMultilevel"/>
    <w:tmpl w:val="DB30543E"/>
    <w:lvl w:ilvl="0" w:tplc="ACD4BBA8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BD563D8"/>
    <w:multiLevelType w:val="hybridMultilevel"/>
    <w:tmpl w:val="E874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65B7B"/>
    <w:multiLevelType w:val="hybridMultilevel"/>
    <w:tmpl w:val="F0DA9C28"/>
    <w:lvl w:ilvl="0" w:tplc="ACD4BBA8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564"/>
    <w:rsid w:val="0001492A"/>
    <w:rsid w:val="00024270"/>
    <w:rsid w:val="000356DF"/>
    <w:rsid w:val="00036466"/>
    <w:rsid w:val="00052622"/>
    <w:rsid w:val="00063B02"/>
    <w:rsid w:val="000805B4"/>
    <w:rsid w:val="00090343"/>
    <w:rsid w:val="000A77BB"/>
    <w:rsid w:val="000B2745"/>
    <w:rsid w:val="000C00D4"/>
    <w:rsid w:val="000C2291"/>
    <w:rsid w:val="000D1119"/>
    <w:rsid w:val="000D5280"/>
    <w:rsid w:val="00102A15"/>
    <w:rsid w:val="001378E5"/>
    <w:rsid w:val="0014370E"/>
    <w:rsid w:val="00150B8B"/>
    <w:rsid w:val="001530E9"/>
    <w:rsid w:val="001736FD"/>
    <w:rsid w:val="001961AB"/>
    <w:rsid w:val="001B78FC"/>
    <w:rsid w:val="001E2EFE"/>
    <w:rsid w:val="0020720B"/>
    <w:rsid w:val="00212A64"/>
    <w:rsid w:val="00246700"/>
    <w:rsid w:val="002522D8"/>
    <w:rsid w:val="00272169"/>
    <w:rsid w:val="002B4C47"/>
    <w:rsid w:val="002D5D22"/>
    <w:rsid w:val="003076D6"/>
    <w:rsid w:val="00352D71"/>
    <w:rsid w:val="003601A5"/>
    <w:rsid w:val="00361AD6"/>
    <w:rsid w:val="0037647B"/>
    <w:rsid w:val="003F19B2"/>
    <w:rsid w:val="003F4D16"/>
    <w:rsid w:val="00425C20"/>
    <w:rsid w:val="00427752"/>
    <w:rsid w:val="0043423A"/>
    <w:rsid w:val="00475A14"/>
    <w:rsid w:val="004C01D5"/>
    <w:rsid w:val="004D3D68"/>
    <w:rsid w:val="005374DD"/>
    <w:rsid w:val="00546520"/>
    <w:rsid w:val="00560F57"/>
    <w:rsid w:val="00580960"/>
    <w:rsid w:val="005A77DB"/>
    <w:rsid w:val="005B2582"/>
    <w:rsid w:val="005C5B43"/>
    <w:rsid w:val="005D07F4"/>
    <w:rsid w:val="005F7931"/>
    <w:rsid w:val="00601460"/>
    <w:rsid w:val="00666AD8"/>
    <w:rsid w:val="00671486"/>
    <w:rsid w:val="006B4FF0"/>
    <w:rsid w:val="006F33DE"/>
    <w:rsid w:val="00724DEE"/>
    <w:rsid w:val="00736133"/>
    <w:rsid w:val="0075564B"/>
    <w:rsid w:val="00764167"/>
    <w:rsid w:val="007A75B9"/>
    <w:rsid w:val="007E2A6F"/>
    <w:rsid w:val="007E2C82"/>
    <w:rsid w:val="007F2081"/>
    <w:rsid w:val="00814868"/>
    <w:rsid w:val="00822393"/>
    <w:rsid w:val="00844FD1"/>
    <w:rsid w:val="00854524"/>
    <w:rsid w:val="008551E8"/>
    <w:rsid w:val="00871F67"/>
    <w:rsid w:val="00892C03"/>
    <w:rsid w:val="008D416C"/>
    <w:rsid w:val="008D5625"/>
    <w:rsid w:val="008E1A20"/>
    <w:rsid w:val="008E794B"/>
    <w:rsid w:val="008F2C19"/>
    <w:rsid w:val="00910154"/>
    <w:rsid w:val="009153FD"/>
    <w:rsid w:val="009271D1"/>
    <w:rsid w:val="00952040"/>
    <w:rsid w:val="00981020"/>
    <w:rsid w:val="009C1476"/>
    <w:rsid w:val="009C5564"/>
    <w:rsid w:val="009D2B41"/>
    <w:rsid w:val="009D59A5"/>
    <w:rsid w:val="009E3B70"/>
    <w:rsid w:val="00A060B6"/>
    <w:rsid w:val="00A32027"/>
    <w:rsid w:val="00A93BD6"/>
    <w:rsid w:val="00A94C4B"/>
    <w:rsid w:val="00AB3DB2"/>
    <w:rsid w:val="00AB6CB8"/>
    <w:rsid w:val="00AD2CAF"/>
    <w:rsid w:val="00AE1D04"/>
    <w:rsid w:val="00AF1766"/>
    <w:rsid w:val="00B10AA2"/>
    <w:rsid w:val="00B21C78"/>
    <w:rsid w:val="00B424A6"/>
    <w:rsid w:val="00B64DE4"/>
    <w:rsid w:val="00B8674B"/>
    <w:rsid w:val="00B9088B"/>
    <w:rsid w:val="00BB05DF"/>
    <w:rsid w:val="00BC20EF"/>
    <w:rsid w:val="00BC34FE"/>
    <w:rsid w:val="00BD09F7"/>
    <w:rsid w:val="00BE3070"/>
    <w:rsid w:val="00BF3A48"/>
    <w:rsid w:val="00C04832"/>
    <w:rsid w:val="00C74AB6"/>
    <w:rsid w:val="00CB43A2"/>
    <w:rsid w:val="00CC1FDF"/>
    <w:rsid w:val="00CC35FC"/>
    <w:rsid w:val="00CE3875"/>
    <w:rsid w:val="00CF6461"/>
    <w:rsid w:val="00D11B38"/>
    <w:rsid w:val="00D21DC5"/>
    <w:rsid w:val="00D50005"/>
    <w:rsid w:val="00D96FD8"/>
    <w:rsid w:val="00DB1225"/>
    <w:rsid w:val="00DD10E6"/>
    <w:rsid w:val="00DE6705"/>
    <w:rsid w:val="00E12775"/>
    <w:rsid w:val="00E217DB"/>
    <w:rsid w:val="00E339BF"/>
    <w:rsid w:val="00E4163B"/>
    <w:rsid w:val="00E5274B"/>
    <w:rsid w:val="00E84806"/>
    <w:rsid w:val="00EA1C4B"/>
    <w:rsid w:val="00EC75F4"/>
    <w:rsid w:val="00F06B71"/>
    <w:rsid w:val="00F220DC"/>
    <w:rsid w:val="00F30FD8"/>
    <w:rsid w:val="00F44D2F"/>
    <w:rsid w:val="00F62C1D"/>
    <w:rsid w:val="00F64DB6"/>
    <w:rsid w:val="00F659D4"/>
    <w:rsid w:val="00FC18FA"/>
    <w:rsid w:val="00FD7526"/>
    <w:rsid w:val="00FE7870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BD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53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1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53FD"/>
    <w:rPr>
      <w:rFonts w:cs="Times New Roman"/>
    </w:rPr>
  </w:style>
  <w:style w:type="paragraph" w:styleId="Akapitzlist">
    <w:name w:val="List Paragraph"/>
    <w:basedOn w:val="Normalny"/>
    <w:uiPriority w:val="99"/>
    <w:qFormat/>
    <w:rsid w:val="00361A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5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00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BD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53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1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53FD"/>
    <w:rPr>
      <w:rFonts w:cs="Times New Roman"/>
    </w:rPr>
  </w:style>
  <w:style w:type="paragraph" w:styleId="Akapitzlist">
    <w:name w:val="List Paragraph"/>
    <w:basedOn w:val="Normalny"/>
    <w:uiPriority w:val="99"/>
    <w:qFormat/>
    <w:rsid w:val="00361A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5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0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1940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Aparat HDR Brachyterapia</vt:lpstr>
    </vt:vector>
  </TitlesOfParts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Aparat HDR Brachyterapia</dc:title>
  <dc:creator/>
  <cp:lastModifiedBy/>
  <cp:revision>1</cp:revision>
  <cp:lastPrinted>2019-09-12T12:57:00Z</cp:lastPrinted>
  <dcterms:created xsi:type="dcterms:W3CDTF">2019-10-04T11:08:00Z</dcterms:created>
  <dcterms:modified xsi:type="dcterms:W3CDTF">2019-10-04T11:33:00Z</dcterms:modified>
</cp:coreProperties>
</file>