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45B9" w14:textId="77777777" w:rsidR="00B426B1" w:rsidRPr="00DA228D" w:rsidRDefault="00B426B1" w:rsidP="00676EB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3FB741" w14:textId="77777777" w:rsidR="002E45F5" w:rsidRPr="00DA228D" w:rsidRDefault="002E45F5" w:rsidP="00676EB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A228D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1030E395" w14:textId="77777777" w:rsidR="00676EB7" w:rsidRPr="00DA228D" w:rsidRDefault="00676EB7" w:rsidP="00676EB7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228D">
        <w:rPr>
          <w:rFonts w:ascii="Arial" w:eastAsia="Calibri" w:hAnsi="Arial" w:cs="Arial"/>
          <w:b/>
          <w:sz w:val="20"/>
          <w:szCs w:val="20"/>
        </w:rPr>
        <w:t xml:space="preserve">Pakiet I </w:t>
      </w:r>
      <w:proofErr w:type="spellStart"/>
      <w:r w:rsidRPr="00DA228D">
        <w:rPr>
          <w:rFonts w:ascii="Arial" w:eastAsia="Calibri" w:hAnsi="Arial" w:cs="Arial"/>
          <w:b/>
          <w:sz w:val="20"/>
          <w:szCs w:val="20"/>
        </w:rPr>
        <w:t>i</w:t>
      </w:r>
      <w:proofErr w:type="spellEnd"/>
      <w:r w:rsidRPr="00DA228D">
        <w:rPr>
          <w:rFonts w:ascii="Arial" w:eastAsia="Calibri" w:hAnsi="Arial" w:cs="Arial"/>
          <w:b/>
          <w:sz w:val="20"/>
          <w:szCs w:val="20"/>
        </w:rPr>
        <w:t xml:space="preserve"> Pakiet II</w:t>
      </w:r>
    </w:p>
    <w:p w14:paraId="3E9782CD" w14:textId="77777777" w:rsidR="00676EB7" w:rsidRPr="00DA228D" w:rsidRDefault="00676EB7" w:rsidP="00676EB7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228D">
        <w:rPr>
          <w:rFonts w:ascii="Arial" w:eastAsia="Calibri" w:hAnsi="Arial" w:cs="Arial"/>
          <w:b/>
          <w:sz w:val="20"/>
          <w:szCs w:val="20"/>
        </w:rPr>
        <w:t>ARTYKUŁY OGÓLNOSPOŻYWCZE</w:t>
      </w:r>
    </w:p>
    <w:p w14:paraId="5581CABD" w14:textId="77777777" w:rsidR="00676EB7" w:rsidRPr="00DA228D" w:rsidRDefault="00676EB7" w:rsidP="00676EB7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228D">
        <w:rPr>
          <w:rFonts w:ascii="Arial" w:eastAsia="Calibri" w:hAnsi="Arial" w:cs="Arial"/>
          <w:b/>
          <w:sz w:val="20"/>
          <w:szCs w:val="20"/>
        </w:rPr>
        <w:t>Pakiet III</w:t>
      </w:r>
    </w:p>
    <w:p w14:paraId="6F4B8D73" w14:textId="77777777" w:rsidR="00676EB7" w:rsidRPr="00DA228D" w:rsidRDefault="00676EB7" w:rsidP="00676EB7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A228D">
        <w:rPr>
          <w:rFonts w:ascii="Arial" w:eastAsia="Calibri" w:hAnsi="Arial" w:cs="Arial"/>
          <w:b/>
          <w:sz w:val="20"/>
          <w:szCs w:val="20"/>
        </w:rPr>
        <w:t>WODA MINERALNA</w:t>
      </w:r>
    </w:p>
    <w:p w14:paraId="596E6B08" w14:textId="77777777" w:rsidR="0067572C" w:rsidRDefault="0067572C" w:rsidP="00676EB7">
      <w:pP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407E57FC" w14:textId="345FC752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DA228D">
        <w:rPr>
          <w:rFonts w:ascii="Arial" w:eastAsia="Calibri" w:hAnsi="Arial" w:cs="Arial"/>
          <w:b/>
          <w:sz w:val="20"/>
          <w:szCs w:val="20"/>
        </w:rPr>
        <w:t>I. Wymagania ogólne</w:t>
      </w:r>
    </w:p>
    <w:p w14:paraId="4A0224E7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1. Jakość przyjmowanego surowca musi odpowiadać normom handlowym oraz wymaganiom zamawiającego, czyli właściwości środków spożywczych określonych jako pożądane – stan idealny do małych odchyleń.</w:t>
      </w:r>
    </w:p>
    <w:p w14:paraId="4F4EA143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2. Jakość organoleptyczna żywności, której nie można ocenić przy przyjęciu towaru, sprawdzana jest przy produkcji. W przypadku nie spełnienia wymagań surowiec zostaje zwrócony do wykonawcy.</w:t>
      </w:r>
    </w:p>
    <w:p w14:paraId="168D5E09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3. Znakowanie artykułów spożywczych musi zapewnić ich pełną identyfikowalność.</w:t>
      </w:r>
    </w:p>
    <w:p w14:paraId="485D38D0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4. W przypadku nieodpowiedniego oznakowania oraz środków spożywczych po dacie minimalnej trwałości lub przekroczonym terminie przydatności do spożycia nastąpi odmowa przyjęcia.</w:t>
      </w:r>
    </w:p>
    <w:p w14:paraId="3B597095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5. Materiał opakowaniowy i transportowy dopuszczony do kontaktu z żywnością, czysty.</w:t>
      </w:r>
    </w:p>
    <w:p w14:paraId="7140E8FB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6. Wykonawca musi funkcjonować zgodnie z aktualnymi wymaganiami prawa żywnościowego i przestrzegać zasad Dobrej Praktyki Higienicznej i Produkcyjnej.</w:t>
      </w:r>
    </w:p>
    <w:p w14:paraId="6236D1C1" w14:textId="059C1012" w:rsidR="00676EB7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 xml:space="preserve">7. Sposób, warunki dostawy oraz dostarczana żywność musi być zgodna z wymaganiami prawa żywnościowego, między innymi: (1) 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(2) Rozporządzeniem (WE) nr 853/2004 Parlamentu Europejskiego i Rady z dnia 29 kwietnia 2004 r. ustanawiające szczególne przepisy dotyczące higieny w odniesieniu do żywności pochodzenia zwierzęcego (Dz. Urz. UE L 139 z 30.04.2004, str. 55), (3) Ustawą z dnia 25 sierpnia 2006 r o bezpieczeństwie żywności i żywienia ( Dz. U. z dnia 27 września 2006 nr 171, poz. 1225 z </w:t>
      </w:r>
      <w:proofErr w:type="spellStart"/>
      <w:r w:rsidRPr="00DA228D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DA228D">
        <w:rPr>
          <w:rFonts w:ascii="Arial" w:eastAsia="Calibri" w:hAnsi="Arial" w:cs="Arial"/>
          <w:sz w:val="20"/>
          <w:szCs w:val="20"/>
        </w:rPr>
        <w:t xml:space="preserve">. zmianami), (4) Ustawą z dnia 16 grudnia 2005 r. o produktach pochodzenia zwierzęcego (Dz. U. z 2006 r. Nr 17, poz. 127 z </w:t>
      </w:r>
      <w:proofErr w:type="spellStart"/>
      <w:r w:rsidRPr="00DA228D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DA228D">
        <w:rPr>
          <w:rFonts w:ascii="Arial" w:eastAsia="Calibri" w:hAnsi="Arial" w:cs="Arial"/>
          <w:sz w:val="20"/>
          <w:szCs w:val="20"/>
        </w:rPr>
        <w:t>. zmianami), (5) Rozporządzeniem (UE) nr 1169/2001 z Dia 25.10.2011 w sprawie przekazywania konsumentom informacji na temat żywności, (6) wszelkimi aktami wykonawczymi obowiązującymi w zakresie nieregulowanym w powyższych dokumentach.</w:t>
      </w:r>
    </w:p>
    <w:p w14:paraId="4F213950" w14:textId="77777777" w:rsidR="00DA228D" w:rsidRPr="00DA228D" w:rsidRDefault="00DA228D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19BA98" w14:textId="77777777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b/>
          <w:sz w:val="20"/>
          <w:szCs w:val="20"/>
        </w:rPr>
        <w:t>II. Wymagania szczegółowe dotyczące właściwości środków spożywczych</w:t>
      </w:r>
      <w:r w:rsidRPr="00DA228D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1428"/>
        <w:gridCol w:w="1684"/>
        <w:gridCol w:w="6352"/>
      </w:tblGrid>
      <w:tr w:rsidR="00676EB7" w:rsidRPr="00DA228D" w14:paraId="673A634C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F1F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Grupa asortymentowa: tłuszcze jadalne: oleje</w:t>
            </w:r>
          </w:p>
        </w:tc>
      </w:tr>
      <w:tr w:rsidR="00676EB7" w:rsidRPr="00DA228D" w14:paraId="3F28795A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F0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638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Olej rzepakowy: butelki PE, czyste, nie uszkodzone, szczelnie zamknięte, prawidłowo oznakowane</w:t>
            </w:r>
          </w:p>
        </w:tc>
      </w:tr>
      <w:tr w:rsidR="00676EB7" w:rsidRPr="00DA228D" w14:paraId="3DFB0E4F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51D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0D9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BF4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 xml:space="preserve">Olej: barwa </w:t>
            </w:r>
            <w:proofErr w:type="spellStart"/>
            <w:r w:rsidRPr="00DA228D">
              <w:rPr>
                <w:rFonts w:ascii="Arial" w:hAnsi="Arial" w:cs="Arial"/>
                <w:sz w:val="20"/>
                <w:szCs w:val="20"/>
              </w:rPr>
              <w:t>jasnosłomkowa</w:t>
            </w:r>
            <w:proofErr w:type="spellEnd"/>
          </w:p>
        </w:tc>
      </w:tr>
      <w:tr w:rsidR="00676EB7" w:rsidRPr="00DA228D" w14:paraId="79FE642E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C38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72F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C59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Dopuszczalne zgęstnienie w przypadku przechowywania poniżej 4 ºC</w:t>
            </w:r>
          </w:p>
        </w:tc>
      </w:tr>
      <w:tr w:rsidR="00676EB7" w:rsidRPr="00DA228D" w14:paraId="70F871B1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449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A69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656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Oleje, obojętny lub delikatnie swoisty dla surowca, zapach typowy dla surowca</w:t>
            </w:r>
          </w:p>
        </w:tc>
      </w:tr>
      <w:tr w:rsidR="00676EB7" w:rsidRPr="00DA228D" w14:paraId="7F352EC2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798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1A6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121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Obojętny lub delikatny typowy dla surowca</w:t>
            </w:r>
          </w:p>
        </w:tc>
      </w:tr>
      <w:tr w:rsidR="00676EB7" w:rsidRPr="00DA228D" w14:paraId="371CCA3F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B4F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lastRenderedPageBreak/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8EE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Brak zanieczyszczeń chemicznych lub biologicznych, brak obecności pleśni, brak zanieczyszczeń mikrobiologicznych i bakterii chorobotwórczych</w:t>
            </w:r>
          </w:p>
        </w:tc>
      </w:tr>
      <w:tr w:rsidR="00676EB7" w:rsidRPr="00DA228D" w14:paraId="7EB7E4B4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1AB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Warzywa utrwalone termicznie - konserwy warzywne np. groszek, pomidory, owoce w puszkach oraz śledzie solone i konserwy rybne itp.</w:t>
            </w:r>
          </w:p>
        </w:tc>
      </w:tr>
      <w:tr w:rsidR="00676EB7" w:rsidRPr="00DA228D" w14:paraId="05518EDA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C9B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98B1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Puszki z blachy powlekanej, szczelne, bez odkształceń, czyste, odpowiednio oznakowane, śledź w wiaderkach 5kg (netto ryby minimum 4 kg), konserwa rybna otwierana t.zw zrywką</w:t>
            </w:r>
          </w:p>
        </w:tc>
      </w:tr>
      <w:tr w:rsidR="00676EB7" w:rsidRPr="00DA228D" w14:paraId="0CBFAE56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EC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4AB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7B2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Zachowany charakterystyczny kształt i forma warzyw, barwa typowa dla danego składnika, zmieniona procesem technologicznym, stosunek masy warzyw po odcieku do masy netto produktu nie mniej niż 45 %, śledź kolor srebrno szary lub lekko kremowy, ryby w puszce w dużych kawałkach</w:t>
            </w:r>
          </w:p>
        </w:tc>
      </w:tr>
      <w:tr w:rsidR="00676EB7" w:rsidRPr="00DA228D" w14:paraId="123E8423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5EF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109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01E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Miękkie ale nierozgotowane, ryby mięso zwarte, twarde</w:t>
            </w:r>
          </w:p>
        </w:tc>
      </w:tr>
      <w:tr w:rsidR="00676EB7" w:rsidRPr="00DA228D" w14:paraId="1DBD263F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F36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A0B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431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Charakterystyczny, bez obcych posmaków, śledzie słone, smak typowy dla gatunku</w:t>
            </w:r>
          </w:p>
        </w:tc>
      </w:tr>
      <w:tr w:rsidR="00676EB7" w:rsidRPr="00DA228D" w14:paraId="4523D0A2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04A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0BE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6E5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Charakterystyczny, bez obcych zapachów, zapach typowy dla śledzi solonych</w:t>
            </w:r>
          </w:p>
        </w:tc>
      </w:tr>
      <w:tr w:rsidR="00676EB7" w:rsidRPr="00DA228D" w14:paraId="7B2017C0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B17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06A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Bez zanieczyszczeń fizycznych, chemicznych oraz biologicznych w tym bakterii chorobotwórczych.</w:t>
            </w:r>
          </w:p>
        </w:tc>
      </w:tr>
    </w:tbl>
    <w:p w14:paraId="193C1916" w14:textId="77777777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1428"/>
        <w:gridCol w:w="1684"/>
        <w:gridCol w:w="6352"/>
      </w:tblGrid>
      <w:tr w:rsidR="00676EB7" w:rsidRPr="00DA228D" w14:paraId="298EE1AD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300B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Susze owocowe i warzywne, bakalie, strączkowe suche</w:t>
            </w:r>
          </w:p>
        </w:tc>
      </w:tr>
      <w:tr w:rsidR="00676EB7" w:rsidRPr="00DA228D" w14:paraId="1761E476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6ED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AC90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Torebki foliowe odpowiednio oznakowane, czyste, całe, nie zawilgocone</w:t>
            </w:r>
          </w:p>
        </w:tc>
      </w:tr>
      <w:tr w:rsidR="00676EB7" w:rsidRPr="00DA228D" w14:paraId="251A397F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35A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C0C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76F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Kształt – zachowany nadany przez rozdrobnienie, jednorodny ( z wyjątkiem mieszanek), barwa typowa dla gatunku i odmiany, z dopuszczalnym pociemnieniem</w:t>
            </w:r>
          </w:p>
        </w:tc>
      </w:tr>
      <w:tr w:rsidR="00676EB7" w:rsidRPr="00DA228D" w14:paraId="252D9630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823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8A51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158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Konsystencja elastyczna, nie zlepiająca się przy ucisku, bez zbryleń, ziarna kształtne</w:t>
            </w:r>
          </w:p>
        </w:tc>
      </w:tr>
      <w:tr w:rsidR="00676EB7" w:rsidRPr="00DA228D" w14:paraId="484FDD1F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877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3D9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D33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owoców i warzyw suszonych danego gatunku, bez posmaków obcych</w:t>
            </w:r>
          </w:p>
        </w:tc>
      </w:tr>
      <w:tr w:rsidR="00676EB7" w:rsidRPr="00DA228D" w14:paraId="39532314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C1CF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E9F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1C7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owoców i warzyw suszonych danego gatunku, bez zapachów obcych</w:t>
            </w:r>
          </w:p>
        </w:tc>
      </w:tr>
      <w:tr w:rsidR="00676EB7" w:rsidRPr="00DA228D" w14:paraId="7940A5CF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76E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58EF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Zawartość wody nie więcej niż 10 – 35 %, zawartość zanieczyszczeń organicznych pochodzenia roślinnego nie więcej niż 0,3 %, niedopuszczalna obecność szkodników lub ich śladów, pleśni oraz bakterii chorobotwórczych</w:t>
            </w:r>
          </w:p>
        </w:tc>
      </w:tr>
      <w:tr w:rsidR="00676EB7" w:rsidRPr="00DA228D" w14:paraId="080F25C3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E000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Przeciery, np. pomidorowy, ocet</w:t>
            </w:r>
          </w:p>
        </w:tc>
      </w:tr>
      <w:tr w:rsidR="00676EB7" w:rsidRPr="00DA228D" w14:paraId="2FFA5E76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6170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D6F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Szklane (przecier), plastikowe (ocet), bez wyszczerbień, nie uszkodzone, szczelne, właściwie oznakowane, czyste</w:t>
            </w:r>
          </w:p>
        </w:tc>
      </w:tr>
      <w:tr w:rsidR="00676EB7" w:rsidRPr="00DA228D" w14:paraId="7C203DA6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915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5A20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34D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Barwa właściwa dla danego gatunku, ocet bezbarwny</w:t>
            </w:r>
          </w:p>
        </w:tc>
      </w:tr>
      <w:tr w:rsidR="00676EB7" w:rsidRPr="00DA228D" w14:paraId="6F2EDD28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FAD1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2B5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CB5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Jednorodna, przetarta masa, bez rozwarstwień, ocet płynna, klarowna</w:t>
            </w:r>
          </w:p>
        </w:tc>
      </w:tr>
      <w:tr w:rsidR="00676EB7" w:rsidRPr="00DA228D" w14:paraId="09D5FAF8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359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85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71E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surowca, lekko kwaśny, bez posmaków obcych, ocet kwaśny</w:t>
            </w:r>
          </w:p>
        </w:tc>
      </w:tr>
      <w:tr w:rsidR="00676EB7" w:rsidRPr="00DA228D" w14:paraId="03BB5F3E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A5F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564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3EA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surowca, bez zapachów obcych, ocet ostry kwaśny</w:t>
            </w:r>
          </w:p>
        </w:tc>
      </w:tr>
      <w:tr w:rsidR="00676EB7" w:rsidRPr="00DA228D" w14:paraId="02B43C42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79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A34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Zawartość zanieczyszczeń organicznych pochodzenia roślinnego nie więcej niż 0,05 %, Brak zanieczyszczeń chemicznych, brak oznak gnicia, zapleśnienia, sfermentowania, brak zanieczyszczeń mikrobiologicznych i bakterii chorobotwórczych</w:t>
            </w:r>
          </w:p>
        </w:tc>
      </w:tr>
      <w:tr w:rsidR="00676EB7" w:rsidRPr="00DA228D" w14:paraId="3DFFA82C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5271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Soki, dżemy, powidła, marmolady, miód, zaprawy, krem czekoladowy</w:t>
            </w:r>
          </w:p>
        </w:tc>
      </w:tr>
      <w:tr w:rsidR="00676EB7" w:rsidRPr="00DA228D" w14:paraId="5FF33012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78C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272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Szklane, bez wyszczerbień, nie uszkodzone, szczelne, właściwie oznakowane, czyste, soki też kartonowe ( papier i folia wielowarstwowa), krem opakowanie plastikowe</w:t>
            </w:r>
          </w:p>
        </w:tc>
      </w:tr>
      <w:tr w:rsidR="00676EB7" w:rsidRPr="00DA228D" w14:paraId="2381DBB1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11E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E1C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08A8" w14:textId="7A851ED2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Barwa charakterystyczna dla użytych owoców, osłabiona procesem technologicznym, soki naturalnie mętne, dżemy zżelowane fragmenty owoców w zżelowanej , szklistej masie, zależnie od gatunku owoców, możliwe większe rozdrobnienie owoców, w powidłach i marmoladach brak skórek owoców, krem o jednolitej konsystencji.</w:t>
            </w:r>
          </w:p>
        </w:tc>
      </w:tr>
      <w:tr w:rsidR="00676EB7" w:rsidRPr="00DA228D" w14:paraId="770CAD4A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D3C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D8F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EA0D" w14:textId="7A647262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Soki naturalnie mętne; dżemy zżelowane, smarowne, krem o smarownej konsystencji</w:t>
            </w:r>
          </w:p>
        </w:tc>
      </w:tr>
      <w:tr w:rsidR="00676EB7" w:rsidRPr="00DA228D" w14:paraId="707C2E5B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F56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64A1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A1F" w14:textId="3A3AEB73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 xml:space="preserve">Soki - charakterystyczny dla użytych owoców, bez obcych posmaków; dżemy kwaśno – słodki, bez obcych posmaków, powidła o smaku śliwki, marmolady smak owocowy, krem smak czekoladowo – orzechowy lub orzechowy, </w:t>
            </w:r>
          </w:p>
        </w:tc>
      </w:tr>
      <w:tr w:rsidR="00676EB7" w:rsidRPr="00DA228D" w14:paraId="0F5187E5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461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523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1557" w14:textId="01677E49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użytych owoców, bez obcych zapachów, krem wyczuwalny zapach czekoladowo – orzechowy</w:t>
            </w:r>
          </w:p>
        </w:tc>
      </w:tr>
      <w:tr w:rsidR="00676EB7" w:rsidRPr="00DA228D" w14:paraId="6BEA4B27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152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BB5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Bez obecności szkodników, roztoczy i ich śladów, brak oznak pleśni lub fermentacji, Brak zanieczyszczeń chemicznych, brak oznak gnicia, zapleśnienia, sfermentowania, brak zanieczyszczeń mikrobiologicznych i bakterii chorobotwórczych</w:t>
            </w:r>
          </w:p>
        </w:tc>
      </w:tr>
      <w:tr w:rsidR="00676EB7" w:rsidRPr="00DA228D" w14:paraId="62F35050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0BF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Mąki, mąki bezglutenowe</w:t>
            </w:r>
          </w:p>
        </w:tc>
      </w:tr>
      <w:tr w:rsidR="00676EB7" w:rsidRPr="00DA228D" w14:paraId="15AEDB07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FE5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B51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Torebki papierowe, odpowiednio oznakowane, czyste, bez oznak zawilgocenia, zapleśnienia, obecności szkodników zbożowo – mącznych, całe</w:t>
            </w:r>
          </w:p>
        </w:tc>
      </w:tr>
      <w:tr w:rsidR="00676EB7" w:rsidRPr="00DA228D" w14:paraId="69E33539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59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14C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2A9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Barwa biała z odcieniem żółtawym, mąką żytnia ciemniejsza, mąka kukurydziana kremowa lekko żółta</w:t>
            </w:r>
          </w:p>
        </w:tc>
      </w:tr>
      <w:tr w:rsidR="00676EB7" w:rsidRPr="00DA228D" w14:paraId="037BEEE1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B42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4451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8C7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Gładka, , śliska w dotyku, sypka</w:t>
            </w:r>
          </w:p>
        </w:tc>
      </w:tr>
      <w:tr w:rsidR="00676EB7" w:rsidRPr="00DA228D" w14:paraId="4545ADE5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D6F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FE5F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510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Swoisty, lekko słodkawy</w:t>
            </w:r>
          </w:p>
        </w:tc>
      </w:tr>
      <w:tr w:rsidR="00676EB7" w:rsidRPr="00DA228D" w14:paraId="26B21574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0C0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AB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E17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Przyjemny, swoisty, charakterystyczny dla danej mąki, bez obcych zapachów</w:t>
            </w:r>
          </w:p>
        </w:tc>
      </w:tr>
      <w:tr w:rsidR="00676EB7" w:rsidRPr="00DA228D" w14:paraId="02533D8F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D5B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876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Wilgotność do 15 %, brak obecności zanieczyszczeń fizycznych ( piasku) i biologicznych, obecności pleśni, szkodników, bakterii chorobotwórczych</w:t>
            </w:r>
          </w:p>
        </w:tc>
      </w:tr>
    </w:tbl>
    <w:p w14:paraId="4E6D40D5" w14:textId="77777777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1428"/>
        <w:gridCol w:w="1684"/>
        <w:gridCol w:w="6352"/>
      </w:tblGrid>
      <w:tr w:rsidR="00676EB7" w:rsidRPr="00DA228D" w14:paraId="1EB49A75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9D3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Kasze, ryż, kleiki, płatki, pieczywo chrupkie</w:t>
            </w:r>
          </w:p>
        </w:tc>
      </w:tr>
      <w:tr w:rsidR="00676EB7" w:rsidRPr="00DA228D" w14:paraId="3FAAA224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361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39E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Torebki papierowe z folią wielowarstwową lub folia, odpowiednio oznakowane, czyste, bez oznak zawilgocenia, zapleśnienia, obecności szkodników zbożowo – mącznych, całe</w:t>
            </w:r>
          </w:p>
        </w:tc>
      </w:tr>
      <w:tr w:rsidR="00676EB7" w:rsidRPr="00DA228D" w14:paraId="3D018697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0F6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lastRenderedPageBreak/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B17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144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danego gatunku, bez oznak zepsucia, uszkodzeń, prawidłowy kształt i barwa ziaren, bez zanieczyszczeń fizycznych</w:t>
            </w:r>
          </w:p>
        </w:tc>
      </w:tr>
      <w:tr w:rsidR="00676EB7" w:rsidRPr="00DA228D" w14:paraId="7526B321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1B81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1D1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1E0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Charakterystyczna dla stopnia rozdrobnienia, sypka, suche, bez oznak lepkości i grudek, pieczywo chrupkie, 1 część wagowa kaszy suchej po ugotowaniu ma dawać 2,5 części wagowych kaszy gotowanej</w:t>
            </w:r>
          </w:p>
        </w:tc>
      </w:tr>
      <w:tr w:rsidR="00676EB7" w:rsidRPr="00DA228D" w14:paraId="03077F40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E8D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FAB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50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Po ugotowaniu smak i zapach odpowiadający produktowi świeżemu, wykluczony posmak skwaśniały lub gorzki</w:t>
            </w:r>
          </w:p>
        </w:tc>
      </w:tr>
      <w:tr w:rsidR="00676EB7" w:rsidRPr="00DA228D" w14:paraId="3032B4A4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607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812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E64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Charakterystyczny, bez obcych zapachów, stęchłych</w:t>
            </w:r>
          </w:p>
        </w:tc>
      </w:tr>
      <w:tr w:rsidR="00676EB7" w:rsidRPr="00DA228D" w14:paraId="61B14A5A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CDA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0E0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Brak zanieczyszczeń fizycznych, oznak i pozostałości szkodników, brak zanieczyszczeń biologicznych, pleśni oraz bakterii chorobotwórczych</w:t>
            </w:r>
          </w:p>
        </w:tc>
      </w:tr>
      <w:tr w:rsidR="00676EB7" w:rsidRPr="00DA228D" w14:paraId="2B7F439B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408D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Makarony</w:t>
            </w:r>
          </w:p>
        </w:tc>
      </w:tr>
      <w:tr w:rsidR="00676EB7" w:rsidRPr="00DA228D" w14:paraId="7BF99A06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57B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E3F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Torebki foliowe, odpowiednio oznakowane, czyste, bez oznak zawilgocenia, zapleśnienia, obecności szkodników zbożowo – mącznych, całe</w:t>
            </w:r>
          </w:p>
        </w:tc>
      </w:tr>
      <w:tr w:rsidR="00676EB7" w:rsidRPr="00DA228D" w14:paraId="21DB60D8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DED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E3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3E4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Barwa jednolita, kremowa lub jasnożółta bez pęknięć i rys, prawidłowy kształt, całe elementy, bez zanieczyszczeń fizycznych, błyszcząca powierzchnia</w:t>
            </w:r>
          </w:p>
        </w:tc>
      </w:tr>
      <w:tr w:rsidR="00676EB7" w:rsidRPr="00DA228D" w14:paraId="0D71E2DC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0EA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910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9A1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 xml:space="preserve">Charakterystyczna dla stopnia rozdrobnienia i formy, suchy, gładka powierzchnia, szklisty po przełamaniu, w czasie gotowania zwiększenie objętości 2-3 razy, bez oznak lepkości i grudek, po ugotowaniu elastyczny, zachowuje pierwotny kształt, nie skleja się i nie ciemnieje; 100 % pszenicy </w:t>
            </w:r>
            <w:proofErr w:type="spellStart"/>
            <w:r w:rsidRPr="00DA228D">
              <w:rPr>
                <w:rFonts w:ascii="Arial" w:hAnsi="Arial" w:cs="Arial"/>
                <w:sz w:val="20"/>
                <w:szCs w:val="20"/>
              </w:rPr>
              <w:t>durum</w:t>
            </w:r>
            <w:proofErr w:type="spellEnd"/>
          </w:p>
        </w:tc>
      </w:tr>
      <w:tr w:rsidR="00676EB7" w:rsidRPr="00DA228D" w14:paraId="10FDACB7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D37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136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9B6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Po ugotowaniu smak i zapach odpowiadający produktowi świeżemu, przyjemny, wykluczony posmak skwaśniały lub gorzki</w:t>
            </w:r>
          </w:p>
        </w:tc>
      </w:tr>
      <w:tr w:rsidR="00676EB7" w:rsidRPr="00DA228D" w14:paraId="726B960E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A5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BED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4C6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Charakterystyczny, przyjemny, bez obcych zapachów, stęchłych</w:t>
            </w:r>
          </w:p>
        </w:tc>
      </w:tr>
      <w:tr w:rsidR="00676EB7" w:rsidRPr="00DA228D" w14:paraId="4CB5FF6F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8F5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115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Brak zanieczyszczeń fizycznych, oznak i pozostałości szkodników, brak zanieczyszczeń biologicznych, pleśni oraz bakterii chorobotwórczych</w:t>
            </w:r>
          </w:p>
        </w:tc>
      </w:tr>
      <w:tr w:rsidR="00676EB7" w:rsidRPr="00DA228D" w14:paraId="0BDF7FF4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3471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Koncentraty spożywcze:</w:t>
            </w:r>
          </w:p>
          <w:p w14:paraId="3189BB34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koncentraty deserów ( budynie, kisiele), kwasek cytrynowy, buliony oraz żelatyna</w:t>
            </w:r>
          </w:p>
        </w:tc>
      </w:tr>
      <w:tr w:rsidR="00676EB7" w:rsidRPr="00DA228D" w14:paraId="5D6380B8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60C0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6690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Torebki papierowe z folią wielowarstwową, odpowiednio oznakowane, czyste, bez oznak zawilgocenia, zapleśnienia, obecności szkodników, całe, szczelne</w:t>
            </w:r>
          </w:p>
        </w:tc>
      </w:tr>
      <w:tr w:rsidR="00676EB7" w:rsidRPr="00DA228D" w14:paraId="3A33AD0C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0DF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0DD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3CB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 xml:space="preserve">Charakterystyczny dla rodzaju, barwa charakterystyczna dla rodzaju, </w:t>
            </w:r>
          </w:p>
        </w:tc>
      </w:tr>
      <w:tr w:rsidR="00676EB7" w:rsidRPr="00DA228D" w14:paraId="4B14425C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A6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17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9A10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Sypka, bez grudek, nie zlepiająca się przy ucisku, bez zbryleń, łatwo rozpuszczalne</w:t>
            </w:r>
          </w:p>
        </w:tc>
      </w:tr>
      <w:tr w:rsidR="00676EB7" w:rsidRPr="00DA228D" w14:paraId="08DF44BC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A8A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D15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5CD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rodzaju i określonego smaku przez producenta, bez obcych posmaków</w:t>
            </w:r>
          </w:p>
        </w:tc>
      </w:tr>
      <w:tr w:rsidR="00676EB7" w:rsidRPr="00DA228D" w14:paraId="7AC32CF4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877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9D0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EB6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rodzaju, przyjemny, bez obcych zapachów</w:t>
            </w:r>
          </w:p>
        </w:tc>
      </w:tr>
      <w:tr w:rsidR="00676EB7" w:rsidRPr="00DA228D" w14:paraId="66C5CBDB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789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EF2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Brak zanieczyszczeń fizycznych, oznak i pozostałości szkodników, brak zanieczyszczeń biologicznych, pleśni oraz bakterii chorobotwórczych</w:t>
            </w:r>
          </w:p>
        </w:tc>
      </w:tr>
    </w:tbl>
    <w:p w14:paraId="4D2A8EF6" w14:textId="77777777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1428"/>
        <w:gridCol w:w="1684"/>
        <w:gridCol w:w="6352"/>
      </w:tblGrid>
      <w:tr w:rsidR="00676EB7" w:rsidRPr="00DA228D" w14:paraId="53033F9A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5D9D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lastRenderedPageBreak/>
              <w:t>Przyprawy</w:t>
            </w:r>
          </w:p>
        </w:tc>
      </w:tr>
      <w:tr w:rsidR="00676EB7" w:rsidRPr="00DA228D" w14:paraId="1C4D51AC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E29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A1E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Torebki papierowe z folią wielowarstwową, odpowiednio oznakowane, czyste, bez oznak zawilgocenia, zapleśnienia, obecności szkodników, całe, szczelne</w:t>
            </w:r>
          </w:p>
        </w:tc>
      </w:tr>
      <w:tr w:rsidR="00676EB7" w:rsidRPr="00DA228D" w14:paraId="75F560A2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E7C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B9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0ED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rodzaju i stopnia rozdrobnienia, barwa charakterystyczna dla rodzaju surowca</w:t>
            </w:r>
          </w:p>
        </w:tc>
      </w:tr>
      <w:tr w:rsidR="00676EB7" w:rsidRPr="00DA228D" w14:paraId="1CEC4B86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189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4ED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77B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Sypka, bez grudek, nie zlepiająca się przy ucisku, bez zbryleń, delikatna</w:t>
            </w:r>
          </w:p>
        </w:tc>
      </w:tr>
      <w:tr w:rsidR="00676EB7" w:rsidRPr="00DA228D" w14:paraId="54E225FB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156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82A1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4A8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rodzaju surowca, bez obcych posmaków</w:t>
            </w:r>
          </w:p>
        </w:tc>
      </w:tr>
      <w:tr w:rsidR="00676EB7" w:rsidRPr="00DA228D" w14:paraId="0C8B6174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F65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072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28B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 dla rodzaju surowca, przyjemny, bez obcych zapachów</w:t>
            </w:r>
          </w:p>
        </w:tc>
      </w:tr>
      <w:tr w:rsidR="00676EB7" w:rsidRPr="00DA228D" w14:paraId="5817F05D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4D8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D1D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Brak zanieczyszczeń fizycznych, oznak i pozostałości szkodników, brak zanieczyszczeń biologicznych, pleśni oraz bakterii chorobotwórczych</w:t>
            </w:r>
          </w:p>
        </w:tc>
      </w:tr>
      <w:tr w:rsidR="00676EB7" w:rsidRPr="00DA228D" w14:paraId="54E21E99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FAE6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Sól jodowana, cukier, cukier wanilinowy</w:t>
            </w:r>
          </w:p>
        </w:tc>
      </w:tr>
      <w:tr w:rsidR="00676EB7" w:rsidRPr="00DA228D" w14:paraId="3F69C799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B3A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6F2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Worki papierowe wielowarstwowe, torebki foliowe, odpowiednio oznakowane, czyste, bez oznak zawilgocenia, zapleśnienia, obecności szkodników, całe, szczelne</w:t>
            </w:r>
          </w:p>
        </w:tc>
      </w:tr>
      <w:tr w:rsidR="00676EB7" w:rsidRPr="00DA228D" w14:paraId="298232DD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168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A3C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7FA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Cukier i sól barwa biała, pozostałe wygląd typowy dla produktu</w:t>
            </w:r>
          </w:p>
        </w:tc>
      </w:tr>
      <w:tr w:rsidR="00676EB7" w:rsidRPr="00DA228D" w14:paraId="1136420B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122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B2D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DD4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Kryształy sypkie, bez zlepów i grudek, pozostałe konsystencja chrupiąca, sól sypkie kryształy o różnym kształcie</w:t>
            </w:r>
          </w:p>
        </w:tc>
      </w:tr>
      <w:tr w:rsidR="00676EB7" w:rsidRPr="00DA228D" w14:paraId="4A303FB1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518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5DF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AB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Słodki, przyjemny, sól słony, bez obcych posmaków, zjełczenia</w:t>
            </w:r>
          </w:p>
        </w:tc>
      </w:tr>
      <w:tr w:rsidR="00676EB7" w:rsidRPr="00DA228D" w14:paraId="0A71CD56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43E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4C7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B0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Lekko słodkawy, charakterystyczny dla dodanego aromatu, bez obcych posmaków, sól b/zapachu</w:t>
            </w:r>
          </w:p>
        </w:tc>
      </w:tr>
      <w:tr w:rsidR="00676EB7" w:rsidRPr="00DA228D" w14:paraId="3BB2584E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04C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2A6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Suche, brak zanieczyszczeń fizycznych, oznak i pozostałości szkodników, brak zanieczyszczeń biologicznych, pleśni oraz bakterii chorobotwórczych</w:t>
            </w:r>
          </w:p>
        </w:tc>
      </w:tr>
      <w:tr w:rsidR="00676EB7" w:rsidRPr="00DA228D" w14:paraId="4B08580B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8C97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Herbaty, kakao, kawa, kawa zbożowa</w:t>
            </w:r>
          </w:p>
        </w:tc>
      </w:tr>
      <w:tr w:rsidR="00676EB7" w:rsidRPr="00DA228D" w14:paraId="5925A0BA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7A0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7AA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Zewnętrzne opakowanie kartonowe, torebki foliowe, wielowarstwowe, odpowiednio oznakowane, czyste, bez oznak zawilgocenia, zapleśnienia, obecności szkodników, całe, szczelne</w:t>
            </w:r>
          </w:p>
        </w:tc>
      </w:tr>
      <w:tr w:rsidR="00676EB7" w:rsidRPr="00DA228D" w14:paraId="367A60A0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D8A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A41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26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Ciemno brązowe, czerwone lub zielone zabarwienie, jednolite, wygląd naparu: żywy, jasnobrązowy,</w:t>
            </w:r>
          </w:p>
        </w:tc>
      </w:tr>
      <w:tr w:rsidR="00676EB7" w:rsidRPr="00DA228D" w14:paraId="2C0BA8CA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A2B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A2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11F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 xml:space="preserve">Sypkie, suche, w zależności od stopnia rozdrobnienia liści czy dodatku owoców, bez grudek, </w:t>
            </w:r>
            <w:proofErr w:type="spellStart"/>
            <w:r w:rsidRPr="00DA228D">
              <w:rPr>
                <w:rFonts w:ascii="Arial" w:hAnsi="Arial" w:cs="Arial"/>
                <w:sz w:val="20"/>
                <w:szCs w:val="20"/>
              </w:rPr>
              <w:t>zlepień</w:t>
            </w:r>
            <w:proofErr w:type="spellEnd"/>
            <w:r w:rsidRPr="00DA2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676EB7" w:rsidRPr="00DA228D" w14:paraId="6FBFCD5A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1D7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D830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A7D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Naparu właściwy, charakterystyczny dla danego gatunku lub dodatków, bez obcych posmaków, łagodny</w:t>
            </w:r>
          </w:p>
        </w:tc>
      </w:tr>
      <w:tr w:rsidR="00676EB7" w:rsidRPr="00DA228D" w14:paraId="620195F8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E54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70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789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Właściwy, charakterystyczny dla danego gatunku i dodatków, bez obcych zapachów,</w:t>
            </w:r>
          </w:p>
        </w:tc>
      </w:tr>
      <w:tr w:rsidR="00676EB7" w:rsidRPr="00DA228D" w14:paraId="69C88C65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25C1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551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Suche, brak zanieczyszczeń fizycznych, oznak i pozostałości szkodników, brak zanieczyszczeń biologicznych, pleśni oraz bakterii chorobotwórczych</w:t>
            </w:r>
          </w:p>
        </w:tc>
      </w:tr>
      <w:tr w:rsidR="00676EB7" w:rsidRPr="00DA228D" w14:paraId="333149C5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FE5E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Musztarda, ketchup, chrzan</w:t>
            </w:r>
          </w:p>
        </w:tc>
      </w:tr>
      <w:tr w:rsidR="00676EB7" w:rsidRPr="00DA228D" w14:paraId="0A8AA713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A72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ECA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Szklane, bez wyszczerbień, nie uszkodzone, szczelne, właściwie oznakowane, czyste</w:t>
            </w:r>
          </w:p>
        </w:tc>
      </w:tr>
      <w:tr w:rsidR="00676EB7" w:rsidRPr="00DA228D" w14:paraId="284D01F0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46A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lastRenderedPageBreak/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B8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6B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 xml:space="preserve">Musztarda brązowa, niejednolita, z drobinami przypraw, ketchup ciemno czerwony, jednolity, nieprzeźroczysty, chrzan bez widocznych odcieków, niejednolity z widocznymi wiórkami chrzanu </w:t>
            </w:r>
          </w:p>
        </w:tc>
      </w:tr>
      <w:tr w:rsidR="00676EB7" w:rsidRPr="00DA228D" w14:paraId="1C424B33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B0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309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B06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Jednorodna, kremowa, bez rozwarstwień</w:t>
            </w:r>
          </w:p>
        </w:tc>
      </w:tr>
      <w:tr w:rsidR="00676EB7" w:rsidRPr="00DA228D" w14:paraId="152DA8D6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91E9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5BD5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B91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Charakterystyczny, lekko kwaśny, bez posmaków obcych, ketchup pomidorowy łagodny lub ostry, chrzan ostry, charakterystyczny</w:t>
            </w:r>
          </w:p>
        </w:tc>
      </w:tr>
      <w:tr w:rsidR="00676EB7" w:rsidRPr="00DA228D" w14:paraId="5B12F0B7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C86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B74B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8CD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Charakterystyczny, bez zapachów obcych</w:t>
            </w:r>
          </w:p>
        </w:tc>
      </w:tr>
      <w:tr w:rsidR="00676EB7" w:rsidRPr="00DA228D" w14:paraId="57EE88D4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89CE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57D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Brak zanieczyszczeń chemicznych, brak oznak zapleśnienia, psucia, sfermentowania, brak zanieczyszczeń mikrobiologicznych i bakterii chorobotwórczych</w:t>
            </w:r>
          </w:p>
        </w:tc>
      </w:tr>
    </w:tbl>
    <w:p w14:paraId="75041B6B" w14:textId="77777777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1428"/>
        <w:gridCol w:w="1684"/>
        <w:gridCol w:w="6352"/>
      </w:tblGrid>
      <w:tr w:rsidR="00676EB7" w:rsidRPr="00DA228D" w14:paraId="4E822073" w14:textId="77777777" w:rsidTr="00676EB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6C4" w14:textId="77777777" w:rsidR="00676EB7" w:rsidRPr="00DA228D" w:rsidRDefault="00676EB7" w:rsidP="00676E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676EB7" w:rsidRPr="00DA228D" w14:paraId="1D0E050D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AE0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Opakowanie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ED23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Butelki PE, PET, czyste, nie uszkodzone, szczelnie zamknięte, prawidłowo oznakowane</w:t>
            </w:r>
          </w:p>
        </w:tc>
      </w:tr>
      <w:tr w:rsidR="00676EB7" w:rsidRPr="00DA228D" w14:paraId="15A11A9A" w14:textId="77777777" w:rsidTr="00676E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731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Cechy sensoryczne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A3D1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wygląd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471D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Woda przeźroczysta, bez oznak zmętnienia</w:t>
            </w:r>
          </w:p>
        </w:tc>
      </w:tr>
      <w:tr w:rsidR="00676EB7" w:rsidRPr="00DA228D" w14:paraId="7CF90AE9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397F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5C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tekstura i konsystencja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C890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Jednorodna</w:t>
            </w:r>
          </w:p>
        </w:tc>
      </w:tr>
      <w:tr w:rsidR="00676EB7" w:rsidRPr="00DA228D" w14:paraId="7DBDC40E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7B3C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B0E6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smak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240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Obojętny lub delikatnie swoisty dla surowca, zapach typowy dla surowca</w:t>
            </w:r>
          </w:p>
        </w:tc>
      </w:tr>
      <w:tr w:rsidR="00676EB7" w:rsidRPr="00DA228D" w14:paraId="0E3281F3" w14:textId="77777777" w:rsidTr="00676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510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9B2A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zapach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6C74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Obojętny lub delikatny typowy dla surowca</w:t>
            </w:r>
          </w:p>
        </w:tc>
      </w:tr>
      <w:tr w:rsidR="00676EB7" w:rsidRPr="00DA228D" w14:paraId="696C5678" w14:textId="77777777" w:rsidTr="00676EB7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F8A8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228D">
              <w:rPr>
                <w:rFonts w:ascii="Arial" w:hAnsi="Arial" w:cs="Arial"/>
                <w:b/>
                <w:sz w:val="20"/>
                <w:szCs w:val="20"/>
              </w:rPr>
              <w:t>Właściwości fizykochemiczne i biologiczne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1367" w14:textId="77777777" w:rsidR="00676EB7" w:rsidRPr="00DA228D" w:rsidRDefault="00676EB7" w:rsidP="00676E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A228D">
              <w:rPr>
                <w:rFonts w:ascii="Arial" w:hAnsi="Arial" w:cs="Arial"/>
                <w:sz w:val="20"/>
                <w:szCs w:val="20"/>
              </w:rPr>
              <w:t>Brak zanieczyszczeń chemicznych lub biologicznych, brak obecności pleśni, brak zanieczyszczeń mikrobiologicznych i bakterii chorobotwórczych</w:t>
            </w:r>
          </w:p>
        </w:tc>
      </w:tr>
    </w:tbl>
    <w:p w14:paraId="7C3E23C4" w14:textId="77777777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6EEFECD" w14:textId="77777777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DA228D">
        <w:rPr>
          <w:rFonts w:ascii="Arial" w:eastAsia="Calibri" w:hAnsi="Arial" w:cs="Arial"/>
          <w:b/>
          <w:sz w:val="20"/>
          <w:szCs w:val="20"/>
        </w:rPr>
        <w:t>III. Warunki dostaw</w:t>
      </w:r>
    </w:p>
    <w:p w14:paraId="49B1EE31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1. Dostarczany asortyment musi być I klasy, oznakowany zgodnie z obowiązującą normą. Dostawa według wagi netto.</w:t>
      </w:r>
    </w:p>
    <w:p w14:paraId="4A0BA10C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2. Realizacja dostaw w sposób ciągły, 2-3 razy w tygodniu od poniedziałku do piątku, do magazynu żywieniowego Zamawiającego, w godzinach 7:00 - 13:00, z dostarczeniem i wniesieniem do magazynu oraz weryfikacją ilościową i jakościową w obecności wykonawcy. W sytuacji nagłej potrzeby Zamawiającego dostawa może zostać zrealizowana trzeci raz w tygodniu lub w sobotę.</w:t>
      </w:r>
    </w:p>
    <w:p w14:paraId="3B2E1BA2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3. Zamawiający wymaga by 2/3 terminu ważności produktu zarezerwowana była dla Zamawiającego.</w:t>
      </w:r>
    </w:p>
    <w:p w14:paraId="72E6DA42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4. Uprawniony przedstawiciel Zamawiającego każdorazowo faksem lub za pomocą poczty elektronicznej zgłosi zapotrzebowanie na co najmniej 2-3 dni kalendarzowe przed wymaganym terminem dostawy.</w:t>
      </w:r>
    </w:p>
    <w:p w14:paraId="1D500FF6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5. Wszystkie dostawy odbywać się będą wraz z rozładunkiem i wniesieniem do magazynu.</w:t>
      </w:r>
    </w:p>
    <w:p w14:paraId="23811F1E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6. Dostarczony asortyment powinien być zgodny z zamówieniem.</w:t>
      </w:r>
    </w:p>
    <w:p w14:paraId="2B939811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7. Zamawiający może, w uzasadnionych bieżącymi potrzebami wypadkach, czasowo korygować ilości i częstotliwość dostarczanego towaru i korekta ta nie wymaga formy pisemnej.</w:t>
      </w:r>
    </w:p>
    <w:p w14:paraId="583D99AB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8. W przypadku dostawy mniejszej ilości asortymentu, aniżeli przewiduje to umowa, wynagrodzenie Wykonawcy zostanie skorygowane na podstawie faktycznie dostarczonej ilości przedmiotu zamówienia.</w:t>
      </w:r>
    </w:p>
    <w:p w14:paraId="4E3D18A0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9. Dostawy następować będą transportem własnym Wykonawcy, na jego koszt i ryzyko. Dostawy asortymentu w pojemnikach zamykanych, szczelnych.</w:t>
      </w:r>
    </w:p>
    <w:p w14:paraId="18E6945C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10. W przypadkach nienależytego wykonania zobowiązania przez Wykonawcę, tj.:</w:t>
      </w:r>
    </w:p>
    <w:p w14:paraId="60D645EB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lastRenderedPageBreak/>
        <w:t>a) niedotrzymania terminu dostawy,</w:t>
      </w:r>
    </w:p>
    <w:p w14:paraId="17452091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b) dostarczenia towaru wadliwego pod względem jakościowym,</w:t>
      </w:r>
    </w:p>
    <w:p w14:paraId="51FF0622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c) dostarczenia towaru w ilości innej niż zgłoszone zapotrzebowanie,</w:t>
      </w:r>
    </w:p>
    <w:p w14:paraId="3F9B2DAE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Zamawiającemu przysługuje prawo do zakupu towaru u osób trzecich na koszt Wykonawcy.</w:t>
      </w:r>
    </w:p>
    <w:p w14:paraId="3F343232" w14:textId="642A449E" w:rsidR="00676EB7" w:rsidRPr="00DA228D" w:rsidRDefault="00676EB7" w:rsidP="0078274F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228D">
        <w:rPr>
          <w:rFonts w:ascii="Arial" w:eastAsia="Calibri" w:hAnsi="Arial" w:cs="Arial"/>
          <w:sz w:val="20"/>
          <w:szCs w:val="20"/>
        </w:rPr>
        <w:t xml:space="preserve">11. </w:t>
      </w:r>
      <w:r w:rsidR="0078274F" w:rsidRPr="00DA228D">
        <w:rPr>
          <w:rFonts w:ascii="Arial" w:eastAsia="Times New Roman" w:hAnsi="Arial" w:cs="Arial"/>
          <w:sz w:val="20"/>
          <w:szCs w:val="20"/>
          <w:lang w:eastAsia="pl-PL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50563266" w14:textId="77777777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B66890E" w14:textId="77777777" w:rsidR="00676EB7" w:rsidRPr="00DA228D" w:rsidRDefault="00676EB7" w:rsidP="00676EB7">
      <w:pP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DA228D">
        <w:rPr>
          <w:rFonts w:ascii="Arial" w:eastAsia="Calibri" w:hAnsi="Arial" w:cs="Arial"/>
          <w:b/>
          <w:sz w:val="20"/>
          <w:szCs w:val="20"/>
        </w:rPr>
        <w:t>IV. Wymagania przy każdej dostawie</w:t>
      </w:r>
    </w:p>
    <w:p w14:paraId="57A4BC1F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1. Warunki transportowe i higiena dostawy:</w:t>
      </w:r>
    </w:p>
    <w:p w14:paraId="65D1C99A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- muszą być zgodne z zasadami GMP/GHP, minimum czysta kabina transportowa,</w:t>
      </w:r>
    </w:p>
    <w:p w14:paraId="3C2FF8B4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- dokumenty do wglądu: dopuszczenie środka transportu przez PPIS do przewozu żywności, aktualna karta zdrowia kierowcy, potwierdzenie wykonywania mycia i dezynfekcji pojazdu którym przewożona jest żywność,</w:t>
      </w:r>
    </w:p>
    <w:p w14:paraId="1764F07A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- wymagana czysta odzież ochronna kierowcy oraz schludny, estetyczny, nie budzący zastrzeżeń co do higieny wygląd.</w:t>
      </w:r>
    </w:p>
    <w:p w14:paraId="166A3F0E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2. Etykieta w języku polskim zgodna z prawem WE dotyczącym znakowania</w:t>
      </w:r>
    </w:p>
    <w:p w14:paraId="0501C18C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3. Artykuły spożywcze muszą być dostarczane w opakowaniach jednostkowych opisanych w formularzu cenowym lub w opakowaniach o gramaturze bardzo zbliżonej, nie mniejszej niż opisana przez Zamawiającego, nie dopuszcza się dostaw luzem w opakowaniach np. 20kg, 50kg, artykuły muszą być dostarczone w oryginalnych opakowaniach zbiorczych oraz jednostkowych producenta z pełnym oznakowaniem w języku polskim.</w:t>
      </w:r>
    </w:p>
    <w:p w14:paraId="2F6AD9F3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4. Artykuły spożywcze muszą posiadać maksymalny okres przydatności do spożycia przewidziany dla danego artykułu.</w:t>
      </w:r>
    </w:p>
    <w:p w14:paraId="3137FAB2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5. W przypadku artykułów pochodzenia zwierzęcego obowiązkowo należy do każdej partii wysyłkowej dostarczyć „Handlowy dokument identyfikacyjny”.</w:t>
      </w:r>
    </w:p>
    <w:p w14:paraId="4B995A14" w14:textId="77777777" w:rsidR="00676EB7" w:rsidRPr="00DA228D" w:rsidRDefault="00676EB7" w:rsidP="00676EB7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6. W przypadku nie spełnienia w/w kryteriów i kryteriów jakościowych nastąpi odmowa przyjęcia żywności.</w:t>
      </w:r>
    </w:p>
    <w:p w14:paraId="47F377EA" w14:textId="5A5F273B" w:rsidR="00CE22A7" w:rsidRPr="00DA228D" w:rsidRDefault="00676EB7" w:rsidP="00DA228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A228D">
        <w:rPr>
          <w:rFonts w:ascii="Arial" w:eastAsia="Calibri" w:hAnsi="Arial" w:cs="Arial"/>
          <w:sz w:val="20"/>
          <w:szCs w:val="20"/>
        </w:rPr>
        <w:t>7. W przypadku niespełnienia warunków dostawy (niewłaściwa jakość, brak wymaganych dokumentów itd.) i odmowy przyjęcia dostawca musi w tym samym dniu do godz. 14.00 dostarczyć produkt zgodny pod względem jakościowym i ilościowym aby zapewnić ciągłość produkcji.</w:t>
      </w:r>
    </w:p>
    <w:sectPr w:rsidR="00CE22A7" w:rsidRPr="00DA228D" w:rsidSect="00B426B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5A30" w14:textId="77777777" w:rsidR="005E568B" w:rsidRDefault="005E568B" w:rsidP="00B8265C">
      <w:pPr>
        <w:spacing w:after="0" w:line="240" w:lineRule="auto"/>
      </w:pPr>
      <w:r>
        <w:separator/>
      </w:r>
    </w:p>
  </w:endnote>
  <w:endnote w:type="continuationSeparator" w:id="0">
    <w:p w14:paraId="72A9E266" w14:textId="77777777" w:rsidR="005E568B" w:rsidRDefault="005E568B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5AAC" w14:textId="77777777" w:rsidR="005E568B" w:rsidRDefault="005E568B" w:rsidP="00B8265C">
      <w:pPr>
        <w:spacing w:after="0" w:line="240" w:lineRule="auto"/>
      </w:pPr>
      <w:r>
        <w:separator/>
      </w:r>
    </w:p>
  </w:footnote>
  <w:footnote w:type="continuationSeparator" w:id="0">
    <w:p w14:paraId="3F435AA0" w14:textId="77777777" w:rsidR="005E568B" w:rsidRDefault="005E568B" w:rsidP="00B8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1335" w14:textId="77777777" w:rsidR="00B8265C" w:rsidRPr="00DA228D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DA228D">
      <w:rPr>
        <w:rFonts w:ascii="Arial" w:hAnsi="Arial" w:cs="Arial"/>
        <w:i/>
        <w:sz w:val="20"/>
        <w:szCs w:val="20"/>
      </w:rPr>
      <w:t xml:space="preserve">Zamawiający: </w:t>
    </w:r>
  </w:p>
  <w:p w14:paraId="60BBA3C8" w14:textId="77777777" w:rsidR="00B8265C" w:rsidRPr="00DA228D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DA228D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19870D18" w14:textId="4E79DEA9" w:rsidR="00B8265C" w:rsidRPr="00DA228D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DA228D">
      <w:rPr>
        <w:rFonts w:ascii="Arial" w:hAnsi="Arial" w:cs="Arial"/>
        <w:i/>
        <w:sz w:val="20"/>
        <w:szCs w:val="20"/>
      </w:rPr>
      <w:t>Postępowanie przetargowe: ZP-</w:t>
    </w:r>
    <w:r w:rsidR="0067572C">
      <w:rPr>
        <w:rFonts w:ascii="Arial" w:hAnsi="Arial" w:cs="Arial"/>
        <w:i/>
        <w:sz w:val="20"/>
        <w:szCs w:val="20"/>
      </w:rPr>
      <w:t>44</w:t>
    </w:r>
    <w:r w:rsidR="005866A5">
      <w:rPr>
        <w:rFonts w:ascii="Arial" w:hAnsi="Arial" w:cs="Arial"/>
        <w:i/>
        <w:sz w:val="20"/>
        <w:szCs w:val="20"/>
      </w:rPr>
      <w:t>/2</w:t>
    </w:r>
    <w:r w:rsidR="00D741F0">
      <w:rPr>
        <w:rFonts w:ascii="Arial" w:hAnsi="Arial" w:cs="Arial"/>
        <w:i/>
        <w:sz w:val="20"/>
        <w:szCs w:val="20"/>
      </w:rPr>
      <w:t>2</w:t>
    </w:r>
  </w:p>
  <w:p w14:paraId="6D0E1899" w14:textId="40867846" w:rsidR="00B8265C" w:rsidRPr="00DA228D" w:rsidRDefault="00B8265C" w:rsidP="00B8265C">
    <w:pPr>
      <w:pStyle w:val="Nagwek"/>
      <w:jc w:val="right"/>
      <w:rPr>
        <w:rFonts w:ascii="Arial" w:hAnsi="Arial" w:cs="Arial"/>
        <w:i/>
      </w:rPr>
    </w:pPr>
    <w:r w:rsidRPr="00DA228D">
      <w:rPr>
        <w:rFonts w:ascii="Arial" w:hAnsi="Arial" w:cs="Arial"/>
        <w:i/>
        <w:sz w:val="20"/>
        <w:szCs w:val="20"/>
      </w:rPr>
      <w:t>Załącznik do SWZ</w:t>
    </w:r>
  </w:p>
  <w:p w14:paraId="2ACF383B" w14:textId="77777777" w:rsidR="00B8265C" w:rsidRDefault="00B826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2"/>
    <w:rsid w:val="000B505A"/>
    <w:rsid w:val="00107C0A"/>
    <w:rsid w:val="001744DD"/>
    <w:rsid w:val="00181728"/>
    <w:rsid w:val="0018743B"/>
    <w:rsid w:val="001C50D6"/>
    <w:rsid w:val="001D6812"/>
    <w:rsid w:val="002127A0"/>
    <w:rsid w:val="00254B82"/>
    <w:rsid w:val="002B7563"/>
    <w:rsid w:val="002E45F5"/>
    <w:rsid w:val="0035140E"/>
    <w:rsid w:val="003C4C4F"/>
    <w:rsid w:val="003D21A1"/>
    <w:rsid w:val="0047438A"/>
    <w:rsid w:val="004745BB"/>
    <w:rsid w:val="004D5B92"/>
    <w:rsid w:val="00533AFB"/>
    <w:rsid w:val="005463A5"/>
    <w:rsid w:val="005500DA"/>
    <w:rsid w:val="005866A5"/>
    <w:rsid w:val="005E568B"/>
    <w:rsid w:val="00664C52"/>
    <w:rsid w:val="0067572C"/>
    <w:rsid w:val="00676EB7"/>
    <w:rsid w:val="00734D7D"/>
    <w:rsid w:val="0078274F"/>
    <w:rsid w:val="007F39C0"/>
    <w:rsid w:val="008165C0"/>
    <w:rsid w:val="008862DB"/>
    <w:rsid w:val="008E4BEB"/>
    <w:rsid w:val="008F4CD8"/>
    <w:rsid w:val="00A1041A"/>
    <w:rsid w:val="00A17992"/>
    <w:rsid w:val="00A77BAB"/>
    <w:rsid w:val="00A90A5E"/>
    <w:rsid w:val="00AB12E8"/>
    <w:rsid w:val="00B426B1"/>
    <w:rsid w:val="00B8265C"/>
    <w:rsid w:val="00B945CE"/>
    <w:rsid w:val="00C92B43"/>
    <w:rsid w:val="00CE22A7"/>
    <w:rsid w:val="00D479E6"/>
    <w:rsid w:val="00D741F0"/>
    <w:rsid w:val="00DA228D"/>
    <w:rsid w:val="00DB53F0"/>
    <w:rsid w:val="00DE03CE"/>
    <w:rsid w:val="00DF5CE7"/>
    <w:rsid w:val="00E04391"/>
    <w:rsid w:val="00E3330C"/>
    <w:rsid w:val="00E53242"/>
    <w:rsid w:val="00E57B55"/>
    <w:rsid w:val="00E94208"/>
    <w:rsid w:val="00EA522F"/>
    <w:rsid w:val="00EF5D65"/>
    <w:rsid w:val="00F23151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3DC"/>
  <w15:docId w15:val="{A4DA25EE-810E-40CC-AF88-B1394172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76E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974F-9BBC-4979-B686-4645C6E7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2562</Words>
  <Characters>15376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MAGDALENA JOZEFIAK</cp:lastModifiedBy>
  <cp:revision>3</cp:revision>
  <cp:lastPrinted>2019-05-07T06:30:00Z</cp:lastPrinted>
  <dcterms:created xsi:type="dcterms:W3CDTF">2022-11-03T05:56:00Z</dcterms:created>
  <dcterms:modified xsi:type="dcterms:W3CDTF">2022-11-07T10:35:00Z</dcterms:modified>
</cp:coreProperties>
</file>