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A3" w:rsidRPr="00FA699F" w:rsidRDefault="00FD28A3" w:rsidP="00FD28A3">
      <w:pPr>
        <w:jc w:val="center"/>
        <w:rPr>
          <w:rFonts w:cstheme="minorHAnsi"/>
          <w:b/>
          <w:sz w:val="24"/>
          <w:szCs w:val="24"/>
        </w:rPr>
      </w:pPr>
      <w:r w:rsidRPr="00FA699F">
        <w:rPr>
          <w:rFonts w:cstheme="minorHAnsi"/>
          <w:b/>
          <w:sz w:val="24"/>
          <w:szCs w:val="24"/>
        </w:rPr>
        <w:t xml:space="preserve">Opis Przedmiotu zamówienia </w:t>
      </w:r>
      <w:r w:rsidR="00DE46A3" w:rsidRPr="00FA699F">
        <w:rPr>
          <w:rFonts w:cstheme="minorHAnsi"/>
          <w:b/>
          <w:sz w:val="24"/>
          <w:szCs w:val="24"/>
        </w:rPr>
        <w:t>/ Wykaz sprzętu</w:t>
      </w:r>
    </w:p>
    <w:p w:rsidR="00627E42" w:rsidRPr="00FA699F" w:rsidRDefault="002439C2" w:rsidP="00FD28A3">
      <w:pPr>
        <w:jc w:val="center"/>
        <w:rPr>
          <w:rFonts w:cstheme="minorHAnsi"/>
          <w:b/>
          <w:sz w:val="24"/>
          <w:szCs w:val="24"/>
        </w:rPr>
      </w:pPr>
      <w:r w:rsidRPr="00FA699F">
        <w:rPr>
          <w:rFonts w:cstheme="minorHAnsi"/>
          <w:b/>
          <w:sz w:val="24"/>
          <w:szCs w:val="24"/>
        </w:rPr>
        <w:t xml:space="preserve">Część </w:t>
      </w:r>
      <w:r w:rsidR="0020219B" w:rsidRPr="00FA699F">
        <w:rPr>
          <w:rFonts w:cstheme="minorHAnsi"/>
          <w:b/>
          <w:sz w:val="24"/>
          <w:szCs w:val="24"/>
        </w:rPr>
        <w:t>3</w:t>
      </w:r>
    </w:p>
    <w:p w:rsidR="0066462D" w:rsidRPr="00FA699F" w:rsidRDefault="00ED58ED" w:rsidP="006A258E">
      <w:pPr>
        <w:jc w:val="both"/>
        <w:rPr>
          <w:rFonts w:cstheme="minorHAnsi"/>
          <w:b/>
          <w:sz w:val="24"/>
          <w:szCs w:val="24"/>
        </w:rPr>
      </w:pPr>
      <w:r w:rsidRPr="00FA699F">
        <w:rPr>
          <w:rFonts w:cstheme="minorHAnsi"/>
          <w:b/>
          <w:sz w:val="24"/>
          <w:szCs w:val="24"/>
        </w:rPr>
        <w:t>Urządzenia  będą fabrycznie nowe i nieużywane, wo</w:t>
      </w:r>
      <w:r w:rsidR="006A258E">
        <w:rPr>
          <w:rFonts w:cstheme="minorHAnsi"/>
          <w:b/>
          <w:sz w:val="24"/>
          <w:szCs w:val="24"/>
        </w:rPr>
        <w:t>lne od wszelkich wad fizycznych</w:t>
      </w:r>
      <w:r w:rsidR="002439C2" w:rsidRPr="00FA699F">
        <w:rPr>
          <w:rFonts w:cstheme="minorHAnsi"/>
          <w:b/>
          <w:sz w:val="24"/>
          <w:szCs w:val="24"/>
        </w:rPr>
        <w:t xml:space="preserve"> </w:t>
      </w:r>
      <w:r w:rsidRPr="00FA699F">
        <w:rPr>
          <w:rFonts w:cstheme="minorHAnsi"/>
          <w:b/>
          <w:sz w:val="24"/>
          <w:szCs w:val="24"/>
        </w:rPr>
        <w:t>i</w:t>
      </w:r>
      <w:r w:rsidR="006A258E">
        <w:rPr>
          <w:rFonts w:cstheme="minorHAnsi"/>
          <w:b/>
          <w:sz w:val="24"/>
          <w:szCs w:val="24"/>
        </w:rPr>
        <w:t> </w:t>
      </w:r>
      <w:r w:rsidRPr="00FA699F">
        <w:rPr>
          <w:rFonts w:cstheme="minorHAnsi"/>
          <w:b/>
          <w:sz w:val="24"/>
          <w:szCs w:val="24"/>
        </w:rPr>
        <w:t>prawnych.</w:t>
      </w:r>
    </w:p>
    <w:p w:rsidR="00D82AC0" w:rsidRPr="00FA699F" w:rsidRDefault="00D82AC0" w:rsidP="00D82AC0">
      <w:pPr>
        <w:rPr>
          <w:rFonts w:cstheme="minorHAnsi"/>
          <w:sz w:val="24"/>
          <w:szCs w:val="24"/>
        </w:rPr>
      </w:pPr>
    </w:p>
    <w:p w:rsidR="00C6751D" w:rsidRPr="00FA699F" w:rsidRDefault="0020219B" w:rsidP="00D82AC0">
      <w:pPr>
        <w:pStyle w:val="Akapitzlist"/>
        <w:numPr>
          <w:ilvl w:val="0"/>
          <w:numId w:val="1"/>
        </w:numPr>
        <w:ind w:left="-567" w:hanging="284"/>
        <w:jc w:val="both"/>
        <w:rPr>
          <w:rFonts w:cstheme="minorHAnsi"/>
          <w:sz w:val="24"/>
          <w:szCs w:val="24"/>
        </w:rPr>
      </w:pPr>
      <w:r w:rsidRPr="00FA699F">
        <w:rPr>
          <w:rFonts w:cstheme="minorHAnsi"/>
          <w:sz w:val="24"/>
          <w:szCs w:val="24"/>
        </w:rPr>
        <w:t>Stacja dysków</w:t>
      </w:r>
      <w:r w:rsidR="0084321C" w:rsidRPr="00FA699F">
        <w:rPr>
          <w:rFonts w:cstheme="minorHAnsi"/>
          <w:sz w:val="24"/>
          <w:szCs w:val="24"/>
        </w:rPr>
        <w:t xml:space="preserve"> </w:t>
      </w:r>
      <w:r w:rsidRPr="00FA699F">
        <w:rPr>
          <w:rFonts w:cstheme="minorHAnsi"/>
          <w:sz w:val="24"/>
          <w:szCs w:val="24"/>
        </w:rPr>
        <w:t>4</w:t>
      </w:r>
      <w:r w:rsidR="0084321C" w:rsidRPr="00FA699F">
        <w:rPr>
          <w:rFonts w:cstheme="minorHAnsi"/>
          <w:sz w:val="24"/>
          <w:szCs w:val="24"/>
        </w:rPr>
        <w:t xml:space="preserve"> sztuki</w:t>
      </w:r>
    </w:p>
    <w:p w:rsidR="00BF2DA7" w:rsidRPr="00FA699F" w:rsidRDefault="00BF2DA7" w:rsidP="0084321C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F2DA7" w:rsidRPr="00FA699F" w:rsidTr="00AD718A">
        <w:tc>
          <w:tcPr>
            <w:tcW w:w="9062" w:type="dxa"/>
            <w:gridSpan w:val="3"/>
          </w:tcPr>
          <w:p w:rsidR="00BF2DA7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FA699F" w:rsidRPr="00FA699F" w:rsidRDefault="00FA699F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F2DA7" w:rsidRPr="00FA699F" w:rsidTr="00AD718A">
        <w:tc>
          <w:tcPr>
            <w:tcW w:w="3020" w:type="dxa"/>
          </w:tcPr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BF2DA7" w:rsidRPr="00FA699F" w:rsidTr="00AD718A">
        <w:trPr>
          <w:trHeight w:val="526"/>
        </w:trPr>
        <w:tc>
          <w:tcPr>
            <w:tcW w:w="3020" w:type="dxa"/>
          </w:tcPr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Rodzaj urządzenia Napęd DVD±RW (±R DL) / DVD-RAM - zewnętrzny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Kolor dowolny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Interfejs USB 2.0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Typ DVD±RW (±R DL) / DVD-RAM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Prędkość odczytu 24x (CD) / 8x (DVD)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Prędkość zapisu 24x (CD) / 8x (DVD±R) / 6x (DVD±R DL)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Prędkość powtórnego zapisu 24x (CD) / 6x (DVD-RW) / 8x (DVD+RW) / 5x (DVD-RAM)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Obsługiwane rodzaje nośników CD-R, CD-RW, DVD-R, DVD-RAM, DVD-RW, DVD+RW, DVD+R, DVD +R DL, DVD-R DL</w:t>
            </w:r>
          </w:p>
          <w:p w:rsidR="00FA699F" w:rsidRPr="0059704C" w:rsidRDefault="00FA699F" w:rsidP="00FA699F">
            <w:pPr>
              <w:spacing w:line="100" w:lineRule="atLeast"/>
              <w:ind w:left="171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Interfejsy 1 x USB 2.0</w:t>
            </w:r>
          </w:p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F2DA7" w:rsidRPr="00FA699F" w:rsidTr="00AD718A">
        <w:trPr>
          <w:trHeight w:val="526"/>
        </w:trPr>
        <w:tc>
          <w:tcPr>
            <w:tcW w:w="3020" w:type="dxa"/>
          </w:tcPr>
          <w:p w:rsidR="00BF2DA7" w:rsidRPr="00FA699F" w:rsidRDefault="00BF2DA7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Gwarancja</w:t>
            </w:r>
            <w:r w:rsidR="00BD7A8D" w:rsidRPr="00FA699F">
              <w:rPr>
                <w:rFonts w:cstheme="minorHAnsi"/>
                <w:sz w:val="24"/>
                <w:szCs w:val="24"/>
              </w:rPr>
              <w:t xml:space="preserve">: </w:t>
            </w:r>
            <w:r w:rsidR="0020219B" w:rsidRPr="00FA699F">
              <w:rPr>
                <w:rFonts w:cstheme="minorHAnsi"/>
                <w:sz w:val="24"/>
                <w:szCs w:val="24"/>
              </w:rPr>
              <w:t>24</w:t>
            </w:r>
            <w:r w:rsidR="00BD7A8D" w:rsidRPr="00FA699F">
              <w:rPr>
                <w:rFonts w:cstheme="minorHAnsi"/>
                <w:sz w:val="24"/>
                <w:szCs w:val="24"/>
              </w:rPr>
              <w:t xml:space="preserve"> miesięcy</w:t>
            </w:r>
          </w:p>
        </w:tc>
        <w:tc>
          <w:tcPr>
            <w:tcW w:w="3021" w:type="dxa"/>
          </w:tcPr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F2DA7" w:rsidRPr="00FA699F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F2DA7" w:rsidRPr="00FA699F" w:rsidRDefault="00BF2DA7" w:rsidP="00BF2DA7">
      <w:pPr>
        <w:ind w:left="-851"/>
        <w:jc w:val="both"/>
        <w:rPr>
          <w:rFonts w:cstheme="minorHAnsi"/>
          <w:sz w:val="24"/>
          <w:szCs w:val="24"/>
        </w:rPr>
      </w:pPr>
    </w:p>
    <w:p w:rsidR="0084321C" w:rsidRPr="00FA699F" w:rsidRDefault="006A258E" w:rsidP="00FA699F">
      <w:pPr>
        <w:pStyle w:val="Akapitzlist"/>
        <w:numPr>
          <w:ilvl w:val="0"/>
          <w:numId w:val="1"/>
        </w:numPr>
        <w:ind w:left="-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20219B" w:rsidRPr="00FA699F">
        <w:rPr>
          <w:rFonts w:cstheme="minorHAnsi"/>
          <w:sz w:val="24"/>
          <w:szCs w:val="24"/>
        </w:rPr>
        <w:t>outer 1 sztuka</w:t>
      </w:r>
    </w:p>
    <w:p w:rsidR="0084321C" w:rsidRPr="00FA699F" w:rsidRDefault="0084321C" w:rsidP="0084321C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4321C" w:rsidRPr="00FA699F" w:rsidTr="00E02D6F">
        <w:tc>
          <w:tcPr>
            <w:tcW w:w="9062" w:type="dxa"/>
            <w:gridSpan w:val="3"/>
          </w:tcPr>
          <w:p w:rsidR="0084321C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FA699F" w:rsidRPr="00FA699F" w:rsidRDefault="00FA699F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4321C" w:rsidRPr="00FA699F" w:rsidTr="00E02D6F">
        <w:tc>
          <w:tcPr>
            <w:tcW w:w="3020" w:type="dxa"/>
          </w:tcPr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lastRenderedPageBreak/>
              <w:t>Wymagane parametry minimalne</w:t>
            </w:r>
          </w:p>
        </w:tc>
        <w:tc>
          <w:tcPr>
            <w:tcW w:w="3021" w:type="dxa"/>
          </w:tcPr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84321C" w:rsidRPr="00FA699F" w:rsidTr="00E02D6F">
        <w:trPr>
          <w:trHeight w:val="526"/>
        </w:trPr>
        <w:tc>
          <w:tcPr>
            <w:tcW w:w="3020" w:type="dxa"/>
          </w:tcPr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Technologia podłączania Bezprzewodowa 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Protokół komunikacyjny danych IEEE 802.11b, IEEE 802.11a, IEEE 802.11g, IEEE 802.11n, IEEE 802.11ac, IEEE 802.11ax (Wi-Fi 6) 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Protokół zdalnego zarządzania SNMP 1, SNMP 3, SNMP 2c, HTTP, HTTPS, SSH 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Zarządzanie w Chmurze 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Pasmo częstotliwości 2.4 GHz, 5 GHz 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Wykonanie Maks. przepływność danych (2,4 GHz): 574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Mb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/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s|Maks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. przepływność danych (5 GHz): 1201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Mb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/s 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Pojemność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maksymalana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 ilość konfigurowanych SSID: 16 </w:t>
            </w:r>
          </w:p>
          <w:p w:rsidR="00FA699F" w:rsidRPr="0059704C" w:rsidRDefault="00FA699F" w:rsidP="00FA699F">
            <w:pPr>
              <w:tabs>
                <w:tab w:val="left" w:pos="29"/>
              </w:tabs>
              <w:spacing w:line="100" w:lineRule="atLeast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  <w:p w:rsidR="00FA699F" w:rsidRPr="0059704C" w:rsidRDefault="00FA699F" w:rsidP="003226E0">
            <w:pPr>
              <w:tabs>
                <w:tab w:val="left" w:pos="29"/>
                <w:tab w:val="left" w:pos="312"/>
              </w:tabs>
              <w:spacing w:line="100" w:lineRule="atLeast"/>
              <w:ind w:left="284" w:right="81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Cechy </w:t>
            </w: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Obsługa VLAN, obsługa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Syslog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, ostrzeżenie na e-mail, filtrowanie adresów MAC, VPN </w:t>
            </w:r>
          </w:p>
          <w:p w:rsidR="00FA699F" w:rsidRPr="0059704C" w:rsidRDefault="00FA699F" w:rsidP="003226E0">
            <w:pPr>
              <w:tabs>
                <w:tab w:val="left" w:pos="29"/>
                <w:tab w:val="left" w:pos="312"/>
              </w:tabs>
              <w:spacing w:line="100" w:lineRule="atLeast"/>
              <w:ind w:left="284" w:right="81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59704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Algorytm</w:t>
            </w:r>
            <w:proofErr w:type="spellEnd"/>
            <w:r w:rsidRPr="0059704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704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kodowania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WPA-Enterprise, WPA2-Enterprise, WPA3-Enterprise, WPA3- Personal, WPA2-Personal, WPA-Personal </w:t>
            </w:r>
          </w:p>
          <w:p w:rsidR="00FA699F" w:rsidRPr="004B14C8" w:rsidRDefault="00FA699F" w:rsidP="003226E0">
            <w:pPr>
              <w:tabs>
                <w:tab w:val="left" w:pos="29"/>
                <w:tab w:val="left" w:pos="312"/>
              </w:tabs>
              <w:spacing w:line="100" w:lineRule="atLeast"/>
              <w:ind w:left="284" w:right="81"/>
              <w:jc w:val="both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proofErr w:type="spellStart"/>
            <w:r w:rsidRPr="004B14C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Zgodność</w:t>
            </w:r>
            <w:proofErr w:type="spellEnd"/>
            <w:r w:rsidRPr="004B14C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4B14C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normami</w:t>
            </w:r>
            <w:proofErr w:type="spellEnd"/>
            <w:r w:rsidRPr="004B14C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IEEE 802.11b, IEEE 802.11a, IEEE 802.11g, IEEE 802.1x, IEEE 802.11n, IEEE 802.3at, IEEE 802.11ac, IEEE 802.11ax, Wi-Fi CERTIFIED 6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Antena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Antena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Wewnętrzna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Kierunkowość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Antena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dookólna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Rozszerzenie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lastRenderedPageBreak/>
              <w:t>połączenie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Interfejsy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1 x 1000Base-T (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PoE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+) - RJ-45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Różne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Akcesoria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zestawie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Zestaw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montażu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na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ścianie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suficie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Zgodność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normami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FCC, RoHS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Zasilanie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Obsługuje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Power Over Ethernet (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PoE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PoE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+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Zasilacz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Adapter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mocy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zewnętrznej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A699F" w:rsidRPr="0059704C" w:rsidRDefault="00FA699F" w:rsidP="00FA699F">
            <w:pPr>
              <w:spacing w:line="100" w:lineRule="atLeast"/>
              <w:ind w:left="284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Parametry środowiska: minimalna temperatura pracy 0 °C; maksymalna temperatura pracy 40 °C; dopuszczalna wilgotność 10-90% nieskroplone </w:t>
            </w:r>
          </w:p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4321C" w:rsidRPr="00FA699F" w:rsidTr="00E02D6F">
        <w:trPr>
          <w:trHeight w:val="526"/>
        </w:trPr>
        <w:tc>
          <w:tcPr>
            <w:tcW w:w="3020" w:type="dxa"/>
          </w:tcPr>
          <w:p w:rsidR="0084321C" w:rsidRPr="00FA699F" w:rsidRDefault="0084321C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Gwarancja</w:t>
            </w:r>
            <w:r w:rsidR="00BD7A8D" w:rsidRPr="00FA699F">
              <w:rPr>
                <w:rFonts w:cstheme="minorHAnsi"/>
                <w:sz w:val="24"/>
                <w:szCs w:val="24"/>
              </w:rPr>
              <w:t>: 6</w:t>
            </w:r>
            <w:r w:rsidR="0020219B" w:rsidRPr="00FA699F">
              <w:rPr>
                <w:rFonts w:cstheme="minorHAnsi"/>
                <w:sz w:val="24"/>
                <w:szCs w:val="24"/>
              </w:rPr>
              <w:t>0</w:t>
            </w:r>
            <w:r w:rsidR="00BD7A8D" w:rsidRPr="00FA699F">
              <w:rPr>
                <w:rFonts w:cstheme="minorHAnsi"/>
                <w:sz w:val="24"/>
                <w:szCs w:val="24"/>
              </w:rPr>
              <w:t xml:space="preserve"> miesięcy</w:t>
            </w:r>
          </w:p>
        </w:tc>
        <w:tc>
          <w:tcPr>
            <w:tcW w:w="3021" w:type="dxa"/>
          </w:tcPr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84321C" w:rsidRPr="00FA699F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D7A8D" w:rsidRPr="00FA699F" w:rsidRDefault="00BD7A8D" w:rsidP="00BD7A8D">
      <w:pPr>
        <w:ind w:left="360"/>
        <w:jc w:val="both"/>
        <w:rPr>
          <w:rFonts w:cstheme="minorHAnsi"/>
          <w:sz w:val="24"/>
          <w:szCs w:val="24"/>
        </w:rPr>
      </w:pPr>
    </w:p>
    <w:p w:rsidR="00BD7A8D" w:rsidRPr="00FA699F" w:rsidRDefault="006A258E" w:rsidP="00FA699F">
      <w:pPr>
        <w:pStyle w:val="Akapitzlist"/>
        <w:numPr>
          <w:ilvl w:val="0"/>
          <w:numId w:val="1"/>
        </w:numPr>
        <w:ind w:left="-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20219B" w:rsidRPr="00FA699F">
        <w:rPr>
          <w:rFonts w:cstheme="minorHAnsi"/>
          <w:sz w:val="24"/>
          <w:szCs w:val="24"/>
        </w:rPr>
        <w:t>unkt dostępowy –</w:t>
      </w:r>
      <w:r w:rsidR="00BD7A8D" w:rsidRPr="00FA699F">
        <w:rPr>
          <w:rFonts w:cstheme="minorHAnsi"/>
          <w:sz w:val="24"/>
          <w:szCs w:val="24"/>
        </w:rPr>
        <w:t xml:space="preserve"> </w:t>
      </w:r>
      <w:proofErr w:type="spellStart"/>
      <w:r w:rsidR="0020219B" w:rsidRPr="00FA699F">
        <w:rPr>
          <w:rFonts w:cstheme="minorHAnsi"/>
          <w:sz w:val="24"/>
          <w:szCs w:val="24"/>
        </w:rPr>
        <w:t>access</w:t>
      </w:r>
      <w:proofErr w:type="spellEnd"/>
      <w:r w:rsidR="0020219B" w:rsidRPr="00FA699F">
        <w:rPr>
          <w:rFonts w:cstheme="minorHAnsi"/>
          <w:sz w:val="24"/>
          <w:szCs w:val="24"/>
        </w:rPr>
        <w:t xml:space="preserve"> point </w:t>
      </w:r>
      <w:r w:rsidR="00FA699F"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 xml:space="preserve"> sztuk</w:t>
      </w:r>
    </w:p>
    <w:p w:rsidR="00BD7A8D" w:rsidRPr="00FA699F" w:rsidRDefault="00BD7A8D" w:rsidP="00BD7A8D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7A8D" w:rsidRPr="00FA699F" w:rsidTr="00E02D6F">
        <w:tc>
          <w:tcPr>
            <w:tcW w:w="9062" w:type="dxa"/>
            <w:gridSpan w:val="3"/>
          </w:tcPr>
          <w:p w:rsidR="00BD7A8D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FA699F" w:rsidRPr="00FA699F" w:rsidRDefault="00FA699F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D7A8D" w:rsidRPr="00FA699F" w:rsidTr="00E02D6F">
        <w:tc>
          <w:tcPr>
            <w:tcW w:w="3020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BD7A8D" w:rsidRPr="00FA699F" w:rsidTr="00E02D6F">
        <w:trPr>
          <w:trHeight w:val="526"/>
        </w:trPr>
        <w:tc>
          <w:tcPr>
            <w:tcW w:w="3020" w:type="dxa"/>
          </w:tcPr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>Rodzaj urządzenia: Punkt dostępu bezprzewodowego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>Typ obudowy: montaż na ścianie/suficie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>Technologia podłączania: Bezprzewodowa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>Pasmo częstotliwości: 2.4 GHz, 5 GHz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 xml:space="preserve">Przepływność danych (2,4 GHz): 570 </w:t>
            </w:r>
            <w:proofErr w:type="spellStart"/>
            <w:r w:rsidRPr="00A824CB">
              <w:rPr>
                <w:rFonts w:cs="Calibri"/>
                <w:sz w:val="24"/>
                <w:szCs w:val="24"/>
              </w:rPr>
              <w:t>Mb</w:t>
            </w:r>
            <w:proofErr w:type="spellEnd"/>
            <w:r w:rsidRPr="00A824CB">
              <w:rPr>
                <w:rFonts w:cs="Calibri"/>
                <w:sz w:val="24"/>
                <w:szCs w:val="24"/>
              </w:rPr>
              <w:t>/s.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 xml:space="preserve">Przepływność danych (5 GHz): 1200 </w:t>
            </w:r>
            <w:proofErr w:type="spellStart"/>
            <w:r w:rsidRPr="00A824CB">
              <w:rPr>
                <w:rFonts w:cs="Calibri"/>
                <w:sz w:val="24"/>
                <w:szCs w:val="24"/>
              </w:rPr>
              <w:t>Mb</w:t>
            </w:r>
            <w:proofErr w:type="spellEnd"/>
            <w:r w:rsidRPr="00A824CB">
              <w:rPr>
                <w:rFonts w:cs="Calibri"/>
                <w:sz w:val="24"/>
                <w:szCs w:val="24"/>
              </w:rPr>
              <w:t>/s.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>Antena: Wewnętrzna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>Kierunkowość Anten: dookólna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>Interfejsy: 1 x 1000Base-T (</w:t>
            </w:r>
            <w:proofErr w:type="spellStart"/>
            <w:r w:rsidRPr="00A824CB">
              <w:rPr>
                <w:rFonts w:cs="Calibri"/>
                <w:sz w:val="24"/>
                <w:szCs w:val="24"/>
              </w:rPr>
              <w:t>PoE</w:t>
            </w:r>
            <w:proofErr w:type="spellEnd"/>
            <w:r w:rsidRPr="00A824CB">
              <w:rPr>
                <w:rFonts w:cs="Calibri"/>
                <w:sz w:val="24"/>
                <w:szCs w:val="24"/>
              </w:rPr>
              <w:t>+) RJ-45</w:t>
            </w:r>
          </w:p>
          <w:p w:rsidR="00FA699F" w:rsidRPr="00A824CB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lastRenderedPageBreak/>
              <w:t>Zestaw do montażu na ścianie/suficie</w:t>
            </w:r>
          </w:p>
          <w:p w:rsidR="00FA699F" w:rsidRPr="00514E99" w:rsidRDefault="00FA699F" w:rsidP="00FA699F">
            <w:pPr>
              <w:autoSpaceDE w:val="0"/>
              <w:autoSpaceDN w:val="0"/>
              <w:adjustRightInd w:val="0"/>
              <w:ind w:left="284"/>
              <w:rPr>
                <w:rFonts w:cs="Calibri"/>
                <w:sz w:val="24"/>
                <w:szCs w:val="24"/>
              </w:rPr>
            </w:pPr>
            <w:r w:rsidRPr="00A824CB">
              <w:rPr>
                <w:rFonts w:cs="Calibri"/>
                <w:sz w:val="24"/>
                <w:szCs w:val="24"/>
              </w:rPr>
              <w:t xml:space="preserve">Zasilanie: </w:t>
            </w:r>
            <w:proofErr w:type="spellStart"/>
            <w:r w:rsidRPr="00A824CB">
              <w:rPr>
                <w:rFonts w:cs="Calibri"/>
                <w:sz w:val="24"/>
                <w:szCs w:val="24"/>
              </w:rPr>
              <w:t>PoE</w:t>
            </w:r>
            <w:proofErr w:type="spellEnd"/>
            <w:r w:rsidRPr="00A824CB">
              <w:rPr>
                <w:rFonts w:cs="Calibri"/>
                <w:sz w:val="24"/>
                <w:szCs w:val="24"/>
              </w:rPr>
              <w:t>+</w:t>
            </w:r>
          </w:p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D7A8D" w:rsidRPr="00FA699F" w:rsidTr="00E02D6F">
        <w:trPr>
          <w:trHeight w:val="526"/>
        </w:trPr>
        <w:tc>
          <w:tcPr>
            <w:tcW w:w="3020" w:type="dxa"/>
          </w:tcPr>
          <w:p w:rsidR="00BD7A8D" w:rsidRPr="00FA699F" w:rsidRDefault="00BD7A8D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Gwarancja:</w:t>
            </w:r>
            <w:r w:rsidR="0020219B" w:rsidRPr="00FA699F">
              <w:rPr>
                <w:rFonts w:cstheme="minorHAnsi"/>
                <w:sz w:val="24"/>
                <w:szCs w:val="24"/>
              </w:rPr>
              <w:t xml:space="preserve"> 12</w:t>
            </w:r>
            <w:r w:rsidRPr="00FA699F">
              <w:rPr>
                <w:rFonts w:cstheme="minorHAnsi"/>
                <w:sz w:val="24"/>
                <w:szCs w:val="24"/>
              </w:rPr>
              <w:t xml:space="preserve"> miesiące</w:t>
            </w: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D7A8D" w:rsidRPr="00FA699F" w:rsidRDefault="00BD7A8D" w:rsidP="00BD7A8D">
      <w:pPr>
        <w:pStyle w:val="Akapitzlist"/>
        <w:ind w:left="-851"/>
        <w:rPr>
          <w:rFonts w:cstheme="minorHAnsi"/>
          <w:sz w:val="24"/>
          <w:szCs w:val="24"/>
        </w:rPr>
      </w:pPr>
    </w:p>
    <w:p w:rsidR="00BD7A8D" w:rsidRPr="00FA699F" w:rsidRDefault="00015ADB" w:rsidP="00FA699F">
      <w:pPr>
        <w:pStyle w:val="Akapitzlist"/>
        <w:numPr>
          <w:ilvl w:val="0"/>
          <w:numId w:val="1"/>
        </w:numPr>
        <w:ind w:left="-142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20219B" w:rsidRPr="00FA699F">
        <w:rPr>
          <w:rFonts w:cstheme="minorHAnsi"/>
          <w:sz w:val="24"/>
          <w:szCs w:val="24"/>
        </w:rPr>
        <w:t xml:space="preserve">estaw telekonferencyjny 1 </w:t>
      </w:r>
      <w:r w:rsidR="00BD7A8D" w:rsidRPr="00FA699F">
        <w:rPr>
          <w:rFonts w:cstheme="minorHAnsi"/>
          <w:sz w:val="24"/>
          <w:szCs w:val="24"/>
        </w:rPr>
        <w:t>sztuk</w:t>
      </w:r>
      <w:r w:rsidR="0020219B" w:rsidRPr="00FA699F">
        <w:rPr>
          <w:rFonts w:cstheme="minorHAnsi"/>
          <w:sz w:val="24"/>
          <w:szCs w:val="24"/>
        </w:rPr>
        <w:t>a</w:t>
      </w:r>
    </w:p>
    <w:p w:rsidR="00BD7A8D" w:rsidRPr="00FA699F" w:rsidRDefault="00BD7A8D" w:rsidP="00BD7A8D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7A8D" w:rsidRPr="00FA699F" w:rsidTr="00E02D6F">
        <w:tc>
          <w:tcPr>
            <w:tcW w:w="9062" w:type="dxa"/>
            <w:gridSpan w:val="3"/>
          </w:tcPr>
          <w:p w:rsidR="00BD7A8D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FA699F" w:rsidRPr="00FA699F" w:rsidRDefault="00FA699F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D7A8D" w:rsidRPr="00FA699F" w:rsidTr="00E02D6F">
        <w:tc>
          <w:tcPr>
            <w:tcW w:w="3020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BD7A8D" w:rsidRPr="00FA699F" w:rsidTr="00E02D6F">
        <w:trPr>
          <w:trHeight w:val="526"/>
        </w:trPr>
        <w:tc>
          <w:tcPr>
            <w:tcW w:w="3020" w:type="dxa"/>
          </w:tcPr>
          <w:p w:rsidR="00FA699F" w:rsidRPr="004B14C8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Video full HD</w:t>
            </w:r>
          </w:p>
          <w:p w:rsidR="00FA699F" w:rsidRPr="004B14C8" w:rsidRDefault="00FA699F" w:rsidP="00FA699F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proofErr w:type="spellStart"/>
            <w:r w:rsidRPr="00FA699F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Obsługiwany</w:t>
            </w:r>
            <w:proofErr w:type="spellEnd"/>
            <w:r w:rsidRPr="00FA699F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699F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Tryb</w:t>
            </w:r>
            <w:proofErr w:type="spellEnd"/>
            <w:r w:rsidRPr="004B14C8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video 1080p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Maksymalna liczba klatek na sekundę 30fps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Możliwość obsługiwania formatu plików wideo H.264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port USB 2.0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kamera z zoomem optycznym 10X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Automatyczny regulator ostrości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color w:val="800000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zintegrowany aparat fotograficzny</w:t>
            </w:r>
          </w:p>
          <w:p w:rsidR="00FA699F" w:rsidRPr="0059704C" w:rsidRDefault="00FA699F" w:rsidP="00FA699F">
            <w:pPr>
              <w:spacing w:line="100" w:lineRule="atLeast"/>
              <w:rPr>
                <w:rFonts w:eastAsia="Times New Roman" w:cs="Calibri"/>
                <w:sz w:val="24"/>
                <w:szCs w:val="24"/>
              </w:rPr>
            </w:pPr>
          </w:p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D7A8D" w:rsidRPr="00FA699F" w:rsidTr="00E02D6F">
        <w:trPr>
          <w:trHeight w:val="526"/>
        </w:trPr>
        <w:tc>
          <w:tcPr>
            <w:tcW w:w="3020" w:type="dxa"/>
          </w:tcPr>
          <w:p w:rsidR="00BD7A8D" w:rsidRPr="00FA699F" w:rsidRDefault="00BD7A8D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 xml:space="preserve">Gwarancja: </w:t>
            </w:r>
            <w:r w:rsidR="0020219B" w:rsidRPr="00FA699F">
              <w:rPr>
                <w:rFonts w:cstheme="minorHAnsi"/>
                <w:sz w:val="24"/>
                <w:szCs w:val="24"/>
              </w:rPr>
              <w:t>36</w:t>
            </w:r>
            <w:r w:rsidRPr="00FA699F">
              <w:rPr>
                <w:rFonts w:cstheme="minorHAnsi"/>
                <w:sz w:val="24"/>
                <w:szCs w:val="24"/>
              </w:rPr>
              <w:t xml:space="preserve"> miesięcy</w:t>
            </w: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FA699F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D7A8D" w:rsidRPr="00FA699F" w:rsidRDefault="00BD7A8D" w:rsidP="00BD7A8D">
      <w:pPr>
        <w:pStyle w:val="Akapitzlist"/>
        <w:ind w:left="-851"/>
        <w:rPr>
          <w:rFonts w:cstheme="minorHAnsi"/>
          <w:sz w:val="24"/>
          <w:szCs w:val="24"/>
        </w:rPr>
      </w:pPr>
    </w:p>
    <w:p w:rsidR="00BD7A8D" w:rsidRPr="00FA699F" w:rsidRDefault="00BD7A8D" w:rsidP="00BD7A8D">
      <w:pPr>
        <w:pStyle w:val="Akapitzlist"/>
        <w:ind w:left="-851"/>
        <w:rPr>
          <w:rFonts w:cstheme="minorHAnsi"/>
          <w:sz w:val="24"/>
          <w:szCs w:val="24"/>
        </w:rPr>
      </w:pPr>
    </w:p>
    <w:p w:rsidR="0020219B" w:rsidRPr="00FA699F" w:rsidRDefault="00EB29B2" w:rsidP="00FA699F">
      <w:pPr>
        <w:pStyle w:val="Akapitzlist"/>
        <w:numPr>
          <w:ilvl w:val="0"/>
          <w:numId w:val="1"/>
        </w:numPr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Bezprzewodowa k</w:t>
      </w:r>
      <w:r w:rsidR="0020219B" w:rsidRPr="00FA699F">
        <w:rPr>
          <w:rFonts w:cstheme="minorHAnsi"/>
          <w:sz w:val="24"/>
          <w:szCs w:val="24"/>
        </w:rPr>
        <w:t xml:space="preserve">lawiatura </w:t>
      </w:r>
      <w:r>
        <w:rPr>
          <w:rFonts w:cstheme="minorHAnsi"/>
          <w:sz w:val="24"/>
          <w:szCs w:val="24"/>
        </w:rPr>
        <w:t xml:space="preserve">QWERTY </w:t>
      </w:r>
      <w:bookmarkStart w:id="0" w:name="_GoBack"/>
      <w:bookmarkEnd w:id="0"/>
      <w:r w:rsidR="0020219B" w:rsidRPr="00FA699F">
        <w:rPr>
          <w:rFonts w:cstheme="minorHAnsi"/>
          <w:sz w:val="24"/>
          <w:szCs w:val="24"/>
        </w:rPr>
        <w:t>32 sztuki</w:t>
      </w:r>
    </w:p>
    <w:p w:rsidR="0020219B" w:rsidRPr="00FA699F" w:rsidRDefault="0020219B" w:rsidP="0020219B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219B" w:rsidRPr="00FA699F" w:rsidTr="00817C48">
        <w:tc>
          <w:tcPr>
            <w:tcW w:w="9062" w:type="dxa"/>
            <w:gridSpan w:val="3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</w:tc>
      </w:tr>
      <w:tr w:rsidR="0020219B" w:rsidRPr="00FA699F" w:rsidTr="00817C48">
        <w:tc>
          <w:tcPr>
            <w:tcW w:w="3020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20219B" w:rsidRPr="006A258E" w:rsidTr="00817C48">
        <w:trPr>
          <w:trHeight w:val="526"/>
        </w:trPr>
        <w:tc>
          <w:tcPr>
            <w:tcW w:w="3020" w:type="dxa"/>
          </w:tcPr>
          <w:p w:rsidR="00FA699F" w:rsidRPr="0059704C" w:rsidRDefault="00FA699F" w:rsidP="00FA699F">
            <w:pPr>
              <w:spacing w:line="100" w:lineRule="atLeast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Interfejs 2.4 GHz </w:t>
            </w:r>
          </w:p>
          <w:p w:rsidR="00FA699F" w:rsidRPr="0059704C" w:rsidRDefault="00FA699F" w:rsidP="00FA699F">
            <w:pPr>
              <w:spacing w:line="100" w:lineRule="atLeast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Odbiornik bezprzewodowy USB </w:t>
            </w:r>
          </w:p>
          <w:p w:rsidR="00FA699F" w:rsidRPr="0059704C" w:rsidRDefault="00FA699F" w:rsidP="00FA699F">
            <w:pPr>
              <w:spacing w:line="100" w:lineRule="atLeast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Wymiary (szerokość x głębokość x wysokość) / Waga Klawiatura: 43.3 cm x 12.3 cm x 3.4 cm / 400 g|</w:t>
            </w:r>
          </w:p>
          <w:p w:rsidR="00FA699F" w:rsidRPr="0059704C" w:rsidRDefault="00FA699F" w:rsidP="00FA699F">
            <w:pPr>
              <w:spacing w:line="100" w:lineRule="atLeast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lastRenderedPageBreak/>
              <w:t xml:space="preserve">Funkcje Hot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Keys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 Głośność, wyciszenie</w:t>
            </w:r>
          </w:p>
          <w:p w:rsidR="00FA699F" w:rsidRPr="0059704C" w:rsidRDefault="00FA699F" w:rsidP="00FA699F">
            <w:pPr>
              <w:spacing w:line="100" w:lineRule="atLeast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Lokalizacja i układ QWERTY Międzynarodowy USA </w:t>
            </w:r>
          </w:p>
          <w:p w:rsidR="00FA699F" w:rsidRPr="0059704C" w:rsidRDefault="00FA699F" w:rsidP="00FA699F">
            <w:pPr>
              <w:spacing w:line="100" w:lineRule="atLeast"/>
              <w:jc w:val="both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Wymagany</w:t>
            </w:r>
            <w:proofErr w:type="spellEnd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system </w:t>
            </w:r>
            <w:proofErr w:type="spellStart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operacyjny</w:t>
            </w:r>
            <w:proofErr w:type="spellEnd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przykład</w:t>
            </w:r>
            <w:proofErr w:type="spellEnd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: Apple </w:t>
            </w:r>
            <w:proofErr w:type="spellStart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MacOS</w:t>
            </w:r>
            <w:proofErr w:type="spellEnd"/>
            <w:r w:rsidRPr="00514E9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, Android, Google Chrome OS, Microsoft Windows 7 / 8.1 / 10, Red Hat Enterprise Linux 8.0, Ubuntu 18.04</w:t>
            </w:r>
            <w:r w:rsidRPr="0059704C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20219B" w:rsidRPr="00FA699F" w:rsidTr="00817C48">
        <w:trPr>
          <w:trHeight w:val="526"/>
        </w:trPr>
        <w:tc>
          <w:tcPr>
            <w:tcW w:w="3020" w:type="dxa"/>
          </w:tcPr>
          <w:p w:rsidR="0020219B" w:rsidRPr="00FA699F" w:rsidRDefault="0020219B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Gwarancja: 12 miesięcy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20219B" w:rsidRPr="00FA699F" w:rsidRDefault="0020219B" w:rsidP="0020219B">
      <w:pPr>
        <w:ind w:left="360"/>
        <w:jc w:val="both"/>
        <w:rPr>
          <w:rFonts w:cstheme="minorHAnsi"/>
          <w:sz w:val="24"/>
          <w:szCs w:val="24"/>
        </w:rPr>
      </w:pPr>
    </w:p>
    <w:p w:rsidR="0020219B" w:rsidRPr="00FA699F" w:rsidRDefault="006C1976" w:rsidP="00FA699F">
      <w:pPr>
        <w:pStyle w:val="Akapitzlist"/>
        <w:numPr>
          <w:ilvl w:val="0"/>
          <w:numId w:val="1"/>
        </w:numPr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Bezprzewodowa m</w:t>
      </w:r>
      <w:r w:rsidR="0020219B" w:rsidRPr="00FA699F">
        <w:rPr>
          <w:rFonts w:cstheme="minorHAnsi"/>
          <w:sz w:val="24"/>
          <w:szCs w:val="24"/>
        </w:rPr>
        <w:t>ysz 40 sztuk</w:t>
      </w:r>
    </w:p>
    <w:p w:rsidR="0020219B" w:rsidRPr="00FA699F" w:rsidRDefault="0020219B" w:rsidP="0020219B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219B" w:rsidRPr="00FA699F" w:rsidTr="00817C48">
        <w:tc>
          <w:tcPr>
            <w:tcW w:w="9062" w:type="dxa"/>
            <w:gridSpan w:val="3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</w:tc>
      </w:tr>
      <w:tr w:rsidR="0020219B" w:rsidRPr="00FA699F" w:rsidTr="00817C48">
        <w:tc>
          <w:tcPr>
            <w:tcW w:w="3020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20219B" w:rsidRPr="00FA699F" w:rsidTr="00817C48">
        <w:trPr>
          <w:trHeight w:val="526"/>
        </w:trPr>
        <w:tc>
          <w:tcPr>
            <w:tcW w:w="3020" w:type="dxa"/>
          </w:tcPr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Odbiornik bezprzewodowy USB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Urządzenie wejściowe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Sposób podłączenia Bezprzewodowa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Interfejs RF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Technologia wykrywania ruchu Optyczna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Ilość przycisków 3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Zakres ruchu 1000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dpi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Cechy Pokrętło przewijania, odbiornik bezprzewodowy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Interfejsy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1 x USB - 4 pin USB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Typ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 xml:space="preserve"> A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Zgodność z normami Plug and Play </w:t>
            </w:r>
          </w:p>
          <w:p w:rsidR="00FA699F" w:rsidRPr="0059704C" w:rsidRDefault="00FA699F" w:rsidP="00FA699F">
            <w:pPr>
              <w:spacing w:line="100" w:lineRule="atLeast"/>
              <w:ind w:left="29" w:hanging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Bateria Typ Typu AA</w:t>
            </w:r>
          </w:p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0219B" w:rsidRPr="00FA699F" w:rsidTr="00817C48">
        <w:trPr>
          <w:trHeight w:val="526"/>
        </w:trPr>
        <w:tc>
          <w:tcPr>
            <w:tcW w:w="3020" w:type="dxa"/>
          </w:tcPr>
          <w:p w:rsidR="0020219B" w:rsidRPr="00FA699F" w:rsidRDefault="0020219B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Gwarancja: 12 miesięcy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20219B" w:rsidRPr="00FA699F" w:rsidRDefault="0020219B" w:rsidP="0020219B">
      <w:pPr>
        <w:jc w:val="both"/>
        <w:rPr>
          <w:rFonts w:cstheme="minorHAnsi"/>
          <w:sz w:val="24"/>
          <w:szCs w:val="24"/>
        </w:rPr>
      </w:pPr>
    </w:p>
    <w:p w:rsidR="0020219B" w:rsidRPr="00FA699F" w:rsidRDefault="00015ADB" w:rsidP="00FA699F">
      <w:pPr>
        <w:pStyle w:val="Akapitzlist"/>
        <w:numPr>
          <w:ilvl w:val="0"/>
          <w:numId w:val="1"/>
        </w:numPr>
        <w:ind w:left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20219B" w:rsidRPr="00FA699F">
        <w:rPr>
          <w:rFonts w:cstheme="minorHAnsi"/>
          <w:sz w:val="24"/>
          <w:szCs w:val="24"/>
        </w:rPr>
        <w:t>tacja dokująca z zasilaniem 32 sztuki</w:t>
      </w:r>
    </w:p>
    <w:p w:rsidR="0020219B" w:rsidRPr="00FA699F" w:rsidRDefault="0020219B" w:rsidP="0020219B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219B" w:rsidRPr="00FA699F" w:rsidTr="00817C48">
        <w:tc>
          <w:tcPr>
            <w:tcW w:w="9062" w:type="dxa"/>
            <w:gridSpan w:val="3"/>
          </w:tcPr>
          <w:p w:rsidR="0020219B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015ADB" w:rsidRPr="00FA699F" w:rsidRDefault="00015AD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0219B" w:rsidRPr="00FA699F" w:rsidTr="00817C48">
        <w:tc>
          <w:tcPr>
            <w:tcW w:w="3020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lastRenderedPageBreak/>
              <w:t>Wymagane parametry minimalne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20219B" w:rsidRPr="00FA699F" w:rsidTr="00817C48">
        <w:trPr>
          <w:trHeight w:val="526"/>
        </w:trPr>
        <w:tc>
          <w:tcPr>
            <w:tcW w:w="3020" w:type="dxa"/>
          </w:tcPr>
          <w:p w:rsidR="00B27F4B" w:rsidRPr="0059704C" w:rsidRDefault="00B27F4B" w:rsidP="00B27F4B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Port HDMI x 2</w:t>
            </w:r>
          </w:p>
          <w:p w:rsidR="00B27F4B" w:rsidRPr="0059704C" w:rsidRDefault="00B27F4B" w:rsidP="00B27F4B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Obsługiwana rozdzielczość UHD 4K</w:t>
            </w:r>
          </w:p>
          <w:p w:rsidR="00B27F4B" w:rsidRPr="0059704C" w:rsidRDefault="00B27F4B" w:rsidP="00B27F4B">
            <w:pPr>
              <w:spacing w:line="100" w:lineRule="atLeas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USB-C - zasilanie max 60w</w:t>
            </w:r>
          </w:p>
          <w:p w:rsidR="00B27F4B" w:rsidRPr="0059704C" w:rsidRDefault="00B27F4B" w:rsidP="00B27F4B">
            <w:pPr>
              <w:spacing w:line="100" w:lineRule="atLeast"/>
              <w:rPr>
                <w:rFonts w:eastAsia="Times New Roman" w:cs="Calibri"/>
                <w:color w:val="8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port USB 3.0 x 3</w:t>
            </w:r>
          </w:p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0219B" w:rsidRPr="00FA699F" w:rsidTr="00817C48">
        <w:trPr>
          <w:trHeight w:val="526"/>
        </w:trPr>
        <w:tc>
          <w:tcPr>
            <w:tcW w:w="3020" w:type="dxa"/>
          </w:tcPr>
          <w:p w:rsidR="0020219B" w:rsidRPr="00FA699F" w:rsidRDefault="0020219B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Gwarancja: 24 miesięcy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20219B" w:rsidRPr="00FA699F" w:rsidRDefault="0020219B" w:rsidP="0020219B">
      <w:pPr>
        <w:ind w:left="360"/>
        <w:jc w:val="both"/>
        <w:rPr>
          <w:rFonts w:cstheme="minorHAnsi"/>
          <w:sz w:val="24"/>
          <w:szCs w:val="24"/>
        </w:rPr>
      </w:pPr>
    </w:p>
    <w:p w:rsidR="0020219B" w:rsidRPr="00FA699F" w:rsidRDefault="00015ADB" w:rsidP="00B27F4B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</w:t>
      </w:r>
      <w:r w:rsidR="0020219B" w:rsidRPr="00FA699F">
        <w:rPr>
          <w:rFonts w:cstheme="minorHAnsi"/>
          <w:sz w:val="24"/>
          <w:szCs w:val="24"/>
        </w:rPr>
        <w:t>amera internetowa 32 sztuki</w:t>
      </w:r>
    </w:p>
    <w:p w:rsidR="0020219B" w:rsidRPr="00FA699F" w:rsidRDefault="0020219B" w:rsidP="0020219B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219B" w:rsidRPr="00FA699F" w:rsidTr="00817C48">
        <w:tc>
          <w:tcPr>
            <w:tcW w:w="9062" w:type="dxa"/>
            <w:gridSpan w:val="3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</w:tc>
      </w:tr>
      <w:tr w:rsidR="0020219B" w:rsidRPr="00FA699F" w:rsidTr="00817C48">
        <w:tc>
          <w:tcPr>
            <w:tcW w:w="3020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20219B" w:rsidRPr="00FA699F" w:rsidTr="00817C48">
        <w:trPr>
          <w:trHeight w:val="526"/>
        </w:trPr>
        <w:tc>
          <w:tcPr>
            <w:tcW w:w="3020" w:type="dxa"/>
          </w:tcPr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Obsługa audio: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Tak: wbudowany mikrofon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Technologia łączności: przewodowa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Typ: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Kolor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Rozdzielczość cyfrowa wideo: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1280 x 720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Interfejs do komputera: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USB 2.0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Dołączone przewody:</w:t>
            </w:r>
          </w:p>
          <w:p w:rsidR="00B27F4B" w:rsidRPr="0059704C" w:rsidRDefault="00B27F4B" w:rsidP="00B27F4B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59704C">
              <w:rPr>
                <w:rFonts w:eastAsia="Times New Roman" w:cs="Calibri"/>
                <w:sz w:val="24"/>
                <w:szCs w:val="24"/>
                <w:lang w:eastAsia="pl-PL"/>
              </w:rPr>
              <w:t>1 x kabel USB - 1.5 m</w:t>
            </w:r>
          </w:p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0219B" w:rsidRPr="00FA699F" w:rsidTr="00817C48">
        <w:trPr>
          <w:trHeight w:val="526"/>
        </w:trPr>
        <w:tc>
          <w:tcPr>
            <w:tcW w:w="3020" w:type="dxa"/>
          </w:tcPr>
          <w:p w:rsidR="0020219B" w:rsidRPr="00FA699F" w:rsidRDefault="0020219B" w:rsidP="0020219B">
            <w:pPr>
              <w:jc w:val="both"/>
              <w:rPr>
                <w:rFonts w:cstheme="minorHAnsi"/>
                <w:sz w:val="24"/>
                <w:szCs w:val="24"/>
              </w:rPr>
            </w:pPr>
            <w:r w:rsidRPr="00FA699F">
              <w:rPr>
                <w:rFonts w:cstheme="minorHAnsi"/>
                <w:sz w:val="24"/>
                <w:szCs w:val="24"/>
              </w:rPr>
              <w:t>Gwarancja: 24 miesięcy</w:t>
            </w: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20219B" w:rsidRPr="00FA699F" w:rsidRDefault="0020219B" w:rsidP="00817C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C6751D" w:rsidRPr="00FA699F" w:rsidRDefault="00C6751D" w:rsidP="00BF2DA7">
      <w:pPr>
        <w:pStyle w:val="Akapitzlist"/>
        <w:ind w:left="-851"/>
        <w:rPr>
          <w:rFonts w:cstheme="minorHAnsi"/>
          <w:sz w:val="24"/>
          <w:szCs w:val="24"/>
        </w:rPr>
      </w:pPr>
    </w:p>
    <w:sectPr w:rsidR="00C6751D" w:rsidRPr="00FA69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698" w:rsidRDefault="00824698" w:rsidP="00A55D93">
      <w:pPr>
        <w:spacing w:after="0" w:line="240" w:lineRule="auto"/>
      </w:pPr>
      <w:r>
        <w:separator/>
      </w:r>
    </w:p>
  </w:endnote>
  <w:endnote w:type="continuationSeparator" w:id="0">
    <w:p w:rsidR="00824698" w:rsidRDefault="00824698" w:rsidP="00A5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698" w:rsidRDefault="00824698" w:rsidP="00A55D93">
      <w:pPr>
        <w:spacing w:after="0" w:line="240" w:lineRule="auto"/>
      </w:pPr>
      <w:r>
        <w:separator/>
      </w:r>
    </w:p>
  </w:footnote>
  <w:footnote w:type="continuationSeparator" w:id="0">
    <w:p w:rsidR="00824698" w:rsidRDefault="00824698" w:rsidP="00A55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467" w:rsidRPr="00FA699F" w:rsidRDefault="00790467" w:rsidP="00FD28A3">
    <w:pPr>
      <w:tabs>
        <w:tab w:val="left" w:pos="5400"/>
      </w:tabs>
      <w:rPr>
        <w:rFonts w:cstheme="minorHAnsi"/>
        <w:b/>
        <w:bCs/>
        <w:sz w:val="24"/>
        <w:szCs w:val="24"/>
      </w:rPr>
    </w:pPr>
    <w:bookmarkStart w:id="1" w:name="_Hlk111189104"/>
    <w:r w:rsidRPr="00FA699F">
      <w:rPr>
        <w:rFonts w:cstheme="minorHAnsi"/>
        <w:b/>
        <w:bCs/>
        <w:sz w:val="24"/>
        <w:szCs w:val="24"/>
      </w:rPr>
      <w:t xml:space="preserve">Numer referencyjny: </w:t>
    </w:r>
    <w:bookmarkEnd w:id="1"/>
    <w:r w:rsidR="00677FDB" w:rsidRPr="00FA699F">
      <w:rPr>
        <w:rFonts w:cstheme="minorHAnsi"/>
        <w:b/>
        <w:bCs/>
        <w:sz w:val="24"/>
        <w:szCs w:val="24"/>
      </w:rPr>
      <w:t>1/ZP/2022</w:t>
    </w:r>
  </w:p>
  <w:p w:rsidR="00790467" w:rsidRPr="00FA699F" w:rsidRDefault="00790467" w:rsidP="00FD28A3">
    <w:pPr>
      <w:pStyle w:val="Nagwek"/>
      <w:jc w:val="right"/>
      <w:rPr>
        <w:rFonts w:cstheme="minorHAnsi"/>
        <w:b/>
        <w:sz w:val="24"/>
        <w:szCs w:val="24"/>
      </w:rPr>
    </w:pPr>
    <w:r w:rsidRPr="00FA699F">
      <w:rPr>
        <w:rFonts w:cstheme="minorHAnsi"/>
        <w:b/>
        <w:sz w:val="24"/>
        <w:szCs w:val="24"/>
      </w:rPr>
      <w:t xml:space="preserve">Załącznik nr </w:t>
    </w:r>
    <w:r w:rsidR="00677FDB" w:rsidRPr="00FA699F">
      <w:rPr>
        <w:rFonts w:cstheme="minorHAnsi"/>
        <w:b/>
        <w:sz w:val="24"/>
        <w:szCs w:val="24"/>
      </w:rPr>
      <w:t>2</w:t>
    </w:r>
    <w:r w:rsidR="0020219B" w:rsidRPr="00FA699F">
      <w:rPr>
        <w:rFonts w:cstheme="minorHAnsi"/>
        <w:b/>
        <w:sz w:val="24"/>
        <w:szCs w:val="24"/>
      </w:rPr>
      <w:t>c</w:t>
    </w:r>
    <w:r w:rsidRPr="00FA699F">
      <w:rPr>
        <w:rFonts w:cstheme="minorHAnsi"/>
        <w:b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AA9"/>
    <w:multiLevelType w:val="hybridMultilevel"/>
    <w:tmpl w:val="49688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9150D"/>
    <w:multiLevelType w:val="hybridMultilevel"/>
    <w:tmpl w:val="05225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3F32"/>
    <w:multiLevelType w:val="multilevel"/>
    <w:tmpl w:val="32649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10807"/>
    <w:multiLevelType w:val="hybridMultilevel"/>
    <w:tmpl w:val="50BCC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20CF1"/>
    <w:multiLevelType w:val="hybridMultilevel"/>
    <w:tmpl w:val="3B42A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307AA"/>
    <w:multiLevelType w:val="hybridMultilevel"/>
    <w:tmpl w:val="ECBA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46FBB"/>
    <w:multiLevelType w:val="hybridMultilevel"/>
    <w:tmpl w:val="44026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96497"/>
    <w:multiLevelType w:val="hybridMultilevel"/>
    <w:tmpl w:val="B61CE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42159"/>
    <w:multiLevelType w:val="hybridMultilevel"/>
    <w:tmpl w:val="27229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B771B"/>
    <w:multiLevelType w:val="hybridMultilevel"/>
    <w:tmpl w:val="83EA2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377A1"/>
    <w:multiLevelType w:val="hybridMultilevel"/>
    <w:tmpl w:val="1EE6B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01A4A"/>
    <w:multiLevelType w:val="hybridMultilevel"/>
    <w:tmpl w:val="ECBA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20AAB"/>
    <w:multiLevelType w:val="hybridMultilevel"/>
    <w:tmpl w:val="2DC06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D59E0"/>
    <w:multiLevelType w:val="hybridMultilevel"/>
    <w:tmpl w:val="E8EC4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EF762C"/>
    <w:multiLevelType w:val="hybridMultilevel"/>
    <w:tmpl w:val="47481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D03B3"/>
    <w:multiLevelType w:val="hybridMultilevel"/>
    <w:tmpl w:val="E5686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DE13D9"/>
    <w:multiLevelType w:val="hybridMultilevel"/>
    <w:tmpl w:val="409C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7"/>
  </w:num>
  <w:num w:numId="5">
    <w:abstractNumId w:val="16"/>
  </w:num>
  <w:num w:numId="6">
    <w:abstractNumId w:val="3"/>
  </w:num>
  <w:num w:numId="7">
    <w:abstractNumId w:val="20"/>
  </w:num>
  <w:num w:numId="8">
    <w:abstractNumId w:val="4"/>
  </w:num>
  <w:num w:numId="9">
    <w:abstractNumId w:val="19"/>
  </w:num>
  <w:num w:numId="10">
    <w:abstractNumId w:val="10"/>
  </w:num>
  <w:num w:numId="11">
    <w:abstractNumId w:val="5"/>
  </w:num>
  <w:num w:numId="12">
    <w:abstractNumId w:val="8"/>
  </w:num>
  <w:num w:numId="13">
    <w:abstractNumId w:val="2"/>
  </w:num>
  <w:num w:numId="14">
    <w:abstractNumId w:val="13"/>
  </w:num>
  <w:num w:numId="15">
    <w:abstractNumId w:val="18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93"/>
    <w:rsid w:val="00015ADB"/>
    <w:rsid w:val="00047D5C"/>
    <w:rsid w:val="0008678A"/>
    <w:rsid w:val="000A75B8"/>
    <w:rsid w:val="000B1E42"/>
    <w:rsid w:val="00123E53"/>
    <w:rsid w:val="00146883"/>
    <w:rsid w:val="00150250"/>
    <w:rsid w:val="0015240A"/>
    <w:rsid w:val="0017128D"/>
    <w:rsid w:val="00182563"/>
    <w:rsid w:val="00192372"/>
    <w:rsid w:val="001A610B"/>
    <w:rsid w:val="001D1941"/>
    <w:rsid w:val="001E02EE"/>
    <w:rsid w:val="001E120A"/>
    <w:rsid w:val="001F3814"/>
    <w:rsid w:val="0020219B"/>
    <w:rsid w:val="002160B4"/>
    <w:rsid w:val="002439C2"/>
    <w:rsid w:val="00252F4C"/>
    <w:rsid w:val="00272E0D"/>
    <w:rsid w:val="00280307"/>
    <w:rsid w:val="00283E88"/>
    <w:rsid w:val="002911E4"/>
    <w:rsid w:val="002935DB"/>
    <w:rsid w:val="002B580F"/>
    <w:rsid w:val="002C2893"/>
    <w:rsid w:val="002E1219"/>
    <w:rsid w:val="002E6707"/>
    <w:rsid w:val="002F0FB9"/>
    <w:rsid w:val="002F33C8"/>
    <w:rsid w:val="00304792"/>
    <w:rsid w:val="003226E0"/>
    <w:rsid w:val="00331374"/>
    <w:rsid w:val="003430C8"/>
    <w:rsid w:val="003442AF"/>
    <w:rsid w:val="00364F25"/>
    <w:rsid w:val="003D1CD4"/>
    <w:rsid w:val="003F3253"/>
    <w:rsid w:val="004220E7"/>
    <w:rsid w:val="004309B2"/>
    <w:rsid w:val="00435BA5"/>
    <w:rsid w:val="00443CC3"/>
    <w:rsid w:val="004D706C"/>
    <w:rsid w:val="004F4ACE"/>
    <w:rsid w:val="00527AED"/>
    <w:rsid w:val="005348CD"/>
    <w:rsid w:val="0055387E"/>
    <w:rsid w:val="00553F40"/>
    <w:rsid w:val="00575225"/>
    <w:rsid w:val="00576A81"/>
    <w:rsid w:val="005942C2"/>
    <w:rsid w:val="005A7F69"/>
    <w:rsid w:val="005B6624"/>
    <w:rsid w:val="005D051F"/>
    <w:rsid w:val="00613920"/>
    <w:rsid w:val="00614850"/>
    <w:rsid w:val="00627E42"/>
    <w:rsid w:val="00633318"/>
    <w:rsid w:val="00662416"/>
    <w:rsid w:val="0066462D"/>
    <w:rsid w:val="00671EC2"/>
    <w:rsid w:val="00677FDB"/>
    <w:rsid w:val="006A258E"/>
    <w:rsid w:val="006C1976"/>
    <w:rsid w:val="006C3C10"/>
    <w:rsid w:val="006E5742"/>
    <w:rsid w:val="00745F87"/>
    <w:rsid w:val="00760CDF"/>
    <w:rsid w:val="00782907"/>
    <w:rsid w:val="00790467"/>
    <w:rsid w:val="00795550"/>
    <w:rsid w:val="00796C67"/>
    <w:rsid w:val="007B114C"/>
    <w:rsid w:val="007B7728"/>
    <w:rsid w:val="007E4519"/>
    <w:rsid w:val="007F7E42"/>
    <w:rsid w:val="008109F6"/>
    <w:rsid w:val="00824698"/>
    <w:rsid w:val="0084321C"/>
    <w:rsid w:val="0085021A"/>
    <w:rsid w:val="008506F8"/>
    <w:rsid w:val="00892DA6"/>
    <w:rsid w:val="008C46D0"/>
    <w:rsid w:val="008F5FEA"/>
    <w:rsid w:val="00963B34"/>
    <w:rsid w:val="009645EF"/>
    <w:rsid w:val="009724E0"/>
    <w:rsid w:val="00985EE1"/>
    <w:rsid w:val="009949F3"/>
    <w:rsid w:val="009B7959"/>
    <w:rsid w:val="009E32A0"/>
    <w:rsid w:val="009E3EDE"/>
    <w:rsid w:val="00A20522"/>
    <w:rsid w:val="00A40C27"/>
    <w:rsid w:val="00A55D93"/>
    <w:rsid w:val="00A64639"/>
    <w:rsid w:val="00A657A6"/>
    <w:rsid w:val="00A73219"/>
    <w:rsid w:val="00AA2306"/>
    <w:rsid w:val="00AA5196"/>
    <w:rsid w:val="00B003A7"/>
    <w:rsid w:val="00B24BF2"/>
    <w:rsid w:val="00B26C7D"/>
    <w:rsid w:val="00B27F4B"/>
    <w:rsid w:val="00B530A5"/>
    <w:rsid w:val="00B61515"/>
    <w:rsid w:val="00B624BA"/>
    <w:rsid w:val="00BC3F01"/>
    <w:rsid w:val="00BD7A8D"/>
    <w:rsid w:val="00BF2DA7"/>
    <w:rsid w:val="00C0134A"/>
    <w:rsid w:val="00C0478B"/>
    <w:rsid w:val="00C075AB"/>
    <w:rsid w:val="00C21787"/>
    <w:rsid w:val="00C23214"/>
    <w:rsid w:val="00C23AFB"/>
    <w:rsid w:val="00C56C1D"/>
    <w:rsid w:val="00C6751D"/>
    <w:rsid w:val="00CA4B75"/>
    <w:rsid w:val="00CB1EB1"/>
    <w:rsid w:val="00CF3C89"/>
    <w:rsid w:val="00D508C2"/>
    <w:rsid w:val="00D643E1"/>
    <w:rsid w:val="00D64D62"/>
    <w:rsid w:val="00D71BC7"/>
    <w:rsid w:val="00D73BC3"/>
    <w:rsid w:val="00D824D3"/>
    <w:rsid w:val="00D82AC0"/>
    <w:rsid w:val="00D844B3"/>
    <w:rsid w:val="00D86F7E"/>
    <w:rsid w:val="00D94D51"/>
    <w:rsid w:val="00DA5A1B"/>
    <w:rsid w:val="00DC15F9"/>
    <w:rsid w:val="00DD68B9"/>
    <w:rsid w:val="00DE46A3"/>
    <w:rsid w:val="00E23097"/>
    <w:rsid w:val="00E30CB3"/>
    <w:rsid w:val="00E51242"/>
    <w:rsid w:val="00E55262"/>
    <w:rsid w:val="00E807DF"/>
    <w:rsid w:val="00EB29B2"/>
    <w:rsid w:val="00EC1F59"/>
    <w:rsid w:val="00ED58ED"/>
    <w:rsid w:val="00F075FC"/>
    <w:rsid w:val="00F4734A"/>
    <w:rsid w:val="00F560E5"/>
    <w:rsid w:val="00F64D22"/>
    <w:rsid w:val="00F80CAF"/>
    <w:rsid w:val="00F90251"/>
    <w:rsid w:val="00FA699F"/>
    <w:rsid w:val="00FC44C3"/>
    <w:rsid w:val="00FC50D3"/>
    <w:rsid w:val="00FC5D41"/>
    <w:rsid w:val="00FC5E1D"/>
    <w:rsid w:val="00FD28A3"/>
    <w:rsid w:val="00F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AAE608-B9FD-4469-8FE0-3C378A48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93"/>
  </w:style>
  <w:style w:type="paragraph" w:styleId="Stopka">
    <w:name w:val="footer"/>
    <w:basedOn w:val="Normalny"/>
    <w:link w:val="StopkaZnak"/>
    <w:uiPriority w:val="99"/>
    <w:unhideWhenUsed/>
    <w:rsid w:val="00A5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93"/>
  </w:style>
  <w:style w:type="table" w:styleId="Tabela-Siatka">
    <w:name w:val="Table Grid"/>
    <w:basedOn w:val="Standardowy"/>
    <w:uiPriority w:val="39"/>
    <w:rsid w:val="00F0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0C2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40C27"/>
    <w:rPr>
      <w:color w:val="954F72" w:themeColor="followedHyperlink"/>
      <w:u w:val="single"/>
    </w:rPr>
  </w:style>
  <w:style w:type="paragraph" w:customStyle="1" w:styleId="Standard">
    <w:name w:val="Standard"/>
    <w:rsid w:val="00A40C2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Tekstpodstawowy">
    <w:name w:val="Body Text"/>
    <w:basedOn w:val="Normalny"/>
    <w:link w:val="TekstpodstawowyZnak"/>
    <w:rsid w:val="002E670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E670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942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0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18A3-7316-4BFF-8949-7CAD106B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Lis</dc:creator>
  <cp:keywords/>
  <dc:description/>
  <cp:lastModifiedBy>AGNIESZKA</cp:lastModifiedBy>
  <cp:revision>13</cp:revision>
  <cp:lastPrinted>2022-11-16T10:32:00Z</cp:lastPrinted>
  <dcterms:created xsi:type="dcterms:W3CDTF">2022-11-12T14:41:00Z</dcterms:created>
  <dcterms:modified xsi:type="dcterms:W3CDTF">2022-11-16T11:51:00Z</dcterms:modified>
</cp:coreProperties>
</file>