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59D24600" w14:textId="24D3B49E" w:rsidR="00372E48" w:rsidRPr="00F91364" w:rsidRDefault="00AC7F25" w:rsidP="000C273F">
      <w:pPr>
        <w:spacing w:after="0" w:line="360" w:lineRule="auto"/>
        <w:ind w:right="-427"/>
        <w:jc w:val="both"/>
        <w:rPr>
          <w:rFonts w:ascii="Open Sans" w:eastAsia="Times New Roman" w:hAnsi="Open Sans" w:cs="Open Sans"/>
          <w:i/>
          <w:iCs/>
          <w:color w:val="C45911" w:themeColor="accent2" w:themeShade="BF"/>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F91364">
        <w:rPr>
          <w:rFonts w:ascii="Open Sans" w:hAnsi="Open Sans" w:cs="Open Sans"/>
          <w:i/>
          <w:iCs/>
          <w:sz w:val="20"/>
          <w:szCs w:val="20"/>
          <w:u w:val="single"/>
        </w:rPr>
        <w:t xml:space="preserve">w trybie podstawowym </w:t>
      </w:r>
      <w:r w:rsidR="003B51F8" w:rsidRPr="00F91364">
        <w:rPr>
          <w:rFonts w:ascii="Open Sans" w:hAnsi="Open Sans" w:cs="Open Sans"/>
          <w:i/>
          <w:iCs/>
          <w:sz w:val="20"/>
          <w:szCs w:val="20"/>
          <w:u w:val="single"/>
        </w:rPr>
        <w:br/>
      </w:r>
      <w:r w:rsidR="0064740B" w:rsidRPr="00F91364">
        <w:rPr>
          <w:rFonts w:ascii="Open Sans" w:hAnsi="Open Sans" w:cs="Open Sans"/>
          <w:i/>
          <w:iCs/>
          <w:sz w:val="20"/>
          <w:szCs w:val="20"/>
          <w:u w:val="single"/>
        </w:rPr>
        <w:t xml:space="preserve">bez przeprowadzenia negocjacji,  </w:t>
      </w:r>
      <w:r w:rsidRPr="00F91364">
        <w:rPr>
          <w:rFonts w:ascii="Open Sans" w:hAnsi="Open Sans" w:cs="Open Sans"/>
          <w:i/>
          <w:iCs/>
          <w:sz w:val="20"/>
          <w:szCs w:val="20"/>
          <w:u w:val="single"/>
        </w:rPr>
        <w:t xml:space="preserve">o szacunkowej wartości poniżej </w:t>
      </w:r>
      <w:r w:rsidR="007E0560" w:rsidRPr="00F91364">
        <w:rPr>
          <w:rFonts w:ascii="Open Sans" w:hAnsi="Open Sans" w:cs="Open Sans"/>
          <w:i/>
          <w:iCs/>
          <w:sz w:val="20"/>
          <w:szCs w:val="20"/>
          <w:u w:val="single"/>
        </w:rPr>
        <w:t>215 000</w:t>
      </w:r>
      <w:r w:rsidRPr="00F91364">
        <w:rPr>
          <w:rFonts w:ascii="Open Sans" w:hAnsi="Open Sans" w:cs="Open Sans"/>
          <w:i/>
          <w:iCs/>
          <w:sz w:val="20"/>
          <w:szCs w:val="20"/>
          <w:u w:val="single"/>
        </w:rPr>
        <w:t xml:space="preserve"> euro na zasadach określonych</w:t>
      </w:r>
      <w:r w:rsidR="0033441B">
        <w:rPr>
          <w:rFonts w:ascii="Open Sans" w:hAnsi="Open Sans" w:cs="Open Sans"/>
          <w:i/>
          <w:iCs/>
          <w:sz w:val="20"/>
          <w:szCs w:val="20"/>
          <w:u w:val="single"/>
        </w:rPr>
        <w:br/>
      </w:r>
      <w:r w:rsidRPr="00F91364">
        <w:rPr>
          <w:rFonts w:ascii="Open Sans" w:hAnsi="Open Sans" w:cs="Open Sans"/>
          <w:i/>
          <w:iCs/>
          <w:sz w:val="20"/>
          <w:szCs w:val="20"/>
          <w:u w:val="single"/>
        </w:rPr>
        <w:t xml:space="preserve"> w ustawie</w:t>
      </w:r>
      <w:r w:rsidRPr="00F91364">
        <w:rPr>
          <w:i/>
          <w:iCs/>
          <w:sz w:val="20"/>
          <w:szCs w:val="20"/>
        </w:rPr>
        <w:t xml:space="preserve"> </w:t>
      </w:r>
      <w:bookmarkStart w:id="1" w:name="_Hlk118465040"/>
      <w:r w:rsidRPr="00F91364">
        <w:rPr>
          <w:rFonts w:ascii="Open Sans" w:hAnsi="Open Sans" w:cs="Open Sans"/>
          <w:i/>
          <w:iCs/>
          <w:sz w:val="20"/>
          <w:szCs w:val="20"/>
          <w:u w:val="single"/>
        </w:rPr>
        <w:t xml:space="preserve">z dnia 11 września 2019 r. Prawo zamówień publicznych </w:t>
      </w:r>
      <w:r w:rsidR="00BD62DD" w:rsidRPr="00F91364">
        <w:rPr>
          <w:rFonts w:ascii="Open Sans" w:hAnsi="Open Sans" w:cs="Open Sans"/>
          <w:i/>
          <w:iCs/>
          <w:sz w:val="20"/>
          <w:szCs w:val="20"/>
          <w:u w:val="single"/>
        </w:rPr>
        <w:t xml:space="preserve">( </w:t>
      </w:r>
      <w:proofErr w:type="spellStart"/>
      <w:r w:rsidR="00BD62DD" w:rsidRPr="00F91364">
        <w:rPr>
          <w:rFonts w:ascii="Open Sans" w:hAnsi="Open Sans" w:cs="Open Sans"/>
          <w:i/>
          <w:iCs/>
          <w:sz w:val="20"/>
          <w:szCs w:val="20"/>
          <w:u w:val="single"/>
        </w:rPr>
        <w:t>t.j</w:t>
      </w:r>
      <w:proofErr w:type="spellEnd"/>
      <w:r w:rsidR="00BD62DD" w:rsidRPr="00F91364">
        <w:rPr>
          <w:rFonts w:ascii="Open Sans" w:hAnsi="Open Sans" w:cs="Open Sans"/>
          <w:i/>
          <w:iCs/>
          <w:sz w:val="20"/>
          <w:szCs w:val="20"/>
          <w:u w:val="single"/>
        </w:rPr>
        <w:t xml:space="preserve">. Dz.U. 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 xml:space="preserve"> r. poz.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w:t>
      </w:r>
      <w:r w:rsidR="00407088" w:rsidRPr="00F91364">
        <w:rPr>
          <w:rFonts w:ascii="Open Sans" w:hAnsi="Open Sans" w:cs="Open Sans"/>
          <w:i/>
          <w:iCs/>
          <w:sz w:val="20"/>
          <w:szCs w:val="20"/>
          <w:u w:val="single"/>
        </w:rPr>
        <w:t xml:space="preserve">, </w:t>
      </w:r>
      <w:r w:rsidR="00AB2828">
        <w:rPr>
          <w:rFonts w:ascii="Open Sans" w:hAnsi="Open Sans" w:cs="Open Sans"/>
          <w:i/>
          <w:iCs/>
          <w:sz w:val="20"/>
          <w:szCs w:val="20"/>
          <w:u w:val="single"/>
        </w:rPr>
        <w:br/>
      </w:r>
      <w:r w:rsidR="00407088" w:rsidRPr="00F91364">
        <w:rPr>
          <w:rFonts w:ascii="Open Sans" w:hAnsi="Open Sans" w:cs="Open Sans"/>
          <w:i/>
          <w:iCs/>
          <w:sz w:val="20"/>
          <w:szCs w:val="20"/>
          <w:u w:val="single"/>
        </w:rPr>
        <w:t xml:space="preserve">tekst jednolity z dnia 16 sierpnia 2022 r. ( Dz. U. z 2022 r. poz. 1710 z </w:t>
      </w:r>
      <w:proofErr w:type="spellStart"/>
      <w:r w:rsidR="00407088" w:rsidRPr="00F91364">
        <w:rPr>
          <w:rFonts w:ascii="Open Sans" w:hAnsi="Open Sans" w:cs="Open Sans"/>
          <w:i/>
          <w:iCs/>
          <w:sz w:val="20"/>
          <w:szCs w:val="20"/>
          <w:u w:val="single"/>
        </w:rPr>
        <w:t>późn</w:t>
      </w:r>
      <w:proofErr w:type="spellEnd"/>
      <w:r w:rsidR="00407088" w:rsidRPr="00F91364">
        <w:rPr>
          <w:rFonts w:ascii="Open Sans" w:hAnsi="Open Sans" w:cs="Open Sans"/>
          <w:i/>
          <w:iCs/>
          <w:sz w:val="20"/>
          <w:szCs w:val="20"/>
          <w:u w:val="single"/>
        </w:rPr>
        <w:t xml:space="preserve">. zm. ) </w:t>
      </w:r>
      <w:r w:rsidR="00BD62DD" w:rsidRPr="00F91364">
        <w:rPr>
          <w:rFonts w:ascii="Open Sans" w:hAnsi="Open Sans" w:cs="Open Sans"/>
          <w:i/>
          <w:iCs/>
          <w:sz w:val="20"/>
          <w:szCs w:val="20"/>
          <w:u w:val="single"/>
        </w:rPr>
        <w:t xml:space="preserve"> </w:t>
      </w:r>
      <w:bookmarkEnd w:id="1"/>
      <w:r w:rsidRPr="00F91364">
        <w:rPr>
          <w:rFonts w:ascii="Open Sans" w:hAnsi="Open Sans" w:cs="Open Sans"/>
          <w:i/>
          <w:iCs/>
          <w:sz w:val="20"/>
          <w:szCs w:val="20"/>
          <w:u w:val="single"/>
        </w:rPr>
        <w:t xml:space="preserve"> zwanej dalej Ustawą PZP ,</w:t>
      </w:r>
      <w:r w:rsidR="0033441B">
        <w:rPr>
          <w:rFonts w:ascii="Open Sans" w:hAnsi="Open Sans" w:cs="Open Sans"/>
          <w:i/>
          <w:iCs/>
          <w:sz w:val="20"/>
          <w:szCs w:val="20"/>
          <w:u w:val="single"/>
        </w:rPr>
        <w:br/>
      </w:r>
      <w:r w:rsidR="0064740B" w:rsidRPr="003F4223">
        <w:rPr>
          <w:rFonts w:ascii="Open Sans" w:hAnsi="Open Sans" w:cs="Open Sans"/>
          <w:i/>
          <w:iCs/>
          <w:sz w:val="20"/>
          <w:szCs w:val="20"/>
        </w:rPr>
        <w:t>na</w:t>
      </w:r>
      <w:r w:rsidR="0064740B" w:rsidRPr="00F91364">
        <w:rPr>
          <w:rFonts w:ascii="Open Sans" w:hAnsi="Open Sans" w:cs="Open Sans"/>
          <w:i/>
          <w:iCs/>
          <w:sz w:val="20"/>
          <w:szCs w:val="20"/>
        </w:rPr>
        <w:t xml:space="preserve"> podstawie wymagań zawartych  w art. 275 pkt 1 </w:t>
      </w:r>
      <w:r w:rsidRPr="00F91364">
        <w:rPr>
          <w:rFonts w:ascii="Open Sans" w:hAnsi="Open Sans" w:cs="Open Sans"/>
          <w:i/>
          <w:iCs/>
          <w:sz w:val="20"/>
          <w:szCs w:val="20"/>
        </w:rPr>
        <w:t xml:space="preserve">w/w </w:t>
      </w:r>
      <w:r w:rsidR="0064740B" w:rsidRPr="00F91364">
        <w:rPr>
          <w:rFonts w:ascii="Open Sans" w:hAnsi="Open Sans" w:cs="Open Sans"/>
          <w:i/>
          <w:iCs/>
          <w:sz w:val="20"/>
          <w:szCs w:val="20"/>
        </w:rPr>
        <w:t xml:space="preserve">ustawy </w:t>
      </w:r>
      <w:proofErr w:type="spellStart"/>
      <w:r w:rsidRPr="00F91364">
        <w:rPr>
          <w:rFonts w:ascii="Open Sans" w:hAnsi="Open Sans" w:cs="Open Sans"/>
          <w:i/>
          <w:iCs/>
          <w:sz w:val="20"/>
          <w:szCs w:val="20"/>
        </w:rPr>
        <w:t>pn</w:t>
      </w:r>
      <w:bookmarkStart w:id="2" w:name="_Hlk121854723"/>
      <w:bookmarkStart w:id="3" w:name="_Hlk104452673"/>
      <w:proofErr w:type="spellEnd"/>
      <w:r w:rsidRPr="00F91364">
        <w:rPr>
          <w:rFonts w:ascii="Open Sans" w:hAnsi="Open Sans" w:cs="Open Sans"/>
          <w:i/>
          <w:iCs/>
          <w:color w:val="C45911" w:themeColor="accent2" w:themeShade="BF"/>
          <w:sz w:val="20"/>
          <w:szCs w:val="20"/>
        </w:rPr>
        <w:t>:</w:t>
      </w:r>
      <w:bookmarkStart w:id="4" w:name="_Hlk67551063"/>
      <w:bookmarkStart w:id="5" w:name="_Hlk63942282"/>
      <w:bookmarkStart w:id="6" w:name="_Hlk65827149"/>
      <w:bookmarkStart w:id="7" w:name="_Hlk77284564"/>
      <w:bookmarkStart w:id="8" w:name="_Hlk83293421"/>
      <w:r w:rsidR="006D6BD4" w:rsidRPr="00F91364">
        <w:rPr>
          <w:rFonts w:ascii="Open Sans" w:eastAsia="Times New Roman" w:hAnsi="Open Sans" w:cs="Open Sans"/>
          <w:i/>
          <w:iCs/>
          <w:color w:val="C45911" w:themeColor="accent2" w:themeShade="BF"/>
          <w:sz w:val="20"/>
          <w:szCs w:val="20"/>
          <w:lang w:eastAsia="pl-PL"/>
        </w:rPr>
        <w:t xml:space="preserve"> </w:t>
      </w:r>
      <w:bookmarkStart w:id="9" w:name="_Hlk126926511"/>
      <w:bookmarkStart w:id="10" w:name="_Hlk134534538"/>
      <w:r w:rsidR="00915E66" w:rsidRPr="00915E66">
        <w:rPr>
          <w:rFonts w:ascii="Open Sans" w:eastAsia="Times New Roman" w:hAnsi="Open Sans" w:cs="Open Sans"/>
          <w:i/>
          <w:iCs/>
          <w:color w:val="C45911" w:themeColor="accent2" w:themeShade="BF"/>
          <w:sz w:val="20"/>
          <w:szCs w:val="20"/>
          <w:lang w:eastAsia="pl-PL"/>
        </w:rPr>
        <w:t>„</w:t>
      </w:r>
      <w:r w:rsidR="001B56E4">
        <w:rPr>
          <w:rFonts w:ascii="Open Sans" w:eastAsia="Times New Roman" w:hAnsi="Open Sans" w:cs="Open Sans"/>
          <w:i/>
          <w:iCs/>
          <w:color w:val="C45911" w:themeColor="accent2" w:themeShade="BF"/>
          <w:sz w:val="20"/>
          <w:szCs w:val="20"/>
          <w:lang w:eastAsia="pl-PL"/>
        </w:rPr>
        <w:t>U</w:t>
      </w:r>
      <w:r w:rsidR="001B56E4" w:rsidRPr="001B56E4">
        <w:rPr>
          <w:rFonts w:ascii="Open Sans" w:eastAsia="Times New Roman" w:hAnsi="Open Sans" w:cs="Open Sans"/>
          <w:i/>
          <w:iCs/>
          <w:color w:val="C45911" w:themeColor="accent2" w:themeShade="BF"/>
          <w:sz w:val="20"/>
          <w:szCs w:val="20"/>
          <w:lang w:eastAsia="pl-PL"/>
        </w:rPr>
        <w:t xml:space="preserve">sługa świadczenia profilaktycznej opieki lekarskiej w zakresie medycyny pracy dla pracowników PGK Sp. z o. o.  w Koszalinie, szczepienia ochronne pracowników przeciwko tężcowi, chorobom </w:t>
      </w:r>
      <w:proofErr w:type="spellStart"/>
      <w:r w:rsidR="001B56E4" w:rsidRPr="001B56E4">
        <w:rPr>
          <w:rFonts w:ascii="Open Sans" w:eastAsia="Times New Roman" w:hAnsi="Open Sans" w:cs="Open Sans"/>
          <w:i/>
          <w:iCs/>
          <w:color w:val="C45911" w:themeColor="accent2" w:themeShade="BF"/>
          <w:sz w:val="20"/>
          <w:szCs w:val="20"/>
          <w:lang w:eastAsia="pl-PL"/>
        </w:rPr>
        <w:t>odkleszczowym</w:t>
      </w:r>
      <w:proofErr w:type="spellEnd"/>
      <w:r w:rsidR="001B56E4" w:rsidRPr="001B56E4">
        <w:rPr>
          <w:rFonts w:ascii="Open Sans" w:eastAsia="Times New Roman" w:hAnsi="Open Sans" w:cs="Open Sans"/>
          <w:i/>
          <w:iCs/>
          <w:color w:val="C45911" w:themeColor="accent2" w:themeShade="BF"/>
          <w:sz w:val="20"/>
          <w:szCs w:val="20"/>
          <w:lang w:eastAsia="pl-PL"/>
        </w:rPr>
        <w:t xml:space="preserve"> oraz WZW A i B. Udział lekarza medycyny pracy w ocenie stanowisk pracy, w analizie i ocenie ryzyka zawodowego, doradztwo w przypadku wystąpienia choroby zawodowej</w:t>
      </w:r>
      <w:r w:rsidR="00915E66" w:rsidRPr="00915E66">
        <w:rPr>
          <w:rFonts w:ascii="Open Sans" w:eastAsia="Times New Roman" w:hAnsi="Open Sans" w:cs="Open Sans"/>
          <w:i/>
          <w:iCs/>
          <w:color w:val="C45911" w:themeColor="accent2" w:themeShade="BF"/>
          <w:sz w:val="20"/>
          <w:szCs w:val="20"/>
          <w:lang w:eastAsia="pl-PL"/>
        </w:rPr>
        <w:t xml:space="preserve">” </w:t>
      </w:r>
      <w:r w:rsidR="000C273F" w:rsidRPr="000C273F">
        <w:rPr>
          <w:rFonts w:ascii="Open Sans" w:eastAsia="Times New Roman" w:hAnsi="Open Sans" w:cs="Open Sans"/>
          <w:i/>
          <w:iCs/>
          <w:color w:val="C45911" w:themeColor="accent2" w:themeShade="BF"/>
          <w:sz w:val="20"/>
          <w:szCs w:val="20"/>
          <w:u w:val="single"/>
          <w:lang w:eastAsia="pl-PL"/>
        </w:rPr>
        <w:t xml:space="preserve"> </w:t>
      </w:r>
      <w:bookmarkEnd w:id="9"/>
    </w:p>
    <w:bookmarkEnd w:id="2"/>
    <w:bookmarkEnd w:id="3"/>
    <w:bookmarkEnd w:id="4"/>
    <w:bookmarkEnd w:id="5"/>
    <w:bookmarkEnd w:id="6"/>
    <w:bookmarkEnd w:id="7"/>
    <w:bookmarkEnd w:id="8"/>
    <w:bookmarkEnd w:id="10"/>
    <w:p w14:paraId="3B13B1D3" w14:textId="77777777" w:rsidR="00C60503" w:rsidRPr="00F91364" w:rsidRDefault="00C60503" w:rsidP="008A2CB7">
      <w:pPr>
        <w:tabs>
          <w:tab w:val="left" w:pos="3600"/>
        </w:tabs>
        <w:spacing w:after="0" w:line="240" w:lineRule="auto"/>
        <w:ind w:left="1701" w:right="61" w:hanging="1701"/>
        <w:rPr>
          <w:rFonts w:ascii="Open Sans" w:eastAsia="Times New Roman" w:hAnsi="Open Sans" w:cs="Open Sans"/>
          <w:bCs/>
          <w:i/>
          <w:iCs/>
          <w:color w:val="000000"/>
          <w:sz w:val="20"/>
          <w:szCs w:val="20"/>
          <w:lang w:eastAsia="pl-PL"/>
        </w:rPr>
      </w:pPr>
    </w:p>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DA48223"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1B56E4">
        <w:rPr>
          <w:rFonts w:ascii="Open Sans" w:eastAsia="Times New Roman" w:hAnsi="Open Sans" w:cs="Open Sans"/>
          <w:bCs/>
          <w:i/>
          <w:iCs/>
          <w:color w:val="000000"/>
          <w:sz w:val="18"/>
          <w:szCs w:val="18"/>
          <w:lang w:eastAsia="pl-PL"/>
        </w:rPr>
        <w:t>11.08.</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1DC20422" w:rsidR="00A01955" w:rsidRPr="00915E66"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1" w:name="_Hlk72488743"/>
      <w:r w:rsidRPr="00915E66">
        <w:rPr>
          <w:rFonts w:ascii="Open Sans" w:eastAsia="Times New Roman" w:hAnsi="Open Sans" w:cs="Open Sans"/>
          <w:i/>
          <w:iCs/>
          <w:color w:val="000000" w:themeColor="text1"/>
          <w:sz w:val="16"/>
          <w:szCs w:val="16"/>
          <w:lang w:eastAsia="pl-PL"/>
        </w:rPr>
        <w:lastRenderedPageBreak/>
        <w:t xml:space="preserve">Nr postępowania:  </w:t>
      </w:r>
      <w:r w:rsidR="001B56E4">
        <w:rPr>
          <w:rFonts w:ascii="Open Sans" w:eastAsia="Times New Roman" w:hAnsi="Open Sans" w:cs="Open Sans"/>
          <w:i/>
          <w:iCs/>
          <w:color w:val="000000" w:themeColor="text1"/>
          <w:sz w:val="16"/>
          <w:szCs w:val="16"/>
          <w:lang w:eastAsia="pl-PL"/>
        </w:rPr>
        <w:t>……………………….</w:t>
      </w:r>
    </w:p>
    <w:p w14:paraId="03B96535" w14:textId="5A6980A8" w:rsidR="00A01955" w:rsidRPr="00915E66"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915E66">
        <w:rPr>
          <w:rFonts w:ascii="Open Sans" w:eastAsia="Times New Roman" w:hAnsi="Open Sans" w:cs="Open Sans"/>
          <w:i/>
          <w:iCs/>
          <w:color w:val="000000" w:themeColor="text1"/>
          <w:sz w:val="16"/>
          <w:szCs w:val="16"/>
          <w:lang w:eastAsia="pl-PL"/>
        </w:rPr>
        <w:t>Nr referencyjny</w:t>
      </w:r>
      <w:r w:rsidR="00300425" w:rsidRPr="00915E66">
        <w:rPr>
          <w:rFonts w:ascii="Open Sans" w:eastAsia="Times New Roman" w:hAnsi="Open Sans" w:cs="Open Sans"/>
          <w:i/>
          <w:iCs/>
          <w:color w:val="000000" w:themeColor="text1"/>
          <w:sz w:val="16"/>
          <w:szCs w:val="16"/>
          <w:lang w:eastAsia="pl-PL"/>
        </w:rPr>
        <w:t>:</w:t>
      </w:r>
      <w:r w:rsidRPr="00915E66">
        <w:rPr>
          <w:rFonts w:ascii="Open Sans" w:eastAsia="Times New Roman" w:hAnsi="Open Sans" w:cs="Open Sans"/>
          <w:i/>
          <w:iCs/>
          <w:color w:val="000000" w:themeColor="text1"/>
          <w:sz w:val="16"/>
          <w:szCs w:val="16"/>
          <w:lang w:eastAsia="pl-PL"/>
        </w:rPr>
        <w:t xml:space="preserve">    </w:t>
      </w:r>
      <w:r w:rsidR="001B56E4">
        <w:rPr>
          <w:rFonts w:ascii="Open Sans" w:eastAsia="Times New Roman" w:hAnsi="Open Sans" w:cs="Open Sans"/>
          <w:i/>
          <w:iCs/>
          <w:color w:val="000000" w:themeColor="text1"/>
          <w:sz w:val="16"/>
          <w:szCs w:val="16"/>
          <w:lang w:eastAsia="pl-PL"/>
        </w:rPr>
        <w:t>28</w:t>
      </w:r>
      <w:r w:rsidRPr="00915E66">
        <w:rPr>
          <w:rFonts w:ascii="Open Sans" w:eastAsia="Times New Roman" w:hAnsi="Open Sans" w:cs="Open Sans"/>
          <w:i/>
          <w:iCs/>
          <w:color w:val="000000" w:themeColor="text1"/>
          <w:sz w:val="16"/>
          <w:szCs w:val="16"/>
          <w:lang w:eastAsia="pl-PL"/>
        </w:rPr>
        <w:t>/AP/2023</w:t>
      </w:r>
    </w:p>
    <w:bookmarkEnd w:id="11"/>
    <w:p w14:paraId="0167B88B" w14:textId="75C5C156" w:rsidR="00A01955" w:rsidRPr="00B106DB" w:rsidRDefault="00A01955" w:rsidP="001B56E4">
      <w:pPr>
        <w:spacing w:after="0" w:line="240" w:lineRule="auto"/>
        <w:ind w:right="51"/>
        <w:rPr>
          <w:rFonts w:ascii="Open Sans" w:eastAsia="Times New Roman" w:hAnsi="Open Sans" w:cs="Open Sans"/>
          <w:i/>
          <w:iCs/>
          <w:color w:val="000000" w:themeColor="text1"/>
          <w:sz w:val="16"/>
          <w:szCs w:val="16"/>
          <w:lang w:eastAsia="pl-PL"/>
        </w:rPr>
      </w:pPr>
      <w:r w:rsidRPr="00915E66">
        <w:rPr>
          <w:rFonts w:ascii="Open Sans" w:eastAsia="Times New Roman" w:hAnsi="Open Sans" w:cs="Open Sans"/>
          <w:i/>
          <w:iCs/>
          <w:color w:val="000000" w:themeColor="text1"/>
          <w:sz w:val="16"/>
          <w:szCs w:val="16"/>
          <w:lang w:eastAsia="pl-PL"/>
        </w:rPr>
        <w:t>Identyfikator postępowania</w:t>
      </w:r>
      <w:r w:rsidR="00300425" w:rsidRPr="00915E66">
        <w:rPr>
          <w:rFonts w:ascii="Open Sans" w:eastAsia="Times New Roman" w:hAnsi="Open Sans" w:cs="Open Sans"/>
          <w:i/>
          <w:iCs/>
          <w:color w:val="000000" w:themeColor="text1"/>
          <w:sz w:val="16"/>
          <w:szCs w:val="16"/>
          <w:lang w:eastAsia="pl-PL"/>
        </w:rPr>
        <w:t>:</w:t>
      </w:r>
      <w:r w:rsidR="00C569C6" w:rsidRPr="00915E66">
        <w:rPr>
          <w:color w:val="000000" w:themeColor="text1"/>
        </w:rPr>
        <w:t xml:space="preserve"> </w:t>
      </w:r>
      <w:r w:rsidR="00B106DB" w:rsidRPr="00B106DB">
        <w:rPr>
          <w:rFonts w:ascii="Open Sans" w:eastAsia="Times New Roman" w:hAnsi="Open Sans" w:cs="Open Sans"/>
          <w:i/>
          <w:iCs/>
          <w:color w:val="000000" w:themeColor="text1"/>
          <w:sz w:val="16"/>
          <w:szCs w:val="16"/>
          <w:lang w:eastAsia="pl-PL"/>
        </w:rPr>
        <w:t>ocds-148610-fe659c8b-3a84-11ee-a60c-9ec5599dddc1</w:t>
      </w:r>
    </w:p>
    <w:p w14:paraId="12FB2641" w14:textId="77777777" w:rsidR="001B56E4" w:rsidRPr="00F91364" w:rsidRDefault="001B56E4" w:rsidP="001B56E4">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7008DB7B"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Pr="00936816"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2"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5 - Oświadczenie art. 5 lit. k o braku podstaw do wykluczenia z postępowania  dotyczące zakazu udziału rosyjskich 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615B2EB8" w14:textId="77777777" w:rsidR="00DC4A84"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509E5E4" w14:textId="7BC38215" w:rsidR="00E26DEE" w:rsidRDefault="00E26DEE" w:rsidP="0081100B">
      <w:pPr>
        <w:spacing w:after="0" w:line="360" w:lineRule="auto"/>
        <w:ind w:right="-2"/>
        <w:jc w:val="both"/>
        <w:rPr>
          <w:rFonts w:ascii="Open Sans" w:eastAsia="Times New Roman" w:hAnsi="Open Sans" w:cs="Open Sans"/>
          <w:i/>
          <w:iCs/>
          <w:color w:val="000000" w:themeColor="text1"/>
          <w:sz w:val="18"/>
          <w:szCs w:val="18"/>
          <w:lang w:eastAsia="pl-PL"/>
        </w:rPr>
      </w:pPr>
      <w:bookmarkStart w:id="13" w:name="_Hlk104452622"/>
      <w:bookmarkEnd w:id="12"/>
      <w:r w:rsidRPr="00E26DEE">
        <w:rPr>
          <w:rFonts w:ascii="Open Sans" w:eastAsia="Times New Roman" w:hAnsi="Open Sans" w:cs="Open Sans"/>
          <w:i/>
          <w:iCs/>
          <w:color w:val="000000" w:themeColor="text1"/>
          <w:sz w:val="18"/>
          <w:szCs w:val="18"/>
          <w:lang w:eastAsia="pl-PL"/>
        </w:rPr>
        <w:t xml:space="preserve"> </w:t>
      </w: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0BF2C8C5"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5355A5DB" w14:textId="77777777" w:rsidR="006F28C1" w:rsidRDefault="006F28C1" w:rsidP="0064740B">
      <w:pPr>
        <w:tabs>
          <w:tab w:val="left" w:pos="3600"/>
        </w:tabs>
        <w:spacing w:after="0" w:line="276" w:lineRule="auto"/>
        <w:ind w:left="1701" w:right="61" w:hanging="1701"/>
        <w:rPr>
          <w:rFonts w:ascii="Open Sans" w:eastAsia="Times New Roman" w:hAnsi="Open Sans" w:cs="Open Sans"/>
          <w:lang w:eastAsia="pl-PL"/>
        </w:rPr>
      </w:pPr>
    </w:p>
    <w:p w14:paraId="4181736F" w14:textId="4C2AC66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00B733B" w14:textId="77777777" w:rsidR="00AB2828" w:rsidRDefault="00AB2828"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t xml:space="preserve">Przedsiębiorstwo Gospodarki Komunalnej Spółka z o.o. w Koszalinie, </w:t>
      </w:r>
      <w:r w:rsidRPr="001C190C">
        <w:rPr>
          <w:rFonts w:ascii="Open Sans" w:eastAsia="Times New Roman" w:hAnsi="Open Sans" w:cs="Open Sans"/>
          <w:i/>
          <w:iCs/>
          <w:lang w:eastAsia="pl-PL"/>
        </w:rPr>
        <w:br/>
        <w:t xml:space="preserve">75 -724 Koszalin ul. Komunalna 5, tel. 94/348-44-44 fax. 94/348-44-34 e-mail </w:t>
      </w:r>
      <w:hyperlink r:id="rId9" w:history="1">
        <w:r w:rsidRPr="001C190C">
          <w:rPr>
            <w:rFonts w:ascii="Open Sans" w:eastAsia="Times New Roman" w:hAnsi="Open Sans" w:cs="Open Sans"/>
            <w:i/>
            <w:iCs/>
            <w:color w:val="C45911" w:themeColor="accent2" w:themeShade="BF"/>
            <w:u w:val="single"/>
            <w:lang w:eastAsia="pl-PL"/>
          </w:rPr>
          <w:t>pgk@pgkkoszalin.pl</w:t>
        </w:r>
      </w:hyperlink>
      <w:r w:rsidRPr="001C190C">
        <w:rPr>
          <w:rFonts w:ascii="Open Sans" w:eastAsia="Times New Roman" w:hAnsi="Open Sans" w:cs="Open Sans"/>
          <w:i/>
          <w:iCs/>
          <w:lang w:eastAsia="pl-PL"/>
        </w:rPr>
        <w:t xml:space="preserve"> lub </w:t>
      </w:r>
      <w:hyperlink r:id="rId10" w:history="1">
        <w:r w:rsidRPr="001C190C">
          <w:rPr>
            <w:rFonts w:ascii="Open Sans" w:eastAsia="Times New Roman" w:hAnsi="Open Sans" w:cs="Open Sans"/>
            <w:i/>
            <w:iCs/>
            <w:color w:val="C45911" w:themeColor="accent2" w:themeShade="BF"/>
            <w:u w:val="single"/>
            <w:lang w:eastAsia="pl-PL"/>
          </w:rPr>
          <w:t>anna.pienkowska@pgkkoszalin.pl</w:t>
        </w:r>
      </w:hyperlink>
      <w:r w:rsidRPr="001C190C">
        <w:rPr>
          <w:rFonts w:ascii="Open Sans" w:eastAsia="Times New Roman" w:hAnsi="Open Sans" w:cs="Open Sans"/>
          <w:i/>
          <w:iCs/>
          <w:lang w:eastAsia="pl-PL"/>
        </w:rPr>
        <w:t xml:space="preserve"> </w:t>
      </w:r>
      <w:r w:rsidRPr="001C190C">
        <w:rPr>
          <w:rFonts w:ascii="Open Sans" w:eastAsia="Times New Roman" w:hAnsi="Open Sans" w:cs="Open Sans"/>
          <w:i/>
          <w:iCs/>
          <w:sz w:val="20"/>
          <w:szCs w:val="20"/>
          <w:lang w:eastAsia="pl-PL"/>
        </w:rPr>
        <w:t xml:space="preserve">NIP: 669-05-05-783,  </w:t>
      </w:r>
      <w:r w:rsidRPr="001C190C">
        <w:rPr>
          <w:rFonts w:ascii="Open Sans" w:eastAsia="Times New Roman" w:hAnsi="Open Sans" w:cs="Open Sans"/>
          <w:i/>
          <w:iCs/>
          <w:sz w:val="20"/>
          <w:szCs w:val="20"/>
          <w:lang w:eastAsia="pl-PL"/>
        </w:rPr>
        <w:br/>
        <w:t xml:space="preserve">REGON: 330253984, </w:t>
      </w:r>
    </w:p>
    <w:p w14:paraId="448C3D74"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strony internetowej: </w:t>
      </w:r>
      <w:hyperlink r:id="rId11" w:history="1">
        <w:r w:rsidRPr="001C190C">
          <w:rPr>
            <w:rFonts w:ascii="Open Sans" w:eastAsia="Times New Roman" w:hAnsi="Open Sans" w:cs="Open Sans"/>
            <w:i/>
            <w:iCs/>
            <w:color w:val="C45911" w:themeColor="accent2" w:themeShade="BF"/>
            <w:u w:val="single"/>
            <w:lang w:eastAsia="pl-PL"/>
          </w:rPr>
          <w:t>http://www.pgkkoszalin.pl/</w:t>
        </w:r>
      </w:hyperlink>
      <w:r w:rsidRPr="001C190C">
        <w:rPr>
          <w:rFonts w:ascii="Open Sans" w:eastAsia="Times New Roman" w:hAnsi="Open Sans" w:cs="Open Sans"/>
          <w:i/>
          <w:iCs/>
          <w:lang w:eastAsia="pl-PL"/>
        </w:rPr>
        <w:t xml:space="preserve"> </w:t>
      </w:r>
    </w:p>
    <w:p w14:paraId="531E6368"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profilu nabywcy: </w:t>
      </w:r>
      <w:bookmarkStart w:id="14" w:name="_Hlk63950924"/>
      <w:r w:rsidRPr="001C190C">
        <w:rPr>
          <w:rFonts w:ascii="Open Sans" w:eastAsia="Times New Roman" w:hAnsi="Open Sans" w:cs="Open Sans"/>
          <w:i/>
          <w:iCs/>
          <w:color w:val="C45911" w:themeColor="accent2" w:themeShade="BF"/>
          <w:u w:val="single"/>
          <w:lang w:eastAsia="pl-PL"/>
        </w:rPr>
        <w:fldChar w:fldCharType="begin"/>
      </w:r>
      <w:r w:rsidRPr="001C190C">
        <w:rPr>
          <w:rFonts w:ascii="Open Sans" w:eastAsia="Times New Roman" w:hAnsi="Open Sans" w:cs="Open Sans"/>
          <w:i/>
          <w:iCs/>
          <w:color w:val="C45911" w:themeColor="accent2" w:themeShade="BF"/>
          <w:u w:val="single"/>
          <w:lang w:eastAsia="pl-PL"/>
        </w:rPr>
        <w:instrText xml:space="preserve"> HYPERLINK "https://platformazakupowa.pl/pn/pgk_koszalin/proceedings" </w:instrText>
      </w:r>
      <w:r w:rsidRPr="001C190C">
        <w:rPr>
          <w:rFonts w:ascii="Open Sans" w:eastAsia="Times New Roman" w:hAnsi="Open Sans" w:cs="Open Sans"/>
          <w:i/>
          <w:iCs/>
          <w:color w:val="C45911" w:themeColor="accent2" w:themeShade="BF"/>
          <w:u w:val="single"/>
          <w:lang w:eastAsia="pl-PL"/>
        </w:rPr>
      </w:r>
      <w:r w:rsidRPr="001C190C">
        <w:rPr>
          <w:rFonts w:ascii="Open Sans" w:eastAsia="Times New Roman" w:hAnsi="Open Sans" w:cs="Open Sans"/>
          <w:i/>
          <w:iCs/>
          <w:color w:val="C45911" w:themeColor="accent2" w:themeShade="BF"/>
          <w:u w:val="single"/>
          <w:lang w:eastAsia="pl-PL"/>
        </w:rPr>
        <w:fldChar w:fldCharType="separate"/>
      </w:r>
      <w:r w:rsidRPr="001C190C">
        <w:rPr>
          <w:rFonts w:ascii="Open Sans" w:eastAsia="Times New Roman" w:hAnsi="Open Sans" w:cs="Open Sans"/>
          <w:i/>
          <w:iCs/>
          <w:color w:val="C45911" w:themeColor="accent2" w:themeShade="BF"/>
          <w:u w:val="single"/>
          <w:lang w:eastAsia="pl-PL"/>
        </w:rPr>
        <w:t>https://platformazakupowa.pl/pn/pgk_koszalin/proceedings</w:t>
      </w:r>
      <w:r w:rsidRPr="001C190C">
        <w:rPr>
          <w:rFonts w:ascii="Open Sans" w:eastAsia="Times New Roman" w:hAnsi="Open Sans" w:cs="Open Sans"/>
          <w:i/>
          <w:iCs/>
          <w:color w:val="C45911" w:themeColor="accent2" w:themeShade="BF"/>
          <w:u w:val="single"/>
          <w:lang w:eastAsia="pl-PL"/>
        </w:rPr>
        <w:fldChar w:fldCharType="end"/>
      </w:r>
      <w:r w:rsidRPr="001C190C">
        <w:rPr>
          <w:rFonts w:ascii="Open Sans" w:eastAsia="Times New Roman" w:hAnsi="Open Sans" w:cs="Open Sans"/>
          <w:i/>
          <w:iCs/>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(dedykowana platforma zakupowa do obsługi komunikacji w formie 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157BCCB3"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2979404"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w:t>
      </w:r>
      <w:proofErr w:type="spellStart"/>
      <w:r w:rsidRPr="001C190C">
        <w:rPr>
          <w:rFonts w:ascii="Open Sans" w:eastAsia="Times New Roman" w:hAnsi="Open Sans" w:cs="Open Sans"/>
          <w:i/>
          <w:iCs/>
          <w:sz w:val="20"/>
          <w:szCs w:val="20"/>
          <w:lang w:eastAsia="pl-PL"/>
        </w:rPr>
        <w:t>t.j</w:t>
      </w:r>
      <w:proofErr w:type="spellEnd"/>
      <w:r w:rsidRPr="001C190C">
        <w:rPr>
          <w:rFonts w:ascii="Open Sans" w:eastAsia="Times New Roman" w:hAnsi="Open Sans" w:cs="Open Sans"/>
          <w:i/>
          <w:iCs/>
          <w:sz w:val="20"/>
          <w:szCs w:val="20"/>
          <w:lang w:eastAsia="pl-PL"/>
        </w:rPr>
        <w:t xml:space="preserve">. Dz.U. z 2019 r. poz. 2019), tekst jednolity z dnia 16 sierpnia 2022 r. ( Dz. U. z 2022 r. poz. 1710 z </w:t>
      </w:r>
      <w:proofErr w:type="spellStart"/>
      <w:r w:rsidRPr="001C190C">
        <w:rPr>
          <w:rFonts w:ascii="Open Sans" w:eastAsia="Times New Roman" w:hAnsi="Open Sans" w:cs="Open Sans"/>
          <w:i/>
          <w:iCs/>
          <w:sz w:val="20"/>
          <w:szCs w:val="20"/>
          <w:lang w:eastAsia="pl-PL"/>
        </w:rPr>
        <w:t>późn</w:t>
      </w:r>
      <w:proofErr w:type="spellEnd"/>
      <w:r w:rsidRPr="001C190C">
        <w:rPr>
          <w:rFonts w:ascii="Open Sans" w:eastAsia="Times New Roman" w:hAnsi="Open Sans" w:cs="Open Sans"/>
          <w:i/>
          <w:iCs/>
          <w:sz w:val="20"/>
          <w:szCs w:val="20"/>
          <w:lang w:eastAsia="pl-PL"/>
        </w:rPr>
        <w:t xml:space="preserve">. zm. ),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xml:space="preserve">) - jeżeli przepisy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lastRenderedPageBreak/>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 xml:space="preserve">1510, 1700 z </w:t>
      </w:r>
      <w:proofErr w:type="spellStart"/>
      <w:r w:rsidR="00A54443" w:rsidRPr="001C190C">
        <w:rPr>
          <w:rFonts w:ascii="Open Sans" w:eastAsia="Times New Roman" w:hAnsi="Open Sans" w:cs="Open Sans"/>
          <w:i/>
          <w:iCs/>
          <w:color w:val="0D0D0D" w:themeColor="text1" w:themeTint="F2"/>
          <w:sz w:val="20"/>
          <w:szCs w:val="20"/>
          <w:lang w:eastAsia="pl-PL"/>
        </w:rPr>
        <w:t>późn</w:t>
      </w:r>
      <w:proofErr w:type="spellEnd"/>
      <w:r w:rsidR="00A54443" w:rsidRPr="001C190C">
        <w:rPr>
          <w:rFonts w:ascii="Open Sans" w:eastAsia="Times New Roman" w:hAnsi="Open Sans" w:cs="Open Sans"/>
          <w:i/>
          <w:iCs/>
          <w:color w:val="0D0D0D" w:themeColor="text1" w:themeTint="F2"/>
          <w:sz w:val="20"/>
          <w:szCs w:val="20"/>
          <w:lang w:eastAsia="pl-PL"/>
        </w:rPr>
        <w:t>.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7F824CD4" w14:textId="5C8BB05B" w:rsidR="007A7E62" w:rsidRPr="001C190C" w:rsidRDefault="007A7E62"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7A7E62">
        <w:rPr>
          <w:rFonts w:ascii="Open Sans" w:eastAsia="Times New Roman" w:hAnsi="Open Sans" w:cs="Open Sans"/>
          <w:i/>
          <w:iCs/>
          <w:color w:val="0D0D0D" w:themeColor="text1" w:themeTint="F2"/>
          <w:sz w:val="20"/>
          <w:szCs w:val="20"/>
          <w:lang w:eastAsia="pl-PL"/>
        </w:rPr>
        <w:t>Zamawiający dopuszcza możliwość ograniczenia zakresu zamówienia w postaci części usług stanowiącej 40 % wartości realizacji całego zamówienia, przy czym minimalna wartość lub wielkość świadczenia wynosi 60 % wartości umowy</w:t>
      </w:r>
    </w:p>
    <w:p w14:paraId="05C91A64" w14:textId="77777777" w:rsidR="005C5446" w:rsidRPr="001C190C" w:rsidRDefault="005C5446" w:rsidP="005C5446">
      <w:pPr>
        <w:pStyle w:val="Akapitzlist"/>
        <w:spacing w:line="276" w:lineRule="auto"/>
        <w:ind w:left="1222"/>
        <w:jc w:val="both"/>
        <w:rPr>
          <w:rFonts w:ascii="Open Sans" w:eastAsia="Times New Roman" w:hAnsi="Open Sans" w:cs="Open Sans"/>
          <w:i/>
          <w:iCs/>
          <w:color w:val="0D0D0D" w:themeColor="text1" w:themeTint="F2"/>
          <w:sz w:val="20"/>
          <w:szCs w:val="20"/>
          <w:lang w:eastAsia="pl-PL"/>
        </w:rPr>
      </w:pPr>
    </w:p>
    <w:p w14:paraId="551C0034" w14:textId="755AF667" w:rsidR="00B93151" w:rsidRPr="000E2113" w:rsidRDefault="004F0127" w:rsidP="00B15079">
      <w:pPr>
        <w:spacing w:after="0" w:line="276" w:lineRule="auto"/>
        <w:jc w:val="both"/>
        <w:rPr>
          <w:rFonts w:ascii="Open Sans" w:eastAsia="Times New Roman" w:hAnsi="Open Sans" w:cs="Open Sans"/>
          <w:i/>
          <w:iCs/>
          <w:color w:val="C45911" w:themeColor="accent2" w:themeShade="BF"/>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0E2113">
        <w:rPr>
          <w:rFonts w:ascii="Open Sans" w:hAnsi="Open Sans" w:cs="Open Sans"/>
          <w:i/>
          <w:iCs/>
          <w:color w:val="0D0D0D" w:themeColor="text1" w:themeTint="F2"/>
          <w:sz w:val="20"/>
          <w:szCs w:val="20"/>
          <w:u w:val="single"/>
        </w:rPr>
        <w:t>:</w:t>
      </w:r>
      <w:r w:rsidR="0064740B" w:rsidRPr="000E2113">
        <w:rPr>
          <w:rFonts w:ascii="Open Sans" w:hAnsi="Open Sans" w:cs="Open Sans"/>
          <w:i/>
          <w:iCs/>
          <w:color w:val="C45911" w:themeColor="accent2" w:themeShade="BF"/>
          <w:sz w:val="20"/>
          <w:szCs w:val="20"/>
          <w:u w:val="single"/>
        </w:rPr>
        <w:t xml:space="preserve"> </w:t>
      </w:r>
      <w:bookmarkStart w:id="18" w:name="_Hlk76494993"/>
      <w:r w:rsidR="009F2DDD" w:rsidRPr="009F2DDD">
        <w:rPr>
          <w:rFonts w:ascii="Open Sans" w:eastAsia="Times New Roman" w:hAnsi="Open Sans" w:cs="Open Sans"/>
          <w:i/>
          <w:iCs/>
          <w:color w:val="C45911" w:themeColor="accent2" w:themeShade="BF"/>
          <w:sz w:val="20"/>
          <w:szCs w:val="20"/>
          <w:u w:val="single"/>
          <w:lang w:eastAsia="pl-PL"/>
        </w:rPr>
        <w:t xml:space="preserve">„Usługa świadczenia profilaktycznej opieki lekarskiej w zakresie medycyny pracy dla pracowników PGK Sp. z o. o.  w Koszalinie, szczepienia ochronne pracowników przeciwko tężcowi, chorobom </w:t>
      </w:r>
      <w:proofErr w:type="spellStart"/>
      <w:r w:rsidR="009F2DDD" w:rsidRPr="009F2DDD">
        <w:rPr>
          <w:rFonts w:ascii="Open Sans" w:eastAsia="Times New Roman" w:hAnsi="Open Sans" w:cs="Open Sans"/>
          <w:i/>
          <w:iCs/>
          <w:color w:val="C45911" w:themeColor="accent2" w:themeShade="BF"/>
          <w:sz w:val="20"/>
          <w:szCs w:val="20"/>
          <w:u w:val="single"/>
          <w:lang w:eastAsia="pl-PL"/>
        </w:rPr>
        <w:t>odkleszczowym</w:t>
      </w:r>
      <w:proofErr w:type="spellEnd"/>
      <w:r w:rsidR="009F2DDD" w:rsidRPr="009F2DDD">
        <w:rPr>
          <w:rFonts w:ascii="Open Sans" w:eastAsia="Times New Roman" w:hAnsi="Open Sans" w:cs="Open Sans"/>
          <w:i/>
          <w:iCs/>
          <w:color w:val="C45911" w:themeColor="accent2" w:themeShade="BF"/>
          <w:sz w:val="20"/>
          <w:szCs w:val="20"/>
          <w:u w:val="single"/>
          <w:lang w:eastAsia="pl-PL"/>
        </w:rPr>
        <w:t xml:space="preserve"> oraz WZW A i B. Udział lekarza medycyny pracy w ocenie stanowisk pracy, w analizie i ocenie ryzyka zawodowego, doradztwo w przypadku wystąpienia choroby zawodowej</w:t>
      </w:r>
      <w:r w:rsidR="009F2DDD">
        <w:rPr>
          <w:rFonts w:ascii="Open Sans" w:eastAsia="Times New Roman" w:hAnsi="Open Sans" w:cs="Open Sans"/>
          <w:i/>
          <w:iCs/>
          <w:color w:val="C45911" w:themeColor="accent2" w:themeShade="BF"/>
          <w:sz w:val="20"/>
          <w:szCs w:val="20"/>
          <w:u w:val="single"/>
          <w:lang w:eastAsia="pl-PL"/>
        </w:rPr>
        <w:t>.</w:t>
      </w:r>
      <w:r w:rsidR="009F2DDD" w:rsidRPr="009F2DDD">
        <w:rPr>
          <w:rFonts w:ascii="Open Sans" w:eastAsia="Times New Roman" w:hAnsi="Open Sans" w:cs="Open Sans"/>
          <w:i/>
          <w:iCs/>
          <w:color w:val="C45911" w:themeColor="accent2" w:themeShade="BF"/>
          <w:sz w:val="20"/>
          <w:szCs w:val="20"/>
          <w:u w:val="single"/>
          <w:lang w:eastAsia="pl-PL"/>
        </w:rPr>
        <w:t xml:space="preserve">”  </w:t>
      </w:r>
      <w:r w:rsidR="00915E66" w:rsidRPr="00915E66">
        <w:rPr>
          <w:rFonts w:ascii="Open Sans" w:eastAsia="Times New Roman" w:hAnsi="Open Sans" w:cs="Open Sans"/>
          <w:i/>
          <w:iCs/>
          <w:color w:val="C45911" w:themeColor="accent2" w:themeShade="BF"/>
          <w:sz w:val="20"/>
          <w:szCs w:val="20"/>
          <w:u w:val="single"/>
          <w:lang w:eastAsia="pl-PL"/>
        </w:rPr>
        <w:t xml:space="preserve"> </w:t>
      </w:r>
      <w:r w:rsidR="007355AD" w:rsidRPr="007355AD">
        <w:rPr>
          <w:rFonts w:ascii="Open Sans" w:eastAsia="Times New Roman" w:hAnsi="Open Sans" w:cs="Open Sans"/>
          <w:i/>
          <w:iCs/>
          <w:color w:val="C45911" w:themeColor="accent2" w:themeShade="BF"/>
          <w:sz w:val="20"/>
          <w:szCs w:val="20"/>
          <w:u w:val="single"/>
          <w:lang w:eastAsia="pl-PL"/>
        </w:rPr>
        <w:t xml:space="preserve"> </w:t>
      </w:r>
    </w:p>
    <w:p w14:paraId="38173E33" w14:textId="66EB2C94" w:rsidR="006507FA" w:rsidRPr="00803A24" w:rsidRDefault="006507FA" w:rsidP="00962FFA">
      <w:pPr>
        <w:spacing w:after="0" w:line="240" w:lineRule="auto"/>
        <w:ind w:left="502" w:right="23"/>
        <w:jc w:val="both"/>
        <w:rPr>
          <w:rFonts w:ascii="Open Sans" w:hAnsi="Open Sans" w:cs="Open Sans"/>
          <w:bCs/>
          <w:color w:val="0000FF"/>
        </w:rPr>
      </w:pPr>
    </w:p>
    <w:bookmarkEnd w:id="18"/>
    <w:p w14:paraId="59C0C7C1" w14:textId="1A0E6663" w:rsidR="006D6BD4" w:rsidRDefault="0064740B" w:rsidP="006D6BD4">
      <w:pPr>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3.2.</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Oznaczenie wg Wspólnego Słownika Zamówień</w:t>
      </w:r>
      <w:r w:rsidR="00FC78C1" w:rsidRPr="001C190C">
        <w:rPr>
          <w:rFonts w:ascii="Open Sans" w:eastAsia="Times New Roman" w:hAnsi="Open Sans" w:cs="Open Sans"/>
          <w:i/>
          <w:iCs/>
          <w:color w:val="000000"/>
          <w:sz w:val="20"/>
          <w:szCs w:val="20"/>
          <w:lang w:eastAsia="pl-PL"/>
        </w:rPr>
        <w:t>:</w:t>
      </w:r>
    </w:p>
    <w:p w14:paraId="4559655D" w14:textId="0F146A71" w:rsidR="0066734C" w:rsidRDefault="00EA598A" w:rsidP="00596D2D">
      <w:pPr>
        <w:spacing w:line="240" w:lineRule="auto"/>
        <w:rPr>
          <w:rFonts w:ascii="Open Sans" w:eastAsia="Times New Roman" w:hAnsi="Open Sans" w:cs="Open Sans"/>
          <w:i/>
          <w:iCs/>
          <w:color w:val="000000"/>
          <w:sz w:val="16"/>
          <w:szCs w:val="16"/>
          <w:lang w:eastAsia="pl-PL"/>
        </w:rPr>
      </w:pPr>
      <w:r w:rsidRPr="00EA598A">
        <w:rPr>
          <w:rFonts w:ascii="Open Sans" w:eastAsia="Times New Roman" w:hAnsi="Open Sans" w:cs="Open Sans"/>
          <w:i/>
          <w:iCs/>
          <w:color w:val="000000"/>
          <w:sz w:val="16"/>
          <w:szCs w:val="16"/>
          <w:lang w:eastAsia="pl-PL"/>
        </w:rPr>
        <w:t>85121200-5 – usługi medyczne</w:t>
      </w:r>
      <w:r w:rsidR="0066734C" w:rsidRPr="0066734C">
        <w:rPr>
          <w:rFonts w:ascii="Open Sans" w:eastAsia="Times New Roman" w:hAnsi="Open Sans" w:cs="Open Sans"/>
          <w:i/>
          <w:iCs/>
          <w:color w:val="000000"/>
          <w:sz w:val="16"/>
          <w:szCs w:val="16"/>
          <w:lang w:eastAsia="pl-PL"/>
        </w:rPr>
        <w:t xml:space="preserve">. </w:t>
      </w:r>
    </w:p>
    <w:p w14:paraId="7080DC0F" w14:textId="3E4DB278" w:rsidR="002070B6" w:rsidRPr="0066734C" w:rsidRDefault="0064740B" w:rsidP="002070B6">
      <w:pPr>
        <w:spacing w:after="0" w:line="276" w:lineRule="auto"/>
        <w:jc w:val="both"/>
        <w:rPr>
          <w:rFonts w:ascii="Open Sans" w:eastAsia="Times New Roman" w:hAnsi="Open Sans" w:cs="Open Sans"/>
          <w:i/>
          <w:iCs/>
          <w:color w:val="C45911" w:themeColor="accent2" w:themeShade="BF"/>
          <w:sz w:val="20"/>
          <w:szCs w:val="20"/>
          <w:u w:val="single"/>
          <w:lang w:eastAsia="pl-PL"/>
        </w:rPr>
      </w:pPr>
      <w:r w:rsidRPr="001C190C">
        <w:rPr>
          <w:rFonts w:ascii="Open Sans" w:eastAsia="Times New Roman" w:hAnsi="Open Sans" w:cs="Open Sans"/>
          <w:i/>
          <w:iCs/>
          <w:color w:val="000000"/>
          <w:lang w:eastAsia="pl-PL"/>
        </w:rPr>
        <w:t>3.3.</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Miejsce realizacji zamówienia</w:t>
      </w:r>
      <w:r w:rsidR="002070B6">
        <w:rPr>
          <w:rFonts w:ascii="Open Sans" w:eastAsia="Times New Roman" w:hAnsi="Open Sans" w:cs="Open Sans"/>
          <w:i/>
          <w:iCs/>
          <w:color w:val="000000"/>
          <w:sz w:val="20"/>
          <w:szCs w:val="20"/>
          <w:lang w:eastAsia="pl-PL"/>
        </w:rPr>
        <w:t>:</w:t>
      </w:r>
      <w:r w:rsidR="002070B6" w:rsidRPr="002070B6">
        <w:rPr>
          <w:rFonts w:ascii="Open Sans" w:eastAsia="Times New Roman" w:hAnsi="Open Sans" w:cs="Open Sans"/>
          <w:i/>
          <w:iCs/>
          <w:color w:val="000000"/>
          <w:sz w:val="20"/>
          <w:szCs w:val="20"/>
          <w:lang w:eastAsia="pl-PL"/>
        </w:rPr>
        <w:t xml:space="preserve"> </w:t>
      </w:r>
      <w:r w:rsidR="00201233" w:rsidRPr="00201233">
        <w:rPr>
          <w:rFonts w:ascii="Open Sans" w:eastAsia="Times New Roman" w:hAnsi="Open Sans" w:cs="Open Sans"/>
          <w:i/>
          <w:iCs/>
          <w:color w:val="C45911" w:themeColor="accent2" w:themeShade="BF"/>
          <w:sz w:val="20"/>
          <w:szCs w:val="20"/>
          <w:u w:val="single"/>
          <w:lang w:eastAsia="pl-PL"/>
        </w:rPr>
        <w:t>Lokalizacja gabinetu lekarskiego oraz wykonywanie badań pracowników Zamawiającego będzie odbywać się w Koszalinie.</w:t>
      </w:r>
      <w:r w:rsidR="00CB61DD" w:rsidRPr="0066734C">
        <w:rPr>
          <w:rFonts w:ascii="Open Sans" w:eastAsia="Times New Roman" w:hAnsi="Open Sans" w:cs="Open Sans"/>
          <w:i/>
          <w:iCs/>
          <w:color w:val="C45911" w:themeColor="accent2" w:themeShade="BF"/>
          <w:sz w:val="20"/>
          <w:szCs w:val="20"/>
          <w:u w:val="single"/>
          <w:lang w:eastAsia="pl-PL"/>
        </w:rPr>
        <w:t xml:space="preserve"> </w:t>
      </w:r>
    </w:p>
    <w:p w14:paraId="6C9F5CF5" w14:textId="7E39969C"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3132E7">
        <w:rPr>
          <w:rFonts w:ascii="Open Sans" w:eastAsia="Times New Roman" w:hAnsi="Open Sans" w:cs="Open Sans"/>
          <w:i/>
          <w:iCs/>
          <w:sz w:val="20"/>
          <w:szCs w:val="20"/>
          <w:lang w:eastAsia="pl-PL"/>
        </w:rPr>
        <w:t xml:space="preserve">Usługa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6F9B0C9"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ED0254" w14:textId="7A867B9E" w:rsidR="00D42A50" w:rsidRPr="00676DD2" w:rsidRDefault="0064740B" w:rsidP="00676DD2">
      <w:pPr>
        <w:pStyle w:val="Akapitzlist"/>
        <w:numPr>
          <w:ilvl w:val="0"/>
          <w:numId w:val="5"/>
        </w:numPr>
        <w:rPr>
          <w:rFonts w:ascii="Open Sans" w:eastAsia="Times New Roman" w:hAnsi="Open Sans" w:cs="Open Sans"/>
          <w:i/>
          <w:iCs/>
          <w:sz w:val="20"/>
          <w:szCs w:val="20"/>
          <w:lang w:eastAsia="pl-PL"/>
        </w:rPr>
      </w:pPr>
      <w:r w:rsidRPr="00676DD2">
        <w:rPr>
          <w:rFonts w:ascii="Open Sans" w:hAnsi="Open Sans" w:cs="Open Sans"/>
          <w:i/>
          <w:iCs/>
          <w:color w:val="000000"/>
          <w:sz w:val="20"/>
          <w:szCs w:val="20"/>
          <w:u w:val="single"/>
        </w:rPr>
        <w:t>Termin wykonania zamówienia</w:t>
      </w:r>
      <w:r w:rsidRPr="00676DD2">
        <w:rPr>
          <w:rFonts w:ascii="Open Sans" w:hAnsi="Open Sans" w:cs="Open Sans"/>
          <w:i/>
          <w:iCs/>
          <w:color w:val="000000"/>
          <w:u w:val="single"/>
        </w:rPr>
        <w:t>:</w:t>
      </w:r>
      <w:r w:rsidR="007A210C" w:rsidRPr="00676DD2">
        <w:rPr>
          <w:i/>
          <w:iCs/>
        </w:rPr>
        <w:t xml:space="preserve"> </w:t>
      </w:r>
      <w:r w:rsidR="00D42A50" w:rsidRPr="00676DD2">
        <w:rPr>
          <w:i/>
          <w:iCs/>
        </w:rPr>
        <w:t xml:space="preserve"> </w:t>
      </w:r>
      <w:r w:rsidR="00676DD2" w:rsidRPr="00676DD2">
        <w:rPr>
          <w:rFonts w:ascii="Open Sans" w:eastAsia="Times New Roman" w:hAnsi="Open Sans" w:cs="Open Sans"/>
          <w:i/>
          <w:iCs/>
          <w:sz w:val="20"/>
          <w:szCs w:val="20"/>
          <w:lang w:eastAsia="pl-PL"/>
        </w:rPr>
        <w:t xml:space="preserve">Usługa będzie świadczona w trybie ciągłym </w:t>
      </w:r>
      <w:r w:rsidR="00ED30CE">
        <w:rPr>
          <w:rFonts w:ascii="Open Sans" w:eastAsia="Times New Roman" w:hAnsi="Open Sans" w:cs="Open Sans"/>
          <w:i/>
          <w:iCs/>
          <w:sz w:val="20"/>
          <w:szCs w:val="20"/>
          <w:lang w:eastAsia="pl-PL"/>
        </w:rPr>
        <w:br/>
      </w:r>
      <w:r w:rsidR="00676DD2" w:rsidRPr="00676DD2">
        <w:rPr>
          <w:rFonts w:ascii="Open Sans" w:eastAsia="Times New Roman" w:hAnsi="Open Sans" w:cs="Open Sans"/>
          <w:i/>
          <w:iCs/>
          <w:sz w:val="20"/>
          <w:szCs w:val="20"/>
          <w:lang w:eastAsia="pl-PL"/>
        </w:rPr>
        <w:t>w okresie 30 miesięcy od podpisania umowy.</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1767A436" w14:textId="54906F12" w:rsidR="00782703" w:rsidRDefault="00BF78D7" w:rsidP="00782703">
      <w:pPr>
        <w:pStyle w:val="Tekstpodstawowywcity3"/>
        <w:spacing w:line="240" w:lineRule="auto"/>
        <w:rPr>
          <w:rFonts w:ascii="Open Sans" w:hAnsi="Open Sans" w:cs="Open Sans"/>
          <w:bCs/>
          <w:i/>
          <w:iCs/>
          <w:color w:val="000000" w:themeColor="text1"/>
          <w:sz w:val="20"/>
          <w:szCs w:val="20"/>
        </w:rPr>
      </w:pPr>
      <w:bookmarkStart w:id="19" w:name="_Hlk70503464"/>
      <w:r w:rsidRPr="00782703">
        <w:rPr>
          <w:rFonts w:ascii="Open Sans" w:hAnsi="Open Sans" w:cs="Open Sans"/>
          <w:bCs/>
          <w:i/>
          <w:iCs/>
          <w:color w:val="000000" w:themeColor="text1"/>
          <w:sz w:val="20"/>
          <w:szCs w:val="20"/>
        </w:rPr>
        <w:t xml:space="preserve">         </w:t>
      </w:r>
      <w:r w:rsidR="00782703" w:rsidRPr="00782703">
        <w:rPr>
          <w:rFonts w:ascii="Open Sans" w:hAnsi="Open Sans" w:cs="Open Sans"/>
          <w:bCs/>
          <w:i/>
          <w:iCs/>
          <w:color w:val="000000" w:themeColor="text1"/>
          <w:sz w:val="20"/>
          <w:szCs w:val="20"/>
        </w:rPr>
        <w:t xml:space="preserve">Zamawiający nie stawia Wykonawcom warunków udziału dotyczących zdolności technicznej lub zawodowej,  zdolności do występowania w obrocie gospodarczym, uprawnień </w:t>
      </w:r>
      <w:r w:rsidR="00021532">
        <w:rPr>
          <w:rFonts w:ascii="Open Sans" w:hAnsi="Open Sans" w:cs="Open Sans"/>
          <w:bCs/>
          <w:i/>
          <w:iCs/>
          <w:color w:val="000000" w:themeColor="text1"/>
          <w:sz w:val="20"/>
          <w:szCs w:val="20"/>
        </w:rPr>
        <w:br/>
      </w:r>
      <w:r w:rsidR="00782703" w:rsidRPr="00782703">
        <w:rPr>
          <w:rFonts w:ascii="Open Sans" w:hAnsi="Open Sans" w:cs="Open Sans"/>
          <w:bCs/>
          <w:i/>
          <w:iCs/>
          <w:color w:val="000000" w:themeColor="text1"/>
          <w:sz w:val="20"/>
          <w:szCs w:val="20"/>
        </w:rPr>
        <w:t>do prowadzenia określonej działalności gospodarczej lub zawodowej, o ile wynika to z odrębnych przepisów</w:t>
      </w:r>
      <w:r w:rsidR="00782703">
        <w:rPr>
          <w:rFonts w:ascii="Open Sans" w:hAnsi="Open Sans" w:cs="Open Sans"/>
          <w:bCs/>
          <w:i/>
          <w:iCs/>
          <w:color w:val="000000" w:themeColor="text1"/>
          <w:sz w:val="20"/>
          <w:szCs w:val="20"/>
        </w:rPr>
        <w:t xml:space="preserve"> a także </w:t>
      </w:r>
      <w:r w:rsidR="00782703" w:rsidRPr="00782703">
        <w:rPr>
          <w:rFonts w:ascii="Open Sans" w:hAnsi="Open Sans" w:cs="Open Sans"/>
          <w:bCs/>
          <w:i/>
          <w:iCs/>
          <w:color w:val="000000" w:themeColor="text1"/>
          <w:sz w:val="20"/>
          <w:szCs w:val="20"/>
        </w:rPr>
        <w:t xml:space="preserve"> sytuacji ekonomicznej lub finansowej. </w:t>
      </w:r>
      <w:r w:rsidRPr="00782703">
        <w:rPr>
          <w:rFonts w:ascii="Open Sans" w:hAnsi="Open Sans" w:cs="Open Sans"/>
          <w:bCs/>
          <w:i/>
          <w:iCs/>
          <w:color w:val="000000" w:themeColor="text1"/>
          <w:sz w:val="20"/>
          <w:szCs w:val="20"/>
        </w:rPr>
        <w:t xml:space="preserve">  </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19"/>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3CF468A"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 xml:space="preserve">art. 7 ust. 1 ustawy z dnia 13 kwietnia 2022 r. o szczególnych rozwiązaniach w zakresie przeciwdziałania wspieraniu agresji na Ukrainę oraz służących ochronie bezpieczeństwa narodowego (Dz. U. z 2022 r., poz. 835);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CE87C7B" w14:textId="77777777" w:rsidR="00E128CC" w:rsidRPr="001C190C" w:rsidRDefault="00E128CC" w:rsidP="00E128CC">
      <w:pPr>
        <w:spacing w:after="0" w:line="276" w:lineRule="auto"/>
        <w:ind w:left="360"/>
        <w:jc w:val="both"/>
        <w:rPr>
          <w:rFonts w:ascii="Open Sans" w:eastAsia="Times New Roman" w:hAnsi="Open Sans" w:cs="Open Sans"/>
          <w:i/>
          <w:iCs/>
          <w:sz w:val="20"/>
          <w:szCs w:val="20"/>
          <w:lang w:eastAsia="pl-PL"/>
        </w:rPr>
      </w:pP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0A572F4C"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D42A50">
        <w:rPr>
          <w:rFonts w:ascii="Open Sans" w:eastAsia="Times New Roman" w:hAnsi="Open Sans" w:cs="Open Sans"/>
          <w:i/>
          <w:iCs/>
          <w:color w:val="000000"/>
          <w:sz w:val="20"/>
          <w:szCs w:val="20"/>
          <w:lang w:eastAsia="pl-PL"/>
        </w:rPr>
        <w:t xml:space="preserve">A. </w:t>
      </w:r>
      <w:r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14C8AF80"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D42A50">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402A6760"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D42A50">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08369E8D"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lastRenderedPageBreak/>
        <w:t>8.</w:t>
      </w:r>
      <w:r w:rsidR="00D42A50">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247A2ACE"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D42A50">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Pr="001C190C" w:rsidRDefault="00863457"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2100CC1D"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D42A50">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D42A50">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Pr="001C190C"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1C190C"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75F1C149" w14:textId="77777777" w:rsidR="009D2D93" w:rsidRDefault="009D2D93" w:rsidP="0004444D">
      <w:pPr>
        <w:spacing w:after="0" w:line="240" w:lineRule="auto"/>
        <w:ind w:left="360"/>
        <w:jc w:val="center"/>
        <w:rPr>
          <w:rFonts w:ascii="Open Sans" w:eastAsia="Times New Roman" w:hAnsi="Open Sans" w:cs="Open Sans"/>
          <w:i/>
          <w:iCs/>
          <w:sz w:val="16"/>
          <w:szCs w:val="16"/>
          <w:u w:val="single"/>
          <w:lang w:eastAsia="pl-PL"/>
        </w:rPr>
      </w:pPr>
    </w:p>
    <w:p w14:paraId="16385EFD" w14:textId="77777777" w:rsidR="009D2D93" w:rsidRDefault="009D2D93" w:rsidP="0004444D">
      <w:pPr>
        <w:spacing w:after="0" w:line="240" w:lineRule="auto"/>
        <w:ind w:left="360"/>
        <w:jc w:val="center"/>
        <w:rPr>
          <w:rFonts w:ascii="Open Sans" w:eastAsia="Times New Roman" w:hAnsi="Open Sans" w:cs="Open Sans"/>
          <w:i/>
          <w:iCs/>
          <w:sz w:val="16"/>
          <w:szCs w:val="16"/>
          <w:u w:val="single"/>
          <w:lang w:eastAsia="pl-PL"/>
        </w:rPr>
      </w:pPr>
    </w:p>
    <w:p w14:paraId="326313E7" w14:textId="77777777" w:rsidR="009D2D93" w:rsidRDefault="009D2D9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BA0C99C"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lastRenderedPageBreak/>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0F512BE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 xml:space="preserve">że wyżej wymieniony podmiot, stosownie do art. 118 ust. 1  ustawy z dnia 11 września 2019 r. Prawo Zamówień Publicznych (Dz. U. z 2022 r., poz. 1710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41E983C7" w14:textId="77777777" w:rsidR="005369B2" w:rsidRPr="001C190C" w:rsidRDefault="005369B2"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170BE7C5"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12.18.</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1C190C" w:rsidRDefault="0064740B" w:rsidP="0064740B">
      <w:pPr>
        <w:spacing w:after="0" w:line="276" w:lineRule="auto"/>
        <w:ind w:left="360"/>
        <w:jc w:val="both"/>
        <w:rPr>
          <w:rFonts w:ascii="Open Sans" w:eastAsia="Times New Roman" w:hAnsi="Open Sans" w:cs="Open Sans"/>
          <w:i/>
          <w:iCs/>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3C7567C0" w14:textId="0B7258C8" w:rsidR="0064740B" w:rsidRPr="005E3C77" w:rsidRDefault="0064740B" w:rsidP="009B20EF">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1C190C">
        <w:rPr>
          <w:rFonts w:ascii="Open Sans" w:eastAsia="Times New Roman" w:hAnsi="Open Sans" w:cs="Open Sans"/>
          <w:i/>
          <w:iCs/>
          <w:sz w:val="20"/>
          <w:szCs w:val="20"/>
          <w:lang w:eastAsia="pl-PL"/>
        </w:rPr>
        <w:lastRenderedPageBreak/>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p>
    <w:p w14:paraId="7F1A05B7" w14:textId="717B3D8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0" w:name="_Hlk63951134"/>
    <w:p w14:paraId="34E0759E" w14:textId="7C91C7E0"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Times New Roman" w:eastAsia="Times New Roman" w:hAnsi="Times New Roman" w:cs="Times New Roman"/>
          <w:i/>
          <w:iCs/>
          <w:color w:val="C45911" w:themeColor="accent2" w:themeShade="BF"/>
          <w:sz w:val="20"/>
          <w:szCs w:val="20"/>
          <w:lang w:eastAsia="pl-PL"/>
        </w:rPr>
        <w:fldChar w:fldCharType="begin"/>
      </w:r>
      <w:r w:rsidRPr="001C190C">
        <w:rPr>
          <w:rFonts w:ascii="Times New Roman" w:eastAsia="Times New Roman" w:hAnsi="Times New Roman" w:cs="Times New Roman"/>
          <w:i/>
          <w:iCs/>
          <w:color w:val="C45911" w:themeColor="accent2" w:themeShade="BF"/>
          <w:sz w:val="20"/>
          <w:szCs w:val="20"/>
          <w:lang w:eastAsia="pl-PL"/>
        </w:rPr>
        <w:instrText xml:space="preserve"> HYPERLINK "https://platformazakupowa.pl/pn/pgk_koszalin/proceedings" </w:instrText>
      </w:r>
      <w:r w:rsidRPr="001C190C">
        <w:rPr>
          <w:rFonts w:ascii="Times New Roman" w:eastAsia="Times New Roman" w:hAnsi="Times New Roman" w:cs="Times New Roman"/>
          <w:i/>
          <w:iCs/>
          <w:color w:val="C45911" w:themeColor="accent2" w:themeShade="BF"/>
          <w:sz w:val="20"/>
          <w:szCs w:val="20"/>
          <w:lang w:eastAsia="pl-PL"/>
        </w:rPr>
      </w:r>
      <w:r w:rsidRPr="001C190C">
        <w:rPr>
          <w:rFonts w:ascii="Times New Roman" w:eastAsia="Times New Roman" w:hAnsi="Times New Roman" w:cs="Times New Roman"/>
          <w:i/>
          <w:iCs/>
          <w:color w:val="C45911" w:themeColor="accent2" w:themeShade="BF"/>
          <w:sz w:val="20"/>
          <w:szCs w:val="20"/>
          <w:lang w:eastAsia="pl-PL"/>
        </w:rPr>
        <w:fldChar w:fldCharType="separate"/>
      </w:r>
      <w:r w:rsidRPr="001C190C">
        <w:rPr>
          <w:rFonts w:ascii="Open Sans" w:eastAsia="Times New Roman" w:hAnsi="Open Sans" w:cs="Open Sans"/>
          <w:i/>
          <w:iCs/>
          <w:color w:val="C45911" w:themeColor="accent2" w:themeShade="BF"/>
          <w:sz w:val="20"/>
          <w:szCs w:val="20"/>
          <w:u w:val="single"/>
          <w:lang w:eastAsia="pl-PL"/>
        </w:rPr>
        <w:t>https://platformazakupowa.pl/pn/pgk_koszalin/proceedings</w:t>
      </w:r>
      <w:r w:rsidRPr="001C190C">
        <w:rPr>
          <w:rFonts w:ascii="Times New Roman" w:eastAsia="Times New Roman" w:hAnsi="Times New Roman" w:cs="Times New Roman"/>
          <w:i/>
          <w:iCs/>
          <w:color w:val="C45911" w:themeColor="accent2" w:themeShade="BF"/>
          <w:sz w:val="20"/>
          <w:szCs w:val="20"/>
          <w:lang w:eastAsia="pl-PL"/>
        </w:rPr>
        <w:fldChar w:fldCharType="end"/>
      </w:r>
      <w:r w:rsidRPr="001C190C">
        <w:rPr>
          <w:rFonts w:ascii="Open Sans" w:eastAsia="Times New Roman" w:hAnsi="Open Sans" w:cs="Open Sans"/>
          <w:i/>
          <w:iCs/>
          <w:color w:val="C45911" w:themeColor="accent2" w:themeShade="BF"/>
          <w:sz w:val="20"/>
          <w:szCs w:val="20"/>
          <w:lang w:eastAsia="pl-PL"/>
        </w:rPr>
        <w:t xml:space="preserve"> </w:t>
      </w:r>
      <w:r w:rsidRPr="001C190C">
        <w:rPr>
          <w:rFonts w:ascii="Open Sans" w:eastAsia="Times New Roman" w:hAnsi="Open Sans" w:cs="Open Sans"/>
          <w:i/>
          <w:iCs/>
          <w:sz w:val="20"/>
          <w:szCs w:val="20"/>
          <w:lang w:eastAsia="pl-PL"/>
        </w:rPr>
        <w:t xml:space="preserve">  </w:t>
      </w:r>
      <w:bookmarkEnd w:id="20"/>
      <w:r w:rsidRPr="001C190C">
        <w:rPr>
          <w:rFonts w:ascii="Open Sans" w:eastAsia="Times New Roman" w:hAnsi="Open Sans" w:cs="Open Sans"/>
          <w:i/>
          <w:iCs/>
          <w:sz w:val="20"/>
          <w:szCs w:val="20"/>
          <w:lang w:eastAsia="pl-PL"/>
        </w:rPr>
        <w:t xml:space="preserve">zwanej dalej Platformą. Wykonawcy winni zapoznać się z regulaminem Platformy, znajdującym się na stronie </w:t>
      </w:r>
      <w:hyperlink r:id="rId12" w:history="1">
        <w:r w:rsidRPr="001C190C">
          <w:rPr>
            <w:rFonts w:ascii="Open Sans" w:eastAsia="Times New Roman" w:hAnsi="Open Sans" w:cs="Open Sans"/>
            <w:i/>
            <w:iCs/>
            <w:color w:val="C45911" w:themeColor="accent2" w:themeShade="BF"/>
            <w:sz w:val="20"/>
            <w:szCs w:val="20"/>
            <w:u w:val="single"/>
            <w:lang w:eastAsia="pl-PL"/>
          </w:rPr>
          <w:t>https://platformazakupowa.pl/strona/1-regulamin</w:t>
        </w:r>
      </w:hyperlink>
      <w:r w:rsidRPr="001C190C">
        <w:rPr>
          <w:rFonts w:ascii="Open Sans" w:eastAsia="Times New Roman"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oraz Instrukcjami dla Wykonawców: link: </w:t>
      </w:r>
      <w:hyperlink r:id="rId13" w:history="1">
        <w:r w:rsidRPr="001C190C">
          <w:rPr>
            <w:rFonts w:ascii="Open Sans" w:eastAsia="Times New Roman" w:hAnsi="Open Sans" w:cs="Open Sans"/>
            <w:i/>
            <w:iCs/>
            <w:color w:val="C45911" w:themeColor="accent2" w:themeShade="BF"/>
            <w:sz w:val="20"/>
            <w:szCs w:val="20"/>
            <w:u w:val="single"/>
            <w:lang w:eastAsia="pl-PL"/>
          </w:rPr>
          <w:t>https://platformazakupowa.pl/strona/45-instrukcje</w:t>
        </w:r>
      </w:hyperlink>
      <w:r w:rsidRPr="001C190C">
        <w:rPr>
          <w:rFonts w:ascii="Open Sans" w:eastAsia="Times New Roman" w:hAnsi="Open Sans" w:cs="Open Sans"/>
          <w:i/>
          <w:iC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11.1.4.</w:t>
      </w:r>
      <w:r w:rsidRPr="001C190C">
        <w:rPr>
          <w:rFonts w:ascii="Open Sans" w:eastAsia="Times New Roman" w:hAnsi="Open Sans" w:cs="Open Sans"/>
          <w:i/>
          <w:iC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4" w:history="1">
        <w:r w:rsidR="0064740B" w:rsidRPr="001C190C">
          <w:rPr>
            <w:rFonts w:ascii="Open Sans" w:eastAsia="Times New Roman" w:hAnsi="Open Sans" w:cs="Open Sans"/>
            <w:i/>
            <w:iCs/>
            <w:color w:val="C45911" w:themeColor="accent2" w:themeShade="BF"/>
            <w:sz w:val="20"/>
            <w:szCs w:val="20"/>
            <w:u w:val="single"/>
            <w:lang w:eastAsia="pl-PL"/>
          </w:rPr>
          <w:t>https://docs.google.com/document/d/1CETIe4hPE_fnKCUjWGpnw9yWhdbtc0YTlqtgUxMAwRo/edit</w:t>
        </w:r>
      </w:hyperlink>
      <w:r w:rsidR="0064740B" w:rsidRPr="001C190C">
        <w:rPr>
          <w:rFonts w:ascii="Open Sans" w:eastAsia="Times New Roman" w:hAnsi="Open Sans" w:cs="Open Sans"/>
          <w:i/>
          <w:iCs/>
          <w:color w:val="C45911" w:themeColor="accent2" w:themeShade="BF"/>
          <w:sz w:val="20"/>
          <w:szCs w:val="20"/>
          <w:u w:val="single"/>
          <w:lang w:eastAsia="pl-PL"/>
        </w:rPr>
        <w:t xml:space="preserve"> </w:t>
      </w:r>
    </w:p>
    <w:p w14:paraId="5335FA15"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Wykonawca posiadający konto na Platformie ma dostęp do formularzy: złożenia, zmiany, wycofania oferty oraz do formularza do komunikacji.</w:t>
      </w:r>
    </w:p>
    <w:p w14:paraId="74459B3F" w14:textId="77777777" w:rsidR="0005247E"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11.1.5.</w:t>
      </w:r>
      <w:r w:rsidRPr="001C190C">
        <w:rPr>
          <w:rFonts w:ascii="Open Sans" w:eastAsia="Times New Roman" w:hAnsi="Open Sans" w:cs="Open Sans"/>
          <w:i/>
          <w:iC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p>
    <w:p w14:paraId="58C7CE52" w14:textId="0A068523" w:rsidR="0064740B" w:rsidRPr="001C190C" w:rsidRDefault="00000000" w:rsidP="0064740B">
      <w:pPr>
        <w:spacing w:after="0" w:line="276" w:lineRule="auto"/>
        <w:ind w:left="360"/>
        <w:jc w:val="both"/>
        <w:rPr>
          <w:rFonts w:ascii="Open Sans" w:hAnsi="Open Sans" w:cs="Open Sans"/>
          <w:i/>
          <w:iCs/>
          <w:color w:val="C45911" w:themeColor="accent2" w:themeShade="BF"/>
          <w:sz w:val="20"/>
          <w:szCs w:val="20"/>
          <w:u w:val="single"/>
          <w:lang w:eastAsia="pl-PL"/>
        </w:rPr>
      </w:pPr>
      <w:hyperlink r:id="rId15" w:history="1">
        <w:r w:rsidR="0005247E" w:rsidRPr="001C190C">
          <w:rPr>
            <w:rFonts w:ascii="Open Sans" w:hAnsi="Open Sans" w:cs="Open Sans"/>
            <w:i/>
            <w:iCs/>
            <w:color w:val="C45911" w:themeColor="accent2" w:themeShade="BF"/>
            <w:sz w:val="20"/>
            <w:szCs w:val="20"/>
            <w:u w:val="single"/>
            <w:lang w:eastAsia="pl-PL"/>
          </w:rPr>
          <w:t>https://platformazakupowa.pl/pn/pgk_koszalin/proceedings</w:t>
        </w:r>
      </w:hyperlink>
      <w:r w:rsidR="0064740B" w:rsidRPr="001C190C">
        <w:rPr>
          <w:rFonts w:ascii="Open Sans" w:hAnsi="Open Sans" w:cs="Open Sans"/>
          <w:i/>
          <w:iCs/>
          <w:color w:val="C45911" w:themeColor="accent2" w:themeShade="BF"/>
          <w:sz w:val="20"/>
          <w:szCs w:val="20"/>
          <w:u w:val="single"/>
          <w:lang w:eastAsia="pl-PL"/>
        </w:rPr>
        <w:t xml:space="preserve">     </w:t>
      </w:r>
      <w:bookmarkEnd w:id="21"/>
    </w:p>
    <w:p w14:paraId="0442FFB4" w14:textId="7C5DBD14"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11.1.6.</w:t>
      </w:r>
      <w:r w:rsidRPr="001C190C">
        <w:rPr>
          <w:rFonts w:ascii="Open Sans" w:eastAsia="Times New Roman" w:hAnsi="Open Sans" w:cs="Open Sans"/>
          <w:i/>
          <w:iCs/>
          <w:sz w:val="20"/>
          <w:szCs w:val="20"/>
          <w:lang w:eastAsia="pl-PL"/>
        </w:rPr>
        <w:tab/>
        <w:t>Osobą uprawnioną do porozumiewania się z Wykonawcami jest Pani Anna Pieńkowska</w:t>
      </w:r>
      <w:r w:rsidRPr="001C190C">
        <w:rPr>
          <w:rFonts w:ascii="Open Sans" w:eastAsia="Times New Roman" w:hAnsi="Open Sans" w:cs="Open Sans"/>
          <w:i/>
          <w:iCs/>
          <w:color w:val="7030A0"/>
          <w:sz w:val="20"/>
          <w:szCs w:val="20"/>
          <w:lang w:eastAsia="pl-PL"/>
        </w:rPr>
        <w:t>.</w:t>
      </w:r>
      <w:r w:rsidRPr="001C190C">
        <w:rPr>
          <w:rFonts w:ascii="Open Sans" w:eastAsia="Times New Roman" w:hAnsi="Open Sans" w:cs="Open Sans"/>
          <w:i/>
          <w:iCs/>
          <w:sz w:val="20"/>
          <w:szCs w:val="20"/>
          <w:lang w:eastAsia="pl-PL"/>
        </w:rPr>
        <w:t xml:space="preserve">  </w:t>
      </w:r>
    </w:p>
    <w:p w14:paraId="19583CB0"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11.1.7.</w:t>
      </w:r>
      <w:r w:rsidRPr="001C190C">
        <w:rPr>
          <w:rFonts w:ascii="Open Sans" w:eastAsia="Times New Roman" w:hAnsi="Open Sans" w:cs="Open Sans"/>
          <w:i/>
          <w:iCs/>
          <w:sz w:val="20"/>
          <w:szCs w:val="20"/>
          <w:lang w:eastAsia="pl-PL"/>
        </w:rPr>
        <w:tab/>
        <w:t>W korespondencji kierowanej do Zamawiającego Wykonawcy powinni posługiwać się numerem przedmiotowego postępowania.</w:t>
      </w:r>
    </w:p>
    <w:p w14:paraId="691CEA6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11.1.8.</w:t>
      </w:r>
      <w:r w:rsidRPr="001C190C">
        <w:rPr>
          <w:rFonts w:ascii="Open Sans" w:eastAsia="Times New Roman" w:hAnsi="Open Sans" w:cs="Open Sans"/>
          <w:i/>
          <w:iCs/>
          <w:sz w:val="20"/>
          <w:szCs w:val="20"/>
          <w:lang w:eastAsia="pl-PL"/>
        </w:rPr>
        <w:tab/>
        <w:t xml:space="preserve">Zamawiający może również komunikować się z Wykonawcami za pomocą poczty elektronicznej, email: </w:t>
      </w:r>
      <w:hyperlink r:id="rId16" w:history="1">
        <w:r w:rsidRPr="001C190C">
          <w:rPr>
            <w:rFonts w:ascii="Open Sans" w:hAnsi="Open Sans" w:cs="Open Sans"/>
            <w:i/>
            <w:iCs/>
            <w:color w:val="C45911" w:themeColor="accent2" w:themeShade="BF"/>
            <w:sz w:val="20"/>
            <w:szCs w:val="20"/>
            <w:u w:val="single"/>
            <w:lang w:eastAsia="pl-PL"/>
          </w:rPr>
          <w:t>anna.pienkowska@pgkkoszalin.pl</w:t>
        </w:r>
      </w:hyperlink>
      <w:r w:rsidRPr="001C190C">
        <w:rPr>
          <w:rFonts w:ascii="Open Sans" w:eastAsia="Times New Roman" w:hAnsi="Open Sans" w:cs="Open Sans"/>
          <w:i/>
          <w:iCs/>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11.2.3. Zamawiający będzie pisemnie dokumentował treść rozmów telefonicznych </w:t>
      </w:r>
      <w:r w:rsidRPr="001C190C">
        <w:rPr>
          <w:rFonts w:ascii="Open Sans" w:eastAsia="Times New Roman" w:hAnsi="Open Sans" w:cs="Open Sans"/>
          <w:i/>
          <w:iCs/>
          <w:sz w:val="20"/>
          <w:szCs w:val="20"/>
          <w:lang w:eastAsia="pl-PL"/>
        </w:rPr>
        <w:br/>
        <w:t>z wykonawcą.</w:t>
      </w:r>
      <w:r w:rsidR="00A01B50">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Właściwości techniczne urządzenia elektronicznego do składania ofert </w:t>
      </w:r>
      <w:r w:rsidRPr="001C190C">
        <w:rPr>
          <w:rFonts w:ascii="Open Sans" w:eastAsia="Times New Roman" w:hAnsi="Open Sans" w:cs="Open Sans"/>
          <w:i/>
          <w:iCs/>
          <w:sz w:val="20"/>
          <w:szCs w:val="20"/>
          <w:lang w:eastAsia="pl-PL"/>
        </w:rPr>
        <w:br/>
        <w:t xml:space="preserve">- administrator platformy zakupowej pod adresem: </w:t>
      </w:r>
      <w:hyperlink r:id="rId17" w:history="1">
        <w:r w:rsidRPr="001C190C">
          <w:rPr>
            <w:rFonts w:ascii="Open Sans" w:hAnsi="Open Sans" w:cs="Open Sans"/>
            <w:i/>
            <w:iCs/>
            <w:color w:val="C45911" w:themeColor="accent2" w:themeShade="BF"/>
            <w:sz w:val="20"/>
            <w:szCs w:val="20"/>
            <w:u w:val="single"/>
            <w:lang w:eastAsia="pl-PL"/>
          </w:rPr>
          <w:t>www.platformazakupowa.pl</w:t>
        </w:r>
      </w:hyperlink>
      <w:r w:rsidRPr="001C190C">
        <w:rPr>
          <w:rFonts w:ascii="Open Sans"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11.2.4.</w:t>
      </w:r>
      <w:r w:rsidRPr="001C190C">
        <w:rPr>
          <w:rFonts w:ascii="Open Sans" w:eastAsia="Times New Roman" w:hAnsi="Open Sans" w:cs="Open Sans"/>
          <w:i/>
          <w:iCs/>
          <w:lang w:eastAsia="pl-PL"/>
        </w:rPr>
        <w:tab/>
      </w:r>
      <w:r w:rsidRPr="001C190C">
        <w:rPr>
          <w:rFonts w:ascii="Open Sans" w:eastAsia="Times New Roman" w:hAnsi="Open Sans" w:cs="Open Sans"/>
          <w:i/>
          <w:iCs/>
          <w:sz w:val="20"/>
          <w:szCs w:val="20"/>
          <w:lang w:eastAsia="pl-PL"/>
        </w:rPr>
        <w:t xml:space="preserve">Sposób sporządzenia dokumentów elektronicznych musi 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658C4BDB" w14:textId="77777777" w:rsidR="0064740B" w:rsidRPr="001C190C" w:rsidRDefault="0064740B"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171204A" w14:textId="7FE3770C" w:rsidR="0064740B" w:rsidRPr="001C190C"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może złożyć tylko jedną ofertę</w:t>
      </w:r>
      <w:r w:rsidR="0017114C">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3DFD8426" w14:textId="77777777" w:rsidR="00186FDD" w:rsidRDefault="0064740B" w:rsidP="00A57E01">
      <w:p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12.3.</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Ofertę składa się na Formularzu Ofertowym</w:t>
      </w:r>
      <w:r w:rsidR="00186FDD">
        <w:rPr>
          <w:rFonts w:ascii="Open Sans" w:eastAsia="Times New Roman" w:hAnsi="Open Sans" w:cs="Open Sans"/>
          <w:i/>
          <w:iCs/>
          <w:color w:val="000000"/>
          <w:sz w:val="20"/>
          <w:szCs w:val="20"/>
          <w:lang w:eastAsia="pl-PL"/>
        </w:rPr>
        <w:t xml:space="preserve"> </w:t>
      </w:r>
      <w:r w:rsidR="00186FDD" w:rsidRPr="00186FDD">
        <w:rPr>
          <w:rFonts w:ascii="Open Sans" w:eastAsia="Times New Roman" w:hAnsi="Open Sans" w:cs="Open Sans"/>
          <w:i/>
          <w:iCs/>
          <w:color w:val="FF0000"/>
          <w:sz w:val="20"/>
          <w:szCs w:val="20"/>
          <w:u w:val="single"/>
          <w:lang w:eastAsia="pl-PL"/>
        </w:rPr>
        <w:t>wraz z załącznikiem nr 1 do formularza ofertowego</w:t>
      </w:r>
      <w:r w:rsidR="00186FDD" w:rsidRPr="00186FDD">
        <w:rPr>
          <w:rFonts w:ascii="Open Sans" w:eastAsia="Times New Roman" w:hAnsi="Open Sans" w:cs="Open Sans"/>
          <w:i/>
          <w:iCs/>
          <w:color w:val="FF0000"/>
          <w:sz w:val="20"/>
          <w:szCs w:val="20"/>
          <w:lang w:eastAsia="pl-PL"/>
        </w:rPr>
        <w:t xml:space="preserve"> </w:t>
      </w:r>
      <w:r w:rsidRPr="00186FDD">
        <w:rPr>
          <w:rFonts w:ascii="Open Sans" w:eastAsia="Times New Roman" w:hAnsi="Open Sans" w:cs="Open Sans"/>
          <w:i/>
          <w:iCs/>
          <w:color w:val="FF0000"/>
          <w:sz w:val="20"/>
          <w:szCs w:val="20"/>
          <w:lang w:eastAsia="pl-PL"/>
        </w:rPr>
        <w:t xml:space="preserve"> </w:t>
      </w:r>
      <w:r w:rsidRPr="001C190C">
        <w:rPr>
          <w:rFonts w:ascii="Open Sans" w:eastAsia="Times New Roman" w:hAnsi="Open Sans" w:cs="Open Sans"/>
          <w:i/>
          <w:iCs/>
          <w:color w:val="000000"/>
          <w:sz w:val="20"/>
          <w:szCs w:val="20"/>
          <w:lang w:eastAsia="pl-PL"/>
        </w:rPr>
        <w:t xml:space="preserve">-  Rozdział IV SWZ </w:t>
      </w:r>
    </w:p>
    <w:p w14:paraId="14DAAE9A" w14:textId="6678A923" w:rsidR="0064740B" w:rsidRPr="001C190C"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042FB82A" w14:textId="07349913" w:rsidR="00334739" w:rsidRPr="001C190C" w:rsidRDefault="009C28AF"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9C28AF">
        <w:rPr>
          <w:rFonts w:ascii="Open Sans" w:eastAsia="Times New Roman" w:hAnsi="Open Sans" w:cs="Open Sans"/>
          <w:i/>
          <w:iCs/>
          <w:color w:val="000000"/>
          <w:sz w:val="20"/>
          <w:szCs w:val="20"/>
          <w:lang w:eastAsia="pl-PL"/>
        </w:rPr>
        <w:t xml:space="preserve">Jeżeli wykonawca nie złoży </w:t>
      </w:r>
      <w:r w:rsidRPr="00186FDD">
        <w:rPr>
          <w:rFonts w:ascii="Open Sans" w:eastAsia="Times New Roman" w:hAnsi="Open Sans" w:cs="Open Sans"/>
          <w:i/>
          <w:iCs/>
          <w:color w:val="FF0000"/>
          <w:sz w:val="20"/>
          <w:szCs w:val="20"/>
          <w:u w:val="single"/>
          <w:lang w:eastAsia="pl-PL"/>
        </w:rPr>
        <w:t>załącznik</w:t>
      </w:r>
      <w:r>
        <w:rPr>
          <w:rFonts w:ascii="Open Sans" w:eastAsia="Times New Roman" w:hAnsi="Open Sans" w:cs="Open Sans"/>
          <w:i/>
          <w:iCs/>
          <w:color w:val="FF0000"/>
          <w:sz w:val="20"/>
          <w:szCs w:val="20"/>
          <w:u w:val="single"/>
          <w:lang w:eastAsia="pl-PL"/>
        </w:rPr>
        <w:t>a</w:t>
      </w:r>
      <w:r w:rsidRPr="00186FDD">
        <w:rPr>
          <w:rFonts w:ascii="Open Sans" w:eastAsia="Times New Roman" w:hAnsi="Open Sans" w:cs="Open Sans"/>
          <w:i/>
          <w:iCs/>
          <w:color w:val="FF0000"/>
          <w:sz w:val="20"/>
          <w:szCs w:val="20"/>
          <w:u w:val="single"/>
          <w:lang w:eastAsia="pl-PL"/>
        </w:rPr>
        <w:t xml:space="preserve"> nr 1 do formularza ofertowego</w:t>
      </w:r>
      <w:r w:rsidRPr="00186FDD">
        <w:rPr>
          <w:rFonts w:ascii="Open Sans" w:eastAsia="Times New Roman" w:hAnsi="Open Sans" w:cs="Open Sans"/>
          <w:i/>
          <w:iCs/>
          <w:color w:val="FF0000"/>
          <w:sz w:val="20"/>
          <w:szCs w:val="20"/>
          <w:lang w:eastAsia="pl-PL"/>
        </w:rPr>
        <w:t xml:space="preserve">  </w:t>
      </w:r>
      <w:r w:rsidRPr="009C28AF">
        <w:rPr>
          <w:rFonts w:ascii="Open Sans" w:eastAsia="Times New Roman" w:hAnsi="Open Sans" w:cs="Open Sans"/>
          <w:i/>
          <w:iCs/>
          <w:color w:val="000000"/>
          <w:sz w:val="20"/>
          <w:szCs w:val="20"/>
          <w:lang w:eastAsia="pl-PL"/>
        </w:rPr>
        <w:t xml:space="preserve"> lub </w:t>
      </w:r>
      <w:r>
        <w:rPr>
          <w:rFonts w:ascii="Open Sans" w:eastAsia="Times New Roman" w:hAnsi="Open Sans" w:cs="Open Sans"/>
          <w:i/>
          <w:iCs/>
          <w:color w:val="000000"/>
          <w:sz w:val="20"/>
          <w:szCs w:val="20"/>
          <w:lang w:eastAsia="pl-PL"/>
        </w:rPr>
        <w:t xml:space="preserve">będzie on </w:t>
      </w:r>
      <w:r w:rsidRPr="009C28AF">
        <w:rPr>
          <w:rFonts w:ascii="Open Sans" w:eastAsia="Times New Roman" w:hAnsi="Open Sans" w:cs="Open Sans"/>
          <w:i/>
          <w:iCs/>
          <w:color w:val="000000"/>
          <w:sz w:val="20"/>
          <w:szCs w:val="20"/>
          <w:lang w:eastAsia="pl-PL"/>
        </w:rPr>
        <w:t xml:space="preserve"> niekompletn</w:t>
      </w:r>
      <w:r>
        <w:rPr>
          <w:rFonts w:ascii="Open Sans" w:eastAsia="Times New Roman" w:hAnsi="Open Sans" w:cs="Open Sans"/>
          <w:i/>
          <w:iCs/>
          <w:color w:val="000000"/>
          <w:sz w:val="20"/>
          <w:szCs w:val="20"/>
          <w:lang w:eastAsia="pl-PL"/>
        </w:rPr>
        <w:t>y</w:t>
      </w:r>
      <w:r w:rsidRPr="009C28AF">
        <w:rPr>
          <w:rFonts w:ascii="Open Sans" w:eastAsia="Times New Roman" w:hAnsi="Open Sans" w:cs="Open Sans"/>
          <w:i/>
          <w:iCs/>
          <w:color w:val="000000"/>
          <w:sz w:val="20"/>
          <w:szCs w:val="20"/>
          <w:lang w:eastAsia="pl-PL"/>
        </w:rPr>
        <w:t xml:space="preserve">, Zamawiający wezwie do </w:t>
      </w:r>
      <w:r>
        <w:rPr>
          <w:rFonts w:ascii="Open Sans" w:eastAsia="Times New Roman" w:hAnsi="Open Sans" w:cs="Open Sans"/>
          <w:i/>
          <w:iCs/>
          <w:color w:val="000000"/>
          <w:sz w:val="20"/>
          <w:szCs w:val="20"/>
          <w:lang w:eastAsia="pl-PL"/>
        </w:rPr>
        <w:t xml:space="preserve">jego </w:t>
      </w:r>
      <w:r w:rsidRPr="009C28AF">
        <w:rPr>
          <w:rFonts w:ascii="Open Sans" w:eastAsia="Times New Roman" w:hAnsi="Open Sans" w:cs="Open Sans"/>
          <w:i/>
          <w:iCs/>
          <w:color w:val="000000"/>
          <w:sz w:val="20"/>
          <w:szCs w:val="20"/>
          <w:lang w:eastAsia="pl-PL"/>
        </w:rPr>
        <w:t xml:space="preserve">złożenia lub uzupełnienia w wyznaczonym terminie.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lastRenderedPageBreak/>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1C190C" w:rsidRDefault="0064740B" w:rsidP="0064740B">
      <w:pPr>
        <w:spacing w:after="0" w:line="276" w:lineRule="auto"/>
        <w:ind w:left="360"/>
        <w:jc w:val="both"/>
        <w:rPr>
          <w:rFonts w:ascii="Open Sans" w:eastAsia="Times New Roman" w:hAnsi="Open Sans" w:cs="Open Sans"/>
          <w:i/>
          <w:iCs/>
          <w:color w:val="C45911" w:themeColor="accent2" w:themeShade="BF"/>
          <w:sz w:val="20"/>
          <w:szCs w:val="20"/>
          <w:lang w:eastAsia="pl-PL"/>
        </w:rPr>
      </w:pPr>
      <w:r w:rsidRPr="001C190C">
        <w:rPr>
          <w:rFonts w:ascii="Open Sans" w:eastAsia="Times New Roman" w:hAnsi="Open Sans" w:cs="Open Sans"/>
          <w:i/>
          <w:iCs/>
          <w:color w:val="000000"/>
          <w:sz w:val="20"/>
          <w:szCs w:val="20"/>
          <w:lang w:eastAsia="pl-PL"/>
        </w:rPr>
        <w:t>12.9.</w:t>
      </w:r>
      <w:r w:rsidRPr="001C190C">
        <w:rPr>
          <w:rFonts w:ascii="Open Sans" w:eastAsia="Times New Roman" w:hAnsi="Open Sans" w:cs="Open Sans"/>
          <w:i/>
          <w:iCs/>
          <w:color w:val="000000"/>
          <w:sz w:val="20"/>
          <w:szCs w:val="20"/>
          <w:lang w:eastAsia="pl-PL"/>
        </w:rPr>
        <w:tab/>
        <w:t xml:space="preserve">Sposób złożenia oferty, opisany został pod linkiem </w:t>
      </w:r>
      <w:hyperlink r:id="rId18" w:history="1">
        <w:r w:rsidRPr="001C190C">
          <w:rPr>
            <w:rFonts w:ascii="Open Sans" w:eastAsia="Times New Roman" w:hAnsi="Open Sans" w:cs="Open Sans"/>
            <w:i/>
            <w:iCs/>
            <w:color w:val="C45911" w:themeColor="accent2" w:themeShade="BF"/>
            <w:sz w:val="20"/>
            <w:szCs w:val="20"/>
            <w:u w:val="single"/>
            <w:lang w:eastAsia="pl-PL"/>
          </w:rPr>
          <w:t>https://drive.google.com/file/d/1Kd1DttbBeiNWt4q4slS4t76lZVKPbkyD/view</w:t>
        </w:r>
      </w:hyperlink>
      <w:r w:rsidRPr="001C190C">
        <w:rPr>
          <w:rFonts w:ascii="Open Sans" w:eastAsia="Times New Roman" w:hAnsi="Open Sans" w:cs="Open Sans"/>
          <w:i/>
          <w:iCs/>
          <w:color w:val="C45911" w:themeColor="accent2" w:themeShade="BF"/>
          <w:sz w:val="20"/>
          <w:szCs w:val="20"/>
          <w:lang w:eastAsia="pl-PL"/>
        </w:rPr>
        <w:t xml:space="preserve"> </w:t>
      </w:r>
    </w:p>
    <w:p w14:paraId="66D9B5F4" w14:textId="25F0C93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12.10.</w:t>
      </w:r>
      <w:r w:rsidRPr="001C190C">
        <w:rPr>
          <w:rFonts w:ascii="Open Sans" w:eastAsia="Times New Roman" w:hAnsi="Open Sans" w:cs="Open Sans"/>
          <w:i/>
          <w:iCs/>
          <w:color w:val="000000"/>
          <w:sz w:val="20"/>
          <w:szCs w:val="20"/>
          <w:lang w:eastAsia="pl-PL"/>
        </w:rPr>
        <w:tab/>
        <w:t>Jeżeli  dokumenty  elektroniczne,  przekazywane  przy  użyciu  środków  komunikacji elektronicznej,</w:t>
      </w:r>
      <w:r w:rsidRPr="001C190C">
        <w:rPr>
          <w:rFonts w:ascii="Open Sans" w:eastAsia="Times New Roman" w:hAnsi="Open Sans" w:cs="Open Sans"/>
          <w:i/>
          <w:iCs/>
          <w:color w:val="000000"/>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12.11.</w:t>
      </w:r>
      <w:r w:rsidRPr="001C190C">
        <w:rPr>
          <w:rFonts w:ascii="Open Sans" w:eastAsia="Times New Roman" w:hAnsi="Open Sans" w:cs="Open Sans"/>
          <w:i/>
          <w:iC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12.12.</w:t>
      </w:r>
      <w:r w:rsidRPr="001C190C">
        <w:rPr>
          <w:rFonts w:ascii="Open Sans" w:eastAsia="Times New Roman" w:hAnsi="Open Sans" w:cs="Open Sans"/>
          <w:i/>
          <w:iCs/>
          <w:color w:val="000000"/>
          <w:sz w:val="20"/>
          <w:szCs w:val="20"/>
          <w:lang w:eastAsia="pl-PL"/>
        </w:rPr>
        <w:tab/>
        <w:t>Oferta może być złożona tylko do upływu terminu składania ofert.</w:t>
      </w:r>
    </w:p>
    <w:p w14:paraId="3E87786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12.13.</w:t>
      </w:r>
      <w:r w:rsidRPr="001C190C">
        <w:rPr>
          <w:rFonts w:ascii="Open Sans" w:eastAsia="Times New Roman" w:hAnsi="Open Sans" w:cs="Open Sans"/>
          <w:i/>
          <w:iCs/>
          <w:color w:val="000000"/>
          <w:sz w:val="20"/>
          <w:szCs w:val="20"/>
          <w:lang w:eastAsia="pl-PL"/>
        </w:rPr>
        <w:tab/>
        <w:t xml:space="preserve">Wykonawca może przed upływem terminu do składania ofert wycofać ofertę  za pośrednictwem: </w:t>
      </w:r>
    </w:p>
    <w:p w14:paraId="6E23B048"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9" w:history="1">
        <w:r w:rsidR="0064740B" w:rsidRPr="001C190C">
          <w:rPr>
            <w:rFonts w:ascii="Open Sans" w:eastAsia="Times New Roman" w:hAnsi="Open Sans" w:cs="Open Sans"/>
            <w:i/>
            <w:iCs/>
            <w:color w:val="C45911" w:themeColor="accent2" w:themeShade="BF"/>
            <w:sz w:val="20"/>
            <w:szCs w:val="20"/>
            <w:u w:val="single"/>
            <w:lang w:eastAsia="pl-PL"/>
          </w:rPr>
          <w:t>https://platforma</w:t>
        </w:r>
      </w:hyperlink>
      <w:r w:rsidR="0064740B" w:rsidRPr="001C190C">
        <w:rPr>
          <w:rFonts w:ascii="Open Sans" w:eastAsia="Times New Roman" w:hAnsi="Open Sans" w:cs="Open Sans"/>
          <w:i/>
          <w:iCs/>
          <w:color w:val="C45911" w:themeColor="accent2" w:themeShade="BF"/>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lastRenderedPageBreak/>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1CE4EDB9"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Wykonawca podaje cenę za realizację przedmiotu zamówienia zgodnie ze wzorem formularza ofertowego, stanowiącego Rozdział IV SWZ Formularz ofertowy. </w:t>
      </w:r>
    </w:p>
    <w:p w14:paraId="15808550"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podana na formularzu ofertowym jest ceną ostateczną, wyczerpującą wszelkie należności Wykonawcy wobec Zamawiającego związane z realizacją przedmiotu zamówienia. </w:t>
      </w:r>
    </w:p>
    <w:p w14:paraId="7E8713E4"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oferty musi być wyrażona w złotych polskich (PLN) z dokładnością do dwóch miejsc po przecinku. </w:t>
      </w:r>
    </w:p>
    <w:p w14:paraId="1F131D1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nie przewiduje rozliczeń w walucie obcej. </w:t>
      </w:r>
    </w:p>
    <w:p w14:paraId="3B50FB83"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Wyliczona cena oferty brutto będzie służyć do porównania złożonych ofert i do rozliczenia w trakcie realizacji zamówienia. </w:t>
      </w:r>
    </w:p>
    <w:p w14:paraId="2CCDB4D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 przypadku rozbieżności pomiędzy ceną ryczałtową podaną cyfrowo a słownie jako wartość właściwa zostanie przyjęta cena ryczałtowa podana słownie. </w:t>
      </w:r>
    </w:p>
    <w:p w14:paraId="6A9F9DA7"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 </w:t>
      </w:r>
    </w:p>
    <w:p w14:paraId="0870120C"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1) poinformowania zamawiającego, że wybór jego oferty będzie prowadził do powstania u zamawiającego obowiązku podatkowego; </w:t>
      </w:r>
    </w:p>
    <w:p w14:paraId="4E710BE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2) wskazania nazwy (rodzaju) towaru lub usługi, których dostawa lub świadczenie będą prowadziły do powstania obowiązku podatkowego; </w:t>
      </w:r>
    </w:p>
    <w:p w14:paraId="61E3A4CB"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3) wskazania wartości towaru lub usługi objętego obowiązkiem podatkowym zamawiającego, bez kwoty podatku; </w:t>
      </w:r>
    </w:p>
    <w:p w14:paraId="7535D8D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4) wskazania stawki podatku od towarów i usług, która zgodnie z wiedzą wykonawcy, będzie miała zastosowanie. </w:t>
      </w:r>
    </w:p>
    <w:p w14:paraId="2DCC627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informuje, iż nie przewiduje zwrotu kosztów udziału w postępowaniu. </w:t>
      </w:r>
    </w:p>
    <w:p w14:paraId="14E9FEBE"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2947B613" w14:textId="29360261" w:rsidR="004F3901" w:rsidRDefault="004F3901" w:rsidP="00A57E01">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Zamawiający nie przewiduje wniesienia wadium.</w:t>
      </w:r>
    </w:p>
    <w:p w14:paraId="7D8E28CF" w14:textId="77777777" w:rsidR="00D1486E" w:rsidRPr="001C190C" w:rsidRDefault="00D1486E" w:rsidP="0064740B">
      <w:pPr>
        <w:spacing w:after="0" w:line="276" w:lineRule="auto"/>
        <w:ind w:left="360"/>
        <w:jc w:val="both"/>
        <w:rPr>
          <w:rFonts w:ascii="Open Sans" w:eastAsia="Times New Roman" w:hAnsi="Open Sans" w:cs="Open Sans"/>
          <w:i/>
          <w:iCs/>
          <w:color w:val="00000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lastRenderedPageBreak/>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14275FF8"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4F3901">
        <w:rPr>
          <w:rFonts w:ascii="Open Sans" w:eastAsia="Times New Roman" w:hAnsi="Open Sans" w:cs="Open Sans"/>
          <w:i/>
          <w:iCs/>
          <w:color w:val="000000"/>
          <w:sz w:val="20"/>
          <w:szCs w:val="20"/>
          <w:lang w:eastAsia="pl-PL"/>
        </w:rPr>
        <w:t>21.09.</w:t>
      </w:r>
      <w:r w:rsidR="00901D0F" w:rsidRPr="00DE50A1">
        <w:rPr>
          <w:rFonts w:ascii="Open Sans" w:eastAsia="Times New Roman" w:hAnsi="Open Sans" w:cs="Open Sans"/>
          <w:i/>
          <w:iCs/>
          <w:color w:val="000000"/>
          <w:sz w:val="20"/>
          <w:szCs w:val="20"/>
          <w:lang w:eastAsia="pl-PL"/>
        </w:rPr>
        <w:t>2023</w:t>
      </w:r>
      <w:r w:rsidR="005E4851" w:rsidRPr="00DE50A1">
        <w:rPr>
          <w:rFonts w:ascii="Open Sans" w:eastAsia="Times New Roman" w:hAnsi="Open Sans" w:cs="Open Sans"/>
          <w:i/>
          <w:iCs/>
          <w:color w:val="000000"/>
          <w:sz w:val="20"/>
          <w:szCs w:val="20"/>
          <w:lang w:eastAsia="pl-PL"/>
        </w:rPr>
        <w:t xml:space="preserve">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79B3ED68"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2" w:name="_Hlk132286221"/>
      <w:r w:rsidR="008F63E4">
        <w:rPr>
          <w:rFonts w:ascii="Open Sans" w:eastAsia="Times New Roman" w:hAnsi="Open Sans" w:cs="Open Sans"/>
          <w:i/>
          <w:iCs/>
          <w:color w:val="0D0D0D" w:themeColor="text1" w:themeTint="F2"/>
          <w:sz w:val="20"/>
          <w:szCs w:val="20"/>
          <w:lang w:eastAsia="pl-PL"/>
        </w:rPr>
        <w:t>23.</w:t>
      </w:r>
      <w:r w:rsidR="005933C9">
        <w:rPr>
          <w:rFonts w:ascii="Open Sans" w:eastAsia="Times New Roman" w:hAnsi="Open Sans" w:cs="Open Sans"/>
          <w:i/>
          <w:iCs/>
          <w:color w:val="0D0D0D" w:themeColor="text1" w:themeTint="F2"/>
          <w:sz w:val="20"/>
          <w:szCs w:val="20"/>
          <w:lang w:eastAsia="pl-PL"/>
        </w:rPr>
        <w:t>08.</w:t>
      </w:r>
      <w:r w:rsidR="005E4851" w:rsidRPr="009620A9">
        <w:rPr>
          <w:rFonts w:ascii="Open Sans" w:eastAsia="Times New Roman" w:hAnsi="Open Sans" w:cs="Open Sans"/>
          <w:i/>
          <w:iCs/>
          <w:color w:val="0D0D0D" w:themeColor="text1" w:themeTint="F2"/>
          <w:sz w:val="20"/>
          <w:szCs w:val="20"/>
          <w:lang w:eastAsia="pl-PL"/>
        </w:rPr>
        <w:t xml:space="preserve">2023 r. </w:t>
      </w:r>
      <w:r w:rsidR="00E93A9D" w:rsidRPr="009620A9">
        <w:rPr>
          <w:rFonts w:ascii="Open Sans" w:eastAsia="Times New Roman" w:hAnsi="Open Sans" w:cs="Open Sans"/>
          <w:i/>
          <w:iCs/>
          <w:color w:val="FF0000"/>
          <w:sz w:val="20"/>
          <w:szCs w:val="20"/>
          <w:lang w:eastAsia="pl-PL"/>
        </w:rPr>
        <w:t xml:space="preserve"> </w:t>
      </w:r>
      <w:bookmarkEnd w:id="22"/>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5933C9">
        <w:rPr>
          <w:rFonts w:ascii="Open Sans" w:eastAsia="Times New Roman" w:hAnsi="Open Sans" w:cs="Open Sans"/>
          <w:i/>
          <w:iCs/>
          <w:color w:val="0D0D0D" w:themeColor="text1" w:themeTint="F2"/>
          <w:sz w:val="20"/>
          <w:szCs w:val="20"/>
          <w:lang w:eastAsia="pl-PL"/>
        </w:rPr>
        <w:t>09:00</w:t>
      </w:r>
      <w:r w:rsidRPr="009620A9">
        <w:rPr>
          <w:rFonts w:ascii="Open Sans" w:eastAsia="Times New Roman" w:hAnsi="Open Sans" w:cs="Open Sans"/>
          <w:i/>
          <w:iCs/>
          <w:color w:val="0D0D0D" w:themeColor="text1" w:themeTint="F2"/>
          <w:sz w:val="20"/>
          <w:szCs w:val="20"/>
          <w:lang w:eastAsia="pl-PL"/>
        </w:rPr>
        <w:t>.</w:t>
      </w:r>
    </w:p>
    <w:p w14:paraId="6F46E64A" w14:textId="449E3B26"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8F63E4">
        <w:rPr>
          <w:rFonts w:ascii="Open Sans" w:eastAsia="Times New Roman" w:hAnsi="Open Sans" w:cs="Open Sans"/>
          <w:i/>
          <w:iCs/>
          <w:color w:val="0D0D0D" w:themeColor="text1" w:themeTint="F2"/>
          <w:sz w:val="20"/>
          <w:szCs w:val="20"/>
          <w:lang w:eastAsia="pl-PL"/>
        </w:rPr>
        <w:t>23</w:t>
      </w:r>
      <w:r w:rsidR="005933C9">
        <w:rPr>
          <w:rFonts w:ascii="Open Sans" w:eastAsia="Times New Roman" w:hAnsi="Open Sans" w:cs="Open Sans"/>
          <w:i/>
          <w:iCs/>
          <w:color w:val="0D0D0D" w:themeColor="text1" w:themeTint="F2"/>
          <w:sz w:val="20"/>
          <w:szCs w:val="20"/>
          <w:lang w:eastAsia="pl-PL"/>
        </w:rPr>
        <w:t>.08.</w:t>
      </w:r>
      <w:r w:rsidR="005E4851" w:rsidRPr="009620A9">
        <w:rPr>
          <w:rFonts w:ascii="Open Sans" w:eastAsia="Times New Roman" w:hAnsi="Open Sans" w:cs="Open Sans"/>
          <w:i/>
          <w:iCs/>
          <w:color w:val="0D0D0D" w:themeColor="text1" w:themeTint="F2"/>
          <w:sz w:val="20"/>
          <w:szCs w:val="20"/>
          <w:lang w:eastAsia="pl-PL"/>
        </w:rPr>
        <w:t xml:space="preserve">2023 r. </w:t>
      </w:r>
      <w:r w:rsidR="00F87DBA" w:rsidRPr="009620A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5933C9">
        <w:rPr>
          <w:rFonts w:ascii="Open Sans" w:eastAsia="Times New Roman" w:hAnsi="Open Sans" w:cs="Open Sans"/>
          <w:i/>
          <w:iCs/>
          <w:color w:val="0D0D0D" w:themeColor="text1" w:themeTint="F2"/>
          <w:sz w:val="20"/>
          <w:szCs w:val="20"/>
          <w:lang w:eastAsia="pl-PL"/>
        </w:rPr>
        <w:t>09:15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3F27361" w14:textId="17645F06" w:rsidR="001E4122" w:rsidRPr="007C18EE"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243FF" w:rsidRPr="007C18EE">
        <w:rPr>
          <w:rFonts w:ascii="Open Sans" w:eastAsia="Times New Roman" w:hAnsi="Open Sans" w:cs="Open Sans"/>
          <w:i/>
          <w:iCs/>
          <w:sz w:val="20"/>
          <w:szCs w:val="20"/>
          <w:u w:val="single"/>
        </w:rPr>
        <w:t>:</w:t>
      </w:r>
    </w:p>
    <w:p w14:paraId="1707FB56" w14:textId="77777777" w:rsidR="00195658" w:rsidRDefault="00195658" w:rsidP="00334739">
      <w:pPr>
        <w:tabs>
          <w:tab w:val="left" w:pos="284"/>
        </w:tabs>
        <w:spacing w:line="240" w:lineRule="auto"/>
        <w:jc w:val="both"/>
        <w:rPr>
          <w:rFonts w:ascii="Open Sans" w:hAnsi="Open Sans" w:cs="Open Sans"/>
          <w:bCs/>
          <w:i/>
          <w:iCs/>
          <w:sz w:val="20"/>
          <w:szCs w:val="20"/>
        </w:rPr>
      </w:pPr>
    </w:p>
    <w:p w14:paraId="5907E389" w14:textId="3F861CB4"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Cena całego zamówienia 100% = 100 punktów,</w:t>
      </w:r>
    </w:p>
    <w:p w14:paraId="1EB0D816" w14:textId="77777777"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Zamawiający przyjmuje 1% = 1 punkt,</w:t>
      </w:r>
    </w:p>
    <w:p w14:paraId="015E8B41" w14:textId="77777777"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Wykonawca może otrzymać maksymalnie 100 punktów,</w:t>
      </w:r>
    </w:p>
    <w:p w14:paraId="2310E620" w14:textId="77777777" w:rsidR="00334739" w:rsidRPr="007C18EE" w:rsidRDefault="00334739" w:rsidP="00334739">
      <w:pPr>
        <w:tabs>
          <w:tab w:val="left" w:pos="284"/>
        </w:tabs>
        <w:spacing w:line="240" w:lineRule="auto"/>
        <w:jc w:val="both"/>
        <w:rPr>
          <w:rFonts w:ascii="Open Sans" w:hAnsi="Open Sans" w:cs="Open Sans"/>
          <w:bCs/>
          <w:i/>
          <w:iCs/>
          <w:sz w:val="20"/>
          <w:szCs w:val="20"/>
        </w:rPr>
      </w:pPr>
    </w:p>
    <w:p w14:paraId="5A59253A" w14:textId="77777777" w:rsidR="00334739" w:rsidRPr="007C18EE" w:rsidRDefault="00334739" w:rsidP="00334739">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Ocena kryterium cena całego zamówienia obliczona zostanie zgodnie ze wzorem:</w:t>
      </w:r>
    </w:p>
    <w:p w14:paraId="28F611FA" w14:textId="77777777" w:rsidR="00334739" w:rsidRPr="007C18EE" w:rsidRDefault="00334739" w:rsidP="00334739">
      <w:pPr>
        <w:pStyle w:val="Akapitzlist"/>
        <w:tabs>
          <w:tab w:val="left" w:pos="284"/>
        </w:tabs>
        <w:jc w:val="both"/>
        <w:rPr>
          <w:rFonts w:ascii="Open Sans" w:hAnsi="Open Sans" w:cs="Open Sans"/>
          <w:bCs/>
          <w:i/>
          <w:iCs/>
          <w:sz w:val="20"/>
          <w:szCs w:val="20"/>
        </w:rPr>
      </w:pPr>
    </w:p>
    <w:p w14:paraId="031C7532"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Najniższa cena brutto z ocenianych ofert</w:t>
      </w:r>
    </w:p>
    <w:p w14:paraId="75C8BCAD"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 x 100 = ilość uzyskanych punktów</w:t>
      </w:r>
    </w:p>
    <w:p w14:paraId="30FB3DED"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Cena brutto badanej oferty</w:t>
      </w:r>
    </w:p>
    <w:p w14:paraId="2EF11384" w14:textId="6A5BB5EC" w:rsidR="0064740B" w:rsidRPr="001C190C" w:rsidRDefault="0064740B" w:rsidP="00D53A33">
      <w:pPr>
        <w:spacing w:after="0" w:line="276" w:lineRule="auto"/>
        <w:rPr>
          <w:rFonts w:ascii="Open Sans" w:eastAsia="Times New Roman" w:hAnsi="Open Sans" w:cs="Open Sans"/>
          <w:b/>
          <w:bCs/>
          <w:i/>
          <w:iCs/>
          <w:color w:val="000000"/>
          <w:lang w:eastAsia="pl-PL"/>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3" w:name="_Hlk66795635"/>
      <w:bookmarkStart w:id="24"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3"/>
      <w:r w:rsidRPr="00FF3355">
        <w:rPr>
          <w:rFonts w:ascii="Open Sans" w:eastAsia="Times New Roman" w:hAnsi="Open Sans" w:cs="Open Sans"/>
          <w:i/>
          <w:iCs/>
          <w:color w:val="000000"/>
          <w:sz w:val="20"/>
          <w:szCs w:val="20"/>
          <w:lang w:eastAsia="pl-PL"/>
        </w:rPr>
        <w:t>do zawarcia umowy, jeżeli nie wynika ono z treści oferty;</w:t>
      </w:r>
    </w:p>
    <w:p w14:paraId="1BB74B65" w14:textId="7C34A275" w:rsidR="003D56B4" w:rsidRDefault="003D56B4" w:rsidP="009E27AB">
      <w:pPr>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bookmarkStart w:id="25" w:name="_Hlk134596423"/>
      <w:r w:rsidRPr="003D56B4">
        <w:rPr>
          <w:rFonts w:ascii="Open Sans" w:eastAsia="Times New Roman" w:hAnsi="Open Sans" w:cs="Open Sans"/>
          <w:i/>
          <w:iCs/>
          <w:color w:val="000000"/>
          <w:sz w:val="20"/>
          <w:szCs w:val="20"/>
          <w:lang w:eastAsia="pl-PL"/>
        </w:rPr>
        <w:t>•</w:t>
      </w:r>
      <w:r w:rsidRPr="003D56B4">
        <w:rPr>
          <w:rFonts w:ascii="Open Sans" w:eastAsia="Times New Roman" w:hAnsi="Open Sans" w:cs="Open Sans"/>
          <w:i/>
          <w:iCs/>
          <w:color w:val="000000"/>
          <w:sz w:val="20"/>
          <w:szCs w:val="20"/>
          <w:lang w:eastAsia="pl-PL"/>
        </w:rPr>
        <w:tab/>
      </w:r>
      <w:bookmarkEnd w:id="24"/>
      <w:r>
        <w:rPr>
          <w:rFonts w:ascii="Open Sans" w:eastAsia="Times New Roman" w:hAnsi="Open Sans" w:cs="Open Sans"/>
          <w:i/>
          <w:iCs/>
          <w:color w:val="000000"/>
          <w:sz w:val="20"/>
          <w:szCs w:val="20"/>
          <w:lang w:eastAsia="pl-PL"/>
        </w:rPr>
        <w:t>d</w:t>
      </w:r>
      <w:r w:rsidRPr="003D56B4">
        <w:rPr>
          <w:rFonts w:ascii="Open Sans" w:eastAsia="Times New Roman" w:hAnsi="Open Sans" w:cs="Open Sans"/>
          <w:i/>
          <w:iCs/>
          <w:color w:val="000000"/>
          <w:sz w:val="20"/>
          <w:szCs w:val="20"/>
          <w:lang w:eastAsia="pl-PL"/>
        </w:rPr>
        <w:t xml:space="preserve">okumenty </w:t>
      </w:r>
      <w:bookmarkEnd w:id="25"/>
      <w:r w:rsidRPr="003D56B4">
        <w:rPr>
          <w:rFonts w:ascii="Open Sans" w:eastAsia="Times New Roman" w:hAnsi="Open Sans" w:cs="Open Sans"/>
          <w:i/>
          <w:iCs/>
          <w:color w:val="000000"/>
          <w:sz w:val="20"/>
          <w:szCs w:val="20"/>
          <w:lang w:eastAsia="pl-PL"/>
        </w:rPr>
        <w:t xml:space="preserve">potwierdzające, że </w:t>
      </w:r>
      <w:r w:rsidR="009F0045">
        <w:rPr>
          <w:rFonts w:ascii="Open Sans" w:eastAsia="Times New Roman" w:hAnsi="Open Sans" w:cs="Open Sans"/>
          <w:i/>
          <w:iCs/>
          <w:color w:val="000000"/>
          <w:sz w:val="20"/>
          <w:szCs w:val="20"/>
          <w:lang w:eastAsia="pl-PL"/>
        </w:rPr>
        <w:t>W</w:t>
      </w:r>
      <w:r w:rsidR="009F0045" w:rsidRPr="009F0045">
        <w:rPr>
          <w:rFonts w:ascii="Open Sans" w:eastAsia="Times New Roman" w:hAnsi="Open Sans" w:cs="Open Sans"/>
          <w:i/>
          <w:iCs/>
          <w:color w:val="000000"/>
          <w:sz w:val="20"/>
          <w:szCs w:val="20"/>
          <w:lang w:eastAsia="pl-PL"/>
        </w:rPr>
        <w:t>ykonawca  posiada umowę ubezpieczenia odpowiedzialności cywilnej w ramach wykonywanej przez siebie działalności na kwotę co najmniej 50 % wartości nominalnej umowy  w okresie jej trwania.</w:t>
      </w:r>
    </w:p>
    <w:p w14:paraId="6E213F62" w14:textId="0A49520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18.2. Zamawiający zawrze umowę w sprawie zamówienia publicznego w terminie określonym </w:t>
      </w:r>
      <w:r w:rsidR="009F004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Pr="00FF3355"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7F5E294F" w14:textId="0136E1D4"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 xml:space="preserve">Zamawiający  </w:t>
      </w:r>
      <w:r w:rsidR="009F0045">
        <w:rPr>
          <w:rFonts w:ascii="Open Sans" w:eastAsia="Times New Roman" w:hAnsi="Open Sans" w:cs="Open Sans"/>
          <w:i/>
          <w:iCs/>
          <w:color w:val="000000"/>
          <w:sz w:val="20"/>
          <w:szCs w:val="20"/>
          <w:lang w:eastAsia="pl-PL"/>
        </w:rPr>
        <w:t xml:space="preserve">nie </w:t>
      </w:r>
      <w:r w:rsidRPr="000349F3">
        <w:rPr>
          <w:rFonts w:ascii="Open Sans" w:eastAsia="Times New Roman" w:hAnsi="Open Sans" w:cs="Open Sans"/>
          <w:i/>
          <w:iCs/>
          <w:color w:val="000000"/>
          <w:sz w:val="20"/>
          <w:szCs w:val="20"/>
          <w:lang w:eastAsia="pl-PL"/>
        </w:rPr>
        <w:t>wymaga od Wykonawcy wniesienia  zabezpieczenia należytego wykonania umowy</w:t>
      </w:r>
      <w:r w:rsidR="006F16DB">
        <w:rPr>
          <w:rFonts w:ascii="Open Sans" w:eastAsia="Times New Roman" w:hAnsi="Open Sans" w:cs="Open Sans"/>
          <w:i/>
          <w:iCs/>
          <w:color w:val="000000"/>
          <w:sz w:val="20"/>
          <w:szCs w:val="20"/>
          <w:lang w:eastAsia="pl-PL"/>
        </w:rPr>
        <w:t>.</w:t>
      </w:r>
      <w:r w:rsidRPr="000349F3">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Pr="00FF335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6A6EB712"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9F0045">
        <w:rPr>
          <w:rFonts w:ascii="Open Sans" w:eastAsia="Times New Roman" w:hAnsi="Open Sans" w:cs="Open Sans"/>
          <w:i/>
          <w:iCs/>
          <w:color w:val="000000" w:themeColor="text1"/>
          <w:sz w:val="20"/>
          <w:szCs w:val="20"/>
          <w:lang w:eastAsia="pl-PL"/>
        </w:rPr>
        <w:t xml:space="preserve">/powierza </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23E140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CB5AA3"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 xml:space="preserve"> r., poz. </w:t>
      </w:r>
      <w:r w:rsidR="00CB5AA3" w:rsidRPr="007B31A2">
        <w:rPr>
          <w:rFonts w:ascii="Open Sans" w:eastAsia="Times New Roman" w:hAnsi="Open Sans" w:cs="Open Sans"/>
          <w:i/>
          <w:iCs/>
          <w:color w:val="000000"/>
          <w:sz w:val="18"/>
          <w:szCs w:val="18"/>
          <w:lang w:eastAsia="pl-PL"/>
        </w:rPr>
        <w:t xml:space="preserve">1710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4B8E" w14:textId="77777777" w:rsidR="003E7361" w:rsidRDefault="003E7361" w:rsidP="00ED6C3D">
      <w:pPr>
        <w:spacing w:after="0" w:line="240" w:lineRule="auto"/>
      </w:pPr>
      <w:r>
        <w:separator/>
      </w:r>
    </w:p>
  </w:endnote>
  <w:endnote w:type="continuationSeparator" w:id="0">
    <w:p w14:paraId="11C16BBE" w14:textId="77777777" w:rsidR="003E7361" w:rsidRDefault="003E7361"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751D" w14:textId="77777777" w:rsidR="003E7361" w:rsidRDefault="003E7361" w:rsidP="00ED6C3D">
      <w:pPr>
        <w:spacing w:after="0" w:line="240" w:lineRule="auto"/>
      </w:pPr>
      <w:r>
        <w:separator/>
      </w:r>
    </w:p>
  </w:footnote>
  <w:footnote w:type="continuationSeparator" w:id="0">
    <w:p w14:paraId="0E575A97" w14:textId="77777777" w:rsidR="003E7361" w:rsidRDefault="003E7361"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8"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2"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53"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6"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4"/>
  </w:num>
  <w:num w:numId="2" w16cid:durableId="1593049699">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54"/>
  </w:num>
  <w:num w:numId="4" w16cid:durableId="1145512988">
    <w:abstractNumId w:val="55"/>
  </w:num>
  <w:num w:numId="5" w16cid:durableId="1446776075">
    <w:abstractNumId w:val="51"/>
  </w:num>
  <w:num w:numId="6" w16cid:durableId="548692337">
    <w:abstractNumId w:val="36"/>
  </w:num>
  <w:num w:numId="7" w16cid:durableId="1363093790">
    <w:abstractNumId w:val="0"/>
  </w:num>
  <w:num w:numId="8" w16cid:durableId="852959478">
    <w:abstractNumId w:val="32"/>
  </w:num>
  <w:num w:numId="9" w16cid:durableId="1041856113">
    <w:abstractNumId w:val="56"/>
  </w:num>
  <w:num w:numId="10" w16cid:durableId="1004018410">
    <w:abstractNumId w:val="52"/>
  </w:num>
  <w:num w:numId="11" w16cid:durableId="8152200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0"/>
  </w:num>
  <w:num w:numId="13" w16cid:durableId="1314410179">
    <w:abstractNumId w:val="50"/>
  </w:num>
  <w:num w:numId="14" w16cid:durableId="881092026">
    <w:abstractNumId w:val="42"/>
  </w:num>
  <w:num w:numId="15" w16cid:durableId="20321422">
    <w:abstractNumId w:val="53"/>
  </w:num>
  <w:num w:numId="16" w16cid:durableId="870606497">
    <w:abstractNumId w:val="29"/>
  </w:num>
  <w:num w:numId="17" w16cid:durableId="1985231053">
    <w:abstractNumId w:val="31"/>
  </w:num>
  <w:num w:numId="18" w16cid:durableId="2111657554">
    <w:abstractNumId w:val="35"/>
  </w:num>
  <w:num w:numId="19" w16cid:durableId="1211117430">
    <w:abstractNumId w:val="57"/>
  </w:num>
  <w:num w:numId="20" w16cid:durableId="759719022">
    <w:abstractNumId w:val="26"/>
  </w:num>
  <w:num w:numId="21" w16cid:durableId="942032449">
    <w:abstractNumId w:val="40"/>
  </w:num>
  <w:num w:numId="22" w16cid:durableId="142697794">
    <w:abstractNumId w:val="46"/>
  </w:num>
  <w:num w:numId="23" w16cid:durableId="579753562">
    <w:abstractNumId w:val="48"/>
  </w:num>
  <w:num w:numId="24" w16cid:durableId="2031182545">
    <w:abstractNumId w:val="37"/>
  </w:num>
  <w:num w:numId="25" w16cid:durableId="813717206">
    <w:abstractNumId w:val="44"/>
  </w:num>
  <w:num w:numId="26" w16cid:durableId="1395081372">
    <w:abstractNumId w:val="49"/>
  </w:num>
  <w:num w:numId="27" w16cid:durableId="206374187">
    <w:abstractNumId w:val="33"/>
  </w:num>
  <w:num w:numId="28" w16cid:durableId="773552545">
    <w:abstractNumId w:val="38"/>
  </w:num>
  <w:num w:numId="29" w16cid:durableId="1986201887">
    <w:abstractNumId w:val="39"/>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5"/>
  </w:num>
  <w:num w:numId="32" w16cid:durableId="605045442">
    <w:abstractNumId w:val="45"/>
  </w:num>
  <w:num w:numId="33" w16cid:durableId="465969877">
    <w:abstractNumId w:val="28"/>
  </w:num>
  <w:num w:numId="34" w16cid:durableId="954096149">
    <w:abstractNumId w:val="27"/>
  </w:num>
  <w:num w:numId="35" w16cid:durableId="681519081">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70B23"/>
    <w:rsid w:val="000762F6"/>
    <w:rsid w:val="000776B2"/>
    <w:rsid w:val="0008090F"/>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273F"/>
    <w:rsid w:val="000C53DC"/>
    <w:rsid w:val="000C7FA0"/>
    <w:rsid w:val="000D54A9"/>
    <w:rsid w:val="000E2113"/>
    <w:rsid w:val="000E3949"/>
    <w:rsid w:val="000E624F"/>
    <w:rsid w:val="000E7D07"/>
    <w:rsid w:val="000F1EE4"/>
    <w:rsid w:val="000F233B"/>
    <w:rsid w:val="00100197"/>
    <w:rsid w:val="0010108D"/>
    <w:rsid w:val="0010363E"/>
    <w:rsid w:val="00117952"/>
    <w:rsid w:val="00125622"/>
    <w:rsid w:val="0012678F"/>
    <w:rsid w:val="001320E2"/>
    <w:rsid w:val="001321A5"/>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6FDD"/>
    <w:rsid w:val="00187736"/>
    <w:rsid w:val="001941EA"/>
    <w:rsid w:val="00195658"/>
    <w:rsid w:val="00196BEB"/>
    <w:rsid w:val="001B0D25"/>
    <w:rsid w:val="001B3ABE"/>
    <w:rsid w:val="001B48C1"/>
    <w:rsid w:val="001B56E4"/>
    <w:rsid w:val="001C10AC"/>
    <w:rsid w:val="001C190C"/>
    <w:rsid w:val="001C38CE"/>
    <w:rsid w:val="001C7565"/>
    <w:rsid w:val="001D0DD2"/>
    <w:rsid w:val="001D7EF9"/>
    <w:rsid w:val="001E2A71"/>
    <w:rsid w:val="001E33B8"/>
    <w:rsid w:val="001E4122"/>
    <w:rsid w:val="001E5DAA"/>
    <w:rsid w:val="001E6677"/>
    <w:rsid w:val="001E716A"/>
    <w:rsid w:val="001F0ACA"/>
    <w:rsid w:val="00201233"/>
    <w:rsid w:val="0020271C"/>
    <w:rsid w:val="00204D2A"/>
    <w:rsid w:val="002070B6"/>
    <w:rsid w:val="002128F8"/>
    <w:rsid w:val="00216B15"/>
    <w:rsid w:val="00217A7B"/>
    <w:rsid w:val="00220619"/>
    <w:rsid w:val="002219B4"/>
    <w:rsid w:val="00224A5E"/>
    <w:rsid w:val="00227459"/>
    <w:rsid w:val="00227680"/>
    <w:rsid w:val="0023301B"/>
    <w:rsid w:val="00236D55"/>
    <w:rsid w:val="00246F76"/>
    <w:rsid w:val="00247824"/>
    <w:rsid w:val="002511E9"/>
    <w:rsid w:val="00261DD9"/>
    <w:rsid w:val="00262C93"/>
    <w:rsid w:val="00263716"/>
    <w:rsid w:val="00267B52"/>
    <w:rsid w:val="00274E41"/>
    <w:rsid w:val="00281FBB"/>
    <w:rsid w:val="00292014"/>
    <w:rsid w:val="002951CB"/>
    <w:rsid w:val="00296BCA"/>
    <w:rsid w:val="002A1C1C"/>
    <w:rsid w:val="002A280C"/>
    <w:rsid w:val="002B3A5F"/>
    <w:rsid w:val="002B52BA"/>
    <w:rsid w:val="002B6245"/>
    <w:rsid w:val="002B666D"/>
    <w:rsid w:val="002C116A"/>
    <w:rsid w:val="002C585A"/>
    <w:rsid w:val="002C735F"/>
    <w:rsid w:val="002D22E7"/>
    <w:rsid w:val="002D4166"/>
    <w:rsid w:val="002D4BD6"/>
    <w:rsid w:val="002E2AC6"/>
    <w:rsid w:val="002E6975"/>
    <w:rsid w:val="002E73FE"/>
    <w:rsid w:val="002F3A4E"/>
    <w:rsid w:val="002F3B90"/>
    <w:rsid w:val="002F425B"/>
    <w:rsid w:val="002F4953"/>
    <w:rsid w:val="00300425"/>
    <w:rsid w:val="003030B9"/>
    <w:rsid w:val="0031288F"/>
    <w:rsid w:val="003132E7"/>
    <w:rsid w:val="00313A4D"/>
    <w:rsid w:val="003148CD"/>
    <w:rsid w:val="00314912"/>
    <w:rsid w:val="0031504A"/>
    <w:rsid w:val="00315A01"/>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44B4"/>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EC2"/>
    <w:rsid w:val="003875C9"/>
    <w:rsid w:val="0039105D"/>
    <w:rsid w:val="00393A34"/>
    <w:rsid w:val="003962DB"/>
    <w:rsid w:val="003A7076"/>
    <w:rsid w:val="003B2034"/>
    <w:rsid w:val="003B51F8"/>
    <w:rsid w:val="003B7B07"/>
    <w:rsid w:val="003C053A"/>
    <w:rsid w:val="003C07D2"/>
    <w:rsid w:val="003C1020"/>
    <w:rsid w:val="003D262F"/>
    <w:rsid w:val="003D3678"/>
    <w:rsid w:val="003D3CFE"/>
    <w:rsid w:val="003D436B"/>
    <w:rsid w:val="003D56B4"/>
    <w:rsid w:val="003D5E32"/>
    <w:rsid w:val="003D68D8"/>
    <w:rsid w:val="003E7361"/>
    <w:rsid w:val="003F4223"/>
    <w:rsid w:val="003F4EDB"/>
    <w:rsid w:val="00403159"/>
    <w:rsid w:val="00405BE6"/>
    <w:rsid w:val="00407088"/>
    <w:rsid w:val="00415B0C"/>
    <w:rsid w:val="00415C2B"/>
    <w:rsid w:val="00417E52"/>
    <w:rsid w:val="00423CC9"/>
    <w:rsid w:val="00430314"/>
    <w:rsid w:val="00431BDB"/>
    <w:rsid w:val="00433395"/>
    <w:rsid w:val="00434C5B"/>
    <w:rsid w:val="00446F17"/>
    <w:rsid w:val="00455F21"/>
    <w:rsid w:val="004652C3"/>
    <w:rsid w:val="00471E26"/>
    <w:rsid w:val="00473E62"/>
    <w:rsid w:val="0047613E"/>
    <w:rsid w:val="00482B1A"/>
    <w:rsid w:val="00482DFD"/>
    <w:rsid w:val="004868F4"/>
    <w:rsid w:val="00486BA4"/>
    <w:rsid w:val="004909BF"/>
    <w:rsid w:val="00490A81"/>
    <w:rsid w:val="004920E1"/>
    <w:rsid w:val="0049721B"/>
    <w:rsid w:val="004A51D9"/>
    <w:rsid w:val="004B4A12"/>
    <w:rsid w:val="004B5E73"/>
    <w:rsid w:val="004C68E6"/>
    <w:rsid w:val="004D2373"/>
    <w:rsid w:val="004E4869"/>
    <w:rsid w:val="004E6572"/>
    <w:rsid w:val="004F0127"/>
    <w:rsid w:val="004F0EE8"/>
    <w:rsid w:val="004F3901"/>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53F7D"/>
    <w:rsid w:val="00554BC4"/>
    <w:rsid w:val="00560F0D"/>
    <w:rsid w:val="00562DB7"/>
    <w:rsid w:val="0057198F"/>
    <w:rsid w:val="00573B5D"/>
    <w:rsid w:val="00573C9D"/>
    <w:rsid w:val="00577AF0"/>
    <w:rsid w:val="0058042D"/>
    <w:rsid w:val="00592A30"/>
    <w:rsid w:val="005933C9"/>
    <w:rsid w:val="005936BA"/>
    <w:rsid w:val="0059497A"/>
    <w:rsid w:val="00596D2D"/>
    <w:rsid w:val="005A216C"/>
    <w:rsid w:val="005A330C"/>
    <w:rsid w:val="005A37B3"/>
    <w:rsid w:val="005B6074"/>
    <w:rsid w:val="005B61D2"/>
    <w:rsid w:val="005B76AF"/>
    <w:rsid w:val="005C23CB"/>
    <w:rsid w:val="005C47CA"/>
    <w:rsid w:val="005C5446"/>
    <w:rsid w:val="005D3B04"/>
    <w:rsid w:val="005D3C72"/>
    <w:rsid w:val="005D4BBA"/>
    <w:rsid w:val="005D6A34"/>
    <w:rsid w:val="005E2B56"/>
    <w:rsid w:val="005E3C77"/>
    <w:rsid w:val="005E4851"/>
    <w:rsid w:val="005E63D3"/>
    <w:rsid w:val="005F3EF8"/>
    <w:rsid w:val="006005C9"/>
    <w:rsid w:val="00600EEC"/>
    <w:rsid w:val="00601B0F"/>
    <w:rsid w:val="00604067"/>
    <w:rsid w:val="00604AF9"/>
    <w:rsid w:val="006075C2"/>
    <w:rsid w:val="006113E8"/>
    <w:rsid w:val="00615E39"/>
    <w:rsid w:val="0061694C"/>
    <w:rsid w:val="00622B00"/>
    <w:rsid w:val="00624068"/>
    <w:rsid w:val="00625629"/>
    <w:rsid w:val="00626A04"/>
    <w:rsid w:val="00632931"/>
    <w:rsid w:val="00636E7A"/>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6B9E"/>
    <w:rsid w:val="00676DD2"/>
    <w:rsid w:val="00681A4B"/>
    <w:rsid w:val="006821BB"/>
    <w:rsid w:val="0068364C"/>
    <w:rsid w:val="006837A4"/>
    <w:rsid w:val="00693132"/>
    <w:rsid w:val="00697E41"/>
    <w:rsid w:val="006A1F35"/>
    <w:rsid w:val="006A48A4"/>
    <w:rsid w:val="006B0547"/>
    <w:rsid w:val="006B1221"/>
    <w:rsid w:val="006B5058"/>
    <w:rsid w:val="006C04DA"/>
    <w:rsid w:val="006C2E99"/>
    <w:rsid w:val="006C4CE3"/>
    <w:rsid w:val="006C7463"/>
    <w:rsid w:val="006D1884"/>
    <w:rsid w:val="006D4254"/>
    <w:rsid w:val="006D6BD4"/>
    <w:rsid w:val="006D728A"/>
    <w:rsid w:val="006E3875"/>
    <w:rsid w:val="006F16DB"/>
    <w:rsid w:val="006F28C1"/>
    <w:rsid w:val="006F664D"/>
    <w:rsid w:val="006F6C2C"/>
    <w:rsid w:val="006F6EEA"/>
    <w:rsid w:val="00700951"/>
    <w:rsid w:val="00700B7C"/>
    <w:rsid w:val="007053C0"/>
    <w:rsid w:val="00705EA9"/>
    <w:rsid w:val="0070675D"/>
    <w:rsid w:val="00706B09"/>
    <w:rsid w:val="00710A73"/>
    <w:rsid w:val="007111A2"/>
    <w:rsid w:val="00716190"/>
    <w:rsid w:val="0071700D"/>
    <w:rsid w:val="007170C9"/>
    <w:rsid w:val="00717FF6"/>
    <w:rsid w:val="0072018D"/>
    <w:rsid w:val="00722646"/>
    <w:rsid w:val="00725FB8"/>
    <w:rsid w:val="00727413"/>
    <w:rsid w:val="0073100C"/>
    <w:rsid w:val="007347E5"/>
    <w:rsid w:val="007355AD"/>
    <w:rsid w:val="0074016C"/>
    <w:rsid w:val="00741F53"/>
    <w:rsid w:val="00745894"/>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A7E62"/>
    <w:rsid w:val="007B107B"/>
    <w:rsid w:val="007B31A2"/>
    <w:rsid w:val="007B5499"/>
    <w:rsid w:val="007B65AE"/>
    <w:rsid w:val="007C18EE"/>
    <w:rsid w:val="007C4EC3"/>
    <w:rsid w:val="007D29E5"/>
    <w:rsid w:val="007E0560"/>
    <w:rsid w:val="007E5A77"/>
    <w:rsid w:val="007E6D7D"/>
    <w:rsid w:val="007E7F3E"/>
    <w:rsid w:val="008036B9"/>
    <w:rsid w:val="00803A0D"/>
    <w:rsid w:val="00803A24"/>
    <w:rsid w:val="00805519"/>
    <w:rsid w:val="00805965"/>
    <w:rsid w:val="00806245"/>
    <w:rsid w:val="00806D37"/>
    <w:rsid w:val="008072E0"/>
    <w:rsid w:val="0081100B"/>
    <w:rsid w:val="008120DE"/>
    <w:rsid w:val="0081222B"/>
    <w:rsid w:val="00815575"/>
    <w:rsid w:val="00820091"/>
    <w:rsid w:val="00821504"/>
    <w:rsid w:val="0082668F"/>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93C57"/>
    <w:rsid w:val="00893DE8"/>
    <w:rsid w:val="00895BDB"/>
    <w:rsid w:val="008A0BE7"/>
    <w:rsid w:val="008A0C7E"/>
    <w:rsid w:val="008A2CB7"/>
    <w:rsid w:val="008A3B2B"/>
    <w:rsid w:val="008A411B"/>
    <w:rsid w:val="008B3608"/>
    <w:rsid w:val="008B3C23"/>
    <w:rsid w:val="008B596F"/>
    <w:rsid w:val="008B6AB5"/>
    <w:rsid w:val="008C6BAB"/>
    <w:rsid w:val="008C789A"/>
    <w:rsid w:val="008C7D62"/>
    <w:rsid w:val="008D25BB"/>
    <w:rsid w:val="008D4E8E"/>
    <w:rsid w:val="008D5BE0"/>
    <w:rsid w:val="008E1E07"/>
    <w:rsid w:val="008E1F6B"/>
    <w:rsid w:val="008E5A75"/>
    <w:rsid w:val="008E7A6C"/>
    <w:rsid w:val="008F1CAF"/>
    <w:rsid w:val="008F2573"/>
    <w:rsid w:val="008F396A"/>
    <w:rsid w:val="008F63E4"/>
    <w:rsid w:val="00901D0F"/>
    <w:rsid w:val="009021A1"/>
    <w:rsid w:val="0090689D"/>
    <w:rsid w:val="00910A68"/>
    <w:rsid w:val="00915D99"/>
    <w:rsid w:val="00915E66"/>
    <w:rsid w:val="00915E6C"/>
    <w:rsid w:val="00923373"/>
    <w:rsid w:val="009275EA"/>
    <w:rsid w:val="009303B8"/>
    <w:rsid w:val="00933A17"/>
    <w:rsid w:val="00935505"/>
    <w:rsid w:val="00936816"/>
    <w:rsid w:val="00936D2F"/>
    <w:rsid w:val="00945C72"/>
    <w:rsid w:val="00947463"/>
    <w:rsid w:val="009556C9"/>
    <w:rsid w:val="009566B8"/>
    <w:rsid w:val="009620A9"/>
    <w:rsid w:val="00962FFA"/>
    <w:rsid w:val="009644C4"/>
    <w:rsid w:val="00965CB1"/>
    <w:rsid w:val="009731B1"/>
    <w:rsid w:val="0097502C"/>
    <w:rsid w:val="009751D0"/>
    <w:rsid w:val="009819A1"/>
    <w:rsid w:val="00981C15"/>
    <w:rsid w:val="0098691B"/>
    <w:rsid w:val="009921B7"/>
    <w:rsid w:val="00992BD8"/>
    <w:rsid w:val="009942B3"/>
    <w:rsid w:val="00995103"/>
    <w:rsid w:val="009972A3"/>
    <w:rsid w:val="009A1BFD"/>
    <w:rsid w:val="009A2A5A"/>
    <w:rsid w:val="009A2E79"/>
    <w:rsid w:val="009B053D"/>
    <w:rsid w:val="009B201C"/>
    <w:rsid w:val="009B20EF"/>
    <w:rsid w:val="009B67EE"/>
    <w:rsid w:val="009B7206"/>
    <w:rsid w:val="009C10A0"/>
    <w:rsid w:val="009C28AF"/>
    <w:rsid w:val="009C2CA1"/>
    <w:rsid w:val="009C528F"/>
    <w:rsid w:val="009C7148"/>
    <w:rsid w:val="009C71EC"/>
    <w:rsid w:val="009D2D93"/>
    <w:rsid w:val="009D2FD4"/>
    <w:rsid w:val="009D3616"/>
    <w:rsid w:val="009D79CB"/>
    <w:rsid w:val="009E0C47"/>
    <w:rsid w:val="009E27AB"/>
    <w:rsid w:val="009E5732"/>
    <w:rsid w:val="009E68EF"/>
    <w:rsid w:val="009E6BE3"/>
    <w:rsid w:val="009F0045"/>
    <w:rsid w:val="009F0165"/>
    <w:rsid w:val="009F09E9"/>
    <w:rsid w:val="009F0BED"/>
    <w:rsid w:val="009F2DD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879FD"/>
    <w:rsid w:val="00A90085"/>
    <w:rsid w:val="00A90516"/>
    <w:rsid w:val="00A90D71"/>
    <w:rsid w:val="00A9116B"/>
    <w:rsid w:val="00AA09FD"/>
    <w:rsid w:val="00AA550F"/>
    <w:rsid w:val="00AA6C7C"/>
    <w:rsid w:val="00AA725F"/>
    <w:rsid w:val="00AB0485"/>
    <w:rsid w:val="00AB2828"/>
    <w:rsid w:val="00AB6293"/>
    <w:rsid w:val="00AC6697"/>
    <w:rsid w:val="00AC6E7B"/>
    <w:rsid w:val="00AC7F25"/>
    <w:rsid w:val="00AD537F"/>
    <w:rsid w:val="00AD7E55"/>
    <w:rsid w:val="00AE44C7"/>
    <w:rsid w:val="00AE5932"/>
    <w:rsid w:val="00AE5AE8"/>
    <w:rsid w:val="00AE6F01"/>
    <w:rsid w:val="00AF2F2F"/>
    <w:rsid w:val="00AF5ABC"/>
    <w:rsid w:val="00AF6B5E"/>
    <w:rsid w:val="00AF7F6E"/>
    <w:rsid w:val="00B04A42"/>
    <w:rsid w:val="00B05632"/>
    <w:rsid w:val="00B0696A"/>
    <w:rsid w:val="00B06A3B"/>
    <w:rsid w:val="00B106DB"/>
    <w:rsid w:val="00B10731"/>
    <w:rsid w:val="00B12C43"/>
    <w:rsid w:val="00B13498"/>
    <w:rsid w:val="00B13BBD"/>
    <w:rsid w:val="00B15079"/>
    <w:rsid w:val="00B1622A"/>
    <w:rsid w:val="00B214ED"/>
    <w:rsid w:val="00B2271F"/>
    <w:rsid w:val="00B23753"/>
    <w:rsid w:val="00B30371"/>
    <w:rsid w:val="00B425F7"/>
    <w:rsid w:val="00B44C7E"/>
    <w:rsid w:val="00B466B5"/>
    <w:rsid w:val="00B57FF9"/>
    <w:rsid w:val="00B6074A"/>
    <w:rsid w:val="00B62515"/>
    <w:rsid w:val="00B63EC0"/>
    <w:rsid w:val="00B73AFC"/>
    <w:rsid w:val="00B759AC"/>
    <w:rsid w:val="00B77018"/>
    <w:rsid w:val="00B83877"/>
    <w:rsid w:val="00B83A48"/>
    <w:rsid w:val="00B93151"/>
    <w:rsid w:val="00B93C70"/>
    <w:rsid w:val="00B9534E"/>
    <w:rsid w:val="00BA1A4A"/>
    <w:rsid w:val="00BA2B02"/>
    <w:rsid w:val="00BA4F4C"/>
    <w:rsid w:val="00BA5074"/>
    <w:rsid w:val="00BA5C71"/>
    <w:rsid w:val="00BA66EC"/>
    <w:rsid w:val="00BB1A06"/>
    <w:rsid w:val="00BB31D1"/>
    <w:rsid w:val="00BB60B3"/>
    <w:rsid w:val="00BB6C28"/>
    <w:rsid w:val="00BB6E1D"/>
    <w:rsid w:val="00BB7420"/>
    <w:rsid w:val="00BC1F5A"/>
    <w:rsid w:val="00BC4869"/>
    <w:rsid w:val="00BD04C4"/>
    <w:rsid w:val="00BD386D"/>
    <w:rsid w:val="00BD62DD"/>
    <w:rsid w:val="00BD6F5B"/>
    <w:rsid w:val="00BE4925"/>
    <w:rsid w:val="00BE5178"/>
    <w:rsid w:val="00BF78D7"/>
    <w:rsid w:val="00C00E56"/>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741B"/>
    <w:rsid w:val="00CA0079"/>
    <w:rsid w:val="00CA1008"/>
    <w:rsid w:val="00CA54E9"/>
    <w:rsid w:val="00CA64B5"/>
    <w:rsid w:val="00CB5AA3"/>
    <w:rsid w:val="00CB61DD"/>
    <w:rsid w:val="00CC2456"/>
    <w:rsid w:val="00CC300A"/>
    <w:rsid w:val="00CC56AA"/>
    <w:rsid w:val="00CC5E8B"/>
    <w:rsid w:val="00CD1649"/>
    <w:rsid w:val="00CD3500"/>
    <w:rsid w:val="00CD547D"/>
    <w:rsid w:val="00CE188F"/>
    <w:rsid w:val="00CE2B82"/>
    <w:rsid w:val="00CE3823"/>
    <w:rsid w:val="00CE59E3"/>
    <w:rsid w:val="00CE5E51"/>
    <w:rsid w:val="00CF1139"/>
    <w:rsid w:val="00D0294F"/>
    <w:rsid w:val="00D04777"/>
    <w:rsid w:val="00D06C65"/>
    <w:rsid w:val="00D06E6B"/>
    <w:rsid w:val="00D11848"/>
    <w:rsid w:val="00D11D08"/>
    <w:rsid w:val="00D1486E"/>
    <w:rsid w:val="00D16E04"/>
    <w:rsid w:val="00D17A52"/>
    <w:rsid w:val="00D215B9"/>
    <w:rsid w:val="00D243FF"/>
    <w:rsid w:val="00D24EC0"/>
    <w:rsid w:val="00D2640F"/>
    <w:rsid w:val="00D339B8"/>
    <w:rsid w:val="00D42A50"/>
    <w:rsid w:val="00D45A5C"/>
    <w:rsid w:val="00D46DE1"/>
    <w:rsid w:val="00D50223"/>
    <w:rsid w:val="00D51200"/>
    <w:rsid w:val="00D53204"/>
    <w:rsid w:val="00D53A33"/>
    <w:rsid w:val="00D543DA"/>
    <w:rsid w:val="00D54B72"/>
    <w:rsid w:val="00D56A33"/>
    <w:rsid w:val="00D57D02"/>
    <w:rsid w:val="00D61A92"/>
    <w:rsid w:val="00D670FD"/>
    <w:rsid w:val="00D7032B"/>
    <w:rsid w:val="00D70BDD"/>
    <w:rsid w:val="00D714E1"/>
    <w:rsid w:val="00D75923"/>
    <w:rsid w:val="00D8160F"/>
    <w:rsid w:val="00D81DC3"/>
    <w:rsid w:val="00D84290"/>
    <w:rsid w:val="00D9082D"/>
    <w:rsid w:val="00D92A53"/>
    <w:rsid w:val="00D93532"/>
    <w:rsid w:val="00D93902"/>
    <w:rsid w:val="00D9416E"/>
    <w:rsid w:val="00D94574"/>
    <w:rsid w:val="00DA05FA"/>
    <w:rsid w:val="00DA0A0B"/>
    <w:rsid w:val="00DB43E9"/>
    <w:rsid w:val="00DB4FFA"/>
    <w:rsid w:val="00DB59BF"/>
    <w:rsid w:val="00DB6F8B"/>
    <w:rsid w:val="00DC18FC"/>
    <w:rsid w:val="00DC1B71"/>
    <w:rsid w:val="00DC4A84"/>
    <w:rsid w:val="00DC7620"/>
    <w:rsid w:val="00DD0F86"/>
    <w:rsid w:val="00DD750F"/>
    <w:rsid w:val="00DE1800"/>
    <w:rsid w:val="00DE2EEB"/>
    <w:rsid w:val="00DE3160"/>
    <w:rsid w:val="00DE3EE9"/>
    <w:rsid w:val="00DE50A1"/>
    <w:rsid w:val="00DE5CCD"/>
    <w:rsid w:val="00DE62F0"/>
    <w:rsid w:val="00DF115F"/>
    <w:rsid w:val="00DF19B2"/>
    <w:rsid w:val="00DF4713"/>
    <w:rsid w:val="00DF61FB"/>
    <w:rsid w:val="00DF64A8"/>
    <w:rsid w:val="00E00EAE"/>
    <w:rsid w:val="00E0161F"/>
    <w:rsid w:val="00E01B90"/>
    <w:rsid w:val="00E10724"/>
    <w:rsid w:val="00E128CC"/>
    <w:rsid w:val="00E14783"/>
    <w:rsid w:val="00E16F07"/>
    <w:rsid w:val="00E17356"/>
    <w:rsid w:val="00E17D80"/>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6B95"/>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598A"/>
    <w:rsid w:val="00EA618F"/>
    <w:rsid w:val="00EA7BF1"/>
    <w:rsid w:val="00EB09F5"/>
    <w:rsid w:val="00EB11C9"/>
    <w:rsid w:val="00EB3978"/>
    <w:rsid w:val="00EB4477"/>
    <w:rsid w:val="00EB470C"/>
    <w:rsid w:val="00EC30AA"/>
    <w:rsid w:val="00EC3C47"/>
    <w:rsid w:val="00EC6F4E"/>
    <w:rsid w:val="00ED0C32"/>
    <w:rsid w:val="00ED2146"/>
    <w:rsid w:val="00ED30CE"/>
    <w:rsid w:val="00ED4C21"/>
    <w:rsid w:val="00ED5861"/>
    <w:rsid w:val="00ED6C3D"/>
    <w:rsid w:val="00EE00CF"/>
    <w:rsid w:val="00EE3A1C"/>
    <w:rsid w:val="00EF04DD"/>
    <w:rsid w:val="00EF2A13"/>
    <w:rsid w:val="00EF38BC"/>
    <w:rsid w:val="00EF3A11"/>
    <w:rsid w:val="00EF42CC"/>
    <w:rsid w:val="00EF4EFD"/>
    <w:rsid w:val="00EF7055"/>
    <w:rsid w:val="00F02A44"/>
    <w:rsid w:val="00F05CD1"/>
    <w:rsid w:val="00F107CC"/>
    <w:rsid w:val="00F13BF1"/>
    <w:rsid w:val="00F141A1"/>
    <w:rsid w:val="00F1709D"/>
    <w:rsid w:val="00F233A8"/>
    <w:rsid w:val="00F245FD"/>
    <w:rsid w:val="00F320C3"/>
    <w:rsid w:val="00F33221"/>
    <w:rsid w:val="00F33C77"/>
    <w:rsid w:val="00F35503"/>
    <w:rsid w:val="00F43153"/>
    <w:rsid w:val="00F51EF9"/>
    <w:rsid w:val="00F52166"/>
    <w:rsid w:val="00F56FFE"/>
    <w:rsid w:val="00F61668"/>
    <w:rsid w:val="00F61D43"/>
    <w:rsid w:val="00F62207"/>
    <w:rsid w:val="00F628FB"/>
    <w:rsid w:val="00F63225"/>
    <w:rsid w:val="00F64B5C"/>
    <w:rsid w:val="00F66AB4"/>
    <w:rsid w:val="00F66DE2"/>
    <w:rsid w:val="00F73FF6"/>
    <w:rsid w:val="00F760B6"/>
    <w:rsid w:val="00F76E73"/>
    <w:rsid w:val="00F806ED"/>
    <w:rsid w:val="00F80EC6"/>
    <w:rsid w:val="00F83CC0"/>
    <w:rsid w:val="00F85FD4"/>
    <w:rsid w:val="00F87DBA"/>
    <w:rsid w:val="00F91364"/>
    <w:rsid w:val="00F9432D"/>
    <w:rsid w:val="00FB192B"/>
    <w:rsid w:val="00FB1C60"/>
    <w:rsid w:val="00FB2320"/>
    <w:rsid w:val="00FB29DA"/>
    <w:rsid w:val="00FB7994"/>
    <w:rsid w:val="00FC07A4"/>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15</Pages>
  <Words>5816</Words>
  <Characters>34902</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63</cp:revision>
  <cp:lastPrinted>2023-04-13T07:56:00Z</cp:lastPrinted>
  <dcterms:created xsi:type="dcterms:W3CDTF">2023-05-09T11:54:00Z</dcterms:created>
  <dcterms:modified xsi:type="dcterms:W3CDTF">2023-08-14T09:55:00Z</dcterms:modified>
</cp:coreProperties>
</file>