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6961604B" w:rsidR="00F40681" w:rsidRPr="00192AA5" w:rsidRDefault="00F40681" w:rsidP="00F40681">
      <w:pPr>
        <w:widowControl w:val="0"/>
        <w:suppressAutoHyphens/>
        <w:spacing w:after="0" w:line="240" w:lineRule="auto"/>
        <w:ind w:firstLine="1080"/>
        <w:rPr>
          <w:rFonts w:ascii="Arial" w:eastAsia="Times New Roman" w:hAnsi="Arial" w:cs="Arial"/>
          <w:b/>
          <w:sz w:val="20"/>
          <w:szCs w:val="20"/>
          <w:lang w:eastAsia="zh-CN"/>
        </w:rPr>
      </w:pPr>
      <w:bookmarkStart w:id="0" w:name="_Hlk82511814"/>
      <w:r w:rsidRPr="00192AA5">
        <w:rPr>
          <w:rFonts w:ascii="Arial" w:eastAsia="Times New Roman" w:hAnsi="Arial" w:cs="Arial"/>
          <w:b/>
          <w:bCs/>
          <w:sz w:val="24"/>
          <w:szCs w:val="24"/>
        </w:rPr>
        <w:t>OR-III.271.2.</w:t>
      </w:r>
      <w:r w:rsidR="0094487B">
        <w:rPr>
          <w:rFonts w:ascii="Arial" w:eastAsia="Times New Roman" w:hAnsi="Arial" w:cs="Arial"/>
          <w:b/>
          <w:bCs/>
          <w:sz w:val="24"/>
          <w:szCs w:val="24"/>
        </w:rPr>
        <w:t>48</w:t>
      </w:r>
      <w:r w:rsidRPr="00192AA5">
        <w:rPr>
          <w:rFonts w:ascii="Arial" w:eastAsia="Times New Roman" w:hAnsi="Arial" w:cs="Arial"/>
          <w:b/>
          <w:bCs/>
          <w:sz w:val="24"/>
          <w:szCs w:val="24"/>
        </w:rPr>
        <w:t>.202</w:t>
      </w:r>
      <w:r w:rsidR="001752AA">
        <w:rPr>
          <w:rFonts w:ascii="Arial" w:eastAsia="Times New Roman" w:hAnsi="Arial" w:cs="Arial"/>
          <w:b/>
          <w:bCs/>
          <w:sz w:val="24"/>
          <w:szCs w:val="24"/>
        </w:rPr>
        <w:t>2</w:t>
      </w:r>
    </w:p>
    <w:bookmarkEnd w:id="0"/>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F40681">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0A70AFA7" w14:textId="7A45C583" w:rsidR="00192AA5" w:rsidRPr="00192AA5" w:rsidRDefault="00192AA5" w:rsidP="00192AA5">
      <w:pPr>
        <w:suppressAutoHyphens/>
        <w:spacing w:after="0" w:line="240" w:lineRule="auto"/>
        <w:ind w:left="1134"/>
        <w:jc w:val="center"/>
        <w:rPr>
          <w:rFonts w:ascii="Arial" w:eastAsia="Times New Roman" w:hAnsi="Arial" w:cs="Arial"/>
          <w:b/>
          <w:bCs/>
          <w:iCs/>
          <w:sz w:val="28"/>
          <w:szCs w:val="28"/>
          <w:lang w:eastAsia="zh-CN"/>
        </w:rPr>
      </w:pPr>
      <w:r w:rsidRPr="00192AA5">
        <w:rPr>
          <w:rFonts w:ascii="Arial" w:eastAsia="Times New Roman" w:hAnsi="Arial" w:cs="Arial"/>
          <w:b/>
          <w:bCs/>
          <w:iCs/>
          <w:sz w:val="28"/>
          <w:szCs w:val="28"/>
          <w:lang w:eastAsia="zh-CN"/>
        </w:rPr>
        <w:t>UDZIELENIE I OBSŁUG</w:t>
      </w:r>
      <w:r>
        <w:rPr>
          <w:rFonts w:ascii="Arial" w:eastAsia="Times New Roman" w:hAnsi="Arial" w:cs="Arial"/>
          <w:b/>
          <w:bCs/>
          <w:iCs/>
          <w:sz w:val="28"/>
          <w:szCs w:val="28"/>
          <w:lang w:eastAsia="zh-CN"/>
        </w:rPr>
        <w:t>Ę</w:t>
      </w:r>
      <w:r w:rsidRPr="00192AA5">
        <w:rPr>
          <w:rFonts w:ascii="Arial" w:eastAsia="Times New Roman" w:hAnsi="Arial" w:cs="Arial"/>
          <w:b/>
          <w:bCs/>
          <w:iCs/>
          <w:sz w:val="28"/>
          <w:szCs w:val="28"/>
          <w:lang w:eastAsia="zh-CN"/>
        </w:rPr>
        <w:t xml:space="preserve"> KREDYTU DŁUGOTERMINOWEGO ZŁOTÓWKOWEGO W WYSOKOŚCI </w:t>
      </w:r>
      <w:r w:rsidR="0094487B">
        <w:rPr>
          <w:rFonts w:ascii="Arial" w:eastAsia="Times New Roman" w:hAnsi="Arial" w:cs="Arial"/>
          <w:b/>
          <w:bCs/>
          <w:iCs/>
          <w:sz w:val="28"/>
          <w:szCs w:val="28"/>
          <w:lang w:eastAsia="zh-CN"/>
        </w:rPr>
        <w:t>5</w:t>
      </w:r>
      <w:r w:rsidRPr="00192AA5">
        <w:rPr>
          <w:rFonts w:ascii="Arial" w:eastAsia="Times New Roman" w:hAnsi="Arial" w:cs="Arial"/>
          <w:b/>
          <w:bCs/>
          <w:iCs/>
          <w:sz w:val="28"/>
          <w:szCs w:val="28"/>
          <w:lang w:eastAsia="zh-CN"/>
        </w:rPr>
        <w:t> </w:t>
      </w:r>
      <w:r w:rsidR="001752AA">
        <w:rPr>
          <w:rFonts w:ascii="Arial" w:eastAsia="Times New Roman" w:hAnsi="Arial" w:cs="Arial"/>
          <w:b/>
          <w:bCs/>
          <w:iCs/>
          <w:sz w:val="28"/>
          <w:szCs w:val="28"/>
          <w:lang w:eastAsia="zh-CN"/>
        </w:rPr>
        <w:t>0</w:t>
      </w:r>
      <w:r w:rsidRPr="00192AA5">
        <w:rPr>
          <w:rFonts w:ascii="Arial" w:eastAsia="Times New Roman" w:hAnsi="Arial" w:cs="Arial"/>
          <w:b/>
          <w:bCs/>
          <w:iCs/>
          <w:sz w:val="28"/>
          <w:szCs w:val="28"/>
          <w:lang w:eastAsia="zh-CN"/>
        </w:rPr>
        <w:t>00 000,00</w:t>
      </w:r>
      <w:r>
        <w:rPr>
          <w:rFonts w:ascii="Arial" w:eastAsia="Calibri" w:hAnsi="Arial" w:cs="Arial"/>
          <w:b/>
          <w:sz w:val="28"/>
          <w:szCs w:val="28"/>
          <w:lang w:eastAsia="zh-CN"/>
        </w:rPr>
        <w:t xml:space="preserve"> </w:t>
      </w:r>
      <w:r w:rsidRPr="00192AA5">
        <w:rPr>
          <w:rFonts w:ascii="Arial" w:eastAsia="Times New Roman" w:hAnsi="Arial" w:cs="Arial"/>
          <w:b/>
          <w:bCs/>
          <w:iCs/>
          <w:sz w:val="28"/>
          <w:szCs w:val="28"/>
          <w:lang w:eastAsia="zh-CN"/>
        </w:rPr>
        <w:t xml:space="preserve">PLN (SŁOWNIE: </w:t>
      </w:r>
      <w:r w:rsidR="0094487B">
        <w:rPr>
          <w:rFonts w:ascii="Arial" w:eastAsia="Times New Roman" w:hAnsi="Arial" w:cs="Arial"/>
          <w:b/>
          <w:bCs/>
          <w:iCs/>
          <w:sz w:val="28"/>
          <w:szCs w:val="28"/>
          <w:lang w:eastAsia="zh-CN"/>
        </w:rPr>
        <w:t>PIĘĆ</w:t>
      </w:r>
      <w:r w:rsidRPr="00192AA5">
        <w:rPr>
          <w:rFonts w:ascii="Arial" w:eastAsia="Times New Roman" w:hAnsi="Arial" w:cs="Arial"/>
          <w:b/>
          <w:bCs/>
          <w:iCs/>
          <w:sz w:val="28"/>
          <w:szCs w:val="28"/>
          <w:lang w:eastAsia="zh-CN"/>
        </w:rPr>
        <w:t xml:space="preserve"> MILIONÓW ZŁOTYCH 00/100) </w:t>
      </w:r>
    </w:p>
    <w:p w14:paraId="5497A291" w14:textId="77777777" w:rsidR="001378EB" w:rsidRPr="00F40681" w:rsidRDefault="001378EB"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26EDB414"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E1773">
        <w:rPr>
          <w:rFonts w:ascii="Arial" w:eastAsia="Times New Roman" w:hAnsi="Arial" w:cs="Arial"/>
          <w:b/>
          <w:sz w:val="20"/>
          <w:szCs w:val="20"/>
        </w:rPr>
        <w:t>679542</w:t>
      </w:r>
    </w:p>
    <w:p w14:paraId="30C67C69" w14:textId="6A05E2EA"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F86DE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0F62E5E3"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w:t>
      </w:r>
      <w:r w:rsidR="00142ED5">
        <w:rPr>
          <w:rFonts w:ascii="Arial" w:eastAsia="Times New Roman" w:hAnsi="Arial" w:cs="Arial"/>
          <w:b/>
          <w:sz w:val="20"/>
          <w:szCs w:val="20"/>
          <w:lang w:eastAsia="zh-CN"/>
        </w:rPr>
        <w:t>przekraczającej</w:t>
      </w:r>
      <w:r w:rsidRPr="00F40681">
        <w:rPr>
          <w:rFonts w:ascii="Arial" w:eastAsia="Times New Roman" w:hAnsi="Arial" w:cs="Arial"/>
          <w:b/>
          <w:sz w:val="20"/>
          <w:szCs w:val="20"/>
          <w:lang w:eastAsia="zh-CN"/>
        </w:rPr>
        <w:t xml:space="preserve"> progi unijne jest prowadzone na podstawie ustawy z dnia 11 września 2019 roku Prawo zamówień publicznych </w:t>
      </w:r>
    </w:p>
    <w:p w14:paraId="3E112E3E" w14:textId="58394813" w:rsid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F269AC">
        <w:rPr>
          <w:rFonts w:ascii="Arial" w:eastAsia="Times New Roman" w:hAnsi="Arial" w:cs="Arial"/>
          <w:b/>
          <w:sz w:val="20"/>
          <w:szCs w:val="20"/>
          <w:lang w:eastAsia="zh-CN"/>
        </w:rPr>
        <w:t>2</w:t>
      </w:r>
      <w:r w:rsidR="003E1773">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F269AC">
        <w:rPr>
          <w:rFonts w:ascii="Arial" w:eastAsia="Times New Roman" w:hAnsi="Arial" w:cs="Arial"/>
          <w:b/>
          <w:sz w:val="20"/>
          <w:szCs w:val="20"/>
          <w:lang w:eastAsia="zh-CN"/>
        </w:rPr>
        <w:t>1</w:t>
      </w:r>
      <w:r w:rsidR="003E1773">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004438C2">
        <w:rPr>
          <w:rFonts w:ascii="Arial" w:eastAsia="Times New Roman" w:hAnsi="Arial" w:cs="Arial"/>
          <w:b/>
          <w:sz w:val="20"/>
          <w:szCs w:val="20"/>
          <w:lang w:eastAsia="zh-CN"/>
        </w:rPr>
        <w:t xml:space="preserve">, </w:t>
      </w:r>
      <w:r w:rsidRPr="00F40681">
        <w:rPr>
          <w:rFonts w:ascii="Arial" w:eastAsia="Times New Roman" w:hAnsi="Arial" w:cs="Arial"/>
          <w:b/>
          <w:sz w:val="20"/>
          <w:szCs w:val="20"/>
          <w:lang w:eastAsia="zh-CN"/>
        </w:rPr>
        <w:t>w trybie p</w:t>
      </w:r>
      <w:r w:rsidR="00142ED5">
        <w:rPr>
          <w:rFonts w:ascii="Arial" w:eastAsia="Times New Roman" w:hAnsi="Arial" w:cs="Arial"/>
          <w:b/>
          <w:sz w:val="20"/>
          <w:szCs w:val="20"/>
          <w:lang w:eastAsia="zh-CN"/>
        </w:rPr>
        <w:t>rzetargu nieograniczonego</w:t>
      </w:r>
      <w:r w:rsidRPr="00F40681">
        <w:rPr>
          <w:rFonts w:ascii="Arial" w:eastAsia="Times New Roman" w:hAnsi="Arial" w:cs="Arial"/>
          <w:b/>
          <w:sz w:val="20"/>
          <w:szCs w:val="20"/>
          <w:lang w:eastAsia="zh-CN"/>
        </w:rPr>
        <w:t xml:space="preserve"> </w:t>
      </w:r>
    </w:p>
    <w:p w14:paraId="6D14C41E" w14:textId="58DD54F5" w:rsidR="00F40681" w:rsidRPr="004438C2" w:rsidRDefault="00F40681" w:rsidP="004438C2">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zgodnie z art. </w:t>
      </w:r>
      <w:r w:rsidR="004438C2" w:rsidRPr="004438C2">
        <w:rPr>
          <w:rFonts w:ascii="Arial" w:eastAsia="Times New Roman" w:hAnsi="Arial" w:cs="Arial"/>
          <w:b/>
          <w:sz w:val="20"/>
          <w:szCs w:val="20"/>
          <w:lang w:eastAsia="zh-CN"/>
        </w:rPr>
        <w:t>129 ust. 1</w:t>
      </w:r>
      <w:r w:rsidRPr="004438C2">
        <w:rPr>
          <w:rFonts w:ascii="Arial" w:eastAsia="Times New Roman" w:hAnsi="Arial" w:cs="Arial"/>
          <w:b/>
          <w:sz w:val="20"/>
          <w:szCs w:val="20"/>
          <w:lang w:eastAsia="zh-CN"/>
        </w:rPr>
        <w:t xml:space="preserve"> pkt 1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i art. </w:t>
      </w:r>
      <w:r w:rsidR="004438C2" w:rsidRPr="004438C2">
        <w:rPr>
          <w:rFonts w:ascii="Arial" w:eastAsia="Times New Roman" w:hAnsi="Arial" w:cs="Arial"/>
          <w:b/>
          <w:sz w:val="20"/>
          <w:szCs w:val="20"/>
          <w:lang w:eastAsia="zh-CN"/>
        </w:rPr>
        <w:t>132</w:t>
      </w:r>
      <w:r w:rsidRPr="004438C2">
        <w:rPr>
          <w:rFonts w:ascii="Arial" w:eastAsia="Times New Roman" w:hAnsi="Arial" w:cs="Arial"/>
          <w:b/>
          <w:sz w:val="20"/>
          <w:szCs w:val="20"/>
          <w:lang w:eastAsia="zh-CN"/>
        </w:rPr>
        <w:t xml:space="preserve"> ustawy </w:t>
      </w:r>
      <w:proofErr w:type="spellStart"/>
      <w:r w:rsidRPr="004438C2">
        <w:rPr>
          <w:rFonts w:ascii="Arial" w:eastAsia="Times New Roman" w:hAnsi="Arial" w:cs="Arial"/>
          <w:b/>
          <w:sz w:val="20"/>
          <w:szCs w:val="20"/>
          <w:lang w:eastAsia="zh-CN"/>
        </w:rPr>
        <w:t>Pzp</w:t>
      </w:r>
      <w:proofErr w:type="spellEnd"/>
      <w:r w:rsidRPr="004438C2">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1547042D" w14:textId="77777777" w:rsidR="00142ED5" w:rsidRPr="00142ED5" w:rsidRDefault="00142ED5" w:rsidP="00462D11">
      <w:pPr>
        <w:suppressAutoHyphens/>
        <w:spacing w:after="0" w:line="240" w:lineRule="auto"/>
        <w:rPr>
          <w:rFonts w:ascii="Arial" w:eastAsia="Times New Roman" w:hAnsi="Arial" w:cs="Arial"/>
          <w:b/>
          <w:sz w:val="20"/>
          <w:szCs w:val="20"/>
          <w:lang w:eastAsia="zh-CN"/>
        </w:rPr>
      </w:pPr>
    </w:p>
    <w:p w14:paraId="6077E406" w14:textId="73F9A8E3"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b/>
          <w:strike/>
          <w:color w:val="FF0000"/>
          <w:sz w:val="20"/>
          <w:szCs w:val="20"/>
          <w:lang w:eastAsia="zh-CN"/>
        </w:rPr>
      </w:pPr>
      <w:r w:rsidRPr="00142ED5">
        <w:rPr>
          <w:rFonts w:ascii="Arial" w:eastAsia="Times New Roman" w:hAnsi="Arial" w:cs="Arial"/>
          <w:sz w:val="20"/>
          <w:szCs w:val="20"/>
        </w:rPr>
        <w:t xml:space="preserve">Przedmiotem zamówienia jest usługa udzielenia i obsługi kredytu długoterminowego złotówkowego             w wysokości </w:t>
      </w:r>
      <w:r w:rsidR="003E1773">
        <w:rPr>
          <w:rFonts w:ascii="Arial" w:eastAsia="Times New Roman" w:hAnsi="Arial" w:cs="Arial"/>
          <w:sz w:val="20"/>
          <w:szCs w:val="20"/>
        </w:rPr>
        <w:t>5</w:t>
      </w:r>
      <w:r w:rsidR="00462D11">
        <w:rPr>
          <w:rFonts w:ascii="Arial" w:eastAsia="Times New Roman" w:hAnsi="Arial" w:cs="Arial"/>
          <w:sz w:val="20"/>
          <w:szCs w:val="20"/>
        </w:rPr>
        <w:t> </w:t>
      </w:r>
      <w:r w:rsidR="00F86DE4">
        <w:rPr>
          <w:rFonts w:ascii="Arial" w:eastAsia="Times New Roman" w:hAnsi="Arial" w:cs="Arial"/>
          <w:sz w:val="20"/>
          <w:szCs w:val="20"/>
        </w:rPr>
        <w:t>0</w:t>
      </w:r>
      <w:r w:rsidR="00462D11">
        <w:rPr>
          <w:rFonts w:ascii="Arial" w:eastAsia="Times New Roman" w:hAnsi="Arial" w:cs="Arial"/>
          <w:sz w:val="20"/>
          <w:szCs w:val="20"/>
        </w:rPr>
        <w:t>00 000</w:t>
      </w:r>
      <w:r w:rsidRPr="00142ED5">
        <w:rPr>
          <w:rFonts w:ascii="Arial" w:eastAsia="Times New Roman" w:hAnsi="Arial" w:cs="Arial"/>
          <w:sz w:val="20"/>
          <w:szCs w:val="20"/>
        </w:rPr>
        <w:t xml:space="preserve">,00 PLN (słownie: </w:t>
      </w:r>
      <w:r w:rsidR="003E1773">
        <w:rPr>
          <w:rFonts w:ascii="Arial" w:eastAsia="Times New Roman" w:hAnsi="Arial" w:cs="Arial"/>
          <w:iCs/>
          <w:sz w:val="20"/>
          <w:szCs w:val="20"/>
        </w:rPr>
        <w:t>pięć</w:t>
      </w:r>
      <w:r w:rsidRPr="00142ED5">
        <w:rPr>
          <w:rFonts w:ascii="Arial" w:eastAsia="Times New Roman" w:hAnsi="Arial" w:cs="Arial"/>
          <w:iCs/>
          <w:sz w:val="20"/>
          <w:szCs w:val="20"/>
        </w:rPr>
        <w:t xml:space="preserve"> milionów złotych</w:t>
      </w:r>
      <w:r w:rsidRPr="00142ED5">
        <w:rPr>
          <w:rFonts w:ascii="Arial" w:eastAsia="Times New Roman" w:hAnsi="Arial" w:cs="Arial"/>
          <w:b/>
          <w:sz w:val="20"/>
          <w:szCs w:val="20"/>
          <w:lang w:eastAsia="zh-CN"/>
        </w:rPr>
        <w:t xml:space="preserve"> </w:t>
      </w:r>
      <w:r w:rsidRPr="00142ED5">
        <w:rPr>
          <w:rFonts w:ascii="Arial" w:eastAsia="Times New Roman" w:hAnsi="Arial" w:cs="Arial"/>
          <w:sz w:val="20"/>
          <w:szCs w:val="20"/>
        </w:rPr>
        <w:t>00/100) przeznaczonego na sfinansowanie planowanego deficytu budżetowego w 202</w:t>
      </w:r>
      <w:r w:rsidR="00F86DE4">
        <w:rPr>
          <w:rFonts w:ascii="Arial" w:eastAsia="Times New Roman" w:hAnsi="Arial" w:cs="Arial"/>
          <w:sz w:val="20"/>
          <w:szCs w:val="20"/>
        </w:rPr>
        <w:t>2</w:t>
      </w:r>
      <w:r w:rsidRPr="00142ED5">
        <w:rPr>
          <w:rFonts w:ascii="Arial" w:eastAsia="Times New Roman" w:hAnsi="Arial" w:cs="Arial"/>
          <w:sz w:val="20"/>
          <w:szCs w:val="20"/>
        </w:rPr>
        <w:t xml:space="preserve"> roku oraz na spłatę wcześniej zaciągniętych zobowiązań z tytułu kredytów i pożyczek</w:t>
      </w:r>
      <w:r w:rsidR="00C97919">
        <w:rPr>
          <w:rFonts w:ascii="Arial" w:eastAsia="Times New Roman" w:hAnsi="Arial" w:cs="Arial"/>
          <w:sz w:val="20"/>
          <w:szCs w:val="20"/>
        </w:rPr>
        <w:t>.</w:t>
      </w:r>
      <w:r w:rsidRPr="00142ED5">
        <w:rPr>
          <w:rFonts w:ascii="Arial" w:eastAsia="Times New Roman" w:hAnsi="Arial" w:cs="Arial"/>
          <w:strike/>
          <w:color w:val="FF0000"/>
          <w:sz w:val="20"/>
          <w:szCs w:val="20"/>
        </w:rPr>
        <w:t xml:space="preserve"> </w:t>
      </w:r>
    </w:p>
    <w:p w14:paraId="37857E15" w14:textId="77777777" w:rsidR="005A10BF" w:rsidRPr="00142ED5" w:rsidRDefault="005A10BF" w:rsidP="00C97919">
      <w:pPr>
        <w:tabs>
          <w:tab w:val="num" w:pos="1843"/>
        </w:tabs>
        <w:suppressAutoHyphens/>
        <w:spacing w:after="0" w:line="240" w:lineRule="auto"/>
        <w:jc w:val="both"/>
        <w:rPr>
          <w:rFonts w:ascii="Arial" w:eastAsia="Times New Roman" w:hAnsi="Arial" w:cs="Arial"/>
          <w:b/>
          <w:sz w:val="20"/>
          <w:szCs w:val="20"/>
          <w:lang w:eastAsia="zh-CN"/>
        </w:rPr>
      </w:pPr>
    </w:p>
    <w:p w14:paraId="5977D92A" w14:textId="13991A4A"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Wykonawca udzieli Zamawiającemu kredytu w walucie polskiej na warunkach określonych </w:t>
      </w:r>
      <w:r w:rsidR="00462D11">
        <w:rPr>
          <w:rFonts w:ascii="Arial" w:eastAsia="Times New Roman" w:hAnsi="Arial" w:cs="Arial"/>
          <w:sz w:val="20"/>
          <w:szCs w:val="20"/>
        </w:rPr>
        <w:t xml:space="preserve">                            w istotnych postanowieniach umowy -</w:t>
      </w:r>
      <w:r w:rsidRPr="00142ED5">
        <w:rPr>
          <w:rFonts w:ascii="Arial" w:eastAsia="Times New Roman" w:hAnsi="Arial" w:cs="Arial"/>
          <w:sz w:val="20"/>
          <w:szCs w:val="20"/>
        </w:rPr>
        <w:t xml:space="preserve"> wzorze umowy kredytowej stanowiącej załącznik nr 1 do SWZ.</w:t>
      </w:r>
    </w:p>
    <w:p w14:paraId="65D30BEE" w14:textId="77777777" w:rsidR="00142ED5" w:rsidRPr="00142ED5" w:rsidRDefault="00142ED5" w:rsidP="00462D11">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C7D83F9"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kredytu następować będzie w następujących terminach i kwotach:</w:t>
      </w:r>
    </w:p>
    <w:p w14:paraId="5607E2A5" w14:textId="03BB7F4A" w:rsidR="00142ED5" w:rsidRDefault="00142ED5" w:rsidP="00C97919">
      <w:pPr>
        <w:suppressAutoHyphens/>
        <w:spacing w:after="0" w:line="240" w:lineRule="auto"/>
        <w:jc w:val="both"/>
        <w:rPr>
          <w:rFonts w:ascii="Arial" w:eastAsia="Times New Roman" w:hAnsi="Arial" w:cs="Arial"/>
          <w:sz w:val="20"/>
          <w:szCs w:val="20"/>
          <w:lang w:eastAsia="zh-CN"/>
        </w:rPr>
      </w:pPr>
    </w:p>
    <w:tbl>
      <w:tblPr>
        <w:tblW w:w="5120" w:type="dxa"/>
        <w:tblInd w:w="1838" w:type="dxa"/>
        <w:tblCellMar>
          <w:left w:w="70" w:type="dxa"/>
          <w:right w:w="70" w:type="dxa"/>
        </w:tblCellMar>
        <w:tblLook w:val="04A0" w:firstRow="1" w:lastRow="0" w:firstColumn="1" w:lastColumn="0" w:noHBand="0" w:noVBand="1"/>
      </w:tblPr>
      <w:tblGrid>
        <w:gridCol w:w="960"/>
        <w:gridCol w:w="2200"/>
        <w:gridCol w:w="1960"/>
      </w:tblGrid>
      <w:tr w:rsidR="00670114" w:rsidRPr="00670114" w14:paraId="5B8BFF51" w14:textId="77777777" w:rsidTr="00670114">
        <w:trPr>
          <w:trHeight w:val="51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44515" w14:textId="77777777" w:rsidR="00670114" w:rsidRPr="00670114" w:rsidRDefault="00670114" w:rsidP="00670114">
            <w:pPr>
              <w:spacing w:after="0" w:line="240" w:lineRule="auto"/>
              <w:jc w:val="center"/>
              <w:rPr>
                <w:rFonts w:ascii="Arial" w:eastAsia="Times New Roman" w:hAnsi="Arial" w:cs="Arial"/>
                <w:b/>
                <w:bCs/>
                <w:sz w:val="20"/>
                <w:szCs w:val="20"/>
                <w:lang w:eastAsia="pl-PL"/>
              </w:rPr>
            </w:pPr>
            <w:r w:rsidRPr="00670114">
              <w:rPr>
                <w:rFonts w:ascii="Arial" w:eastAsia="Times New Roman" w:hAnsi="Arial" w:cs="Arial"/>
                <w:b/>
                <w:bCs/>
                <w:sz w:val="20"/>
                <w:szCs w:val="20"/>
                <w:lang w:eastAsia="pl-PL"/>
              </w:rPr>
              <w:t>Lp.</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14:paraId="7D4B24EC" w14:textId="4DA2704B" w:rsidR="00670114" w:rsidRPr="00670114" w:rsidRDefault="00670114" w:rsidP="00670114">
            <w:pPr>
              <w:spacing w:after="0" w:line="240" w:lineRule="auto"/>
              <w:jc w:val="center"/>
              <w:rPr>
                <w:rFonts w:ascii="Arial" w:eastAsia="Times New Roman" w:hAnsi="Arial" w:cs="Arial"/>
                <w:b/>
                <w:bCs/>
                <w:sz w:val="20"/>
                <w:szCs w:val="20"/>
                <w:lang w:eastAsia="pl-PL"/>
              </w:rPr>
            </w:pPr>
            <w:r w:rsidRPr="00670114">
              <w:rPr>
                <w:rFonts w:ascii="Arial" w:eastAsia="Times New Roman" w:hAnsi="Arial" w:cs="Arial"/>
                <w:b/>
                <w:bCs/>
                <w:sz w:val="20"/>
                <w:szCs w:val="20"/>
                <w:lang w:eastAsia="pl-PL"/>
              </w:rPr>
              <w:t>Termin spłaty: do dnia</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14:paraId="46D459F6" w14:textId="77777777" w:rsidR="00670114" w:rsidRPr="00670114" w:rsidRDefault="00670114" w:rsidP="00670114">
            <w:pPr>
              <w:spacing w:after="0" w:line="240" w:lineRule="auto"/>
              <w:jc w:val="center"/>
              <w:rPr>
                <w:rFonts w:ascii="Arial" w:eastAsia="Times New Roman" w:hAnsi="Arial" w:cs="Arial"/>
                <w:b/>
                <w:bCs/>
                <w:sz w:val="20"/>
                <w:szCs w:val="20"/>
                <w:lang w:eastAsia="pl-PL"/>
              </w:rPr>
            </w:pPr>
            <w:r w:rsidRPr="00670114">
              <w:rPr>
                <w:rFonts w:ascii="Arial" w:eastAsia="Times New Roman" w:hAnsi="Arial" w:cs="Arial"/>
                <w:b/>
                <w:bCs/>
                <w:sz w:val="20"/>
                <w:szCs w:val="20"/>
                <w:lang w:eastAsia="pl-PL"/>
              </w:rPr>
              <w:t>Kwota raty kapitałowej</w:t>
            </w:r>
          </w:p>
        </w:tc>
      </w:tr>
      <w:tr w:rsidR="00670114" w:rsidRPr="00670114" w14:paraId="5BA2E580"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CEB52C"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w:t>
            </w:r>
          </w:p>
        </w:tc>
        <w:tc>
          <w:tcPr>
            <w:tcW w:w="2200" w:type="dxa"/>
            <w:tcBorders>
              <w:top w:val="nil"/>
              <w:left w:val="nil"/>
              <w:bottom w:val="single" w:sz="4" w:space="0" w:color="auto"/>
              <w:right w:val="single" w:sz="4" w:space="0" w:color="auto"/>
            </w:tcBorders>
            <w:shd w:val="clear" w:color="auto" w:fill="auto"/>
            <w:noWrap/>
            <w:vAlign w:val="center"/>
            <w:hideMark/>
          </w:tcPr>
          <w:p w14:paraId="29091E4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2023-03-31</w:t>
            </w:r>
          </w:p>
        </w:tc>
        <w:tc>
          <w:tcPr>
            <w:tcW w:w="1960" w:type="dxa"/>
            <w:tcBorders>
              <w:top w:val="nil"/>
              <w:left w:val="nil"/>
              <w:bottom w:val="single" w:sz="4" w:space="0" w:color="auto"/>
              <w:right w:val="single" w:sz="4" w:space="0" w:color="auto"/>
            </w:tcBorders>
            <w:shd w:val="clear" w:color="auto" w:fill="auto"/>
            <w:noWrap/>
            <w:vAlign w:val="center"/>
            <w:hideMark/>
          </w:tcPr>
          <w:p w14:paraId="5DDBFDC2"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766DC487"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B3A2B"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w:t>
            </w:r>
          </w:p>
        </w:tc>
        <w:tc>
          <w:tcPr>
            <w:tcW w:w="2200" w:type="dxa"/>
            <w:tcBorders>
              <w:top w:val="nil"/>
              <w:left w:val="nil"/>
              <w:bottom w:val="single" w:sz="4" w:space="0" w:color="auto"/>
              <w:right w:val="single" w:sz="4" w:space="0" w:color="auto"/>
            </w:tcBorders>
            <w:shd w:val="clear" w:color="auto" w:fill="auto"/>
            <w:noWrap/>
            <w:vAlign w:val="center"/>
            <w:hideMark/>
          </w:tcPr>
          <w:p w14:paraId="48032ED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2023-06-30</w:t>
            </w:r>
          </w:p>
        </w:tc>
        <w:tc>
          <w:tcPr>
            <w:tcW w:w="1960" w:type="dxa"/>
            <w:tcBorders>
              <w:top w:val="nil"/>
              <w:left w:val="nil"/>
              <w:bottom w:val="single" w:sz="4" w:space="0" w:color="auto"/>
              <w:right w:val="single" w:sz="4" w:space="0" w:color="auto"/>
            </w:tcBorders>
            <w:shd w:val="clear" w:color="auto" w:fill="auto"/>
            <w:noWrap/>
            <w:vAlign w:val="center"/>
            <w:hideMark/>
          </w:tcPr>
          <w:p w14:paraId="3D2959F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5689DC59"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1960C8"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w:t>
            </w:r>
          </w:p>
        </w:tc>
        <w:tc>
          <w:tcPr>
            <w:tcW w:w="2200" w:type="dxa"/>
            <w:tcBorders>
              <w:top w:val="nil"/>
              <w:left w:val="nil"/>
              <w:bottom w:val="single" w:sz="4" w:space="0" w:color="auto"/>
              <w:right w:val="single" w:sz="4" w:space="0" w:color="auto"/>
            </w:tcBorders>
            <w:shd w:val="clear" w:color="auto" w:fill="auto"/>
            <w:noWrap/>
            <w:vAlign w:val="center"/>
            <w:hideMark/>
          </w:tcPr>
          <w:p w14:paraId="24A2CEAC"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2023-09-30</w:t>
            </w:r>
          </w:p>
        </w:tc>
        <w:tc>
          <w:tcPr>
            <w:tcW w:w="1960" w:type="dxa"/>
            <w:tcBorders>
              <w:top w:val="nil"/>
              <w:left w:val="nil"/>
              <w:bottom w:val="single" w:sz="4" w:space="0" w:color="auto"/>
              <w:right w:val="single" w:sz="4" w:space="0" w:color="auto"/>
            </w:tcBorders>
            <w:shd w:val="clear" w:color="auto" w:fill="auto"/>
            <w:noWrap/>
            <w:vAlign w:val="center"/>
            <w:hideMark/>
          </w:tcPr>
          <w:p w14:paraId="14DF534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6F993AA1"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D72637"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4</w:t>
            </w:r>
          </w:p>
        </w:tc>
        <w:tc>
          <w:tcPr>
            <w:tcW w:w="2200" w:type="dxa"/>
            <w:tcBorders>
              <w:top w:val="nil"/>
              <w:left w:val="nil"/>
              <w:bottom w:val="single" w:sz="4" w:space="0" w:color="auto"/>
              <w:right w:val="single" w:sz="4" w:space="0" w:color="auto"/>
            </w:tcBorders>
            <w:shd w:val="clear" w:color="auto" w:fill="auto"/>
            <w:noWrap/>
            <w:vAlign w:val="center"/>
            <w:hideMark/>
          </w:tcPr>
          <w:p w14:paraId="35E1C45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2023-12-31</w:t>
            </w:r>
          </w:p>
        </w:tc>
        <w:tc>
          <w:tcPr>
            <w:tcW w:w="1960" w:type="dxa"/>
            <w:tcBorders>
              <w:top w:val="nil"/>
              <w:left w:val="nil"/>
              <w:bottom w:val="single" w:sz="4" w:space="0" w:color="auto"/>
              <w:right w:val="single" w:sz="4" w:space="0" w:color="auto"/>
            </w:tcBorders>
            <w:shd w:val="clear" w:color="auto" w:fill="auto"/>
            <w:noWrap/>
            <w:vAlign w:val="center"/>
            <w:hideMark/>
          </w:tcPr>
          <w:p w14:paraId="313594C6"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415DDAFF"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6B365C"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5</w:t>
            </w:r>
          </w:p>
        </w:tc>
        <w:tc>
          <w:tcPr>
            <w:tcW w:w="2200" w:type="dxa"/>
            <w:tcBorders>
              <w:top w:val="nil"/>
              <w:left w:val="nil"/>
              <w:bottom w:val="single" w:sz="4" w:space="0" w:color="auto"/>
              <w:right w:val="single" w:sz="4" w:space="0" w:color="auto"/>
            </w:tcBorders>
            <w:shd w:val="clear" w:color="auto" w:fill="auto"/>
            <w:noWrap/>
            <w:vAlign w:val="center"/>
            <w:hideMark/>
          </w:tcPr>
          <w:p w14:paraId="00115BA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2024-03-31</w:t>
            </w:r>
          </w:p>
        </w:tc>
        <w:tc>
          <w:tcPr>
            <w:tcW w:w="1960" w:type="dxa"/>
            <w:tcBorders>
              <w:top w:val="nil"/>
              <w:left w:val="nil"/>
              <w:bottom w:val="single" w:sz="4" w:space="0" w:color="auto"/>
              <w:right w:val="single" w:sz="4" w:space="0" w:color="auto"/>
            </w:tcBorders>
            <w:shd w:val="clear" w:color="auto" w:fill="auto"/>
            <w:noWrap/>
            <w:vAlign w:val="center"/>
            <w:hideMark/>
          </w:tcPr>
          <w:p w14:paraId="34F54B7D"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13211310"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A72EEB"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6</w:t>
            </w:r>
          </w:p>
        </w:tc>
        <w:tc>
          <w:tcPr>
            <w:tcW w:w="2200" w:type="dxa"/>
            <w:tcBorders>
              <w:top w:val="nil"/>
              <w:left w:val="nil"/>
              <w:bottom w:val="single" w:sz="4" w:space="0" w:color="auto"/>
              <w:right w:val="single" w:sz="4" w:space="0" w:color="auto"/>
            </w:tcBorders>
            <w:shd w:val="clear" w:color="auto" w:fill="auto"/>
            <w:noWrap/>
            <w:vAlign w:val="center"/>
            <w:hideMark/>
          </w:tcPr>
          <w:p w14:paraId="50BFD5B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2024-06-30</w:t>
            </w:r>
          </w:p>
        </w:tc>
        <w:tc>
          <w:tcPr>
            <w:tcW w:w="1960" w:type="dxa"/>
            <w:tcBorders>
              <w:top w:val="nil"/>
              <w:left w:val="nil"/>
              <w:bottom w:val="single" w:sz="4" w:space="0" w:color="auto"/>
              <w:right w:val="single" w:sz="4" w:space="0" w:color="auto"/>
            </w:tcBorders>
            <w:shd w:val="clear" w:color="auto" w:fill="auto"/>
            <w:noWrap/>
            <w:vAlign w:val="center"/>
            <w:hideMark/>
          </w:tcPr>
          <w:p w14:paraId="6A77DB3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2D33DA5B"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E516FD"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7</w:t>
            </w:r>
          </w:p>
        </w:tc>
        <w:tc>
          <w:tcPr>
            <w:tcW w:w="2200" w:type="dxa"/>
            <w:tcBorders>
              <w:top w:val="nil"/>
              <w:left w:val="nil"/>
              <w:bottom w:val="single" w:sz="4" w:space="0" w:color="auto"/>
              <w:right w:val="single" w:sz="4" w:space="0" w:color="auto"/>
            </w:tcBorders>
            <w:shd w:val="clear" w:color="auto" w:fill="auto"/>
            <w:noWrap/>
            <w:vAlign w:val="center"/>
            <w:hideMark/>
          </w:tcPr>
          <w:p w14:paraId="4DAFE15E"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2024-09-30</w:t>
            </w:r>
          </w:p>
        </w:tc>
        <w:tc>
          <w:tcPr>
            <w:tcW w:w="1960" w:type="dxa"/>
            <w:tcBorders>
              <w:top w:val="nil"/>
              <w:left w:val="nil"/>
              <w:bottom w:val="single" w:sz="4" w:space="0" w:color="auto"/>
              <w:right w:val="single" w:sz="4" w:space="0" w:color="auto"/>
            </w:tcBorders>
            <w:shd w:val="clear" w:color="auto" w:fill="auto"/>
            <w:noWrap/>
            <w:vAlign w:val="center"/>
            <w:hideMark/>
          </w:tcPr>
          <w:p w14:paraId="6F65BDE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64C3F815"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4CA3C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8</w:t>
            </w:r>
          </w:p>
        </w:tc>
        <w:tc>
          <w:tcPr>
            <w:tcW w:w="2200" w:type="dxa"/>
            <w:tcBorders>
              <w:top w:val="nil"/>
              <w:left w:val="nil"/>
              <w:bottom w:val="single" w:sz="4" w:space="0" w:color="auto"/>
              <w:right w:val="single" w:sz="4" w:space="0" w:color="auto"/>
            </w:tcBorders>
            <w:shd w:val="clear" w:color="auto" w:fill="auto"/>
            <w:noWrap/>
            <w:vAlign w:val="center"/>
            <w:hideMark/>
          </w:tcPr>
          <w:p w14:paraId="4C35125E"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2024-12-31</w:t>
            </w:r>
          </w:p>
        </w:tc>
        <w:tc>
          <w:tcPr>
            <w:tcW w:w="1960" w:type="dxa"/>
            <w:tcBorders>
              <w:top w:val="nil"/>
              <w:left w:val="nil"/>
              <w:bottom w:val="single" w:sz="4" w:space="0" w:color="auto"/>
              <w:right w:val="single" w:sz="4" w:space="0" w:color="auto"/>
            </w:tcBorders>
            <w:shd w:val="clear" w:color="auto" w:fill="auto"/>
            <w:noWrap/>
            <w:vAlign w:val="center"/>
            <w:hideMark/>
          </w:tcPr>
          <w:p w14:paraId="2B0E75A5"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1B2387A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111FDC"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9</w:t>
            </w:r>
          </w:p>
        </w:tc>
        <w:tc>
          <w:tcPr>
            <w:tcW w:w="2200" w:type="dxa"/>
            <w:tcBorders>
              <w:top w:val="nil"/>
              <w:left w:val="nil"/>
              <w:bottom w:val="single" w:sz="4" w:space="0" w:color="auto"/>
              <w:right w:val="single" w:sz="4" w:space="0" w:color="auto"/>
            </w:tcBorders>
            <w:shd w:val="clear" w:color="auto" w:fill="auto"/>
            <w:noWrap/>
            <w:vAlign w:val="center"/>
            <w:hideMark/>
          </w:tcPr>
          <w:p w14:paraId="250019C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2025-03-31</w:t>
            </w:r>
          </w:p>
        </w:tc>
        <w:tc>
          <w:tcPr>
            <w:tcW w:w="1960" w:type="dxa"/>
            <w:tcBorders>
              <w:top w:val="nil"/>
              <w:left w:val="nil"/>
              <w:bottom w:val="single" w:sz="4" w:space="0" w:color="auto"/>
              <w:right w:val="single" w:sz="4" w:space="0" w:color="auto"/>
            </w:tcBorders>
            <w:shd w:val="clear" w:color="auto" w:fill="auto"/>
            <w:noWrap/>
            <w:vAlign w:val="center"/>
            <w:hideMark/>
          </w:tcPr>
          <w:p w14:paraId="0FE9E5D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3D70C9A3"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17F8F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10</w:t>
            </w:r>
          </w:p>
        </w:tc>
        <w:tc>
          <w:tcPr>
            <w:tcW w:w="2200" w:type="dxa"/>
            <w:tcBorders>
              <w:top w:val="nil"/>
              <w:left w:val="nil"/>
              <w:bottom w:val="single" w:sz="4" w:space="0" w:color="auto"/>
              <w:right w:val="single" w:sz="4" w:space="0" w:color="auto"/>
            </w:tcBorders>
            <w:shd w:val="clear" w:color="auto" w:fill="auto"/>
            <w:noWrap/>
            <w:vAlign w:val="center"/>
            <w:hideMark/>
          </w:tcPr>
          <w:p w14:paraId="5BB8149E"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2025-06-30</w:t>
            </w:r>
          </w:p>
        </w:tc>
        <w:tc>
          <w:tcPr>
            <w:tcW w:w="1960" w:type="dxa"/>
            <w:tcBorders>
              <w:top w:val="nil"/>
              <w:left w:val="nil"/>
              <w:bottom w:val="single" w:sz="4" w:space="0" w:color="auto"/>
              <w:right w:val="single" w:sz="4" w:space="0" w:color="auto"/>
            </w:tcBorders>
            <w:shd w:val="clear" w:color="auto" w:fill="auto"/>
            <w:noWrap/>
            <w:vAlign w:val="center"/>
            <w:hideMark/>
          </w:tcPr>
          <w:p w14:paraId="3FFBE44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1899334E"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F45040"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11</w:t>
            </w:r>
          </w:p>
        </w:tc>
        <w:tc>
          <w:tcPr>
            <w:tcW w:w="2200" w:type="dxa"/>
            <w:tcBorders>
              <w:top w:val="nil"/>
              <w:left w:val="nil"/>
              <w:bottom w:val="single" w:sz="4" w:space="0" w:color="auto"/>
              <w:right w:val="single" w:sz="4" w:space="0" w:color="auto"/>
            </w:tcBorders>
            <w:shd w:val="clear" w:color="auto" w:fill="auto"/>
            <w:noWrap/>
            <w:vAlign w:val="center"/>
            <w:hideMark/>
          </w:tcPr>
          <w:p w14:paraId="79B77F8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2025-09-30</w:t>
            </w:r>
          </w:p>
        </w:tc>
        <w:tc>
          <w:tcPr>
            <w:tcW w:w="1960" w:type="dxa"/>
            <w:tcBorders>
              <w:top w:val="nil"/>
              <w:left w:val="nil"/>
              <w:bottom w:val="single" w:sz="4" w:space="0" w:color="auto"/>
              <w:right w:val="single" w:sz="4" w:space="0" w:color="auto"/>
            </w:tcBorders>
            <w:shd w:val="clear" w:color="auto" w:fill="auto"/>
            <w:noWrap/>
            <w:vAlign w:val="center"/>
            <w:hideMark/>
          </w:tcPr>
          <w:p w14:paraId="0FA3C3B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7A81679D"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5204A9"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12</w:t>
            </w:r>
          </w:p>
        </w:tc>
        <w:tc>
          <w:tcPr>
            <w:tcW w:w="2200" w:type="dxa"/>
            <w:tcBorders>
              <w:top w:val="nil"/>
              <w:left w:val="nil"/>
              <w:bottom w:val="single" w:sz="4" w:space="0" w:color="auto"/>
              <w:right w:val="single" w:sz="4" w:space="0" w:color="auto"/>
            </w:tcBorders>
            <w:shd w:val="clear" w:color="auto" w:fill="auto"/>
            <w:noWrap/>
            <w:vAlign w:val="center"/>
            <w:hideMark/>
          </w:tcPr>
          <w:p w14:paraId="0D89B29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2025-12-31</w:t>
            </w:r>
          </w:p>
        </w:tc>
        <w:tc>
          <w:tcPr>
            <w:tcW w:w="1960" w:type="dxa"/>
            <w:tcBorders>
              <w:top w:val="nil"/>
              <w:left w:val="nil"/>
              <w:bottom w:val="single" w:sz="4" w:space="0" w:color="auto"/>
              <w:right w:val="single" w:sz="4" w:space="0" w:color="auto"/>
            </w:tcBorders>
            <w:shd w:val="clear" w:color="auto" w:fill="auto"/>
            <w:noWrap/>
            <w:vAlign w:val="center"/>
            <w:hideMark/>
          </w:tcPr>
          <w:p w14:paraId="76962E76"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61D1650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70F0E3"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13</w:t>
            </w:r>
          </w:p>
        </w:tc>
        <w:tc>
          <w:tcPr>
            <w:tcW w:w="2200" w:type="dxa"/>
            <w:tcBorders>
              <w:top w:val="nil"/>
              <w:left w:val="nil"/>
              <w:bottom w:val="single" w:sz="4" w:space="0" w:color="auto"/>
              <w:right w:val="single" w:sz="4" w:space="0" w:color="auto"/>
            </w:tcBorders>
            <w:shd w:val="clear" w:color="auto" w:fill="auto"/>
            <w:noWrap/>
            <w:vAlign w:val="center"/>
            <w:hideMark/>
          </w:tcPr>
          <w:p w14:paraId="74D6223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2026-03-31</w:t>
            </w:r>
          </w:p>
        </w:tc>
        <w:tc>
          <w:tcPr>
            <w:tcW w:w="1960" w:type="dxa"/>
            <w:tcBorders>
              <w:top w:val="nil"/>
              <w:left w:val="nil"/>
              <w:bottom w:val="single" w:sz="4" w:space="0" w:color="auto"/>
              <w:right w:val="single" w:sz="4" w:space="0" w:color="auto"/>
            </w:tcBorders>
            <w:shd w:val="clear" w:color="auto" w:fill="auto"/>
            <w:noWrap/>
            <w:vAlign w:val="center"/>
            <w:hideMark/>
          </w:tcPr>
          <w:p w14:paraId="55EC359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7A6F76F2"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1DC90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lastRenderedPageBreak/>
              <w:t>14</w:t>
            </w:r>
          </w:p>
        </w:tc>
        <w:tc>
          <w:tcPr>
            <w:tcW w:w="2200" w:type="dxa"/>
            <w:tcBorders>
              <w:top w:val="nil"/>
              <w:left w:val="nil"/>
              <w:bottom w:val="single" w:sz="4" w:space="0" w:color="auto"/>
              <w:right w:val="single" w:sz="4" w:space="0" w:color="auto"/>
            </w:tcBorders>
            <w:shd w:val="clear" w:color="auto" w:fill="auto"/>
            <w:noWrap/>
            <w:vAlign w:val="center"/>
            <w:hideMark/>
          </w:tcPr>
          <w:p w14:paraId="46B7268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2026-06-30</w:t>
            </w:r>
          </w:p>
        </w:tc>
        <w:tc>
          <w:tcPr>
            <w:tcW w:w="1960" w:type="dxa"/>
            <w:tcBorders>
              <w:top w:val="nil"/>
              <w:left w:val="nil"/>
              <w:bottom w:val="single" w:sz="4" w:space="0" w:color="auto"/>
              <w:right w:val="single" w:sz="4" w:space="0" w:color="auto"/>
            </w:tcBorders>
            <w:shd w:val="clear" w:color="auto" w:fill="auto"/>
            <w:noWrap/>
            <w:vAlign w:val="center"/>
            <w:hideMark/>
          </w:tcPr>
          <w:p w14:paraId="7B4E005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6540688E"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3196D"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15</w:t>
            </w:r>
          </w:p>
        </w:tc>
        <w:tc>
          <w:tcPr>
            <w:tcW w:w="2200" w:type="dxa"/>
            <w:tcBorders>
              <w:top w:val="nil"/>
              <w:left w:val="nil"/>
              <w:bottom w:val="single" w:sz="4" w:space="0" w:color="auto"/>
              <w:right w:val="single" w:sz="4" w:space="0" w:color="auto"/>
            </w:tcBorders>
            <w:shd w:val="clear" w:color="auto" w:fill="auto"/>
            <w:noWrap/>
            <w:vAlign w:val="center"/>
            <w:hideMark/>
          </w:tcPr>
          <w:p w14:paraId="406339A6"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2026-09-30</w:t>
            </w:r>
          </w:p>
        </w:tc>
        <w:tc>
          <w:tcPr>
            <w:tcW w:w="1960" w:type="dxa"/>
            <w:tcBorders>
              <w:top w:val="nil"/>
              <w:left w:val="nil"/>
              <w:bottom w:val="single" w:sz="4" w:space="0" w:color="auto"/>
              <w:right w:val="single" w:sz="4" w:space="0" w:color="auto"/>
            </w:tcBorders>
            <w:shd w:val="clear" w:color="auto" w:fill="auto"/>
            <w:noWrap/>
            <w:vAlign w:val="center"/>
            <w:hideMark/>
          </w:tcPr>
          <w:p w14:paraId="39A760FC"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2FA680D0"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2F7F496"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16</w:t>
            </w:r>
          </w:p>
        </w:tc>
        <w:tc>
          <w:tcPr>
            <w:tcW w:w="2200" w:type="dxa"/>
            <w:tcBorders>
              <w:top w:val="nil"/>
              <w:left w:val="nil"/>
              <w:bottom w:val="single" w:sz="4" w:space="0" w:color="auto"/>
              <w:right w:val="single" w:sz="4" w:space="0" w:color="auto"/>
            </w:tcBorders>
            <w:shd w:val="clear" w:color="auto" w:fill="auto"/>
            <w:noWrap/>
            <w:vAlign w:val="center"/>
            <w:hideMark/>
          </w:tcPr>
          <w:p w14:paraId="2D6F1900"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2026-12-31</w:t>
            </w:r>
          </w:p>
        </w:tc>
        <w:tc>
          <w:tcPr>
            <w:tcW w:w="1960" w:type="dxa"/>
            <w:tcBorders>
              <w:top w:val="nil"/>
              <w:left w:val="nil"/>
              <w:bottom w:val="single" w:sz="4" w:space="0" w:color="auto"/>
              <w:right w:val="single" w:sz="4" w:space="0" w:color="auto"/>
            </w:tcBorders>
            <w:shd w:val="clear" w:color="auto" w:fill="auto"/>
            <w:noWrap/>
            <w:vAlign w:val="center"/>
            <w:hideMark/>
          </w:tcPr>
          <w:p w14:paraId="1A1EEE3E"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25 000,00</w:t>
            </w:r>
          </w:p>
        </w:tc>
      </w:tr>
      <w:tr w:rsidR="00670114" w:rsidRPr="00670114" w14:paraId="6D54DECB"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A87F8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17</w:t>
            </w:r>
          </w:p>
        </w:tc>
        <w:tc>
          <w:tcPr>
            <w:tcW w:w="2200" w:type="dxa"/>
            <w:tcBorders>
              <w:top w:val="nil"/>
              <w:left w:val="nil"/>
              <w:bottom w:val="single" w:sz="4" w:space="0" w:color="auto"/>
              <w:right w:val="single" w:sz="4" w:space="0" w:color="auto"/>
            </w:tcBorders>
            <w:shd w:val="clear" w:color="auto" w:fill="auto"/>
            <w:noWrap/>
            <w:vAlign w:val="center"/>
            <w:hideMark/>
          </w:tcPr>
          <w:p w14:paraId="58325C2D"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2027-03-31</w:t>
            </w:r>
          </w:p>
        </w:tc>
        <w:tc>
          <w:tcPr>
            <w:tcW w:w="1960" w:type="dxa"/>
            <w:tcBorders>
              <w:top w:val="nil"/>
              <w:left w:val="nil"/>
              <w:bottom w:val="single" w:sz="4" w:space="0" w:color="auto"/>
              <w:right w:val="single" w:sz="4" w:space="0" w:color="auto"/>
            </w:tcBorders>
            <w:shd w:val="clear" w:color="auto" w:fill="auto"/>
            <w:noWrap/>
            <w:vAlign w:val="center"/>
            <w:hideMark/>
          </w:tcPr>
          <w:p w14:paraId="1F071247"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50 000,00</w:t>
            </w:r>
          </w:p>
        </w:tc>
      </w:tr>
      <w:tr w:rsidR="00670114" w:rsidRPr="00670114" w14:paraId="5FF0819D"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F40A01"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18</w:t>
            </w:r>
          </w:p>
        </w:tc>
        <w:tc>
          <w:tcPr>
            <w:tcW w:w="2200" w:type="dxa"/>
            <w:tcBorders>
              <w:top w:val="nil"/>
              <w:left w:val="nil"/>
              <w:bottom w:val="single" w:sz="4" w:space="0" w:color="auto"/>
              <w:right w:val="single" w:sz="4" w:space="0" w:color="auto"/>
            </w:tcBorders>
            <w:shd w:val="clear" w:color="auto" w:fill="auto"/>
            <w:noWrap/>
            <w:vAlign w:val="center"/>
            <w:hideMark/>
          </w:tcPr>
          <w:p w14:paraId="0C30B6BC"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2028-03-31</w:t>
            </w:r>
          </w:p>
        </w:tc>
        <w:tc>
          <w:tcPr>
            <w:tcW w:w="1960" w:type="dxa"/>
            <w:tcBorders>
              <w:top w:val="nil"/>
              <w:left w:val="nil"/>
              <w:bottom w:val="single" w:sz="4" w:space="0" w:color="auto"/>
              <w:right w:val="single" w:sz="4" w:space="0" w:color="auto"/>
            </w:tcBorders>
            <w:shd w:val="clear" w:color="auto" w:fill="auto"/>
            <w:noWrap/>
            <w:vAlign w:val="center"/>
            <w:hideMark/>
          </w:tcPr>
          <w:p w14:paraId="43DF133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50 000,00</w:t>
            </w:r>
          </w:p>
        </w:tc>
      </w:tr>
      <w:tr w:rsidR="00670114" w:rsidRPr="00670114" w14:paraId="19FD0C8E"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A94811"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19</w:t>
            </w:r>
          </w:p>
        </w:tc>
        <w:tc>
          <w:tcPr>
            <w:tcW w:w="2200" w:type="dxa"/>
            <w:tcBorders>
              <w:top w:val="nil"/>
              <w:left w:val="nil"/>
              <w:bottom w:val="single" w:sz="4" w:space="0" w:color="auto"/>
              <w:right w:val="single" w:sz="4" w:space="0" w:color="auto"/>
            </w:tcBorders>
            <w:shd w:val="clear" w:color="auto" w:fill="auto"/>
            <w:noWrap/>
            <w:vAlign w:val="center"/>
            <w:hideMark/>
          </w:tcPr>
          <w:p w14:paraId="013E7A76"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2029-03-31</w:t>
            </w:r>
          </w:p>
        </w:tc>
        <w:tc>
          <w:tcPr>
            <w:tcW w:w="1960" w:type="dxa"/>
            <w:tcBorders>
              <w:top w:val="nil"/>
              <w:left w:val="nil"/>
              <w:bottom w:val="single" w:sz="4" w:space="0" w:color="auto"/>
              <w:right w:val="single" w:sz="4" w:space="0" w:color="auto"/>
            </w:tcBorders>
            <w:shd w:val="clear" w:color="auto" w:fill="auto"/>
            <w:noWrap/>
            <w:vAlign w:val="center"/>
            <w:hideMark/>
          </w:tcPr>
          <w:p w14:paraId="54ECC2E1"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50 000,00</w:t>
            </w:r>
          </w:p>
        </w:tc>
      </w:tr>
      <w:tr w:rsidR="00670114" w:rsidRPr="00670114" w14:paraId="12DA2D59"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D76839"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20</w:t>
            </w:r>
          </w:p>
        </w:tc>
        <w:tc>
          <w:tcPr>
            <w:tcW w:w="2200" w:type="dxa"/>
            <w:tcBorders>
              <w:top w:val="nil"/>
              <w:left w:val="nil"/>
              <w:bottom w:val="single" w:sz="4" w:space="0" w:color="auto"/>
              <w:right w:val="single" w:sz="4" w:space="0" w:color="auto"/>
            </w:tcBorders>
            <w:shd w:val="clear" w:color="auto" w:fill="auto"/>
            <w:noWrap/>
            <w:vAlign w:val="center"/>
            <w:hideMark/>
          </w:tcPr>
          <w:p w14:paraId="31C614D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2030-03-31</w:t>
            </w:r>
          </w:p>
        </w:tc>
        <w:tc>
          <w:tcPr>
            <w:tcW w:w="1960" w:type="dxa"/>
            <w:tcBorders>
              <w:top w:val="nil"/>
              <w:left w:val="nil"/>
              <w:bottom w:val="single" w:sz="4" w:space="0" w:color="auto"/>
              <w:right w:val="single" w:sz="4" w:space="0" w:color="auto"/>
            </w:tcBorders>
            <w:shd w:val="clear" w:color="auto" w:fill="auto"/>
            <w:noWrap/>
            <w:vAlign w:val="center"/>
            <w:hideMark/>
          </w:tcPr>
          <w:p w14:paraId="171B7167"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20 980,00</w:t>
            </w:r>
          </w:p>
        </w:tc>
      </w:tr>
      <w:tr w:rsidR="00670114" w:rsidRPr="00670114" w14:paraId="537DF11C"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0A7A42"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21</w:t>
            </w:r>
          </w:p>
        </w:tc>
        <w:tc>
          <w:tcPr>
            <w:tcW w:w="2200" w:type="dxa"/>
            <w:tcBorders>
              <w:top w:val="nil"/>
              <w:left w:val="nil"/>
              <w:bottom w:val="single" w:sz="4" w:space="0" w:color="auto"/>
              <w:right w:val="single" w:sz="4" w:space="0" w:color="auto"/>
            </w:tcBorders>
            <w:shd w:val="clear" w:color="auto" w:fill="auto"/>
            <w:noWrap/>
            <w:vAlign w:val="center"/>
            <w:hideMark/>
          </w:tcPr>
          <w:p w14:paraId="4801286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2031-03-31</w:t>
            </w:r>
          </w:p>
        </w:tc>
        <w:tc>
          <w:tcPr>
            <w:tcW w:w="1960" w:type="dxa"/>
            <w:tcBorders>
              <w:top w:val="nil"/>
              <w:left w:val="nil"/>
              <w:bottom w:val="single" w:sz="4" w:space="0" w:color="auto"/>
              <w:right w:val="single" w:sz="4" w:space="0" w:color="auto"/>
            </w:tcBorders>
            <w:shd w:val="clear" w:color="auto" w:fill="auto"/>
            <w:noWrap/>
            <w:vAlign w:val="center"/>
            <w:hideMark/>
          </w:tcPr>
          <w:p w14:paraId="6F776C2D"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20 000,00</w:t>
            </w:r>
          </w:p>
        </w:tc>
      </w:tr>
      <w:tr w:rsidR="00670114" w:rsidRPr="00670114" w14:paraId="0A3EE686"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979544"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22</w:t>
            </w:r>
          </w:p>
        </w:tc>
        <w:tc>
          <w:tcPr>
            <w:tcW w:w="2200" w:type="dxa"/>
            <w:tcBorders>
              <w:top w:val="nil"/>
              <w:left w:val="nil"/>
              <w:bottom w:val="single" w:sz="4" w:space="0" w:color="auto"/>
              <w:right w:val="single" w:sz="4" w:space="0" w:color="auto"/>
            </w:tcBorders>
            <w:shd w:val="clear" w:color="auto" w:fill="auto"/>
            <w:noWrap/>
            <w:vAlign w:val="center"/>
            <w:hideMark/>
          </w:tcPr>
          <w:p w14:paraId="4F46203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2032-03-31</w:t>
            </w:r>
          </w:p>
        </w:tc>
        <w:tc>
          <w:tcPr>
            <w:tcW w:w="1960" w:type="dxa"/>
            <w:tcBorders>
              <w:top w:val="nil"/>
              <w:left w:val="nil"/>
              <w:bottom w:val="single" w:sz="4" w:space="0" w:color="auto"/>
              <w:right w:val="single" w:sz="4" w:space="0" w:color="auto"/>
            </w:tcBorders>
            <w:shd w:val="clear" w:color="auto" w:fill="auto"/>
            <w:noWrap/>
            <w:vAlign w:val="center"/>
            <w:hideMark/>
          </w:tcPr>
          <w:p w14:paraId="504F38B2"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20 000,00</w:t>
            </w:r>
          </w:p>
        </w:tc>
      </w:tr>
      <w:tr w:rsidR="00670114" w:rsidRPr="00670114" w14:paraId="3707E17F"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1E5EB3"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23</w:t>
            </w:r>
          </w:p>
        </w:tc>
        <w:tc>
          <w:tcPr>
            <w:tcW w:w="2200" w:type="dxa"/>
            <w:tcBorders>
              <w:top w:val="nil"/>
              <w:left w:val="nil"/>
              <w:bottom w:val="single" w:sz="4" w:space="0" w:color="auto"/>
              <w:right w:val="single" w:sz="4" w:space="0" w:color="auto"/>
            </w:tcBorders>
            <w:shd w:val="clear" w:color="auto" w:fill="auto"/>
            <w:noWrap/>
            <w:vAlign w:val="center"/>
            <w:hideMark/>
          </w:tcPr>
          <w:p w14:paraId="6A23BF75"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2033-03-31</w:t>
            </w:r>
          </w:p>
        </w:tc>
        <w:tc>
          <w:tcPr>
            <w:tcW w:w="1960" w:type="dxa"/>
            <w:tcBorders>
              <w:top w:val="nil"/>
              <w:left w:val="nil"/>
              <w:bottom w:val="single" w:sz="4" w:space="0" w:color="auto"/>
              <w:right w:val="single" w:sz="4" w:space="0" w:color="auto"/>
            </w:tcBorders>
            <w:shd w:val="clear" w:color="auto" w:fill="auto"/>
            <w:noWrap/>
            <w:vAlign w:val="center"/>
            <w:hideMark/>
          </w:tcPr>
          <w:p w14:paraId="7874E1D0"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20 000,00</w:t>
            </w:r>
          </w:p>
        </w:tc>
      </w:tr>
      <w:tr w:rsidR="00670114" w:rsidRPr="00670114" w14:paraId="1A973854"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2A592"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24</w:t>
            </w:r>
          </w:p>
        </w:tc>
        <w:tc>
          <w:tcPr>
            <w:tcW w:w="2200" w:type="dxa"/>
            <w:tcBorders>
              <w:top w:val="nil"/>
              <w:left w:val="nil"/>
              <w:bottom w:val="single" w:sz="4" w:space="0" w:color="auto"/>
              <w:right w:val="single" w:sz="4" w:space="0" w:color="auto"/>
            </w:tcBorders>
            <w:shd w:val="clear" w:color="auto" w:fill="auto"/>
            <w:noWrap/>
            <w:vAlign w:val="center"/>
            <w:hideMark/>
          </w:tcPr>
          <w:p w14:paraId="1776A31D"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2034-03-31</w:t>
            </w:r>
          </w:p>
        </w:tc>
        <w:tc>
          <w:tcPr>
            <w:tcW w:w="1960" w:type="dxa"/>
            <w:tcBorders>
              <w:top w:val="nil"/>
              <w:left w:val="nil"/>
              <w:bottom w:val="single" w:sz="4" w:space="0" w:color="auto"/>
              <w:right w:val="single" w:sz="4" w:space="0" w:color="auto"/>
            </w:tcBorders>
            <w:shd w:val="clear" w:color="auto" w:fill="auto"/>
            <w:noWrap/>
            <w:vAlign w:val="center"/>
            <w:hideMark/>
          </w:tcPr>
          <w:p w14:paraId="3D5C578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40 000,00</w:t>
            </w:r>
          </w:p>
        </w:tc>
      </w:tr>
      <w:tr w:rsidR="00670114" w:rsidRPr="00670114" w14:paraId="3979CF26"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58B746"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25</w:t>
            </w:r>
          </w:p>
        </w:tc>
        <w:tc>
          <w:tcPr>
            <w:tcW w:w="2200" w:type="dxa"/>
            <w:tcBorders>
              <w:top w:val="nil"/>
              <w:left w:val="nil"/>
              <w:bottom w:val="single" w:sz="4" w:space="0" w:color="auto"/>
              <w:right w:val="single" w:sz="4" w:space="0" w:color="auto"/>
            </w:tcBorders>
            <w:shd w:val="clear" w:color="auto" w:fill="auto"/>
            <w:noWrap/>
            <w:vAlign w:val="center"/>
            <w:hideMark/>
          </w:tcPr>
          <w:p w14:paraId="047BBA3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2034-09-30</w:t>
            </w:r>
          </w:p>
        </w:tc>
        <w:tc>
          <w:tcPr>
            <w:tcW w:w="1960" w:type="dxa"/>
            <w:tcBorders>
              <w:top w:val="nil"/>
              <w:left w:val="nil"/>
              <w:bottom w:val="single" w:sz="4" w:space="0" w:color="auto"/>
              <w:right w:val="single" w:sz="4" w:space="0" w:color="auto"/>
            </w:tcBorders>
            <w:shd w:val="clear" w:color="auto" w:fill="auto"/>
            <w:noWrap/>
            <w:vAlign w:val="center"/>
            <w:hideMark/>
          </w:tcPr>
          <w:p w14:paraId="19A3BC41"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45 431,00</w:t>
            </w:r>
          </w:p>
        </w:tc>
      </w:tr>
      <w:tr w:rsidR="00670114" w:rsidRPr="00670114" w14:paraId="1B96AF6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CADDD"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26</w:t>
            </w:r>
          </w:p>
        </w:tc>
        <w:tc>
          <w:tcPr>
            <w:tcW w:w="2200" w:type="dxa"/>
            <w:tcBorders>
              <w:top w:val="nil"/>
              <w:left w:val="nil"/>
              <w:bottom w:val="single" w:sz="4" w:space="0" w:color="auto"/>
              <w:right w:val="single" w:sz="4" w:space="0" w:color="auto"/>
            </w:tcBorders>
            <w:shd w:val="clear" w:color="auto" w:fill="auto"/>
            <w:noWrap/>
            <w:vAlign w:val="center"/>
            <w:hideMark/>
          </w:tcPr>
          <w:p w14:paraId="2E76AE95"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2035-03-31</w:t>
            </w:r>
          </w:p>
        </w:tc>
        <w:tc>
          <w:tcPr>
            <w:tcW w:w="1960" w:type="dxa"/>
            <w:tcBorders>
              <w:top w:val="nil"/>
              <w:left w:val="nil"/>
              <w:bottom w:val="single" w:sz="4" w:space="0" w:color="auto"/>
              <w:right w:val="single" w:sz="4" w:space="0" w:color="auto"/>
            </w:tcBorders>
            <w:shd w:val="clear" w:color="auto" w:fill="auto"/>
            <w:noWrap/>
            <w:vAlign w:val="center"/>
            <w:hideMark/>
          </w:tcPr>
          <w:p w14:paraId="1A1465EB"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140 000,00</w:t>
            </w:r>
          </w:p>
        </w:tc>
      </w:tr>
      <w:tr w:rsidR="00670114" w:rsidRPr="00670114" w14:paraId="409F2CE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D3E3B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27</w:t>
            </w:r>
          </w:p>
        </w:tc>
        <w:tc>
          <w:tcPr>
            <w:tcW w:w="2200" w:type="dxa"/>
            <w:tcBorders>
              <w:top w:val="nil"/>
              <w:left w:val="nil"/>
              <w:bottom w:val="single" w:sz="4" w:space="0" w:color="auto"/>
              <w:right w:val="single" w:sz="4" w:space="0" w:color="auto"/>
            </w:tcBorders>
            <w:shd w:val="clear" w:color="auto" w:fill="auto"/>
            <w:noWrap/>
            <w:vAlign w:val="center"/>
            <w:hideMark/>
          </w:tcPr>
          <w:p w14:paraId="21D514B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2035-06-30</w:t>
            </w:r>
          </w:p>
        </w:tc>
        <w:tc>
          <w:tcPr>
            <w:tcW w:w="1960" w:type="dxa"/>
            <w:tcBorders>
              <w:top w:val="nil"/>
              <w:left w:val="nil"/>
              <w:bottom w:val="single" w:sz="4" w:space="0" w:color="auto"/>
              <w:right w:val="single" w:sz="4" w:space="0" w:color="auto"/>
            </w:tcBorders>
            <w:shd w:val="clear" w:color="auto" w:fill="auto"/>
            <w:noWrap/>
            <w:vAlign w:val="center"/>
            <w:hideMark/>
          </w:tcPr>
          <w:p w14:paraId="068893E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140 000,00</w:t>
            </w:r>
          </w:p>
        </w:tc>
      </w:tr>
      <w:tr w:rsidR="00670114" w:rsidRPr="00670114" w14:paraId="3835AEF2"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8AA343"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28</w:t>
            </w:r>
          </w:p>
        </w:tc>
        <w:tc>
          <w:tcPr>
            <w:tcW w:w="2200" w:type="dxa"/>
            <w:tcBorders>
              <w:top w:val="nil"/>
              <w:left w:val="nil"/>
              <w:bottom w:val="single" w:sz="4" w:space="0" w:color="auto"/>
              <w:right w:val="single" w:sz="4" w:space="0" w:color="auto"/>
            </w:tcBorders>
            <w:shd w:val="clear" w:color="auto" w:fill="auto"/>
            <w:noWrap/>
            <w:vAlign w:val="center"/>
            <w:hideMark/>
          </w:tcPr>
          <w:p w14:paraId="22A6192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2035-09-30</w:t>
            </w:r>
          </w:p>
        </w:tc>
        <w:tc>
          <w:tcPr>
            <w:tcW w:w="1960" w:type="dxa"/>
            <w:tcBorders>
              <w:top w:val="nil"/>
              <w:left w:val="nil"/>
              <w:bottom w:val="single" w:sz="4" w:space="0" w:color="auto"/>
              <w:right w:val="single" w:sz="4" w:space="0" w:color="auto"/>
            </w:tcBorders>
            <w:shd w:val="clear" w:color="auto" w:fill="auto"/>
            <w:noWrap/>
            <w:vAlign w:val="center"/>
            <w:hideMark/>
          </w:tcPr>
          <w:p w14:paraId="591FE8E0"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140 000,00</w:t>
            </w:r>
          </w:p>
        </w:tc>
      </w:tr>
      <w:tr w:rsidR="00670114" w:rsidRPr="00670114" w14:paraId="4FD6CB91"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853E05"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29</w:t>
            </w:r>
          </w:p>
        </w:tc>
        <w:tc>
          <w:tcPr>
            <w:tcW w:w="2200" w:type="dxa"/>
            <w:tcBorders>
              <w:top w:val="nil"/>
              <w:left w:val="nil"/>
              <w:bottom w:val="single" w:sz="4" w:space="0" w:color="auto"/>
              <w:right w:val="single" w:sz="4" w:space="0" w:color="auto"/>
            </w:tcBorders>
            <w:shd w:val="clear" w:color="auto" w:fill="auto"/>
            <w:noWrap/>
            <w:vAlign w:val="center"/>
            <w:hideMark/>
          </w:tcPr>
          <w:p w14:paraId="58A94A4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2035-12-31</w:t>
            </w:r>
          </w:p>
        </w:tc>
        <w:tc>
          <w:tcPr>
            <w:tcW w:w="1960" w:type="dxa"/>
            <w:tcBorders>
              <w:top w:val="nil"/>
              <w:left w:val="nil"/>
              <w:bottom w:val="single" w:sz="4" w:space="0" w:color="auto"/>
              <w:right w:val="single" w:sz="4" w:space="0" w:color="auto"/>
            </w:tcBorders>
            <w:shd w:val="clear" w:color="auto" w:fill="auto"/>
            <w:noWrap/>
            <w:vAlign w:val="center"/>
            <w:hideMark/>
          </w:tcPr>
          <w:p w14:paraId="7193D81D"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140 000,00</w:t>
            </w:r>
          </w:p>
        </w:tc>
      </w:tr>
      <w:tr w:rsidR="00670114" w:rsidRPr="00670114" w14:paraId="281517B0"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E4C5D67"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30</w:t>
            </w:r>
          </w:p>
        </w:tc>
        <w:tc>
          <w:tcPr>
            <w:tcW w:w="2200" w:type="dxa"/>
            <w:tcBorders>
              <w:top w:val="nil"/>
              <w:left w:val="nil"/>
              <w:bottom w:val="single" w:sz="4" w:space="0" w:color="auto"/>
              <w:right w:val="single" w:sz="4" w:space="0" w:color="auto"/>
            </w:tcBorders>
            <w:shd w:val="clear" w:color="auto" w:fill="auto"/>
            <w:noWrap/>
            <w:vAlign w:val="center"/>
            <w:hideMark/>
          </w:tcPr>
          <w:p w14:paraId="52A82F8E"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2036-03-31</w:t>
            </w:r>
          </w:p>
        </w:tc>
        <w:tc>
          <w:tcPr>
            <w:tcW w:w="1960" w:type="dxa"/>
            <w:tcBorders>
              <w:top w:val="nil"/>
              <w:left w:val="nil"/>
              <w:bottom w:val="single" w:sz="4" w:space="0" w:color="auto"/>
              <w:right w:val="single" w:sz="4" w:space="0" w:color="auto"/>
            </w:tcBorders>
            <w:shd w:val="clear" w:color="auto" w:fill="auto"/>
            <w:noWrap/>
            <w:vAlign w:val="center"/>
            <w:hideMark/>
          </w:tcPr>
          <w:p w14:paraId="19352D3C"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68 750,00</w:t>
            </w:r>
          </w:p>
        </w:tc>
      </w:tr>
      <w:tr w:rsidR="00670114" w:rsidRPr="00670114" w14:paraId="6EDA72F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3A79F4"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31</w:t>
            </w:r>
          </w:p>
        </w:tc>
        <w:tc>
          <w:tcPr>
            <w:tcW w:w="2200" w:type="dxa"/>
            <w:tcBorders>
              <w:top w:val="nil"/>
              <w:left w:val="nil"/>
              <w:bottom w:val="single" w:sz="4" w:space="0" w:color="auto"/>
              <w:right w:val="single" w:sz="4" w:space="0" w:color="auto"/>
            </w:tcBorders>
            <w:shd w:val="clear" w:color="auto" w:fill="auto"/>
            <w:noWrap/>
            <w:vAlign w:val="center"/>
            <w:hideMark/>
          </w:tcPr>
          <w:p w14:paraId="7A65564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2036-06-30</w:t>
            </w:r>
          </w:p>
        </w:tc>
        <w:tc>
          <w:tcPr>
            <w:tcW w:w="1960" w:type="dxa"/>
            <w:tcBorders>
              <w:top w:val="nil"/>
              <w:left w:val="nil"/>
              <w:bottom w:val="single" w:sz="4" w:space="0" w:color="auto"/>
              <w:right w:val="single" w:sz="4" w:space="0" w:color="auto"/>
            </w:tcBorders>
            <w:shd w:val="clear" w:color="auto" w:fill="auto"/>
            <w:noWrap/>
            <w:vAlign w:val="center"/>
            <w:hideMark/>
          </w:tcPr>
          <w:p w14:paraId="1CAB334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68 750,00</w:t>
            </w:r>
          </w:p>
        </w:tc>
      </w:tr>
      <w:tr w:rsidR="00670114" w:rsidRPr="00670114" w14:paraId="5C69A36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7987E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32</w:t>
            </w:r>
          </w:p>
        </w:tc>
        <w:tc>
          <w:tcPr>
            <w:tcW w:w="2200" w:type="dxa"/>
            <w:tcBorders>
              <w:top w:val="nil"/>
              <w:left w:val="nil"/>
              <w:bottom w:val="single" w:sz="4" w:space="0" w:color="auto"/>
              <w:right w:val="single" w:sz="4" w:space="0" w:color="auto"/>
            </w:tcBorders>
            <w:shd w:val="clear" w:color="auto" w:fill="auto"/>
            <w:noWrap/>
            <w:vAlign w:val="center"/>
            <w:hideMark/>
          </w:tcPr>
          <w:p w14:paraId="4A60AEC5"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2036-09-30</w:t>
            </w:r>
          </w:p>
        </w:tc>
        <w:tc>
          <w:tcPr>
            <w:tcW w:w="1960" w:type="dxa"/>
            <w:tcBorders>
              <w:top w:val="nil"/>
              <w:left w:val="nil"/>
              <w:bottom w:val="single" w:sz="4" w:space="0" w:color="auto"/>
              <w:right w:val="single" w:sz="4" w:space="0" w:color="auto"/>
            </w:tcBorders>
            <w:shd w:val="clear" w:color="auto" w:fill="auto"/>
            <w:noWrap/>
            <w:vAlign w:val="center"/>
            <w:hideMark/>
          </w:tcPr>
          <w:p w14:paraId="7A1D985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68 750,00</w:t>
            </w:r>
          </w:p>
        </w:tc>
      </w:tr>
      <w:tr w:rsidR="00670114" w:rsidRPr="00670114" w14:paraId="240827D8"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AEC557"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33</w:t>
            </w:r>
          </w:p>
        </w:tc>
        <w:tc>
          <w:tcPr>
            <w:tcW w:w="2200" w:type="dxa"/>
            <w:tcBorders>
              <w:top w:val="nil"/>
              <w:left w:val="nil"/>
              <w:bottom w:val="single" w:sz="4" w:space="0" w:color="auto"/>
              <w:right w:val="single" w:sz="4" w:space="0" w:color="auto"/>
            </w:tcBorders>
            <w:shd w:val="clear" w:color="auto" w:fill="auto"/>
            <w:noWrap/>
            <w:vAlign w:val="center"/>
            <w:hideMark/>
          </w:tcPr>
          <w:p w14:paraId="5AD57E69"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2036-12-31</w:t>
            </w:r>
          </w:p>
        </w:tc>
        <w:tc>
          <w:tcPr>
            <w:tcW w:w="1960" w:type="dxa"/>
            <w:tcBorders>
              <w:top w:val="nil"/>
              <w:left w:val="nil"/>
              <w:bottom w:val="single" w:sz="4" w:space="0" w:color="auto"/>
              <w:right w:val="single" w:sz="4" w:space="0" w:color="auto"/>
            </w:tcBorders>
            <w:shd w:val="clear" w:color="auto" w:fill="auto"/>
            <w:noWrap/>
            <w:vAlign w:val="center"/>
            <w:hideMark/>
          </w:tcPr>
          <w:p w14:paraId="4B5F59E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68 750,00</w:t>
            </w:r>
          </w:p>
        </w:tc>
      </w:tr>
      <w:tr w:rsidR="00670114" w:rsidRPr="00670114" w14:paraId="4249DBEC"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ED3CCB"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34</w:t>
            </w:r>
          </w:p>
        </w:tc>
        <w:tc>
          <w:tcPr>
            <w:tcW w:w="2200" w:type="dxa"/>
            <w:tcBorders>
              <w:top w:val="nil"/>
              <w:left w:val="nil"/>
              <w:bottom w:val="single" w:sz="4" w:space="0" w:color="auto"/>
              <w:right w:val="single" w:sz="4" w:space="0" w:color="auto"/>
            </w:tcBorders>
            <w:shd w:val="clear" w:color="auto" w:fill="auto"/>
            <w:noWrap/>
            <w:vAlign w:val="center"/>
            <w:hideMark/>
          </w:tcPr>
          <w:p w14:paraId="134221D9"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2037-03-31</w:t>
            </w:r>
          </w:p>
        </w:tc>
        <w:tc>
          <w:tcPr>
            <w:tcW w:w="1960" w:type="dxa"/>
            <w:tcBorders>
              <w:top w:val="nil"/>
              <w:left w:val="nil"/>
              <w:bottom w:val="single" w:sz="4" w:space="0" w:color="auto"/>
              <w:right w:val="single" w:sz="4" w:space="0" w:color="auto"/>
            </w:tcBorders>
            <w:shd w:val="clear" w:color="auto" w:fill="auto"/>
            <w:noWrap/>
            <w:vAlign w:val="center"/>
            <w:hideMark/>
          </w:tcPr>
          <w:p w14:paraId="6B193D19"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414 500,00</w:t>
            </w:r>
          </w:p>
        </w:tc>
      </w:tr>
      <w:tr w:rsidR="00670114" w:rsidRPr="00670114" w14:paraId="41AE21D1"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686BFA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35</w:t>
            </w:r>
          </w:p>
        </w:tc>
        <w:tc>
          <w:tcPr>
            <w:tcW w:w="2200" w:type="dxa"/>
            <w:tcBorders>
              <w:top w:val="nil"/>
              <w:left w:val="nil"/>
              <w:bottom w:val="single" w:sz="4" w:space="0" w:color="auto"/>
              <w:right w:val="single" w:sz="4" w:space="0" w:color="auto"/>
            </w:tcBorders>
            <w:shd w:val="clear" w:color="auto" w:fill="auto"/>
            <w:noWrap/>
            <w:vAlign w:val="center"/>
            <w:hideMark/>
          </w:tcPr>
          <w:p w14:paraId="1A7452F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2037-06-30</w:t>
            </w:r>
          </w:p>
        </w:tc>
        <w:tc>
          <w:tcPr>
            <w:tcW w:w="1960" w:type="dxa"/>
            <w:tcBorders>
              <w:top w:val="nil"/>
              <w:left w:val="nil"/>
              <w:bottom w:val="single" w:sz="4" w:space="0" w:color="auto"/>
              <w:right w:val="single" w:sz="4" w:space="0" w:color="auto"/>
            </w:tcBorders>
            <w:shd w:val="clear" w:color="auto" w:fill="auto"/>
            <w:noWrap/>
            <w:vAlign w:val="center"/>
            <w:hideMark/>
          </w:tcPr>
          <w:p w14:paraId="7B9FEF59"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414 500,00</w:t>
            </w:r>
          </w:p>
        </w:tc>
      </w:tr>
      <w:tr w:rsidR="00670114" w:rsidRPr="00670114" w14:paraId="7523AF89"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42BC3"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36</w:t>
            </w:r>
          </w:p>
        </w:tc>
        <w:tc>
          <w:tcPr>
            <w:tcW w:w="2200" w:type="dxa"/>
            <w:tcBorders>
              <w:top w:val="nil"/>
              <w:left w:val="nil"/>
              <w:bottom w:val="single" w:sz="4" w:space="0" w:color="auto"/>
              <w:right w:val="single" w:sz="4" w:space="0" w:color="auto"/>
            </w:tcBorders>
            <w:shd w:val="clear" w:color="auto" w:fill="auto"/>
            <w:noWrap/>
            <w:vAlign w:val="center"/>
            <w:hideMark/>
          </w:tcPr>
          <w:p w14:paraId="481FB3B4"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2037-09-30</w:t>
            </w:r>
          </w:p>
        </w:tc>
        <w:tc>
          <w:tcPr>
            <w:tcW w:w="1960" w:type="dxa"/>
            <w:tcBorders>
              <w:top w:val="nil"/>
              <w:left w:val="nil"/>
              <w:bottom w:val="single" w:sz="4" w:space="0" w:color="auto"/>
              <w:right w:val="single" w:sz="4" w:space="0" w:color="auto"/>
            </w:tcBorders>
            <w:shd w:val="clear" w:color="auto" w:fill="auto"/>
            <w:noWrap/>
            <w:vAlign w:val="center"/>
            <w:hideMark/>
          </w:tcPr>
          <w:p w14:paraId="033DCE65"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414 500,00</w:t>
            </w:r>
          </w:p>
        </w:tc>
      </w:tr>
      <w:tr w:rsidR="00670114" w:rsidRPr="00670114" w14:paraId="2852E2B7"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121979"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37</w:t>
            </w:r>
          </w:p>
        </w:tc>
        <w:tc>
          <w:tcPr>
            <w:tcW w:w="2200" w:type="dxa"/>
            <w:tcBorders>
              <w:top w:val="nil"/>
              <w:left w:val="nil"/>
              <w:bottom w:val="single" w:sz="4" w:space="0" w:color="auto"/>
              <w:right w:val="single" w:sz="4" w:space="0" w:color="auto"/>
            </w:tcBorders>
            <w:shd w:val="clear" w:color="auto" w:fill="auto"/>
            <w:noWrap/>
            <w:vAlign w:val="center"/>
            <w:hideMark/>
          </w:tcPr>
          <w:p w14:paraId="52682DB8"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2037-12-31</w:t>
            </w:r>
          </w:p>
        </w:tc>
        <w:tc>
          <w:tcPr>
            <w:tcW w:w="1960" w:type="dxa"/>
            <w:tcBorders>
              <w:top w:val="nil"/>
              <w:left w:val="nil"/>
              <w:bottom w:val="single" w:sz="4" w:space="0" w:color="auto"/>
              <w:right w:val="single" w:sz="4" w:space="0" w:color="auto"/>
            </w:tcBorders>
            <w:shd w:val="clear" w:color="auto" w:fill="auto"/>
            <w:noWrap/>
            <w:vAlign w:val="center"/>
            <w:hideMark/>
          </w:tcPr>
          <w:p w14:paraId="01AEC1F1"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414 500,00</w:t>
            </w:r>
          </w:p>
        </w:tc>
      </w:tr>
      <w:tr w:rsidR="00670114" w:rsidRPr="00670114" w14:paraId="2BBF6721"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D047C0"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38</w:t>
            </w:r>
          </w:p>
        </w:tc>
        <w:tc>
          <w:tcPr>
            <w:tcW w:w="2200" w:type="dxa"/>
            <w:tcBorders>
              <w:top w:val="nil"/>
              <w:left w:val="nil"/>
              <w:bottom w:val="single" w:sz="4" w:space="0" w:color="auto"/>
              <w:right w:val="single" w:sz="4" w:space="0" w:color="auto"/>
            </w:tcBorders>
            <w:shd w:val="clear" w:color="auto" w:fill="auto"/>
            <w:noWrap/>
            <w:vAlign w:val="center"/>
            <w:hideMark/>
          </w:tcPr>
          <w:p w14:paraId="675D3CE1"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2038-03-31</w:t>
            </w:r>
          </w:p>
        </w:tc>
        <w:tc>
          <w:tcPr>
            <w:tcW w:w="1960" w:type="dxa"/>
            <w:tcBorders>
              <w:top w:val="nil"/>
              <w:left w:val="nil"/>
              <w:bottom w:val="single" w:sz="4" w:space="0" w:color="auto"/>
              <w:right w:val="single" w:sz="4" w:space="0" w:color="auto"/>
            </w:tcBorders>
            <w:shd w:val="clear" w:color="auto" w:fill="auto"/>
            <w:noWrap/>
            <w:vAlign w:val="center"/>
            <w:hideMark/>
          </w:tcPr>
          <w:p w14:paraId="7EF5836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447 500,00</w:t>
            </w:r>
          </w:p>
        </w:tc>
      </w:tr>
      <w:tr w:rsidR="00670114" w:rsidRPr="00670114" w14:paraId="1ADA92FA"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42CEF"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39</w:t>
            </w:r>
          </w:p>
        </w:tc>
        <w:tc>
          <w:tcPr>
            <w:tcW w:w="2200" w:type="dxa"/>
            <w:tcBorders>
              <w:top w:val="nil"/>
              <w:left w:val="nil"/>
              <w:bottom w:val="single" w:sz="4" w:space="0" w:color="auto"/>
              <w:right w:val="single" w:sz="4" w:space="0" w:color="auto"/>
            </w:tcBorders>
            <w:shd w:val="clear" w:color="auto" w:fill="auto"/>
            <w:noWrap/>
            <w:vAlign w:val="center"/>
            <w:hideMark/>
          </w:tcPr>
          <w:p w14:paraId="149CC5C3"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2038-06-30</w:t>
            </w:r>
          </w:p>
        </w:tc>
        <w:tc>
          <w:tcPr>
            <w:tcW w:w="1960" w:type="dxa"/>
            <w:tcBorders>
              <w:top w:val="nil"/>
              <w:left w:val="nil"/>
              <w:bottom w:val="single" w:sz="4" w:space="0" w:color="auto"/>
              <w:right w:val="single" w:sz="4" w:space="0" w:color="auto"/>
            </w:tcBorders>
            <w:shd w:val="clear" w:color="auto" w:fill="auto"/>
            <w:noWrap/>
            <w:vAlign w:val="center"/>
            <w:hideMark/>
          </w:tcPr>
          <w:p w14:paraId="5D5B83C2"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447 500,00</w:t>
            </w:r>
          </w:p>
        </w:tc>
      </w:tr>
      <w:tr w:rsidR="00670114" w:rsidRPr="00670114" w14:paraId="0B7EEEF3"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455111"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40</w:t>
            </w:r>
          </w:p>
        </w:tc>
        <w:tc>
          <w:tcPr>
            <w:tcW w:w="2200" w:type="dxa"/>
            <w:tcBorders>
              <w:top w:val="nil"/>
              <w:left w:val="nil"/>
              <w:bottom w:val="single" w:sz="4" w:space="0" w:color="auto"/>
              <w:right w:val="single" w:sz="4" w:space="0" w:color="auto"/>
            </w:tcBorders>
            <w:shd w:val="clear" w:color="auto" w:fill="auto"/>
            <w:noWrap/>
            <w:vAlign w:val="center"/>
            <w:hideMark/>
          </w:tcPr>
          <w:p w14:paraId="5443E79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2038-09-30</w:t>
            </w:r>
          </w:p>
        </w:tc>
        <w:tc>
          <w:tcPr>
            <w:tcW w:w="1960" w:type="dxa"/>
            <w:tcBorders>
              <w:top w:val="nil"/>
              <w:left w:val="nil"/>
              <w:bottom w:val="single" w:sz="4" w:space="0" w:color="auto"/>
              <w:right w:val="single" w:sz="4" w:space="0" w:color="auto"/>
            </w:tcBorders>
            <w:shd w:val="clear" w:color="auto" w:fill="auto"/>
            <w:noWrap/>
            <w:vAlign w:val="center"/>
            <w:hideMark/>
          </w:tcPr>
          <w:p w14:paraId="4C198E8F"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447 500,00</w:t>
            </w:r>
          </w:p>
        </w:tc>
      </w:tr>
      <w:tr w:rsidR="00670114" w:rsidRPr="00670114" w14:paraId="0A444E1E"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1A271" w14:textId="77777777" w:rsidR="00670114" w:rsidRPr="00670114" w:rsidRDefault="00670114" w:rsidP="00670114">
            <w:pPr>
              <w:spacing w:after="0" w:line="240" w:lineRule="auto"/>
              <w:jc w:val="center"/>
              <w:rPr>
                <w:rFonts w:ascii="Arial" w:eastAsia="Times New Roman" w:hAnsi="Arial" w:cs="Arial"/>
                <w:sz w:val="20"/>
                <w:szCs w:val="20"/>
                <w:lang w:eastAsia="pl-PL"/>
              </w:rPr>
            </w:pPr>
            <w:r w:rsidRPr="00670114">
              <w:rPr>
                <w:rFonts w:ascii="Arial" w:eastAsia="Times New Roman" w:hAnsi="Arial" w:cs="Arial"/>
                <w:sz w:val="20"/>
                <w:szCs w:val="20"/>
                <w:lang w:eastAsia="pl-PL"/>
              </w:rPr>
              <w:t>41</w:t>
            </w:r>
          </w:p>
        </w:tc>
        <w:tc>
          <w:tcPr>
            <w:tcW w:w="2200" w:type="dxa"/>
            <w:tcBorders>
              <w:top w:val="nil"/>
              <w:left w:val="nil"/>
              <w:bottom w:val="single" w:sz="4" w:space="0" w:color="auto"/>
              <w:right w:val="single" w:sz="4" w:space="0" w:color="auto"/>
            </w:tcBorders>
            <w:shd w:val="clear" w:color="auto" w:fill="auto"/>
            <w:noWrap/>
            <w:vAlign w:val="center"/>
            <w:hideMark/>
          </w:tcPr>
          <w:p w14:paraId="16E18B71"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2038-12-31</w:t>
            </w:r>
          </w:p>
        </w:tc>
        <w:tc>
          <w:tcPr>
            <w:tcW w:w="1960" w:type="dxa"/>
            <w:tcBorders>
              <w:top w:val="nil"/>
              <w:left w:val="nil"/>
              <w:bottom w:val="single" w:sz="4" w:space="0" w:color="auto"/>
              <w:right w:val="single" w:sz="4" w:space="0" w:color="auto"/>
            </w:tcBorders>
            <w:shd w:val="clear" w:color="auto" w:fill="auto"/>
            <w:noWrap/>
            <w:vAlign w:val="center"/>
            <w:hideMark/>
          </w:tcPr>
          <w:p w14:paraId="65AF1EFA"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448 089,00</w:t>
            </w:r>
          </w:p>
        </w:tc>
      </w:tr>
      <w:tr w:rsidR="00670114" w:rsidRPr="00670114" w14:paraId="104FFFE9" w14:textId="77777777" w:rsidTr="00670114">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757A96" w14:textId="77777777" w:rsidR="00670114" w:rsidRPr="00670114" w:rsidRDefault="00670114" w:rsidP="00670114">
            <w:pPr>
              <w:spacing w:after="0" w:line="240" w:lineRule="auto"/>
              <w:jc w:val="right"/>
              <w:rPr>
                <w:rFonts w:ascii="Arial" w:eastAsia="Times New Roman" w:hAnsi="Arial" w:cs="Arial"/>
                <w:sz w:val="20"/>
                <w:szCs w:val="20"/>
                <w:lang w:eastAsia="pl-PL"/>
              </w:rPr>
            </w:pPr>
            <w:r w:rsidRPr="00670114">
              <w:rPr>
                <w:rFonts w:ascii="Arial" w:eastAsia="Times New Roman" w:hAnsi="Arial" w:cs="Arial"/>
                <w:sz w:val="20"/>
                <w:szCs w:val="20"/>
                <w:lang w:eastAsia="pl-PL"/>
              </w:rPr>
              <w:t> </w:t>
            </w:r>
          </w:p>
        </w:tc>
        <w:tc>
          <w:tcPr>
            <w:tcW w:w="2200" w:type="dxa"/>
            <w:tcBorders>
              <w:top w:val="nil"/>
              <w:left w:val="nil"/>
              <w:bottom w:val="single" w:sz="4" w:space="0" w:color="auto"/>
              <w:right w:val="single" w:sz="4" w:space="0" w:color="auto"/>
            </w:tcBorders>
            <w:shd w:val="clear" w:color="auto" w:fill="auto"/>
            <w:noWrap/>
            <w:vAlign w:val="bottom"/>
            <w:hideMark/>
          </w:tcPr>
          <w:p w14:paraId="2AECB458" w14:textId="77777777" w:rsidR="00670114" w:rsidRPr="00670114" w:rsidRDefault="00670114" w:rsidP="00670114">
            <w:pPr>
              <w:spacing w:after="0" w:line="240" w:lineRule="auto"/>
              <w:rPr>
                <w:rFonts w:ascii="Arial" w:eastAsia="Times New Roman" w:hAnsi="Arial" w:cs="Arial"/>
                <w:b/>
                <w:bCs/>
                <w:sz w:val="20"/>
                <w:szCs w:val="20"/>
                <w:lang w:eastAsia="pl-PL"/>
              </w:rPr>
            </w:pPr>
            <w:r w:rsidRPr="00670114">
              <w:rPr>
                <w:rFonts w:ascii="Arial" w:eastAsia="Times New Roman" w:hAnsi="Arial" w:cs="Arial"/>
                <w:b/>
                <w:bCs/>
                <w:sz w:val="20"/>
                <w:szCs w:val="20"/>
                <w:lang w:eastAsia="pl-PL"/>
              </w:rPr>
              <w:t>Razem</w:t>
            </w:r>
          </w:p>
        </w:tc>
        <w:tc>
          <w:tcPr>
            <w:tcW w:w="1960" w:type="dxa"/>
            <w:tcBorders>
              <w:top w:val="nil"/>
              <w:left w:val="nil"/>
              <w:bottom w:val="single" w:sz="4" w:space="0" w:color="auto"/>
              <w:right w:val="single" w:sz="4" w:space="0" w:color="auto"/>
            </w:tcBorders>
            <w:shd w:val="clear" w:color="auto" w:fill="auto"/>
            <w:noWrap/>
            <w:vAlign w:val="bottom"/>
            <w:hideMark/>
          </w:tcPr>
          <w:p w14:paraId="55CF6484" w14:textId="77777777" w:rsidR="00670114" w:rsidRPr="00670114" w:rsidRDefault="00670114" w:rsidP="00670114">
            <w:pPr>
              <w:spacing w:after="0" w:line="240" w:lineRule="auto"/>
              <w:jc w:val="right"/>
              <w:rPr>
                <w:rFonts w:ascii="Arial" w:eastAsia="Times New Roman" w:hAnsi="Arial" w:cs="Arial"/>
                <w:b/>
                <w:bCs/>
                <w:sz w:val="20"/>
                <w:szCs w:val="20"/>
                <w:lang w:eastAsia="pl-PL"/>
              </w:rPr>
            </w:pPr>
            <w:r w:rsidRPr="00670114">
              <w:rPr>
                <w:rFonts w:ascii="Arial" w:eastAsia="Times New Roman" w:hAnsi="Arial" w:cs="Arial"/>
                <w:b/>
                <w:bCs/>
                <w:sz w:val="20"/>
                <w:szCs w:val="20"/>
                <w:lang w:eastAsia="pl-PL"/>
              </w:rPr>
              <w:t>5 000 000,00</w:t>
            </w:r>
          </w:p>
        </w:tc>
      </w:tr>
    </w:tbl>
    <w:p w14:paraId="4B0EDED2" w14:textId="17B79F83" w:rsidR="00C97919" w:rsidRDefault="00C97919" w:rsidP="00142ED5">
      <w:pPr>
        <w:suppressAutoHyphens/>
        <w:spacing w:after="0" w:line="240" w:lineRule="auto"/>
        <w:ind w:left="1080"/>
        <w:jc w:val="both"/>
        <w:rPr>
          <w:rFonts w:ascii="Arial" w:eastAsia="Times New Roman" w:hAnsi="Arial" w:cs="Arial"/>
          <w:sz w:val="20"/>
          <w:szCs w:val="20"/>
          <w:lang w:eastAsia="zh-CN"/>
        </w:rPr>
      </w:pPr>
    </w:p>
    <w:p w14:paraId="2B545A50" w14:textId="77777777" w:rsidR="00C97919" w:rsidRPr="00142ED5" w:rsidRDefault="00C97919" w:rsidP="0094257F">
      <w:pPr>
        <w:suppressAutoHyphens/>
        <w:spacing w:after="0" w:line="240" w:lineRule="auto"/>
        <w:jc w:val="both"/>
        <w:rPr>
          <w:rFonts w:ascii="Arial" w:eastAsia="Times New Roman" w:hAnsi="Arial" w:cs="Arial"/>
          <w:sz w:val="20"/>
          <w:szCs w:val="20"/>
          <w:lang w:eastAsia="zh-CN"/>
        </w:rPr>
      </w:pPr>
    </w:p>
    <w:p w14:paraId="078EB37B"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Zabezpieczeniem spłaty kredytu będzie weksel własny In blanco wraz z deklaracją wekslową. Kontrasygnatą skarbnika zostanie opatrzona tylko deklaracja wekslowa.</w:t>
      </w:r>
    </w:p>
    <w:p w14:paraId="08881981"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8471698" w14:textId="34FB29F3"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Karencja w spłacie kapitału od dnia podpisania umowy</w:t>
      </w:r>
      <w:r w:rsidR="00C87A4E">
        <w:rPr>
          <w:rFonts w:ascii="Arial" w:eastAsia="Times New Roman" w:hAnsi="Arial" w:cs="Arial"/>
          <w:sz w:val="20"/>
          <w:szCs w:val="20"/>
        </w:rPr>
        <w:t xml:space="preserve"> maksymalnie</w:t>
      </w:r>
      <w:r w:rsidRPr="00142ED5">
        <w:rPr>
          <w:rFonts w:ascii="Arial" w:eastAsia="Times New Roman" w:hAnsi="Arial" w:cs="Arial"/>
          <w:sz w:val="20"/>
          <w:szCs w:val="20"/>
        </w:rPr>
        <w:t xml:space="preserve"> do dnia 3</w:t>
      </w:r>
      <w:r w:rsidR="00C87A4E">
        <w:rPr>
          <w:rFonts w:ascii="Arial" w:eastAsia="Times New Roman" w:hAnsi="Arial" w:cs="Arial"/>
          <w:sz w:val="20"/>
          <w:szCs w:val="20"/>
        </w:rPr>
        <w:t>1</w:t>
      </w:r>
      <w:r w:rsidRPr="00142ED5">
        <w:rPr>
          <w:rFonts w:ascii="Arial" w:eastAsia="Times New Roman" w:hAnsi="Arial" w:cs="Arial"/>
          <w:sz w:val="20"/>
          <w:szCs w:val="20"/>
        </w:rPr>
        <w:t>.</w:t>
      </w:r>
      <w:r w:rsidR="007E721A">
        <w:rPr>
          <w:rFonts w:ascii="Arial" w:eastAsia="Times New Roman" w:hAnsi="Arial" w:cs="Arial"/>
          <w:sz w:val="20"/>
          <w:szCs w:val="20"/>
        </w:rPr>
        <w:t>03</w:t>
      </w:r>
      <w:r w:rsidRPr="00142ED5">
        <w:rPr>
          <w:rFonts w:ascii="Arial" w:eastAsia="Times New Roman" w:hAnsi="Arial" w:cs="Arial"/>
          <w:sz w:val="20"/>
          <w:szCs w:val="20"/>
        </w:rPr>
        <w:t>.202</w:t>
      </w:r>
      <w:r w:rsidR="007E721A">
        <w:rPr>
          <w:rFonts w:ascii="Arial" w:eastAsia="Times New Roman" w:hAnsi="Arial" w:cs="Arial"/>
          <w:sz w:val="20"/>
          <w:szCs w:val="20"/>
        </w:rPr>
        <w:t>3</w:t>
      </w:r>
      <w:r w:rsidR="004A4268">
        <w:rPr>
          <w:rFonts w:ascii="Arial" w:eastAsia="Times New Roman" w:hAnsi="Arial" w:cs="Arial"/>
          <w:sz w:val="20"/>
          <w:szCs w:val="20"/>
        </w:rPr>
        <w:t xml:space="preserve"> </w:t>
      </w:r>
      <w:r w:rsidRPr="00142ED5">
        <w:rPr>
          <w:rFonts w:ascii="Arial" w:eastAsia="Times New Roman" w:hAnsi="Arial" w:cs="Arial"/>
          <w:sz w:val="20"/>
          <w:szCs w:val="20"/>
        </w:rPr>
        <w:t>r.</w:t>
      </w:r>
    </w:p>
    <w:p w14:paraId="0A3AAFE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87B9707"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Zamawiający nie przewiduje karencji w spłacie odsetek i zamierza rozpocząć ich spłatę bezpośrednio po uruchomieniu kredytu w okresach miesięcznych. Spłata odsetek następować będzie w okresach miesięcznych w terminie do 15 dnia następnego miesiąca. Wykonawca zobowiązany będzie do wyliczenia odsetek i przesłania obciążenia dla Zamawiającego na 10 dni przed terminem płatności. </w:t>
      </w:r>
    </w:p>
    <w:p w14:paraId="085D940E"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09058C85"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Spłata ostatnich odsetek dokonana będzie wraz ze spłatą ostatniej raty kapitałowej.</w:t>
      </w:r>
    </w:p>
    <w:p w14:paraId="34EC7CF8"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F8307D7"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Wykonawcy nie przysługuje prawo naliczenia i pobierania prowizji przygotowawczej, a także prowizji od udzielonego kredytu, ani żadnych innych dodatkowych prowizji i opłat. Jedynym kosztem ponoszonym przez Zamawiającego będzie oprocentowanie kredytu. </w:t>
      </w:r>
    </w:p>
    <w:p w14:paraId="10D0A377"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2F1BD67C"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Jeżeli data spłaty kredytu lub odsetek przypada na dzień ustawowo wolny od pracy, uważa się, że termin został zachowany, jeżeli spłata nastąpi w pierwszym dniu roboczym po terminie określonym            w umowie kredytu. </w:t>
      </w:r>
    </w:p>
    <w:p w14:paraId="5A002D1C"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53CF71BF"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lastRenderedPageBreak/>
        <w:t>Za datę spłaty raty kredytu uważa się datę uznania rachunku kredytowego prowadzonego przez Bank.</w:t>
      </w:r>
    </w:p>
    <w:p w14:paraId="584B9FC6"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683D64A4" w14:textId="51F6F040"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rPr>
        <w:t xml:space="preserve">Roczne spłaty kredytu nie mogą przekroczyć kwot ustalonych w Wieloletniej Prognozie Finansowej Miasta Gorlice (Nr </w:t>
      </w:r>
      <w:r w:rsidR="007E721A">
        <w:rPr>
          <w:rFonts w:ascii="Arial" w:eastAsia="Times New Roman" w:hAnsi="Arial" w:cs="Arial"/>
          <w:sz w:val="20"/>
          <w:szCs w:val="20"/>
        </w:rPr>
        <w:t>647</w:t>
      </w:r>
      <w:r w:rsidR="0094257F">
        <w:rPr>
          <w:rFonts w:ascii="Arial" w:eastAsia="Times New Roman" w:hAnsi="Arial" w:cs="Arial"/>
          <w:sz w:val="20"/>
          <w:szCs w:val="20"/>
        </w:rPr>
        <w:t>/</w:t>
      </w:r>
      <w:r w:rsidR="007E721A">
        <w:rPr>
          <w:rFonts w:ascii="Arial" w:eastAsia="Times New Roman" w:hAnsi="Arial" w:cs="Arial"/>
          <w:sz w:val="20"/>
          <w:szCs w:val="20"/>
        </w:rPr>
        <w:t>L</w:t>
      </w:r>
      <w:r w:rsidR="0094257F">
        <w:rPr>
          <w:rFonts w:ascii="Arial" w:eastAsia="Times New Roman" w:hAnsi="Arial" w:cs="Arial"/>
          <w:sz w:val="20"/>
          <w:szCs w:val="20"/>
        </w:rPr>
        <w:t>/202</w:t>
      </w:r>
      <w:r w:rsidR="00042169">
        <w:rPr>
          <w:rFonts w:ascii="Arial" w:eastAsia="Times New Roman" w:hAnsi="Arial" w:cs="Arial"/>
          <w:sz w:val="20"/>
          <w:szCs w:val="20"/>
        </w:rPr>
        <w:t>2</w:t>
      </w:r>
      <w:r w:rsidRPr="00142ED5">
        <w:rPr>
          <w:rFonts w:ascii="Calibri" w:eastAsia="Times New Roman" w:hAnsi="Calibri" w:cs="Times New Roman"/>
          <w:color w:val="1F3864"/>
        </w:rPr>
        <w:t xml:space="preserve"> </w:t>
      </w:r>
      <w:r w:rsidRPr="00142ED5">
        <w:rPr>
          <w:rFonts w:ascii="Arial" w:eastAsia="Times New Roman" w:hAnsi="Arial" w:cs="Arial"/>
          <w:sz w:val="20"/>
          <w:szCs w:val="20"/>
        </w:rPr>
        <w:t xml:space="preserve">Rady Miasta Gorlice z dnia </w:t>
      </w:r>
      <w:r w:rsidR="0094257F">
        <w:rPr>
          <w:rFonts w:ascii="Arial" w:eastAsia="Times New Roman" w:hAnsi="Arial" w:cs="Arial"/>
          <w:sz w:val="20"/>
          <w:szCs w:val="20"/>
        </w:rPr>
        <w:t>2</w:t>
      </w:r>
      <w:r w:rsidR="007E721A">
        <w:rPr>
          <w:rFonts w:ascii="Arial" w:eastAsia="Times New Roman" w:hAnsi="Arial" w:cs="Arial"/>
          <w:sz w:val="20"/>
          <w:szCs w:val="20"/>
        </w:rPr>
        <w:t>9</w:t>
      </w:r>
      <w:r w:rsidRPr="00142ED5">
        <w:rPr>
          <w:rFonts w:ascii="Arial" w:eastAsia="Times New Roman" w:hAnsi="Arial" w:cs="Arial"/>
          <w:sz w:val="20"/>
          <w:szCs w:val="20"/>
        </w:rPr>
        <w:t>.0</w:t>
      </w:r>
      <w:r w:rsidR="007E721A">
        <w:rPr>
          <w:rFonts w:ascii="Arial" w:eastAsia="Times New Roman" w:hAnsi="Arial" w:cs="Arial"/>
          <w:sz w:val="20"/>
          <w:szCs w:val="20"/>
        </w:rPr>
        <w:t>9</w:t>
      </w:r>
      <w:r w:rsidRPr="00142ED5">
        <w:rPr>
          <w:rFonts w:ascii="Arial" w:eastAsia="Times New Roman" w:hAnsi="Arial" w:cs="Arial"/>
          <w:sz w:val="20"/>
          <w:szCs w:val="20"/>
        </w:rPr>
        <w:t>.202</w:t>
      </w:r>
      <w:r w:rsidR="00042169">
        <w:rPr>
          <w:rFonts w:ascii="Arial" w:eastAsia="Times New Roman" w:hAnsi="Arial" w:cs="Arial"/>
          <w:sz w:val="20"/>
          <w:szCs w:val="20"/>
        </w:rPr>
        <w:t>2</w:t>
      </w:r>
      <w:r w:rsidRPr="00142ED5">
        <w:rPr>
          <w:rFonts w:ascii="Arial" w:eastAsia="Times New Roman" w:hAnsi="Arial" w:cs="Arial"/>
          <w:sz w:val="20"/>
          <w:szCs w:val="20"/>
        </w:rPr>
        <w:t xml:space="preserve"> r. w sprawie zmiany Wieloletniej Prognozy Finansowej Miasta Gorlice).</w:t>
      </w:r>
    </w:p>
    <w:p w14:paraId="164ACF22"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4EF8FFE0" w14:textId="5B2128FD" w:rsidR="00142ED5" w:rsidRPr="00A852C8" w:rsidRDefault="00FA2112"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A852C8">
        <w:rPr>
          <w:rFonts w:ascii="Arial" w:eastAsia="Times New Roman" w:hAnsi="Arial" w:cs="Arial"/>
          <w:sz w:val="20"/>
          <w:szCs w:val="20"/>
        </w:rPr>
        <w:t xml:space="preserve">Wyliczenia </w:t>
      </w:r>
      <w:r w:rsidR="00142ED5" w:rsidRPr="00A852C8">
        <w:rPr>
          <w:rFonts w:ascii="Arial" w:eastAsia="Times New Roman" w:hAnsi="Arial" w:cs="Arial"/>
          <w:sz w:val="20"/>
          <w:szCs w:val="20"/>
        </w:rPr>
        <w:t xml:space="preserve">ceny ofertowej w PLN </w:t>
      </w:r>
      <w:r w:rsidRPr="00A852C8">
        <w:rPr>
          <w:rFonts w:ascii="Arial" w:eastAsia="Times New Roman" w:hAnsi="Arial" w:cs="Arial"/>
          <w:sz w:val="20"/>
          <w:szCs w:val="20"/>
        </w:rPr>
        <w:t xml:space="preserve">wykonawca dokona na podstawie stawki </w:t>
      </w:r>
      <w:r w:rsidR="00142ED5" w:rsidRPr="00A852C8">
        <w:rPr>
          <w:rFonts w:ascii="Arial" w:eastAsia="Times New Roman" w:hAnsi="Arial" w:cs="Arial"/>
          <w:bCs/>
          <w:sz w:val="20"/>
          <w:szCs w:val="20"/>
        </w:rPr>
        <w:t xml:space="preserve">WIBOR 1M z dnia </w:t>
      </w:r>
      <w:r w:rsidR="00042169" w:rsidRPr="00A852C8">
        <w:rPr>
          <w:rFonts w:ascii="Arial" w:eastAsia="Times New Roman" w:hAnsi="Arial" w:cs="Arial"/>
          <w:bCs/>
          <w:sz w:val="20"/>
          <w:szCs w:val="20"/>
        </w:rPr>
        <w:t>1</w:t>
      </w:r>
      <w:r w:rsidR="007E721A">
        <w:rPr>
          <w:rFonts w:ascii="Arial" w:eastAsia="Times New Roman" w:hAnsi="Arial" w:cs="Arial"/>
          <w:bCs/>
          <w:sz w:val="20"/>
          <w:szCs w:val="20"/>
        </w:rPr>
        <w:t>2</w:t>
      </w:r>
      <w:r w:rsidR="00142ED5" w:rsidRPr="00A852C8">
        <w:rPr>
          <w:rFonts w:ascii="Arial" w:eastAsia="Times New Roman" w:hAnsi="Arial" w:cs="Arial"/>
          <w:bCs/>
          <w:sz w:val="20"/>
          <w:szCs w:val="20"/>
        </w:rPr>
        <w:t>.</w:t>
      </w:r>
      <w:r w:rsidR="007E721A">
        <w:rPr>
          <w:rFonts w:ascii="Arial" w:eastAsia="Times New Roman" w:hAnsi="Arial" w:cs="Arial"/>
          <w:bCs/>
          <w:sz w:val="20"/>
          <w:szCs w:val="20"/>
        </w:rPr>
        <w:t>10</w:t>
      </w:r>
      <w:r w:rsidR="00142ED5" w:rsidRPr="00A852C8">
        <w:rPr>
          <w:rFonts w:ascii="Arial" w:eastAsia="Times New Roman" w:hAnsi="Arial" w:cs="Arial"/>
          <w:bCs/>
          <w:sz w:val="20"/>
          <w:szCs w:val="20"/>
        </w:rPr>
        <w:t>.202</w:t>
      </w:r>
      <w:r w:rsidR="00A232B2" w:rsidRPr="00A852C8">
        <w:rPr>
          <w:rFonts w:ascii="Arial" w:eastAsia="Times New Roman" w:hAnsi="Arial" w:cs="Arial"/>
          <w:bCs/>
          <w:sz w:val="20"/>
          <w:szCs w:val="20"/>
        </w:rPr>
        <w:t>2</w:t>
      </w:r>
      <w:r w:rsidR="00142ED5" w:rsidRPr="00A852C8">
        <w:rPr>
          <w:rFonts w:ascii="Arial" w:eastAsia="Times New Roman" w:hAnsi="Arial" w:cs="Arial"/>
          <w:bCs/>
          <w:sz w:val="20"/>
          <w:szCs w:val="20"/>
        </w:rPr>
        <w:t xml:space="preserve"> r. tj. </w:t>
      </w:r>
      <w:r w:rsidR="007E721A">
        <w:rPr>
          <w:rFonts w:ascii="Arial" w:eastAsia="Times New Roman" w:hAnsi="Arial" w:cs="Arial"/>
          <w:bCs/>
          <w:sz w:val="20"/>
          <w:szCs w:val="20"/>
        </w:rPr>
        <w:t>7,03</w:t>
      </w:r>
      <w:r w:rsidR="00142ED5" w:rsidRPr="00A852C8">
        <w:rPr>
          <w:rFonts w:ascii="Arial" w:eastAsia="Times New Roman" w:hAnsi="Arial" w:cs="Arial"/>
          <w:bCs/>
          <w:sz w:val="20"/>
          <w:szCs w:val="20"/>
        </w:rPr>
        <w:t>% oraz marż</w:t>
      </w:r>
      <w:r w:rsidRPr="00A852C8">
        <w:rPr>
          <w:rFonts w:ascii="Arial" w:eastAsia="Times New Roman" w:hAnsi="Arial" w:cs="Arial"/>
          <w:bCs/>
          <w:sz w:val="20"/>
          <w:szCs w:val="20"/>
        </w:rPr>
        <w:t>y</w:t>
      </w:r>
      <w:r w:rsidR="00142ED5" w:rsidRPr="00A852C8">
        <w:rPr>
          <w:rFonts w:ascii="Arial" w:eastAsia="Times New Roman" w:hAnsi="Arial" w:cs="Arial"/>
          <w:bCs/>
          <w:sz w:val="20"/>
          <w:szCs w:val="20"/>
        </w:rPr>
        <w:t xml:space="preserve"> banku Wykonawcy. Marża banku </w:t>
      </w:r>
      <w:r w:rsidR="00026928" w:rsidRPr="00A852C8">
        <w:rPr>
          <w:rFonts w:ascii="Arial" w:eastAsia="Times New Roman" w:hAnsi="Arial" w:cs="Arial"/>
          <w:bCs/>
          <w:sz w:val="20"/>
          <w:szCs w:val="20"/>
        </w:rPr>
        <w:t>w</w:t>
      </w:r>
      <w:r w:rsidR="00142ED5" w:rsidRPr="00A852C8">
        <w:rPr>
          <w:rFonts w:ascii="Arial" w:eastAsia="Times New Roman" w:hAnsi="Arial" w:cs="Arial"/>
          <w:bCs/>
          <w:sz w:val="20"/>
          <w:szCs w:val="20"/>
        </w:rPr>
        <w:t>ykonawcy będzie stała przez okres kredytowania.</w:t>
      </w:r>
      <w:r w:rsidR="00A232B2" w:rsidRPr="00A852C8">
        <w:rPr>
          <w:rFonts w:ascii="Arial" w:eastAsia="Times New Roman" w:hAnsi="Arial" w:cs="Arial"/>
          <w:bCs/>
          <w:sz w:val="20"/>
          <w:szCs w:val="20"/>
        </w:rPr>
        <w:t xml:space="preserve"> Do wyliczenia ceny oferty (</w:t>
      </w:r>
      <w:r w:rsidRPr="00A852C8">
        <w:rPr>
          <w:rFonts w:ascii="Arial" w:eastAsia="Times New Roman" w:hAnsi="Arial" w:cs="Arial"/>
          <w:bCs/>
          <w:sz w:val="20"/>
          <w:szCs w:val="20"/>
        </w:rPr>
        <w:t xml:space="preserve">całkowitego </w:t>
      </w:r>
      <w:r w:rsidR="00A232B2" w:rsidRPr="00A852C8">
        <w:rPr>
          <w:rFonts w:ascii="Arial" w:eastAsia="Times New Roman" w:hAnsi="Arial" w:cs="Arial"/>
          <w:bCs/>
          <w:sz w:val="20"/>
          <w:szCs w:val="20"/>
        </w:rPr>
        <w:t>kosztu</w:t>
      </w:r>
      <w:r w:rsidRPr="00A852C8">
        <w:rPr>
          <w:rFonts w:ascii="Arial" w:eastAsia="Times New Roman" w:hAnsi="Arial" w:cs="Arial"/>
          <w:bCs/>
          <w:sz w:val="20"/>
          <w:szCs w:val="20"/>
        </w:rPr>
        <w:t xml:space="preserve"> udzielenia i obsługi</w:t>
      </w:r>
      <w:r w:rsidR="00A232B2" w:rsidRPr="00A852C8">
        <w:rPr>
          <w:rFonts w:ascii="Arial" w:eastAsia="Times New Roman" w:hAnsi="Arial" w:cs="Arial"/>
          <w:bCs/>
          <w:sz w:val="20"/>
          <w:szCs w:val="20"/>
        </w:rPr>
        <w:t xml:space="preserve"> kredytu) wykonawca zobowiązany będzie wykorzystać arkusz kalkulacyjny Excel stanowiący zał. nr </w:t>
      </w:r>
      <w:r w:rsidR="004C04C1" w:rsidRPr="00A852C8">
        <w:rPr>
          <w:rFonts w:ascii="Arial" w:eastAsia="Times New Roman" w:hAnsi="Arial" w:cs="Arial"/>
          <w:bCs/>
          <w:sz w:val="20"/>
          <w:szCs w:val="20"/>
        </w:rPr>
        <w:t>3</w:t>
      </w:r>
      <w:r w:rsidR="00BC409D" w:rsidRPr="00A852C8">
        <w:rPr>
          <w:rFonts w:ascii="Arial" w:eastAsia="Times New Roman" w:hAnsi="Arial" w:cs="Arial"/>
          <w:bCs/>
          <w:sz w:val="20"/>
          <w:szCs w:val="20"/>
        </w:rPr>
        <w:t xml:space="preserve"> do SWZ, w którym należy wpisać tylko </w:t>
      </w:r>
      <w:r w:rsidR="00F12EAE" w:rsidRPr="00A852C8">
        <w:rPr>
          <w:rFonts w:ascii="Arial" w:eastAsia="Times New Roman" w:hAnsi="Arial" w:cs="Arial"/>
          <w:bCs/>
          <w:sz w:val="20"/>
          <w:szCs w:val="20"/>
        </w:rPr>
        <w:t xml:space="preserve">stałą </w:t>
      </w:r>
      <w:r w:rsidR="00BC409D" w:rsidRPr="00A852C8">
        <w:rPr>
          <w:rFonts w:ascii="Arial" w:eastAsia="Times New Roman" w:hAnsi="Arial" w:cs="Arial"/>
          <w:bCs/>
          <w:sz w:val="20"/>
          <w:szCs w:val="20"/>
        </w:rPr>
        <w:t>marżę banku</w:t>
      </w:r>
      <w:r w:rsidRPr="00A852C8">
        <w:rPr>
          <w:rFonts w:ascii="Arial" w:eastAsia="Times New Roman" w:hAnsi="Arial" w:cs="Arial"/>
          <w:bCs/>
          <w:sz w:val="20"/>
          <w:szCs w:val="20"/>
        </w:rPr>
        <w:t xml:space="preserve">. </w:t>
      </w:r>
      <w:r w:rsidR="004C04C1" w:rsidRPr="00A852C8">
        <w:rPr>
          <w:rFonts w:ascii="Arial" w:eastAsia="Times New Roman" w:hAnsi="Arial" w:cs="Arial"/>
          <w:bCs/>
          <w:sz w:val="20"/>
          <w:szCs w:val="20"/>
        </w:rPr>
        <w:t>Zastosowaną marżę banku oraz w</w:t>
      </w:r>
      <w:r w:rsidR="00BC409D" w:rsidRPr="00A852C8">
        <w:rPr>
          <w:rFonts w:ascii="Arial" w:eastAsia="Times New Roman" w:hAnsi="Arial" w:cs="Arial"/>
          <w:bCs/>
          <w:sz w:val="20"/>
          <w:szCs w:val="20"/>
        </w:rPr>
        <w:t xml:space="preserve">yliczoną </w:t>
      </w:r>
      <w:r w:rsidR="00026928" w:rsidRPr="00A852C8">
        <w:rPr>
          <w:rFonts w:ascii="Arial" w:eastAsia="Times New Roman" w:hAnsi="Arial" w:cs="Arial"/>
          <w:bCs/>
          <w:sz w:val="20"/>
          <w:szCs w:val="20"/>
        </w:rPr>
        <w:t>przy pomocy arkusza kalkulacyjnego Excel</w:t>
      </w:r>
      <w:r w:rsidRPr="00A852C8">
        <w:rPr>
          <w:rFonts w:ascii="Arial" w:eastAsia="Times New Roman" w:hAnsi="Arial" w:cs="Arial"/>
          <w:bCs/>
          <w:sz w:val="20"/>
          <w:szCs w:val="20"/>
        </w:rPr>
        <w:t xml:space="preserve"> </w:t>
      </w:r>
      <w:r w:rsidR="00BC409D" w:rsidRPr="00A852C8">
        <w:rPr>
          <w:rFonts w:ascii="Arial" w:eastAsia="Times New Roman" w:hAnsi="Arial" w:cs="Arial"/>
          <w:bCs/>
          <w:sz w:val="20"/>
          <w:szCs w:val="20"/>
        </w:rPr>
        <w:t>cenę oferty (</w:t>
      </w:r>
      <w:r w:rsidR="00AE1BE0" w:rsidRPr="00A852C8">
        <w:rPr>
          <w:rFonts w:ascii="Arial" w:eastAsia="Times New Roman" w:hAnsi="Arial" w:cs="Arial"/>
          <w:bCs/>
          <w:sz w:val="20"/>
          <w:szCs w:val="20"/>
        </w:rPr>
        <w:t xml:space="preserve">całkowity </w:t>
      </w:r>
      <w:r w:rsidR="00BC409D" w:rsidRPr="00A852C8">
        <w:rPr>
          <w:rFonts w:ascii="Arial" w:eastAsia="Times New Roman" w:hAnsi="Arial" w:cs="Arial"/>
          <w:bCs/>
          <w:sz w:val="20"/>
          <w:szCs w:val="20"/>
        </w:rPr>
        <w:t xml:space="preserve">koszt </w:t>
      </w:r>
      <w:r w:rsidR="00AE1BE0" w:rsidRPr="00A852C8">
        <w:rPr>
          <w:rFonts w:ascii="Arial" w:eastAsia="Times New Roman" w:hAnsi="Arial" w:cs="Arial"/>
          <w:bCs/>
          <w:sz w:val="20"/>
          <w:szCs w:val="20"/>
        </w:rPr>
        <w:t xml:space="preserve">udzielenia i obsługi </w:t>
      </w:r>
      <w:r w:rsidR="00BC409D" w:rsidRPr="00A852C8">
        <w:rPr>
          <w:rFonts w:ascii="Arial" w:eastAsia="Times New Roman" w:hAnsi="Arial" w:cs="Arial"/>
          <w:bCs/>
          <w:sz w:val="20"/>
          <w:szCs w:val="20"/>
        </w:rPr>
        <w:t>kredytu) należy zamieścić w ofercie</w:t>
      </w:r>
      <w:r w:rsidR="00582561" w:rsidRPr="00A852C8">
        <w:rPr>
          <w:rFonts w:ascii="Arial" w:eastAsia="Times New Roman" w:hAnsi="Arial" w:cs="Arial"/>
          <w:bCs/>
          <w:sz w:val="20"/>
          <w:szCs w:val="20"/>
        </w:rPr>
        <w:t xml:space="preserve">. </w:t>
      </w:r>
      <w:r w:rsidR="00BC409D" w:rsidRPr="00A852C8">
        <w:rPr>
          <w:rFonts w:ascii="Arial" w:eastAsia="Times New Roman" w:hAnsi="Arial" w:cs="Arial"/>
          <w:bCs/>
          <w:sz w:val="20"/>
          <w:szCs w:val="20"/>
        </w:rPr>
        <w:t xml:space="preserve"> </w:t>
      </w:r>
    </w:p>
    <w:p w14:paraId="417D1AE1"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777CEFCB" w14:textId="6B165B46"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bCs/>
          <w:sz w:val="20"/>
          <w:szCs w:val="20"/>
        </w:rPr>
        <w:t xml:space="preserve">Dla prawidłowego porównania i obliczenia ceny ofertowej </w:t>
      </w:r>
      <w:r w:rsidR="00730613">
        <w:rPr>
          <w:rFonts w:ascii="Arial" w:eastAsia="Times New Roman" w:hAnsi="Arial" w:cs="Arial"/>
          <w:bCs/>
          <w:sz w:val="20"/>
          <w:szCs w:val="20"/>
        </w:rPr>
        <w:t>przyjęto</w:t>
      </w:r>
      <w:r w:rsidRPr="00142ED5">
        <w:rPr>
          <w:rFonts w:ascii="Arial" w:eastAsia="Times New Roman" w:hAnsi="Arial" w:cs="Arial"/>
          <w:bCs/>
          <w:sz w:val="20"/>
          <w:szCs w:val="20"/>
        </w:rPr>
        <w:t xml:space="preserve">, że dniem uruchomienia kredytu jest </w:t>
      </w:r>
      <w:r w:rsidR="00582561">
        <w:rPr>
          <w:rFonts w:ascii="Arial" w:eastAsia="Times New Roman" w:hAnsi="Arial" w:cs="Arial"/>
          <w:bCs/>
          <w:sz w:val="20"/>
          <w:szCs w:val="20"/>
        </w:rPr>
        <w:t>1</w:t>
      </w:r>
      <w:r w:rsidR="007E721A">
        <w:rPr>
          <w:rFonts w:ascii="Arial" w:eastAsia="Times New Roman" w:hAnsi="Arial" w:cs="Arial"/>
          <w:bCs/>
          <w:sz w:val="20"/>
          <w:szCs w:val="20"/>
        </w:rPr>
        <w:t>2</w:t>
      </w:r>
      <w:r w:rsidRPr="00142ED5">
        <w:rPr>
          <w:rFonts w:ascii="Arial" w:eastAsia="Times New Roman" w:hAnsi="Arial" w:cs="Arial"/>
          <w:bCs/>
          <w:sz w:val="20"/>
          <w:szCs w:val="20"/>
        </w:rPr>
        <w:t>.</w:t>
      </w:r>
      <w:r w:rsidR="007E721A">
        <w:rPr>
          <w:rFonts w:ascii="Arial" w:eastAsia="Times New Roman" w:hAnsi="Arial" w:cs="Arial"/>
          <w:bCs/>
          <w:sz w:val="20"/>
          <w:szCs w:val="20"/>
        </w:rPr>
        <w:t>12</w:t>
      </w:r>
      <w:r w:rsidRPr="00142ED5">
        <w:rPr>
          <w:rFonts w:ascii="Arial" w:eastAsia="Times New Roman" w:hAnsi="Arial" w:cs="Arial"/>
          <w:bCs/>
          <w:sz w:val="20"/>
          <w:szCs w:val="20"/>
        </w:rPr>
        <w:t>.202</w:t>
      </w:r>
      <w:r w:rsidR="00582561">
        <w:rPr>
          <w:rFonts w:ascii="Arial" w:eastAsia="Times New Roman" w:hAnsi="Arial" w:cs="Arial"/>
          <w:bCs/>
          <w:sz w:val="20"/>
          <w:szCs w:val="20"/>
        </w:rPr>
        <w:t>2</w:t>
      </w:r>
      <w:r w:rsidRPr="00142ED5">
        <w:rPr>
          <w:rFonts w:ascii="Arial" w:eastAsia="Times New Roman" w:hAnsi="Arial" w:cs="Arial"/>
          <w:bCs/>
          <w:sz w:val="20"/>
          <w:szCs w:val="20"/>
        </w:rPr>
        <w:t xml:space="preserve"> r. i 365 dni lub 366 dni w roku przestępnym (rzeczywista ilość dni w roku kalendarzowym). Data uruchomienia kredytu</w:t>
      </w:r>
      <w:r w:rsidRPr="00142ED5">
        <w:rPr>
          <w:rFonts w:ascii="Arial" w:eastAsia="Times New Roman" w:hAnsi="Arial" w:cs="Arial"/>
          <w:sz w:val="20"/>
          <w:szCs w:val="20"/>
        </w:rPr>
        <w:t xml:space="preserve"> stanowi wyłącznie datę orientacyjną, podaną na potrzeby niniejszego zamówienia, w celu jednolitego wyliczenia ceny dla wszystkich wykonawców. </w:t>
      </w:r>
    </w:p>
    <w:p w14:paraId="0F083895" w14:textId="77777777" w:rsidR="00142ED5" w:rsidRPr="00142ED5" w:rsidRDefault="00142ED5" w:rsidP="0094257F">
      <w:pPr>
        <w:tabs>
          <w:tab w:val="num" w:pos="1843"/>
        </w:tabs>
        <w:suppressAutoHyphens/>
        <w:spacing w:after="0" w:line="240" w:lineRule="auto"/>
        <w:ind w:left="1843" w:hanging="425"/>
        <w:jc w:val="both"/>
        <w:rPr>
          <w:rFonts w:ascii="Arial" w:eastAsia="Times New Roman" w:hAnsi="Arial" w:cs="Arial"/>
          <w:sz w:val="20"/>
          <w:szCs w:val="20"/>
          <w:lang w:eastAsia="zh-CN"/>
        </w:rPr>
      </w:pPr>
    </w:p>
    <w:p w14:paraId="496F6D17" w14:textId="2157A596" w:rsidR="00142ED5" w:rsidRPr="00142ED5" w:rsidRDefault="00142ED5" w:rsidP="00FA5026">
      <w:pPr>
        <w:numPr>
          <w:ilvl w:val="0"/>
          <w:numId w:val="33"/>
        </w:numPr>
        <w:tabs>
          <w:tab w:val="clear" w:pos="1950"/>
          <w:tab w:val="num" w:pos="1440"/>
          <w:tab w:val="num" w:pos="1843"/>
        </w:tabs>
        <w:suppressAutoHyphens/>
        <w:spacing w:after="0" w:line="240" w:lineRule="auto"/>
        <w:ind w:left="1843" w:hanging="425"/>
        <w:jc w:val="both"/>
        <w:rPr>
          <w:rFonts w:ascii="Arial" w:eastAsia="Times New Roman" w:hAnsi="Arial" w:cs="Arial"/>
          <w:sz w:val="20"/>
          <w:szCs w:val="20"/>
          <w:lang w:eastAsia="zh-CN"/>
        </w:rPr>
      </w:pPr>
      <w:r w:rsidRPr="00142ED5">
        <w:rPr>
          <w:rFonts w:ascii="Arial" w:eastAsia="Times New Roman" w:hAnsi="Arial" w:cs="Arial"/>
          <w:sz w:val="20"/>
          <w:szCs w:val="20"/>
          <w:lang w:eastAsia="zh-CN"/>
        </w:rPr>
        <w:t xml:space="preserve">Szczegółowy opis przedmiotu zamówienia </w:t>
      </w:r>
      <w:r w:rsidR="00A17CDF">
        <w:rPr>
          <w:rFonts w:ascii="Arial" w:eastAsia="Times New Roman" w:hAnsi="Arial" w:cs="Arial"/>
          <w:sz w:val="20"/>
          <w:szCs w:val="20"/>
          <w:lang w:eastAsia="zh-CN"/>
        </w:rPr>
        <w:t>określają istotne postanowienia umowy -</w:t>
      </w:r>
      <w:r w:rsidRPr="00142ED5">
        <w:rPr>
          <w:rFonts w:ascii="Arial" w:eastAsia="Times New Roman" w:hAnsi="Arial" w:cs="Arial"/>
          <w:sz w:val="20"/>
          <w:szCs w:val="20"/>
          <w:lang w:eastAsia="zh-CN"/>
        </w:rPr>
        <w:t xml:space="preserve"> wzór umowy stanowiący zał. nr 1 do SWZ.</w:t>
      </w:r>
    </w:p>
    <w:p w14:paraId="52B8F7B3" w14:textId="77777777" w:rsidR="00142ED5" w:rsidRPr="00142ED5" w:rsidRDefault="00142ED5" w:rsidP="00142ED5">
      <w:pPr>
        <w:suppressAutoHyphens/>
        <w:spacing w:after="0" w:line="240" w:lineRule="auto"/>
        <w:ind w:left="1080"/>
        <w:jc w:val="both"/>
        <w:rPr>
          <w:rFonts w:ascii="Arial" w:eastAsia="Times New Roman" w:hAnsi="Arial" w:cs="Arial"/>
          <w:sz w:val="20"/>
          <w:szCs w:val="20"/>
          <w:lang w:eastAsia="zh-CN"/>
        </w:rPr>
      </w:pPr>
    </w:p>
    <w:p w14:paraId="1D0380E5" w14:textId="77777777" w:rsidR="00142ED5" w:rsidRPr="00142ED5" w:rsidRDefault="00142ED5" w:rsidP="00FA5026">
      <w:pPr>
        <w:numPr>
          <w:ilvl w:val="0"/>
          <w:numId w:val="33"/>
        </w:numPr>
        <w:tabs>
          <w:tab w:val="clear" w:pos="1950"/>
          <w:tab w:val="num" w:pos="1440"/>
          <w:tab w:val="num" w:pos="1843"/>
        </w:tabs>
        <w:suppressAutoHyphens/>
        <w:spacing w:after="0" w:line="240" w:lineRule="auto"/>
        <w:ind w:hanging="532"/>
        <w:jc w:val="both"/>
        <w:rPr>
          <w:rFonts w:ascii="Arial" w:eastAsia="Times New Roman" w:hAnsi="Arial" w:cs="Arial"/>
          <w:sz w:val="20"/>
          <w:szCs w:val="20"/>
          <w:lang w:eastAsia="zh-CN"/>
        </w:rPr>
      </w:pPr>
      <w:r w:rsidRPr="00142ED5">
        <w:rPr>
          <w:rFonts w:ascii="Arial" w:eastAsia="Times New Roman" w:hAnsi="Arial" w:cs="Arial"/>
          <w:sz w:val="20"/>
          <w:szCs w:val="20"/>
        </w:rPr>
        <w:t>Dodatkowe informacje dotyczące zamawiającego:</w:t>
      </w:r>
    </w:p>
    <w:p w14:paraId="2A749621"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(Zamawiający) realizuje wszystkie zobowiązania terminowo.</w:t>
      </w:r>
    </w:p>
    <w:p w14:paraId="55B027A9"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Miasto nie posiada zaległych zobowiązań w bankach i nie były prowadzone za pośrednictwem komornika sądowego działania windykacyjne wszczynane na wniosek banków.</w:t>
      </w:r>
    </w:p>
    <w:p w14:paraId="61EE56A9"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Zamawiający nie posiada zobowiązań z tyt. leasingu, obligacji, wykupu wierzytelności, forfaitingu, faktoringu.</w:t>
      </w:r>
    </w:p>
    <w:p w14:paraId="0F7F6A30"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W Gminie nie był prowadzony program postępowania naprawczego w rozumieniu ustawy z dnia 27.08.2009 r. o finansach publicznych. </w:t>
      </w:r>
    </w:p>
    <w:p w14:paraId="26197048"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Aktualnie nie występują nieujęte w kwocie zadłużenia w sprawozdaniach budżetowych lub wieloletniej prognozie finansowej transakcje (instrumenty finansowe o charakterze ekonomicznym zbliżonym do kredytu, pożyczki lub poręczenia) wynikające, ze:</w:t>
      </w:r>
    </w:p>
    <w:p w14:paraId="38F54084" w14:textId="462FE7EF"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Calibri" w:hAnsi="Arial" w:cs="Arial"/>
          <w:sz w:val="20"/>
          <w:szCs w:val="20"/>
        </w:rPr>
        <w:t xml:space="preserve">        </w:t>
      </w:r>
      <w:r w:rsidR="00142ED5" w:rsidRPr="00142ED5">
        <w:rPr>
          <w:rFonts w:ascii="Arial" w:eastAsia="Calibri" w:hAnsi="Arial" w:cs="Arial"/>
          <w:sz w:val="20"/>
          <w:szCs w:val="20"/>
        </w:rPr>
        <w:t xml:space="preserve">-  </w:t>
      </w:r>
      <w:r w:rsidR="00142ED5" w:rsidRPr="00142ED5">
        <w:rPr>
          <w:rFonts w:ascii="Arial" w:eastAsia="Times New Roman" w:hAnsi="Arial" w:cs="Arial"/>
          <w:sz w:val="20"/>
          <w:szCs w:val="20"/>
        </w:rPr>
        <w:t>sprzedaży zwrotnej składników majątku komunalnego,</w:t>
      </w:r>
    </w:p>
    <w:p w14:paraId="33B8D0EF" w14:textId="2C3FFE16" w:rsidR="00142ED5" w:rsidRPr="00142ED5" w:rsidRDefault="00A17CDF" w:rsidP="00A17CDF">
      <w:pPr>
        <w:tabs>
          <w:tab w:val="num" w:pos="2127"/>
        </w:tabs>
        <w:suppressAutoHyphens/>
        <w:spacing w:after="0" w:line="240" w:lineRule="auto"/>
        <w:ind w:left="1800" w:hanging="137"/>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leasingu zwrotnego składników majątku komunalnego,</w:t>
      </w:r>
    </w:p>
    <w:p w14:paraId="54343784" w14:textId="2F838927" w:rsidR="00142ED5" w:rsidRPr="00142ED5" w:rsidRDefault="00A17CDF" w:rsidP="00A17CDF">
      <w:pPr>
        <w:tabs>
          <w:tab w:val="num" w:pos="2127"/>
        </w:tabs>
        <w:suppressAutoHyphens/>
        <w:spacing w:after="0" w:line="240" w:lineRule="auto"/>
        <w:ind w:left="2268" w:hanging="425"/>
        <w:jc w:val="both"/>
        <w:rPr>
          <w:rFonts w:ascii="Arial" w:eastAsia="Times New Roman" w:hAnsi="Arial" w:cs="Arial"/>
          <w:sz w:val="20"/>
          <w:szCs w:val="20"/>
        </w:rPr>
      </w:pPr>
      <w:r>
        <w:rPr>
          <w:rFonts w:ascii="Arial" w:eastAsia="Times New Roman" w:hAnsi="Arial" w:cs="Arial"/>
          <w:sz w:val="20"/>
          <w:szCs w:val="20"/>
        </w:rPr>
        <w:t xml:space="preserve">     </w:t>
      </w:r>
      <w:r w:rsidR="00142ED5" w:rsidRPr="00142ED5">
        <w:rPr>
          <w:rFonts w:ascii="Arial" w:eastAsia="Times New Roman" w:hAnsi="Arial" w:cs="Arial"/>
          <w:sz w:val="20"/>
          <w:szCs w:val="20"/>
        </w:rPr>
        <w:t xml:space="preserve">-  płatności ratalnej, dokonywanej przez okres dłuższy niż 12 miesięcy, za wykonane dostawy lub zrealizowane usługi na rzecz </w:t>
      </w:r>
      <w:proofErr w:type="spellStart"/>
      <w:r w:rsidR="00142ED5" w:rsidRPr="00142ED5">
        <w:rPr>
          <w:rFonts w:ascii="Arial" w:eastAsia="Times New Roman" w:hAnsi="Arial" w:cs="Arial"/>
          <w:sz w:val="20"/>
          <w:szCs w:val="20"/>
        </w:rPr>
        <w:t>jst</w:t>
      </w:r>
      <w:proofErr w:type="spellEnd"/>
      <w:r w:rsidR="00142ED5" w:rsidRPr="00142ED5">
        <w:rPr>
          <w:rFonts w:ascii="Arial" w:eastAsia="Times New Roman" w:hAnsi="Arial" w:cs="Arial"/>
          <w:sz w:val="20"/>
          <w:szCs w:val="20"/>
        </w:rPr>
        <w:t>,</w:t>
      </w:r>
    </w:p>
    <w:p w14:paraId="7242A2DC" w14:textId="77777777" w:rsidR="00142ED5" w:rsidRPr="00142ED5" w:rsidRDefault="00142ED5" w:rsidP="00A17CDF">
      <w:pPr>
        <w:tabs>
          <w:tab w:val="num" w:pos="2127"/>
        </w:tabs>
        <w:suppressAutoHyphens/>
        <w:spacing w:after="0" w:line="240" w:lineRule="auto"/>
        <w:ind w:left="2268" w:hanging="141"/>
        <w:jc w:val="both"/>
        <w:rPr>
          <w:rFonts w:ascii="Arial" w:eastAsia="Times New Roman" w:hAnsi="Arial" w:cs="Arial"/>
          <w:sz w:val="20"/>
          <w:szCs w:val="20"/>
        </w:rPr>
      </w:pPr>
      <w:r w:rsidRPr="00142ED5">
        <w:rPr>
          <w:rFonts w:ascii="Arial" w:eastAsia="Times New Roman" w:hAnsi="Arial" w:cs="Arial"/>
          <w:sz w:val="20"/>
          <w:szCs w:val="20"/>
        </w:rPr>
        <w:t xml:space="preserve">- kwoty długu wynikającej ze spłaty wierzyciela </w:t>
      </w:r>
      <w:proofErr w:type="spellStart"/>
      <w:r w:rsidRPr="00142ED5">
        <w:rPr>
          <w:rFonts w:ascii="Arial" w:eastAsia="Times New Roman" w:hAnsi="Arial" w:cs="Arial"/>
          <w:sz w:val="20"/>
          <w:szCs w:val="20"/>
        </w:rPr>
        <w:t>jst</w:t>
      </w:r>
      <w:proofErr w:type="spellEnd"/>
      <w:r w:rsidRPr="00142ED5">
        <w:rPr>
          <w:rFonts w:ascii="Arial" w:eastAsia="Times New Roman" w:hAnsi="Arial" w:cs="Arial"/>
          <w:sz w:val="20"/>
          <w:szCs w:val="20"/>
        </w:rPr>
        <w:t xml:space="preserve">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kredytów i pożyczek,</w:t>
      </w:r>
    </w:p>
    <w:p w14:paraId="016EBEF2" w14:textId="77777777" w:rsidR="00142ED5" w:rsidRPr="00142ED5" w:rsidRDefault="00142ED5" w:rsidP="00A17CDF">
      <w:pPr>
        <w:tabs>
          <w:tab w:val="num" w:pos="2127"/>
        </w:tabs>
        <w:suppressAutoHyphen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xml:space="preserve">- umów wsparcia udzielonych spółkom komunalnym realizującym zadania z zakresu zadań własnych </w:t>
      </w:r>
      <w:proofErr w:type="spellStart"/>
      <w:r w:rsidRPr="00142ED5">
        <w:rPr>
          <w:rFonts w:ascii="Arial" w:eastAsia="Times New Roman" w:hAnsi="Arial" w:cs="Arial"/>
          <w:sz w:val="20"/>
          <w:szCs w:val="20"/>
        </w:rPr>
        <w:t>jst</w:t>
      </w:r>
      <w:proofErr w:type="spellEnd"/>
      <w:r w:rsidRPr="00142ED5">
        <w:rPr>
          <w:rFonts w:ascii="Arial" w:eastAsia="Times New Roman" w:hAnsi="Arial" w:cs="Arial"/>
          <w:sz w:val="20"/>
          <w:szCs w:val="20"/>
        </w:rPr>
        <w:t>.</w:t>
      </w:r>
    </w:p>
    <w:p w14:paraId="10A0087B"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Zobowiązania Zamawiającego z tytułu zaciągniętych kredytów i pożyczek nie są objęte restrukturyzacją i w ostatnim roku nie występowało przeterminowanie w ich spłacie w kwocie co najmniej 3000 zł przez okres co najmniej 30 dni (jako restrukturyzację traktuje się zmianę warunków kredytu lub zawarcie nowej umowy spowodowane pogorszeniem się sytuacji finansowej Zamawiającego, gdy nastąpiło opóźnienie w spłacie powyżej 30 dni, a nowa umowa przewiduje wydłużenie terminu spłaty o co najmniej 90 dni, zmniejszenie oprocentowania, warunkową redukcję zadłużenia).</w:t>
      </w:r>
    </w:p>
    <w:p w14:paraId="667223DC"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W okresie ostatniego roku nie wszczęto przeciwko Zamawiającemu postępowania egzekucyjnego w kwocie wyższej niż 3 000 zł.</w:t>
      </w:r>
    </w:p>
    <w:p w14:paraId="43D697B6"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Na rachunkach bankowych Miasta – Zamawiającego nie ciążą zajęcia egzekucyjne.</w:t>
      </w:r>
    </w:p>
    <w:p w14:paraId="1A86E8C0"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nie posiada zaległych zobowiązań finansowych w bankach, raty kredytów  i pożyczek oraz odsetki reguluje terminowo zgodnie z umowami.</w:t>
      </w:r>
    </w:p>
    <w:p w14:paraId="449BDA1A"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 xml:space="preserve">Zamawiający udzielił poręczenia kredytu długoterminowego w BGK w Warszawie dla </w:t>
      </w:r>
      <w:r w:rsidRPr="00142ED5">
        <w:rPr>
          <w:rFonts w:ascii="Arial" w:eastAsia="Times New Roman" w:hAnsi="Arial" w:cs="Arial"/>
          <w:sz w:val="20"/>
          <w:szCs w:val="20"/>
        </w:rPr>
        <w:t>Gorlickiego Towarzystwa Budownictwa Społecznego Sp.</w:t>
      </w:r>
      <w:r w:rsidRPr="00142ED5">
        <w:rPr>
          <w:rFonts w:ascii="Arial" w:eastAsia="Calibri" w:hAnsi="Arial" w:cs="Arial"/>
          <w:sz w:val="20"/>
          <w:szCs w:val="20"/>
        </w:rPr>
        <w:t xml:space="preserve"> z o.o. w Gorlicach, ul. Legionów – Spółka ze 100% udziałem Miasta Gorlice.</w:t>
      </w:r>
    </w:p>
    <w:p w14:paraId="2A0AF4CF"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Miasto - Zamawiający nie udzieli pełnomocnictwa do rachunku bankowego na okres kredytowania.</w:t>
      </w:r>
    </w:p>
    <w:p w14:paraId="015E691E"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lastRenderedPageBreak/>
        <w:t>Zamawiający nie przewiduje złożenia oświadczenia o poddaniu się egzekucji zgodnie z art. 777 k.p.c.</w:t>
      </w:r>
    </w:p>
    <w:p w14:paraId="1DF3550E"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Zamawiający dostarczy Wykonawcy przed podpisaniem umowy opinię RIO o możliwości spłaty kredytu. </w:t>
      </w:r>
    </w:p>
    <w:p w14:paraId="1B12B38F"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Przed podpisaniem umowy Zamawiający (Miasto) dostarczy aktualne zaświadczenie o braku zaległości wobec ZUS i Urzędu Skarbowego.</w:t>
      </w:r>
    </w:p>
    <w:p w14:paraId="377F4024"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Times New Roman" w:hAnsi="Arial" w:cs="Arial"/>
          <w:sz w:val="20"/>
          <w:szCs w:val="20"/>
        </w:rPr>
        <w:t xml:space="preserve">Miasto jest organem założycielskim dla dwóch instytucji kultury: Miejskiej Biblioteki Publicznej              w Gorlicach i Gorlickiego Centrum Kultury w Gorlicach. Wymienione instytucje nie posiadają zadłużenia. Pozostałe jednostki i zakłady budżetowe utworzone przez miasto nie mogą zaciągać kredytów i pożyczek, gdyż nie posiadają osobowości prawnej. </w:t>
      </w:r>
    </w:p>
    <w:p w14:paraId="27CC7657" w14:textId="77777777" w:rsidR="00142ED5" w:rsidRPr="00142ED5" w:rsidRDefault="00142ED5" w:rsidP="00FA5026">
      <w:pPr>
        <w:numPr>
          <w:ilvl w:val="2"/>
          <w:numId w:val="34"/>
        </w:numPr>
        <w:tabs>
          <w:tab w:val="clear" w:pos="1980"/>
          <w:tab w:val="num" w:pos="2127"/>
        </w:tabs>
        <w:suppressAutoHyphens/>
        <w:spacing w:after="0" w:line="240" w:lineRule="auto"/>
        <w:ind w:left="2127" w:hanging="284"/>
        <w:jc w:val="both"/>
        <w:rPr>
          <w:rFonts w:ascii="Arial" w:eastAsia="Calibri" w:hAnsi="Arial" w:cs="Arial"/>
          <w:sz w:val="20"/>
          <w:szCs w:val="20"/>
        </w:rPr>
      </w:pPr>
      <w:r w:rsidRPr="00142ED5">
        <w:rPr>
          <w:rFonts w:ascii="Arial" w:eastAsia="Calibri" w:hAnsi="Arial" w:cs="Arial"/>
          <w:sz w:val="20"/>
          <w:szCs w:val="20"/>
        </w:rPr>
        <w:t>Podmioty powiązane kapitałowo z Gminą:</w:t>
      </w:r>
    </w:p>
    <w:p w14:paraId="69E4ADE3"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Times New Roman" w:hAnsi="Arial" w:cs="Arial"/>
          <w:sz w:val="20"/>
          <w:szCs w:val="20"/>
        </w:rPr>
        <w:t>-  Miejskie Przedsiębiorstwo Gospodarki Komunalnej Sp.</w:t>
      </w:r>
      <w:r w:rsidRPr="00142ED5">
        <w:rPr>
          <w:rFonts w:ascii="Arial" w:eastAsia="Calibri" w:hAnsi="Arial" w:cs="Arial"/>
          <w:sz w:val="20"/>
          <w:szCs w:val="20"/>
        </w:rPr>
        <w:t xml:space="preserve"> z oo. w Gorlicach, ul.11 Listopada 54A – 100% udziałów,</w:t>
      </w:r>
    </w:p>
    <w:p w14:paraId="04EFC5D8"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Gorlickie Towarzystwo Budownictwa Społecznego Sp.</w:t>
      </w:r>
      <w:r w:rsidRPr="00142ED5">
        <w:rPr>
          <w:rFonts w:ascii="Arial" w:eastAsia="Calibri" w:hAnsi="Arial" w:cs="Arial"/>
          <w:sz w:val="20"/>
          <w:szCs w:val="20"/>
        </w:rPr>
        <w:t xml:space="preserve"> z o.o. w Gorlicach, ul. Legionów 3 – 100% udziałów,</w:t>
      </w:r>
    </w:p>
    <w:p w14:paraId="7D85A3EA" w14:textId="77777777" w:rsidR="00142ED5" w:rsidRPr="00142ED5" w:rsidRDefault="00142ED5" w:rsidP="00453DCF">
      <w:pPr>
        <w:tabs>
          <w:tab w:val="num" w:pos="2127"/>
        </w:tabs>
        <w:spacing w:after="0" w:line="240" w:lineRule="auto"/>
        <w:ind w:left="2268" w:hanging="141"/>
        <w:jc w:val="both"/>
        <w:rPr>
          <w:rFonts w:ascii="Arial" w:eastAsia="Calibri"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Miejski Zakład Komunikacyjny Sp.</w:t>
      </w:r>
      <w:r w:rsidRPr="00142ED5">
        <w:rPr>
          <w:rFonts w:ascii="Arial" w:eastAsia="Calibri" w:hAnsi="Arial" w:cs="Arial"/>
          <w:sz w:val="20"/>
          <w:szCs w:val="20"/>
        </w:rPr>
        <w:t xml:space="preserve"> z o.o. w Gorlicach, ul. Krakowska 42 – 100% udziałów,</w:t>
      </w:r>
    </w:p>
    <w:p w14:paraId="0AEE4DE9" w14:textId="4AE73C4E" w:rsidR="00142ED5" w:rsidRDefault="00142ED5" w:rsidP="00453DCF">
      <w:pPr>
        <w:tabs>
          <w:tab w:val="num" w:pos="2127"/>
        </w:tabs>
        <w:spacing w:after="0" w:line="240" w:lineRule="auto"/>
        <w:ind w:left="2268" w:hanging="141"/>
        <w:jc w:val="both"/>
        <w:rPr>
          <w:rFonts w:ascii="Arial" w:eastAsia="Times New Roman" w:hAnsi="Arial" w:cs="Arial"/>
          <w:sz w:val="20"/>
          <w:szCs w:val="20"/>
        </w:rPr>
      </w:pPr>
      <w:r w:rsidRPr="00142ED5">
        <w:rPr>
          <w:rFonts w:ascii="Arial" w:eastAsia="Calibri" w:hAnsi="Arial" w:cs="Arial"/>
          <w:sz w:val="20"/>
          <w:szCs w:val="20"/>
        </w:rPr>
        <w:t xml:space="preserve">-  </w:t>
      </w:r>
      <w:r w:rsidRPr="00142ED5">
        <w:rPr>
          <w:rFonts w:ascii="Arial" w:eastAsia="Times New Roman" w:hAnsi="Arial" w:cs="Arial"/>
          <w:sz w:val="20"/>
          <w:szCs w:val="20"/>
        </w:rPr>
        <w:t>Elektrociepłownia Gorlice Sp. z o.o. w Gorlicach, ul. Chopina 33 – 21,12% udziałów</w:t>
      </w:r>
      <w:r w:rsidR="00453DCF">
        <w:rPr>
          <w:rFonts w:ascii="Arial" w:eastAsia="Times New Roman" w:hAnsi="Arial" w:cs="Arial"/>
          <w:sz w:val="20"/>
          <w:szCs w:val="20"/>
        </w:rPr>
        <w:t>,</w:t>
      </w:r>
    </w:p>
    <w:p w14:paraId="24015487" w14:textId="152ABAE6" w:rsidR="00453DCF" w:rsidRPr="00142ED5" w:rsidRDefault="00453DCF" w:rsidP="00453DCF">
      <w:pPr>
        <w:tabs>
          <w:tab w:val="num" w:pos="2127"/>
        </w:tabs>
        <w:spacing w:after="0" w:line="240" w:lineRule="auto"/>
        <w:ind w:left="2268" w:hanging="141"/>
        <w:jc w:val="both"/>
        <w:rPr>
          <w:rFonts w:ascii="Arial" w:eastAsia="Calibri" w:hAnsi="Arial" w:cs="Arial"/>
          <w:sz w:val="20"/>
          <w:szCs w:val="20"/>
        </w:rPr>
      </w:pPr>
      <w:r>
        <w:rPr>
          <w:rFonts w:ascii="Arial" w:eastAsia="Times New Roman" w:hAnsi="Arial" w:cs="Arial"/>
          <w:sz w:val="20"/>
          <w:szCs w:val="20"/>
        </w:rPr>
        <w:t>- SIM Małopolska Sp. z o.o. w Brzesku – 6,</w:t>
      </w:r>
      <w:r w:rsidR="00210300">
        <w:rPr>
          <w:rFonts w:ascii="Arial" w:eastAsia="Times New Roman" w:hAnsi="Arial" w:cs="Arial"/>
          <w:sz w:val="20"/>
          <w:szCs w:val="20"/>
        </w:rPr>
        <w:t>91</w:t>
      </w:r>
      <w:r>
        <w:rPr>
          <w:rFonts w:ascii="Arial" w:eastAsia="Times New Roman" w:hAnsi="Arial" w:cs="Arial"/>
          <w:sz w:val="20"/>
          <w:szCs w:val="20"/>
        </w:rPr>
        <w:t>% udziałów.</w:t>
      </w:r>
    </w:p>
    <w:p w14:paraId="732F8788" w14:textId="77777777" w:rsidR="00142ED5" w:rsidRPr="00142ED5" w:rsidRDefault="00142ED5" w:rsidP="00142ED5">
      <w:pPr>
        <w:suppressAutoHyphens/>
        <w:spacing w:after="0" w:line="240" w:lineRule="auto"/>
        <w:ind w:left="1440"/>
        <w:jc w:val="both"/>
        <w:rPr>
          <w:rFonts w:ascii="Arial" w:eastAsia="Calibri" w:hAnsi="Arial" w:cs="Arial"/>
          <w:sz w:val="20"/>
          <w:szCs w:val="20"/>
        </w:rPr>
      </w:pPr>
    </w:p>
    <w:p w14:paraId="016F6CD6" w14:textId="77777777" w:rsidR="00142ED5" w:rsidRPr="00142ED5" w:rsidRDefault="00142ED5" w:rsidP="00FA5026">
      <w:pPr>
        <w:numPr>
          <w:ilvl w:val="2"/>
          <w:numId w:val="36"/>
        </w:numPr>
        <w:tabs>
          <w:tab w:val="num" w:pos="1440"/>
        </w:tabs>
        <w:suppressAutoHyphens/>
        <w:spacing w:after="0" w:line="240" w:lineRule="auto"/>
        <w:ind w:left="1440"/>
        <w:jc w:val="both"/>
        <w:rPr>
          <w:rFonts w:ascii="Arial" w:eastAsia="Calibri" w:hAnsi="Arial" w:cs="Arial"/>
          <w:sz w:val="20"/>
          <w:szCs w:val="20"/>
        </w:rPr>
      </w:pPr>
      <w:r w:rsidRPr="00142ED5">
        <w:rPr>
          <w:rFonts w:ascii="Arial" w:eastAsia="Times New Roman" w:hAnsi="Arial" w:cs="Arial"/>
          <w:sz w:val="20"/>
          <w:szCs w:val="20"/>
        </w:rPr>
        <w:t xml:space="preserve">Dodatkowe informacje dotyczące sytuacji finansowej Miasta Gorlice dostępne na stronie internetowej: </w:t>
      </w:r>
      <w:hyperlink r:id="rId8" w:history="1">
        <w:r w:rsidRPr="00142ED5">
          <w:rPr>
            <w:rFonts w:ascii="Arial" w:eastAsia="Times New Roman" w:hAnsi="Arial" w:cs="Arial"/>
            <w:sz w:val="20"/>
            <w:szCs w:val="20"/>
          </w:rPr>
          <w:t>www.gorlice.pl</w:t>
        </w:r>
      </w:hyperlink>
      <w:r w:rsidRPr="00142ED5">
        <w:rPr>
          <w:rFonts w:ascii="Arial" w:eastAsia="Times New Roman" w:hAnsi="Arial" w:cs="Arial"/>
          <w:sz w:val="20"/>
          <w:szCs w:val="20"/>
        </w:rPr>
        <w:t xml:space="preserve"> w BIP:</w:t>
      </w:r>
    </w:p>
    <w:p w14:paraId="253A0A8A" w14:textId="137C5BD3" w:rsidR="00142ED5" w:rsidRPr="00FB708B" w:rsidRDefault="00142ED5" w:rsidP="00FA5026">
      <w:pPr>
        <w:numPr>
          <w:ilvl w:val="2"/>
          <w:numId w:val="35"/>
        </w:numPr>
        <w:tabs>
          <w:tab w:val="num" w:pos="567"/>
        </w:tabs>
        <w:suppressAutoHyphens/>
        <w:spacing w:after="0" w:line="240" w:lineRule="auto"/>
        <w:ind w:left="1701" w:hanging="283"/>
        <w:rPr>
          <w:rFonts w:ascii="Arial" w:eastAsia="Times New Roman" w:hAnsi="Arial" w:cs="Arial"/>
          <w:sz w:val="20"/>
          <w:szCs w:val="20"/>
        </w:rPr>
      </w:pPr>
      <w:r w:rsidRPr="004A4268">
        <w:rPr>
          <w:rFonts w:ascii="Arial" w:eastAsia="Times New Roman" w:hAnsi="Arial" w:cs="Arial"/>
          <w:sz w:val="20"/>
          <w:szCs w:val="20"/>
        </w:rPr>
        <w:t>Uchwała Budżetowa Miasta Gorlice na 202</w:t>
      </w:r>
      <w:r w:rsidR="00FB708B">
        <w:rPr>
          <w:rFonts w:ascii="Arial" w:eastAsia="Times New Roman" w:hAnsi="Arial" w:cs="Arial"/>
          <w:sz w:val="20"/>
          <w:szCs w:val="20"/>
        </w:rPr>
        <w:t>2</w:t>
      </w:r>
      <w:r w:rsidRPr="004A4268">
        <w:rPr>
          <w:rFonts w:ascii="Arial" w:eastAsia="Times New Roman" w:hAnsi="Arial" w:cs="Arial"/>
          <w:sz w:val="20"/>
          <w:szCs w:val="20"/>
        </w:rPr>
        <w:t xml:space="preserve"> r. </w:t>
      </w:r>
    </w:p>
    <w:p w14:paraId="4B1FEA1E" w14:textId="124FA435" w:rsidR="003F0094" w:rsidRPr="00FB708B" w:rsidRDefault="00000000" w:rsidP="00FB708B">
      <w:pPr>
        <w:ind w:firstLine="1701"/>
        <w:rPr>
          <w:rFonts w:ascii="Arial" w:hAnsi="Arial" w:cs="Arial"/>
          <w:iCs/>
          <w:sz w:val="20"/>
          <w:szCs w:val="20"/>
        </w:rPr>
      </w:pPr>
      <w:hyperlink r:id="rId9" w:history="1">
        <w:r w:rsidR="00FB708B" w:rsidRPr="00FB708B">
          <w:rPr>
            <w:rStyle w:val="Hipercze"/>
            <w:rFonts w:ascii="Arial" w:hAnsi="Arial" w:cs="Arial"/>
            <w:iCs/>
            <w:color w:val="auto"/>
            <w:sz w:val="20"/>
            <w:szCs w:val="20"/>
          </w:rPr>
          <w:t>https://bip.malopolska.pl/umgorlice,m,400410,2022.html</w:t>
        </w:r>
      </w:hyperlink>
    </w:p>
    <w:p w14:paraId="514C40EB" w14:textId="4785F5E7" w:rsidR="00142ED5" w:rsidRPr="00FB708B" w:rsidRDefault="00142ED5" w:rsidP="00FA5026">
      <w:pPr>
        <w:numPr>
          <w:ilvl w:val="2"/>
          <w:numId w:val="35"/>
        </w:numPr>
        <w:suppressAutoHyphens/>
        <w:spacing w:after="0" w:line="240" w:lineRule="auto"/>
        <w:ind w:left="1701" w:hanging="283"/>
        <w:rPr>
          <w:rFonts w:ascii="Arial" w:eastAsia="Times New Roman" w:hAnsi="Arial" w:cs="Arial"/>
          <w:sz w:val="20"/>
          <w:szCs w:val="20"/>
        </w:rPr>
      </w:pPr>
      <w:r w:rsidRPr="004A4268">
        <w:rPr>
          <w:rFonts w:ascii="Arial" w:eastAsia="Times New Roman" w:hAnsi="Arial" w:cs="Arial"/>
          <w:sz w:val="20"/>
          <w:szCs w:val="20"/>
        </w:rPr>
        <w:t>Opinia RIO o prawidłowości planowanej kwoty długu Miasta Gorlice</w:t>
      </w:r>
    </w:p>
    <w:p w14:paraId="2698C7D9" w14:textId="145B42B3" w:rsidR="003F0094" w:rsidRPr="00FB708B" w:rsidRDefault="00000000" w:rsidP="00FB708B">
      <w:pPr>
        <w:ind w:firstLine="1701"/>
        <w:rPr>
          <w:rFonts w:ascii="Arial" w:hAnsi="Arial" w:cs="Arial"/>
          <w:iCs/>
          <w:sz w:val="20"/>
          <w:szCs w:val="20"/>
        </w:rPr>
      </w:pPr>
      <w:hyperlink r:id="rId10" w:history="1">
        <w:r w:rsidR="00FB708B" w:rsidRPr="00FB708B">
          <w:rPr>
            <w:rStyle w:val="Hipercze"/>
            <w:rFonts w:ascii="Arial" w:hAnsi="Arial" w:cs="Arial"/>
            <w:iCs/>
            <w:color w:val="auto"/>
            <w:sz w:val="20"/>
            <w:szCs w:val="20"/>
          </w:rPr>
          <w:t>https://bip.malopolska.pl/umgorlice,m,400410,2022.html</w:t>
        </w:r>
      </w:hyperlink>
    </w:p>
    <w:p w14:paraId="4597A1D0" w14:textId="7A8B7EA7" w:rsidR="003F0094" w:rsidRPr="00FB708B" w:rsidRDefault="00142ED5" w:rsidP="00FA5026">
      <w:pPr>
        <w:numPr>
          <w:ilvl w:val="2"/>
          <w:numId w:val="35"/>
        </w:numPr>
        <w:tabs>
          <w:tab w:val="num" w:pos="567"/>
        </w:tabs>
        <w:suppressAutoHyphens/>
        <w:spacing w:after="0" w:line="240" w:lineRule="auto"/>
        <w:ind w:left="1701" w:hanging="283"/>
        <w:rPr>
          <w:rStyle w:val="Hipercze"/>
          <w:rFonts w:ascii="Arial" w:eastAsia="Times New Roman" w:hAnsi="Arial" w:cs="Arial"/>
          <w:color w:val="auto"/>
          <w:sz w:val="20"/>
          <w:szCs w:val="20"/>
          <w:u w:val="none"/>
        </w:rPr>
      </w:pPr>
      <w:r w:rsidRPr="004A4268">
        <w:rPr>
          <w:rFonts w:ascii="Arial" w:eastAsia="Times New Roman" w:hAnsi="Arial" w:cs="Arial"/>
          <w:sz w:val="20"/>
          <w:szCs w:val="20"/>
        </w:rPr>
        <w:t>Opinia RIO o sprawozdaniu z wykonania budżetu za 20</w:t>
      </w:r>
      <w:r w:rsidR="00A144EF" w:rsidRPr="004A4268">
        <w:rPr>
          <w:rFonts w:ascii="Arial" w:eastAsia="Times New Roman" w:hAnsi="Arial" w:cs="Arial"/>
          <w:sz w:val="20"/>
          <w:szCs w:val="20"/>
        </w:rPr>
        <w:t>2</w:t>
      </w:r>
      <w:r w:rsidR="00FB708B">
        <w:rPr>
          <w:rFonts w:ascii="Arial" w:eastAsia="Times New Roman" w:hAnsi="Arial" w:cs="Arial"/>
          <w:sz w:val="20"/>
          <w:szCs w:val="20"/>
        </w:rPr>
        <w:t>1</w:t>
      </w:r>
      <w:r w:rsidRPr="004A4268">
        <w:rPr>
          <w:rFonts w:ascii="Arial" w:eastAsia="Times New Roman" w:hAnsi="Arial" w:cs="Arial"/>
          <w:sz w:val="20"/>
          <w:szCs w:val="20"/>
        </w:rPr>
        <w:t xml:space="preserve"> r. </w:t>
      </w:r>
    </w:p>
    <w:p w14:paraId="4835C000" w14:textId="0C1A7E69" w:rsidR="003F0094" w:rsidRPr="00FB708B" w:rsidRDefault="00000000" w:rsidP="00FB708B">
      <w:pPr>
        <w:ind w:firstLine="1701"/>
        <w:rPr>
          <w:rFonts w:ascii="Arial" w:hAnsi="Arial" w:cs="Arial"/>
          <w:iCs/>
          <w:sz w:val="20"/>
          <w:szCs w:val="20"/>
        </w:rPr>
      </w:pPr>
      <w:hyperlink r:id="rId11" w:history="1">
        <w:r w:rsidR="00FB708B" w:rsidRPr="00FB708B">
          <w:rPr>
            <w:rStyle w:val="Hipercze"/>
            <w:rFonts w:ascii="Arial" w:hAnsi="Arial" w:cs="Arial"/>
            <w:iCs/>
            <w:color w:val="auto"/>
            <w:sz w:val="20"/>
            <w:szCs w:val="20"/>
          </w:rPr>
          <w:t>https://bip.malopolska.pl/umgorlice,m,340616,2021.html</w:t>
        </w:r>
      </w:hyperlink>
    </w:p>
    <w:p w14:paraId="1072F4EF" w14:textId="2A8D20C3" w:rsidR="0082321B" w:rsidRPr="00FB708B" w:rsidRDefault="00142ED5" w:rsidP="00FA5026">
      <w:pPr>
        <w:numPr>
          <w:ilvl w:val="2"/>
          <w:numId w:val="35"/>
        </w:numPr>
        <w:tabs>
          <w:tab w:val="num" w:pos="567"/>
        </w:tabs>
        <w:suppressAutoHyphens/>
        <w:spacing w:after="0" w:line="240" w:lineRule="auto"/>
        <w:ind w:left="1701" w:hanging="283"/>
        <w:rPr>
          <w:rFonts w:ascii="Arial" w:eastAsia="Times New Roman" w:hAnsi="Arial" w:cs="Arial"/>
          <w:sz w:val="20"/>
          <w:szCs w:val="20"/>
        </w:rPr>
      </w:pPr>
      <w:r w:rsidRPr="004A4268">
        <w:rPr>
          <w:rFonts w:ascii="Arial" w:eastAsia="Times New Roman" w:hAnsi="Arial" w:cs="Arial"/>
          <w:sz w:val="20"/>
          <w:szCs w:val="20"/>
        </w:rPr>
        <w:t>Sprawozdanie z wykonania budżetu miasta Gorlice wraz z częścią opisową za lata 201</w:t>
      </w:r>
      <w:r w:rsidR="00FB708B">
        <w:rPr>
          <w:rFonts w:ascii="Arial" w:eastAsia="Times New Roman" w:hAnsi="Arial" w:cs="Arial"/>
          <w:sz w:val="20"/>
          <w:szCs w:val="20"/>
        </w:rPr>
        <w:t>8</w:t>
      </w:r>
      <w:r w:rsidRPr="004A4268">
        <w:rPr>
          <w:rFonts w:ascii="Arial" w:eastAsia="Times New Roman" w:hAnsi="Arial" w:cs="Arial"/>
          <w:sz w:val="20"/>
          <w:szCs w:val="20"/>
        </w:rPr>
        <w:t>-20</w:t>
      </w:r>
      <w:r w:rsidR="003F0094" w:rsidRPr="004A4268">
        <w:rPr>
          <w:rFonts w:ascii="Arial" w:eastAsia="Times New Roman" w:hAnsi="Arial" w:cs="Arial"/>
          <w:sz w:val="20"/>
          <w:szCs w:val="20"/>
        </w:rPr>
        <w:t>2</w:t>
      </w:r>
      <w:r w:rsidR="00FB708B">
        <w:rPr>
          <w:rFonts w:ascii="Arial" w:eastAsia="Times New Roman" w:hAnsi="Arial" w:cs="Arial"/>
          <w:sz w:val="20"/>
          <w:szCs w:val="20"/>
        </w:rPr>
        <w:t>1</w:t>
      </w:r>
      <w:r w:rsidRPr="004A4268">
        <w:rPr>
          <w:rFonts w:ascii="Arial" w:eastAsia="Times New Roman" w:hAnsi="Arial" w:cs="Arial"/>
          <w:sz w:val="20"/>
          <w:szCs w:val="20"/>
        </w:rPr>
        <w:t xml:space="preserve"> </w:t>
      </w:r>
    </w:p>
    <w:p w14:paraId="54538344" w14:textId="77777777" w:rsidR="00FB708B" w:rsidRPr="00FB708B" w:rsidRDefault="00000000" w:rsidP="00FB708B">
      <w:pPr>
        <w:spacing w:after="0" w:line="240" w:lineRule="auto"/>
        <w:ind w:firstLine="1701"/>
        <w:rPr>
          <w:rFonts w:ascii="Arial" w:hAnsi="Arial" w:cs="Arial"/>
          <w:iCs/>
          <w:sz w:val="20"/>
          <w:szCs w:val="20"/>
        </w:rPr>
      </w:pPr>
      <w:hyperlink r:id="rId12" w:history="1">
        <w:r w:rsidR="00FB708B" w:rsidRPr="00FB708B">
          <w:rPr>
            <w:rStyle w:val="Hipercze"/>
            <w:rFonts w:ascii="Arial" w:hAnsi="Arial" w:cs="Arial"/>
            <w:iCs/>
            <w:color w:val="auto"/>
            <w:sz w:val="20"/>
            <w:szCs w:val="20"/>
          </w:rPr>
          <w:t>https://bip.malopolska.pl/umgorlice,m,340616,2021.html</w:t>
        </w:r>
      </w:hyperlink>
      <w:r w:rsidR="00FB708B" w:rsidRPr="00FB708B">
        <w:rPr>
          <w:rFonts w:ascii="Arial" w:hAnsi="Arial" w:cs="Arial"/>
          <w:iCs/>
          <w:sz w:val="20"/>
          <w:szCs w:val="20"/>
        </w:rPr>
        <w:t xml:space="preserve"> </w:t>
      </w:r>
    </w:p>
    <w:p w14:paraId="22DFB5C6" w14:textId="77777777" w:rsidR="00FB708B" w:rsidRPr="00FB708B" w:rsidRDefault="00000000" w:rsidP="00FB708B">
      <w:pPr>
        <w:spacing w:after="0" w:line="240" w:lineRule="auto"/>
        <w:ind w:firstLine="1701"/>
        <w:rPr>
          <w:rFonts w:ascii="Arial" w:hAnsi="Arial" w:cs="Arial"/>
          <w:iCs/>
          <w:sz w:val="20"/>
          <w:szCs w:val="20"/>
        </w:rPr>
      </w:pPr>
      <w:hyperlink r:id="rId13" w:history="1">
        <w:r w:rsidR="00FB708B" w:rsidRPr="00FB708B">
          <w:rPr>
            <w:rStyle w:val="Hipercze"/>
            <w:rFonts w:ascii="Arial" w:hAnsi="Arial" w:cs="Arial"/>
            <w:iCs/>
            <w:color w:val="auto"/>
            <w:sz w:val="20"/>
            <w:szCs w:val="20"/>
          </w:rPr>
          <w:t>https://bip.malopolska.pl/umgorlice,m,327961,2020.html</w:t>
        </w:r>
      </w:hyperlink>
    </w:p>
    <w:p w14:paraId="7B4D403F" w14:textId="77777777" w:rsidR="00FB708B" w:rsidRPr="00FB708B" w:rsidRDefault="00000000" w:rsidP="00FB708B">
      <w:pPr>
        <w:spacing w:after="0" w:line="240" w:lineRule="auto"/>
        <w:ind w:firstLine="1701"/>
        <w:rPr>
          <w:rFonts w:ascii="Arial" w:hAnsi="Arial" w:cs="Arial"/>
          <w:iCs/>
          <w:sz w:val="20"/>
          <w:szCs w:val="20"/>
        </w:rPr>
      </w:pPr>
      <w:hyperlink r:id="rId14" w:history="1">
        <w:r w:rsidR="00FB708B" w:rsidRPr="00FB708B">
          <w:rPr>
            <w:rStyle w:val="Hipercze"/>
            <w:rFonts w:ascii="Arial" w:hAnsi="Arial" w:cs="Arial"/>
            <w:iCs/>
            <w:color w:val="auto"/>
            <w:sz w:val="20"/>
            <w:szCs w:val="20"/>
          </w:rPr>
          <w:t>https://bip.malopolska.pl/umgorlice,m,309141,2019.html</w:t>
        </w:r>
      </w:hyperlink>
    </w:p>
    <w:p w14:paraId="5DA6B07D" w14:textId="77777777" w:rsidR="00FB708B" w:rsidRPr="00FB708B" w:rsidRDefault="00000000" w:rsidP="00FB708B">
      <w:pPr>
        <w:spacing w:after="0" w:line="240" w:lineRule="auto"/>
        <w:ind w:firstLine="1701"/>
        <w:rPr>
          <w:rFonts w:ascii="Arial" w:hAnsi="Arial" w:cs="Arial"/>
          <w:iCs/>
          <w:sz w:val="20"/>
          <w:szCs w:val="20"/>
        </w:rPr>
      </w:pPr>
      <w:hyperlink r:id="rId15" w:history="1">
        <w:r w:rsidR="00FB708B" w:rsidRPr="00FB708B">
          <w:rPr>
            <w:rStyle w:val="Hipercze"/>
            <w:rFonts w:ascii="Arial" w:hAnsi="Arial" w:cs="Arial"/>
            <w:iCs/>
            <w:color w:val="auto"/>
            <w:sz w:val="20"/>
            <w:szCs w:val="20"/>
          </w:rPr>
          <w:t>https://bip.malopolska.pl/umgorlice,m,300669,2018.html</w:t>
        </w:r>
      </w:hyperlink>
    </w:p>
    <w:p w14:paraId="252B3F15" w14:textId="256D024B" w:rsidR="0082321B" w:rsidRPr="004A4268" w:rsidRDefault="0082321B" w:rsidP="003F0094">
      <w:pPr>
        <w:spacing w:after="0" w:line="240" w:lineRule="auto"/>
        <w:ind w:firstLine="1701"/>
        <w:rPr>
          <w:rFonts w:ascii="Arial" w:hAnsi="Arial" w:cs="Arial"/>
          <w:sz w:val="20"/>
          <w:szCs w:val="20"/>
        </w:rPr>
      </w:pPr>
    </w:p>
    <w:p w14:paraId="7A07077F" w14:textId="77777777" w:rsidR="003F0094" w:rsidRPr="00F40681" w:rsidRDefault="003F0094"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6E2D6DC" w14:textId="3ADA04F6" w:rsidR="00A144EF" w:rsidRPr="00A144EF" w:rsidRDefault="00F40681" w:rsidP="00A144EF">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 xml:space="preserve">KODY CPV – </w:t>
      </w:r>
      <w:r w:rsidR="00A144EF" w:rsidRPr="00A144EF">
        <w:rPr>
          <w:rFonts w:ascii="Arial" w:eastAsia="Arial" w:hAnsi="Arial" w:cs="Arial"/>
          <w:b/>
          <w:bCs/>
          <w:color w:val="000000"/>
          <w:sz w:val="20"/>
          <w:szCs w:val="20"/>
          <w:lang w:eastAsia="zh-CN"/>
        </w:rPr>
        <w:t>66113000-5</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26831109" w14:textId="38A8388A" w:rsidR="00F40681" w:rsidRPr="00C452ED" w:rsidRDefault="00A144EF" w:rsidP="0073462F">
      <w:pPr>
        <w:tabs>
          <w:tab w:val="left" w:pos="284"/>
          <w:tab w:val="left" w:pos="1080"/>
        </w:tabs>
        <w:spacing w:after="200" w:line="276" w:lineRule="auto"/>
        <w:jc w:val="both"/>
        <w:rPr>
          <w:rFonts w:ascii="Arial" w:eastAsia="Arial" w:hAnsi="Arial" w:cs="Arial"/>
          <w:b/>
          <w:bCs/>
          <w:sz w:val="20"/>
          <w:szCs w:val="20"/>
        </w:rPr>
      </w:pPr>
      <w:r w:rsidRPr="00A144EF">
        <w:rPr>
          <w:rFonts w:ascii="Arial" w:eastAsia="Arial" w:hAnsi="Arial" w:cs="Arial"/>
          <w:b/>
          <w:bCs/>
          <w:color w:val="FF0000"/>
          <w:sz w:val="20"/>
          <w:szCs w:val="20"/>
        </w:rPr>
        <w:t xml:space="preserve">                    </w:t>
      </w:r>
      <w:r w:rsidRPr="00C452ED">
        <w:rPr>
          <w:rFonts w:ascii="Arial" w:eastAsia="Arial" w:hAnsi="Arial" w:cs="Arial"/>
          <w:b/>
          <w:bCs/>
          <w:sz w:val="20"/>
          <w:szCs w:val="20"/>
        </w:rPr>
        <w:t xml:space="preserve">Do </w:t>
      </w:r>
      <w:r w:rsidR="00225E5A">
        <w:rPr>
          <w:rFonts w:ascii="Arial" w:eastAsia="Arial" w:hAnsi="Arial" w:cs="Arial"/>
          <w:b/>
          <w:bCs/>
          <w:sz w:val="20"/>
          <w:szCs w:val="20"/>
        </w:rPr>
        <w:t>31</w:t>
      </w:r>
      <w:r w:rsidRPr="00C452ED">
        <w:rPr>
          <w:rFonts w:ascii="Arial" w:eastAsia="Arial" w:hAnsi="Arial" w:cs="Arial"/>
          <w:b/>
          <w:bCs/>
          <w:sz w:val="20"/>
          <w:szCs w:val="20"/>
        </w:rPr>
        <w:t>.</w:t>
      </w:r>
      <w:r w:rsidR="0073462F" w:rsidRPr="00C452ED">
        <w:rPr>
          <w:rFonts w:ascii="Arial" w:eastAsia="Arial" w:hAnsi="Arial" w:cs="Arial"/>
          <w:b/>
          <w:bCs/>
          <w:sz w:val="20"/>
          <w:szCs w:val="20"/>
        </w:rPr>
        <w:t>12</w:t>
      </w:r>
      <w:r w:rsidRPr="00C452ED">
        <w:rPr>
          <w:rFonts w:ascii="Arial" w:eastAsia="Arial" w:hAnsi="Arial" w:cs="Arial"/>
          <w:b/>
          <w:bCs/>
          <w:sz w:val="20"/>
          <w:szCs w:val="20"/>
        </w:rPr>
        <w:t>.203</w:t>
      </w:r>
      <w:r w:rsidR="004A4E1E">
        <w:rPr>
          <w:rFonts w:ascii="Arial" w:eastAsia="Arial" w:hAnsi="Arial" w:cs="Arial"/>
          <w:b/>
          <w:bCs/>
          <w:sz w:val="20"/>
          <w:szCs w:val="20"/>
        </w:rPr>
        <w:t>8</w:t>
      </w:r>
      <w:r w:rsidRPr="00C452ED">
        <w:rPr>
          <w:rFonts w:ascii="Arial" w:eastAsia="Arial" w:hAnsi="Arial" w:cs="Arial"/>
          <w:b/>
          <w:bCs/>
          <w:sz w:val="20"/>
          <w:szCs w:val="20"/>
        </w:rPr>
        <w:t xml:space="preserve"> r.</w:t>
      </w: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FA5026">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FA5026">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0F7802D6" w:rsidR="00F40681" w:rsidRPr="00F40681" w:rsidRDefault="00F40681" w:rsidP="00FA5026">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wysokości kar umownych oraz łączną maksymalną wysokość kar umownych, którą mogą dochodzić strony</w:t>
      </w:r>
      <w:r w:rsidRPr="0073462F">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 określa zał. nr </w:t>
      </w:r>
      <w:r w:rsidR="0073462F">
        <w:rPr>
          <w:rFonts w:ascii="Arial" w:eastAsia="Times New Roman" w:hAnsi="Arial" w:cs="Arial"/>
          <w:sz w:val="20"/>
          <w:szCs w:val="24"/>
          <w:lang w:eastAsia="zh-CN"/>
        </w:rPr>
        <w:t>1</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FA5026">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 xml:space="preserve">INFORMACJE O ŚRODKACH KOMUNIKACJI ELEKTRONICZNEJ, PRZY UŻYCIU KTÓRYCH ZAMAWIAJĄCY BĘDZIE KOMUNIKOWAŁ SIĘ Z WYKONAWCAMI, ORAZ INFORMACJE                              </w:t>
      </w:r>
      <w:r w:rsidRPr="00F40681">
        <w:rPr>
          <w:rFonts w:ascii="Arial" w:eastAsia="Times New Roman" w:hAnsi="Arial" w:cs="Arial"/>
          <w:b/>
          <w:sz w:val="20"/>
          <w:szCs w:val="24"/>
          <w:lang w:eastAsia="zh-CN"/>
        </w:rPr>
        <w:lastRenderedPageBreak/>
        <w:t>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416BB7FE"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A513E9">
        <w:rPr>
          <w:rFonts w:ascii="Arial" w:eastAsia="Times New Roman" w:hAnsi="Arial" w:cs="Arial"/>
          <w:b/>
          <w:sz w:val="20"/>
          <w:szCs w:val="20"/>
        </w:rPr>
        <w:t>6</w:t>
      </w:r>
      <w:r w:rsidR="00E65782">
        <w:rPr>
          <w:rFonts w:ascii="Arial" w:eastAsia="Times New Roman" w:hAnsi="Arial" w:cs="Arial"/>
          <w:b/>
          <w:sz w:val="20"/>
          <w:szCs w:val="20"/>
        </w:rPr>
        <w:t>79542</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501CDA40" w:rsidR="00F40681" w:rsidRPr="00F40681" w:rsidRDefault="00F40681" w:rsidP="00B71C23">
      <w:pPr>
        <w:numPr>
          <w:ilvl w:val="0"/>
          <w:numId w:val="8"/>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B2567A">
        <w:rPr>
          <w:rFonts w:ascii="Arial" w:eastAsia="Times New Roman" w:hAnsi="Arial" w:cs="Arial"/>
          <w:b/>
          <w:bCs/>
          <w:sz w:val="20"/>
          <w:szCs w:val="20"/>
          <w:lang w:eastAsia="zh-CN"/>
        </w:rPr>
        <w:t xml:space="preserve"> -</w:t>
      </w:r>
      <w:r w:rsidR="00B2567A" w:rsidRPr="00B2567A">
        <w:rPr>
          <w:rFonts w:ascii="Arial" w:eastAsia="Times New Roman" w:hAnsi="Arial" w:cs="Arial"/>
          <w:sz w:val="20"/>
          <w:szCs w:val="20"/>
          <w:lang w:eastAsia="zh-CN"/>
        </w:rPr>
        <w:t xml:space="preserve"> </w:t>
      </w:r>
      <w:r w:rsidR="00B2567A">
        <w:rPr>
          <w:rFonts w:ascii="Arial" w:eastAsia="Times New Roman" w:hAnsi="Arial" w:cs="Arial"/>
          <w:sz w:val="20"/>
          <w:szCs w:val="20"/>
          <w:lang w:eastAsia="zh-CN"/>
        </w:rPr>
        <w:t>w</w:t>
      </w:r>
      <w:r w:rsidR="00B2567A" w:rsidRPr="00F40681">
        <w:rPr>
          <w:rFonts w:ascii="Arial" w:eastAsia="Times New Roman" w:hAnsi="Arial" w:cs="Arial"/>
          <w:sz w:val="20"/>
          <w:szCs w:val="20"/>
          <w:lang w:eastAsia="zh-CN"/>
        </w:rPr>
        <w:t xml:space="preserve"> sytuacjach awaryjnych, np. gdy korzystanie z platformy byłoby chwilowo utrudnione</w:t>
      </w:r>
      <w:r w:rsidR="00B2567A">
        <w:rPr>
          <w:rFonts w:ascii="Arial" w:eastAsia="Times New Roman" w:hAnsi="Arial" w:cs="Arial"/>
          <w:sz w:val="20"/>
          <w:szCs w:val="20"/>
          <w:lang w:eastAsia="zh-CN"/>
        </w:rPr>
        <w:t>.</w:t>
      </w:r>
    </w:p>
    <w:p w14:paraId="6ED4096C"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D04E25A"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A513E9">
        <w:rPr>
          <w:rFonts w:ascii="Arial" w:eastAsia="Times New Roman" w:hAnsi="Arial" w:cs="Arial"/>
          <w:bCs/>
          <w:sz w:val="20"/>
          <w:szCs w:val="20"/>
        </w:rPr>
        <w:t>6</w:t>
      </w:r>
      <w:r w:rsidR="00E65782">
        <w:rPr>
          <w:rFonts w:ascii="Arial" w:eastAsia="Times New Roman" w:hAnsi="Arial" w:cs="Arial"/>
          <w:bCs/>
          <w:sz w:val="20"/>
          <w:szCs w:val="20"/>
        </w:rPr>
        <w:t>79542</w:t>
      </w:r>
    </w:p>
    <w:p w14:paraId="0F0E473B" w14:textId="77777777" w:rsidR="00F40681" w:rsidRPr="00F40681" w:rsidRDefault="00F40681" w:rsidP="00B71C23">
      <w:pPr>
        <w:numPr>
          <w:ilvl w:val="0"/>
          <w:numId w:val="5"/>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6"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31CF681E"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6028B773"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F90231">
        <w:rPr>
          <w:rFonts w:ascii="Arial" w:eastAsia="Times New Roman" w:hAnsi="Arial" w:cs="Arial"/>
          <w:b/>
          <w:sz w:val="20"/>
          <w:szCs w:val="20"/>
        </w:rPr>
        <w:t>6</w:t>
      </w:r>
      <w:r w:rsidR="00E65782">
        <w:rPr>
          <w:rFonts w:ascii="Arial" w:eastAsia="Times New Roman" w:hAnsi="Arial" w:cs="Arial"/>
          <w:b/>
          <w:sz w:val="20"/>
          <w:szCs w:val="20"/>
        </w:rPr>
        <w:t>79542</w:t>
      </w:r>
    </w:p>
    <w:p w14:paraId="03D51BFB" w14:textId="3EC64D49" w:rsidR="00F40681" w:rsidRPr="00F40681" w:rsidRDefault="00F40681" w:rsidP="00B71C23">
      <w:pPr>
        <w:numPr>
          <w:ilvl w:val="0"/>
          <w:numId w:val="6"/>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7" w:history="1">
        <w:r w:rsidRPr="00F40681">
          <w:rPr>
            <w:rFonts w:ascii="Arial" w:eastAsia="Times New Roman" w:hAnsi="Arial" w:cs="Arial"/>
            <w:sz w:val="20"/>
            <w:szCs w:val="20"/>
          </w:rPr>
          <w:t>https://platformazakupowa.pl</w:t>
        </w:r>
      </w:hyperlink>
    </w:p>
    <w:p w14:paraId="671B84D4" w14:textId="5FBFE7FA" w:rsidR="00F40681" w:rsidRPr="00F40681" w:rsidRDefault="00F40681" w:rsidP="00B71C23">
      <w:pPr>
        <w:numPr>
          <w:ilvl w:val="0"/>
          <w:numId w:val="6"/>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00F90231">
        <w:rPr>
          <w:rFonts w:ascii="Arial" w:eastAsia="Times New Roman" w:hAnsi="Arial" w:cs="Arial"/>
          <w:sz w:val="20"/>
          <w:szCs w:val="20"/>
          <w:lang w:eastAsia="pl-PL"/>
        </w:rPr>
        <w:t xml:space="preserve"> ze </w:t>
      </w:r>
      <w:proofErr w:type="spellStart"/>
      <w:r w:rsidR="00F90231">
        <w:rPr>
          <w:rFonts w:ascii="Arial" w:eastAsia="Times New Roman" w:hAnsi="Arial" w:cs="Arial"/>
          <w:sz w:val="20"/>
          <w:szCs w:val="20"/>
          <w:lang w:eastAsia="pl-PL"/>
        </w:rPr>
        <w:t>zm</w:t>
      </w:r>
      <w:proofErr w:type="spellEnd"/>
      <w:r w:rsidRPr="00F40681">
        <w:rPr>
          <w:rFonts w:ascii="Arial" w:eastAsia="Times New Roman" w:hAnsi="Arial" w:cs="Arial"/>
          <w:sz w:val="20"/>
          <w:szCs w:val="20"/>
          <w:lang w:eastAsia="pl-PL"/>
        </w:rPr>
        <w:t>)</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 xml:space="preserve">które Wykonawca zastrzeże jako tajemnicę przedsiębiorstwa, powinny zostać załączone na platformie zakupowej </w:t>
      </w:r>
      <w:r w:rsidR="00563100">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 xml:space="preserve">w osobnym miejscu przeznaczonym na zamieszczenie tajemnicy przedsiębiorstwa (w wydzielonym </w:t>
      </w:r>
      <w:r w:rsidR="00563100">
        <w:rPr>
          <w:rFonts w:ascii="Arial" w:eastAsia="Times New Roman" w:hAnsi="Arial" w:cs="Arial"/>
          <w:sz w:val="20"/>
          <w:szCs w:val="20"/>
          <w:lang w:eastAsia="pl-PL"/>
        </w:rPr>
        <w:t xml:space="preserve">                      </w:t>
      </w:r>
      <w:r w:rsidRPr="00F40681">
        <w:rPr>
          <w:rFonts w:ascii="Arial" w:eastAsia="Times New Roman" w:hAnsi="Arial" w:cs="Arial"/>
          <w:sz w:val="20"/>
          <w:szCs w:val="20"/>
          <w:lang w:eastAsia="pl-PL"/>
        </w:rPr>
        <w:t>i odpowiednio oznaczonym pliku)</w:t>
      </w:r>
      <w:r w:rsidRPr="00F40681">
        <w:rPr>
          <w:rFonts w:ascii="Arial" w:eastAsia="Times New Roman" w:hAnsi="Arial" w:cs="Arial"/>
          <w:sz w:val="20"/>
          <w:szCs w:val="20"/>
        </w:rPr>
        <w:t xml:space="preserve">. </w:t>
      </w:r>
    </w:p>
    <w:p w14:paraId="614A9091" w14:textId="7CBBA9C5" w:rsidR="004C04C1" w:rsidRPr="000713F0" w:rsidRDefault="00F40681" w:rsidP="000713F0">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bookmarkStart w:id="5" w:name="_Hlk65155367"/>
    </w:p>
    <w:bookmarkEnd w:id="5"/>
    <w:p w14:paraId="46C91FD6" w14:textId="7DB7516C" w:rsidR="00463085" w:rsidRDefault="000713F0"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Pr>
          <w:rFonts w:ascii="Arial" w:eastAsia="Times New Roman" w:hAnsi="Arial" w:cs="Arial"/>
          <w:sz w:val="20"/>
          <w:szCs w:val="20"/>
        </w:rPr>
        <w:t xml:space="preserve">Do oferty należy dołączyć dokumenty określone w ust. 12.1. SWZ. </w:t>
      </w:r>
    </w:p>
    <w:p w14:paraId="3553BCE8" w14:textId="5A6DF126" w:rsidR="00F40681" w:rsidRPr="00F40681" w:rsidRDefault="00F40681" w:rsidP="00B71C23">
      <w:pPr>
        <w:numPr>
          <w:ilvl w:val="0"/>
          <w:numId w:val="6"/>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3F3F4D0" w14:textId="77777777" w:rsidR="001C7174"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np. składanie dokumentów, oświadczeń, zawiadomień, zapytań, innych informacji odbywa się elektronicznie za pośrednictwem platformy zakupowej pod adresem:</w:t>
      </w:r>
    </w:p>
    <w:p w14:paraId="46409A8A" w14:textId="25B420A2" w:rsidR="00F40681" w:rsidRPr="00F40681" w:rsidRDefault="00000000" w:rsidP="001C7174">
      <w:pPr>
        <w:suppressAutoHyphens/>
        <w:spacing w:after="0" w:line="240" w:lineRule="auto"/>
        <w:ind w:left="1418"/>
        <w:contextualSpacing/>
        <w:jc w:val="both"/>
        <w:rPr>
          <w:rFonts w:ascii="Arial" w:eastAsia="Times New Roman" w:hAnsi="Arial" w:cs="Arial"/>
          <w:sz w:val="20"/>
          <w:szCs w:val="20"/>
          <w:lang w:eastAsia="zh-CN"/>
        </w:rPr>
      </w:pPr>
      <w:hyperlink r:id="rId18" w:history="1">
        <w:r w:rsidR="001C7174" w:rsidRPr="001C7174">
          <w:rPr>
            <w:rStyle w:val="Hipercze"/>
            <w:rFonts w:ascii="Arial" w:eastAsia="Times New Roman" w:hAnsi="Arial" w:cs="Arial"/>
            <w:color w:val="auto"/>
            <w:sz w:val="20"/>
            <w:szCs w:val="20"/>
            <w:u w:val="none"/>
          </w:rPr>
          <w:t>https://platformazakupowa.pl/transakcja/</w:t>
        </w:r>
      </w:hyperlink>
      <w:r w:rsidR="00F90231">
        <w:rPr>
          <w:rFonts w:ascii="Arial" w:eastAsia="Times New Roman" w:hAnsi="Arial" w:cs="Arial"/>
          <w:sz w:val="20"/>
          <w:szCs w:val="20"/>
        </w:rPr>
        <w:t>6</w:t>
      </w:r>
      <w:r w:rsidR="00E65782">
        <w:rPr>
          <w:rFonts w:ascii="Arial" w:eastAsia="Times New Roman" w:hAnsi="Arial" w:cs="Arial"/>
          <w:sz w:val="20"/>
          <w:szCs w:val="20"/>
        </w:rPr>
        <w:t>79542</w:t>
      </w:r>
      <w:r w:rsidR="00F40681"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B71C23">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79062016"/>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 xml:space="preserve">rozporządzenie Prezesa Rady Ministrów z dnia 30 grudnia 2020 r. w sprawie sposobu sporządzania i przekazywania informacji oraz </w:t>
      </w:r>
      <w:r w:rsidRPr="00F40681">
        <w:rPr>
          <w:rFonts w:ascii="Arial" w:eastAsia="Times New Roman" w:hAnsi="Arial" w:cs="Arial"/>
          <w:i/>
          <w:iCs/>
          <w:sz w:val="20"/>
          <w:szCs w:val="20"/>
          <w:lang w:eastAsia="zh-CN"/>
        </w:rPr>
        <w:lastRenderedPageBreak/>
        <w:t>wymagań technicznych dla dokumentów elektronicznych oraz środków komunikacji elektronicznej                    w postępowaniu o udzielenie zamówienia publicznego lub konkursie.</w:t>
      </w:r>
    </w:p>
    <w:p w14:paraId="679E5D5F" w14:textId="77777777" w:rsidR="00F40681" w:rsidRPr="00F40681" w:rsidRDefault="00F40681" w:rsidP="00FA5026">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390CA3D8"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lub dokumenty potwierdzające umocowanie do reprezentowania odpowiednio wykonawcy, wykonawców wspólnie ubiegających się                 o udzielenie zamówienia publicznego</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93130">
        <w:rPr>
          <w:rFonts w:ascii="Arial" w:eastAsia="Times New Roman" w:hAnsi="Arial" w:cs="Arial"/>
          <w:sz w:val="20"/>
          <w:szCs w:val="20"/>
        </w:rPr>
        <w:t xml:space="preserve"> </w:t>
      </w:r>
      <w:r w:rsidRPr="00F40681">
        <w:rPr>
          <w:rFonts w:ascii="Arial" w:eastAsia="Times New Roman" w:hAnsi="Arial" w:cs="Arial"/>
          <w:sz w:val="20"/>
          <w:szCs w:val="20"/>
        </w:rPr>
        <w:t>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zwane dalej „upoważnionymi podmiotami”, jako dokument elektroniczny, przekazuje się ten dokument.</w:t>
      </w:r>
    </w:p>
    <w:p w14:paraId="2282EDE1" w14:textId="40502BE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w:t>
      </w:r>
      <w:r w:rsidR="00482DF2">
        <w:rPr>
          <w:rFonts w:ascii="Arial" w:eastAsia="Times New Roman" w:hAnsi="Arial" w:cs="Arial"/>
          <w:sz w:val="20"/>
          <w:szCs w:val="20"/>
        </w:rPr>
        <w:t xml:space="preserve"> </w:t>
      </w:r>
      <w:r w:rsidRPr="00F40681">
        <w:rPr>
          <w:rFonts w:ascii="Arial" w:eastAsia="Times New Roman" w:hAnsi="Arial" w:cs="Arial"/>
          <w:sz w:val="20"/>
          <w:szCs w:val="20"/>
        </w:rPr>
        <w:t xml:space="preserve">poświadczające zgodność cyfrowego odwzorowania z dokumentem </w:t>
      </w:r>
      <w:r w:rsidR="00482DF2">
        <w:rPr>
          <w:rFonts w:ascii="Arial" w:eastAsia="Times New Roman" w:hAnsi="Arial" w:cs="Arial"/>
          <w:sz w:val="20"/>
          <w:szCs w:val="20"/>
        </w:rPr>
        <w:t xml:space="preserve">                         </w:t>
      </w:r>
      <w:r w:rsidRPr="00F40681">
        <w:rPr>
          <w:rFonts w:ascii="Arial" w:eastAsia="Times New Roman" w:hAnsi="Arial" w:cs="Arial"/>
          <w:sz w:val="20"/>
          <w:szCs w:val="20"/>
        </w:rPr>
        <w:t>w postaci papierowej.</w:t>
      </w:r>
    </w:p>
    <w:p w14:paraId="13EC879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20261DBA"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oraz dokumentów potwierdzających umocowanie do reprezentowania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 xml:space="preserve">lub podwykonawca, w zakresie podmiotowych środków dowodowych lub dokumentów potwierdzających umocowanie do reprezentowania, które każdego z nich dotyczą; </w:t>
      </w:r>
    </w:p>
    <w:p w14:paraId="328E9423" w14:textId="77777777" w:rsidR="00F40681" w:rsidRPr="00F40681" w:rsidRDefault="00F40681" w:rsidP="00FA5026">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C4E4711"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niewystawione przez upoważnione podmioty, oraz pełnomocnictwo przekazuje się w postaci elektronicznej i opatruje się kwalifikowanym podpisem elektronicznym.</w:t>
      </w:r>
    </w:p>
    <w:p w14:paraId="6B53567E" w14:textId="0559469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772A08F9"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02DD45AA"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w:t>
      </w:r>
      <w:r w:rsidR="00293130">
        <w:rPr>
          <w:rFonts w:ascii="Arial" w:eastAsia="Times New Roman" w:hAnsi="Arial" w:cs="Arial"/>
          <w:sz w:val="20"/>
          <w:szCs w:val="20"/>
        </w:rPr>
        <w:t xml:space="preserve"> </w:t>
      </w:r>
      <w:r w:rsidRPr="00F40681">
        <w:rPr>
          <w:rFonts w:ascii="Arial" w:eastAsia="Times New Roman" w:hAnsi="Arial" w:cs="Arial"/>
          <w:sz w:val="20"/>
          <w:szCs w:val="20"/>
        </w:rPr>
        <w:t>lub podwykonawca, w zakresie podmiotowych środków dowodowych, które każdego z nich dotyczą,</w:t>
      </w:r>
    </w:p>
    <w:p w14:paraId="020D95FA" w14:textId="4CEB517C"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001C7174">
        <w:rPr>
          <w:rFonts w:ascii="Arial" w:eastAsia="Times New Roman" w:hAnsi="Arial" w:cs="Arial"/>
          <w:sz w:val="20"/>
          <w:szCs w:val="20"/>
        </w:rPr>
        <w:t xml:space="preserve"> </w:t>
      </w:r>
      <w:r w:rsidRPr="00F40681">
        <w:rPr>
          <w:rFonts w:ascii="Arial" w:eastAsia="Times New Roman" w:hAnsi="Arial" w:cs="Arial"/>
          <w:sz w:val="20"/>
          <w:szCs w:val="20"/>
        </w:rPr>
        <w:t>– odpowiednio wykonawca lub wykonawca wspólnie ubiegający się  o udzielenie zamówienia,</w:t>
      </w:r>
    </w:p>
    <w:p w14:paraId="5E3F436D" w14:textId="77777777" w:rsidR="00F40681" w:rsidRPr="00F40681" w:rsidRDefault="00F40681" w:rsidP="00FA5026">
      <w:pPr>
        <w:widowControl w:val="0"/>
        <w:numPr>
          <w:ilvl w:val="0"/>
          <w:numId w:val="16"/>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A5026">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576D1499"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w:t>
      </w:r>
    </w:p>
    <w:p w14:paraId="3F450295" w14:textId="77777777" w:rsidR="00F40681" w:rsidRPr="00F40681" w:rsidRDefault="00F40681" w:rsidP="00FA5026">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FA5026">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97DA90D"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0493CA38"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Zamawiający niezwłocznie udzieli wyjaśnień, jednak nie później niż na </w:t>
      </w:r>
      <w:r w:rsidR="00B77B65">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B77B65">
        <w:rPr>
          <w:rFonts w:ascii="Arial" w:eastAsia="Times New Roman" w:hAnsi="Arial" w:cs="Arial"/>
          <w:sz w:val="20"/>
          <w:szCs w:val="20"/>
          <w:lang w:eastAsia="zh-CN"/>
        </w:rPr>
        <w:t>1</w:t>
      </w:r>
      <w:r w:rsidRPr="00F40681">
        <w:rPr>
          <w:rFonts w:ascii="Arial" w:eastAsia="Times New Roman" w:hAnsi="Arial" w:cs="Arial"/>
          <w:sz w:val="20"/>
          <w:szCs w:val="20"/>
          <w:lang w:eastAsia="zh-CN"/>
        </w:rPr>
        <w:t>4 dni przed upływem terminu składania ofert.</w:t>
      </w:r>
    </w:p>
    <w:p w14:paraId="6D75F8B5"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A5026">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A5026">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55C14A7A" w14:textId="77777777" w:rsidR="002E4779" w:rsidRPr="00F40681" w:rsidRDefault="002E477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64561A5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w:t>
      </w:r>
      <w:r w:rsidR="005628EC">
        <w:rPr>
          <w:rFonts w:ascii="Arial" w:eastAsia="Times New Roman" w:hAnsi="Arial" w:cs="Arial"/>
          <w:bCs/>
          <w:sz w:val="20"/>
          <w:szCs w:val="20"/>
          <w:lang w:eastAsia="zh-CN"/>
        </w:rPr>
        <w:t>9</w:t>
      </w:r>
      <w:r w:rsidRPr="00F40681">
        <w:rPr>
          <w:rFonts w:ascii="Arial" w:eastAsia="Times New Roman" w:hAnsi="Arial" w:cs="Arial"/>
          <w:bCs/>
          <w:sz w:val="20"/>
          <w:szCs w:val="20"/>
          <w:lang w:eastAsia="zh-CN"/>
        </w:rPr>
        <w:t xml:space="preserve">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372F8DF" w:rsidR="00F40681" w:rsidRPr="008E5E72"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w:t>
      </w:r>
      <w:r w:rsidRPr="008E5E72">
        <w:rPr>
          <w:rFonts w:ascii="Arial" w:eastAsia="Times New Roman" w:hAnsi="Arial" w:cs="Arial"/>
          <w:b/>
          <w:sz w:val="20"/>
          <w:szCs w:val="20"/>
          <w:lang w:eastAsia="zh-CN"/>
        </w:rPr>
        <w:t xml:space="preserve">upływu terminu </w:t>
      </w:r>
      <w:r w:rsidR="00E65782">
        <w:rPr>
          <w:rFonts w:ascii="Arial" w:eastAsia="Times New Roman" w:hAnsi="Arial" w:cs="Arial"/>
          <w:b/>
          <w:sz w:val="20"/>
          <w:szCs w:val="20"/>
          <w:lang w:eastAsia="zh-CN"/>
        </w:rPr>
        <w:t>21</w:t>
      </w:r>
      <w:r w:rsidRPr="008E5E72">
        <w:rPr>
          <w:rFonts w:ascii="Arial" w:eastAsia="Times New Roman" w:hAnsi="Arial" w:cs="Arial"/>
          <w:b/>
          <w:sz w:val="20"/>
          <w:szCs w:val="20"/>
          <w:lang w:eastAsia="zh-CN"/>
        </w:rPr>
        <w:t>.</w:t>
      </w:r>
      <w:r w:rsidR="00E65782">
        <w:rPr>
          <w:rFonts w:ascii="Arial" w:eastAsia="Times New Roman" w:hAnsi="Arial" w:cs="Arial"/>
          <w:b/>
          <w:sz w:val="20"/>
          <w:szCs w:val="20"/>
          <w:lang w:eastAsia="zh-CN"/>
        </w:rPr>
        <w:t>02</w:t>
      </w:r>
      <w:r w:rsidRPr="008E5E72">
        <w:rPr>
          <w:rFonts w:ascii="Arial" w:eastAsia="Times New Roman" w:hAnsi="Arial" w:cs="Arial"/>
          <w:b/>
          <w:sz w:val="20"/>
          <w:szCs w:val="20"/>
          <w:lang w:eastAsia="zh-CN"/>
        </w:rPr>
        <w:t>.202</w:t>
      </w:r>
      <w:r w:rsidR="00E65782">
        <w:rPr>
          <w:rFonts w:ascii="Arial" w:eastAsia="Times New Roman" w:hAnsi="Arial" w:cs="Arial"/>
          <w:b/>
          <w:sz w:val="20"/>
          <w:szCs w:val="20"/>
          <w:lang w:eastAsia="zh-CN"/>
        </w:rPr>
        <w:t>3</w:t>
      </w:r>
      <w:r w:rsidRPr="008E5E72">
        <w:rPr>
          <w:rFonts w:ascii="Arial" w:eastAsia="Times New Roman" w:hAnsi="Arial" w:cs="Arial"/>
          <w:b/>
          <w:sz w:val="20"/>
          <w:szCs w:val="20"/>
          <w:lang w:eastAsia="zh-CN"/>
        </w:rPr>
        <w:t xml:space="preserve"> r.</w:t>
      </w:r>
    </w:p>
    <w:p w14:paraId="0D44ED68" w14:textId="462B2F0A"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5628EC">
        <w:rPr>
          <w:rFonts w:ascii="Arial" w:eastAsia="Times New Roman" w:hAnsi="Arial" w:cs="Arial"/>
          <w:color w:val="000000"/>
          <w:sz w:val="20"/>
          <w:szCs w:val="20"/>
          <w:lang w:eastAsia="pl-PL"/>
        </w:rPr>
        <w:t>6</w:t>
      </w:r>
      <w:r w:rsidRPr="00F40681">
        <w:rPr>
          <w:rFonts w:ascii="Arial" w:eastAsia="Times New Roman" w:hAnsi="Arial" w:cs="Arial"/>
          <w:color w:val="000000"/>
          <w:sz w:val="20"/>
          <w:szCs w:val="20"/>
          <w:lang w:eastAsia="pl-PL"/>
        </w:rPr>
        <w:t xml:space="preserve">0 dni. </w:t>
      </w:r>
    </w:p>
    <w:p w14:paraId="285465A1" w14:textId="77777777" w:rsidR="00F40681" w:rsidRPr="00F40681"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E0A375" w14:textId="3CC24B9E" w:rsidR="00F6276B" w:rsidRPr="00E65782" w:rsidRDefault="00F40681" w:rsidP="00FA5026">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04DBC69E" w14:textId="77777777" w:rsidR="00E65782" w:rsidRPr="000713F0" w:rsidRDefault="00E65782" w:rsidP="00E65782">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2181D8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776B9F">
        <w:rPr>
          <w:rFonts w:ascii="Arial" w:eastAsia="Times New Roman" w:hAnsi="Arial" w:cs="Arial"/>
          <w:b/>
          <w:sz w:val="20"/>
          <w:szCs w:val="20"/>
        </w:rPr>
        <w:t>6</w:t>
      </w:r>
      <w:r w:rsidR="00E65782">
        <w:rPr>
          <w:rFonts w:ascii="Arial" w:eastAsia="Times New Roman" w:hAnsi="Arial" w:cs="Arial"/>
          <w:b/>
          <w:sz w:val="20"/>
          <w:szCs w:val="20"/>
        </w:rPr>
        <w:t>79542</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FEF2254" w:rsidR="00F40681" w:rsidRPr="009E6692"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E65782">
        <w:rPr>
          <w:rFonts w:ascii="Arial" w:eastAsia="Times New Roman" w:hAnsi="Arial" w:cs="Arial"/>
          <w:b/>
          <w:sz w:val="20"/>
          <w:szCs w:val="20"/>
          <w:lang w:eastAsia="zh-CN"/>
        </w:rPr>
        <w:t>2</w:t>
      </w:r>
      <w:r w:rsidR="00893D45">
        <w:rPr>
          <w:rFonts w:ascii="Arial" w:eastAsia="Times New Roman" w:hAnsi="Arial" w:cs="Arial"/>
          <w:b/>
          <w:sz w:val="20"/>
          <w:szCs w:val="20"/>
          <w:lang w:eastAsia="zh-CN"/>
        </w:rPr>
        <w:t>4</w:t>
      </w:r>
      <w:r w:rsidRPr="009E6692">
        <w:rPr>
          <w:rFonts w:ascii="Arial" w:eastAsia="Times New Roman" w:hAnsi="Arial" w:cs="Arial"/>
          <w:b/>
          <w:sz w:val="20"/>
          <w:szCs w:val="20"/>
          <w:lang w:eastAsia="zh-CN"/>
        </w:rPr>
        <w:t>.</w:t>
      </w:r>
      <w:r w:rsidR="00E65782">
        <w:rPr>
          <w:rFonts w:ascii="Arial" w:eastAsia="Times New Roman" w:hAnsi="Arial" w:cs="Arial"/>
          <w:b/>
          <w:sz w:val="20"/>
          <w:szCs w:val="20"/>
          <w:lang w:eastAsia="zh-CN"/>
        </w:rPr>
        <w:t>11</w:t>
      </w:r>
      <w:r w:rsidRPr="009E6692">
        <w:rPr>
          <w:rFonts w:ascii="Arial" w:eastAsia="Times New Roman" w:hAnsi="Arial" w:cs="Arial"/>
          <w:b/>
          <w:sz w:val="20"/>
          <w:szCs w:val="20"/>
          <w:lang w:eastAsia="zh-CN"/>
        </w:rPr>
        <w:t>.202</w:t>
      </w:r>
      <w:r w:rsidR="00893D45">
        <w:rPr>
          <w:rFonts w:ascii="Arial" w:eastAsia="Times New Roman" w:hAnsi="Arial" w:cs="Arial"/>
          <w:b/>
          <w:sz w:val="20"/>
          <w:szCs w:val="20"/>
          <w:lang w:eastAsia="zh-CN"/>
        </w:rPr>
        <w:t>2</w:t>
      </w:r>
      <w:r w:rsidRPr="009E6692">
        <w:rPr>
          <w:rFonts w:ascii="Arial" w:eastAsia="Times New Roman" w:hAnsi="Arial" w:cs="Arial"/>
          <w:b/>
          <w:bCs/>
          <w:sz w:val="20"/>
          <w:szCs w:val="24"/>
          <w:lang w:eastAsia="zh-CN"/>
        </w:rPr>
        <w:t xml:space="preserve"> r.</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B71C23">
      <w:pPr>
        <w:widowControl w:val="0"/>
        <w:numPr>
          <w:ilvl w:val="1"/>
          <w:numId w:val="6"/>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E734123"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E65782">
        <w:rPr>
          <w:rFonts w:ascii="Arial" w:eastAsia="Times New Roman" w:hAnsi="Arial" w:cs="Arial"/>
          <w:b/>
          <w:sz w:val="20"/>
          <w:szCs w:val="20"/>
          <w:lang w:eastAsia="zh-CN"/>
        </w:rPr>
        <w:t>2</w:t>
      </w:r>
      <w:r w:rsidR="00893D45">
        <w:rPr>
          <w:rFonts w:ascii="Arial" w:eastAsia="Times New Roman" w:hAnsi="Arial" w:cs="Arial"/>
          <w:b/>
          <w:sz w:val="20"/>
          <w:szCs w:val="20"/>
          <w:lang w:eastAsia="zh-CN"/>
        </w:rPr>
        <w:t>4</w:t>
      </w:r>
      <w:r w:rsidRPr="009E6692">
        <w:rPr>
          <w:rFonts w:ascii="Arial" w:eastAsia="Times New Roman" w:hAnsi="Arial" w:cs="Arial"/>
          <w:b/>
          <w:sz w:val="20"/>
          <w:szCs w:val="20"/>
          <w:lang w:eastAsia="zh-CN"/>
        </w:rPr>
        <w:t>.</w:t>
      </w:r>
      <w:r w:rsidR="00E65782">
        <w:rPr>
          <w:rFonts w:ascii="Arial" w:eastAsia="Times New Roman" w:hAnsi="Arial" w:cs="Arial"/>
          <w:b/>
          <w:sz w:val="20"/>
          <w:szCs w:val="20"/>
          <w:lang w:eastAsia="zh-CN"/>
        </w:rPr>
        <w:t>11</w:t>
      </w:r>
      <w:r w:rsidRPr="009E6692">
        <w:rPr>
          <w:rFonts w:ascii="Arial" w:eastAsia="Times New Roman" w:hAnsi="Arial" w:cs="Arial"/>
          <w:b/>
          <w:sz w:val="20"/>
          <w:szCs w:val="20"/>
          <w:lang w:eastAsia="zh-CN"/>
        </w:rPr>
        <w:t>.202</w:t>
      </w:r>
      <w:r w:rsidR="00893D45">
        <w:rPr>
          <w:rFonts w:ascii="Arial" w:eastAsia="Times New Roman" w:hAnsi="Arial" w:cs="Arial"/>
          <w:b/>
          <w:sz w:val="20"/>
          <w:szCs w:val="20"/>
          <w:lang w:eastAsia="zh-CN"/>
        </w:rPr>
        <w:t>2</w:t>
      </w:r>
      <w:r w:rsidRPr="009E6692">
        <w:rPr>
          <w:rFonts w:ascii="Arial" w:eastAsia="Times New Roman" w:hAnsi="Arial" w:cs="Arial"/>
          <w:b/>
          <w:sz w:val="20"/>
          <w:szCs w:val="20"/>
          <w:lang w:eastAsia="zh-CN"/>
        </w:rPr>
        <w:t xml:space="preserve"> </w:t>
      </w:r>
      <w:r w:rsidRPr="009E6692">
        <w:rPr>
          <w:rFonts w:ascii="Arial" w:eastAsia="Times New Roman" w:hAnsi="Arial" w:cs="Arial"/>
          <w:b/>
          <w:bCs/>
          <w:sz w:val="20"/>
          <w:szCs w:val="24"/>
          <w:lang w:eastAsia="zh-CN"/>
        </w:rPr>
        <w:t>r.</w:t>
      </w:r>
      <w:r w:rsidRPr="009E6692">
        <w:rPr>
          <w:rFonts w:ascii="Arial" w:eastAsia="Times New Roman" w:hAnsi="Arial" w:cs="Arial"/>
          <w:b/>
          <w:sz w:val="20"/>
          <w:szCs w:val="24"/>
          <w:lang w:eastAsia="zh-CN"/>
        </w:rPr>
        <w:t>, godz.:</w:t>
      </w:r>
      <w:r w:rsidRPr="009E6692">
        <w:rPr>
          <w:rFonts w:ascii="Arial" w:eastAsia="Times New Roman" w:hAnsi="Arial" w:cs="Arial"/>
          <w:sz w:val="20"/>
          <w:szCs w:val="24"/>
          <w:lang w:eastAsia="zh-CN"/>
        </w:rPr>
        <w:t xml:space="preserve"> </w:t>
      </w:r>
      <w:r w:rsidRPr="009E6692">
        <w:rPr>
          <w:rFonts w:ascii="Arial" w:eastAsia="Times New Roman" w:hAnsi="Arial" w:cs="Arial"/>
          <w:b/>
          <w:sz w:val="20"/>
          <w:szCs w:val="24"/>
          <w:lang w:eastAsia="zh-CN"/>
        </w:rPr>
        <w:t>13:30</w:t>
      </w:r>
      <w:r w:rsidRPr="009E6692">
        <w:rPr>
          <w:rFonts w:ascii="Arial" w:eastAsia="Times New Roman" w:hAnsi="Arial" w:cs="Arial"/>
          <w:sz w:val="20"/>
          <w:szCs w:val="24"/>
          <w:lang w:eastAsia="zh-CN"/>
        </w:rPr>
        <w:t xml:space="preserve"> </w:t>
      </w:r>
      <w:r w:rsidRPr="00F40681">
        <w:rPr>
          <w:rFonts w:ascii="Arial" w:eastAsia="Times New Roman" w:hAnsi="Arial" w:cs="Arial"/>
          <w:sz w:val="20"/>
          <w:szCs w:val="24"/>
          <w:lang w:eastAsia="zh-CN"/>
        </w:rPr>
        <w:t xml:space="preserve">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lastRenderedPageBreak/>
        <w:t xml:space="preserve">Otwarcie ofert nastąpi za pomocą platformy zakupowej pod adresem: </w:t>
      </w:r>
    </w:p>
    <w:p w14:paraId="1DF94D93" w14:textId="3ACC75EA"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93D45">
        <w:rPr>
          <w:rFonts w:ascii="Arial" w:eastAsia="Times New Roman" w:hAnsi="Arial" w:cs="Arial"/>
          <w:b/>
          <w:sz w:val="20"/>
          <w:szCs w:val="20"/>
        </w:rPr>
        <w:t>6</w:t>
      </w:r>
      <w:r w:rsidR="003C00CE">
        <w:rPr>
          <w:rFonts w:ascii="Arial" w:eastAsia="Times New Roman" w:hAnsi="Arial" w:cs="Arial"/>
          <w:b/>
          <w:sz w:val="20"/>
          <w:szCs w:val="20"/>
        </w:rPr>
        <w:t>79542</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B71C23">
      <w:pPr>
        <w:numPr>
          <w:ilvl w:val="1"/>
          <w:numId w:val="6"/>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FA5026">
      <w:pPr>
        <w:numPr>
          <w:ilvl w:val="0"/>
          <w:numId w:val="21"/>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42571E39"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2E4779">
        <w:rPr>
          <w:rFonts w:ascii="Arial" w:eastAsia="Times New Roman" w:hAnsi="Arial" w:cs="Arial"/>
          <w:sz w:val="20"/>
          <w:szCs w:val="24"/>
          <w:lang w:eastAsia="zh-CN"/>
        </w:rPr>
        <w:t>2</w:t>
      </w:r>
      <w:r w:rsidR="003C00C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3C00C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1"/>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7B3A25F4" w14:textId="3B633805" w:rsidR="00893D45" w:rsidRPr="00893D45" w:rsidRDefault="00F40681" w:rsidP="00893D45">
      <w:pPr>
        <w:numPr>
          <w:ilvl w:val="0"/>
          <w:numId w:val="9"/>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7AF7B57D"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0BFA793F"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handlu ludźmi, o którym mowa w art. 189a Kodeksu karnego, </w:t>
      </w:r>
    </w:p>
    <w:p w14:paraId="230A0AAE"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sz w:val="20"/>
          <w:szCs w:val="20"/>
          <w:lang w:eastAsia="pl-PL"/>
        </w:rPr>
        <w:t>o którym mowa w art. 228–230a, art. 250a Kodeksu karnego</w:t>
      </w:r>
      <w:r>
        <w:rPr>
          <w:rFonts w:ascii="Arial" w:hAnsi="Arial" w:cs="Arial"/>
          <w:sz w:val="20"/>
          <w:szCs w:val="20"/>
        </w:rPr>
        <w:t xml:space="preserve">, w </w:t>
      </w:r>
      <w:hyperlink r:id="rId19" w:anchor="/document/17631344?unitId=art(46)&amp;cm=DOCUMENT" w:history="1">
        <w:r w:rsidRPr="00893D45">
          <w:rPr>
            <w:rStyle w:val="Hipercze"/>
            <w:rFonts w:ascii="Arial" w:hAnsi="Arial" w:cs="Arial"/>
            <w:color w:val="auto"/>
            <w:sz w:val="20"/>
            <w:szCs w:val="20"/>
            <w:u w:val="none"/>
          </w:rPr>
          <w:t>art. 46-48</w:t>
        </w:r>
      </w:hyperlink>
      <w:r>
        <w:rPr>
          <w:rFonts w:ascii="Arial" w:hAnsi="Arial" w:cs="Arial"/>
          <w:sz w:val="20"/>
          <w:szCs w:val="20"/>
        </w:rPr>
        <w:t xml:space="preserve"> ustawy z dnia 25 czerwca 2010 r. o sporcie (Dz. U. z 2020 r. poz. 1133 oraz z 2021 r. poz. 2054) lub w </w:t>
      </w:r>
      <w:hyperlink r:id="rId20" w:anchor="/document/17712396?unitId=art(54)ust(1)&amp;cm=DOCUMENT" w:history="1">
        <w:r w:rsidRPr="00893D45">
          <w:rPr>
            <w:rStyle w:val="Hipercze"/>
            <w:rFonts w:ascii="Arial" w:hAnsi="Arial" w:cs="Arial"/>
            <w:color w:val="auto"/>
            <w:sz w:val="20"/>
            <w:szCs w:val="20"/>
            <w:u w:val="none"/>
          </w:rPr>
          <w:t>art. 54 ust. 1-4</w:t>
        </w:r>
      </w:hyperlink>
      <w:r>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53486FCE"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CF60D53"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669FAAD"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4AC28A4D"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08271" w14:textId="77777777" w:rsidR="00893D45" w:rsidRDefault="00893D45" w:rsidP="00FA5026">
      <w:pPr>
        <w:numPr>
          <w:ilvl w:val="0"/>
          <w:numId w:val="4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AC7E2A9" w14:textId="6868F1E1" w:rsidR="00893D45" w:rsidRPr="00F40681" w:rsidRDefault="00893D45" w:rsidP="00893D45">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F40681">
        <w:rPr>
          <w:rFonts w:ascii="Arial" w:eastAsia="Times New Roman" w:hAnsi="Arial" w:cs="Arial"/>
          <w:sz w:val="20"/>
          <w:szCs w:val="20"/>
          <w:lang w:eastAsia="pl-PL"/>
        </w:rPr>
        <w:lastRenderedPageBreak/>
        <w:t xml:space="preserve">konkurencji i konsumentów, złożyli odrębne oferty, chyba że wykażą, że przygotowali te oferty niezależnie od siebie; </w:t>
      </w:r>
    </w:p>
    <w:p w14:paraId="78FB4895" w14:textId="77777777" w:rsidR="00F40681" w:rsidRPr="00F40681" w:rsidRDefault="00F40681" w:rsidP="00FA5026">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A5026">
      <w:pPr>
        <w:numPr>
          <w:ilvl w:val="0"/>
          <w:numId w:val="17"/>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5B13B9CF" w:rsidR="00F40681" w:rsidRDefault="00F40681" w:rsidP="00FA5026">
      <w:pPr>
        <w:numPr>
          <w:ilvl w:val="0"/>
          <w:numId w:val="1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1ECC29EB" w14:textId="77777777" w:rsidR="00620B97" w:rsidRPr="00F40681" w:rsidRDefault="00620B97" w:rsidP="00620B97">
      <w:pPr>
        <w:autoSpaceDE w:val="0"/>
        <w:autoSpaceDN w:val="0"/>
        <w:adjustRightInd w:val="0"/>
        <w:spacing w:after="0" w:line="240" w:lineRule="auto"/>
        <w:ind w:left="1701"/>
        <w:jc w:val="both"/>
        <w:rPr>
          <w:rFonts w:ascii="Arial" w:eastAsia="Times New Roman" w:hAnsi="Arial" w:cs="Arial"/>
          <w:color w:val="000000"/>
          <w:sz w:val="20"/>
          <w:szCs w:val="20"/>
          <w:lang w:eastAsia="pl-PL"/>
        </w:rPr>
      </w:pPr>
    </w:p>
    <w:p w14:paraId="268AD90C"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r>
        <w:rPr>
          <w:rFonts w:ascii="Arial" w:eastAsia="Times New Roman" w:hAnsi="Arial" w:cs="Arial"/>
          <w:b/>
          <w:sz w:val="20"/>
          <w:szCs w:val="20"/>
          <w:lang w:eastAsia="zh-CN"/>
        </w:rPr>
        <w:t xml:space="preserve">8.4. </w:t>
      </w:r>
      <w:r>
        <w:rPr>
          <w:rFonts w:ascii="Arial" w:hAnsi="Arial" w:cs="Arial"/>
          <w:sz w:val="20"/>
          <w:szCs w:val="20"/>
        </w:rPr>
        <w:t xml:space="preserve">Zgodnie z art. 1 pkt 3 ustawy z dnia 13 kwietnia 2022 r. </w:t>
      </w:r>
      <w:r>
        <w:rPr>
          <w:rFonts w:ascii="Arial" w:hAnsi="Arial" w:cs="Arial"/>
          <w:i/>
          <w:sz w:val="20"/>
          <w:szCs w:val="20"/>
        </w:rPr>
        <w:t>o szczególnych rozwiązaniach w zakresie przeciwdziałania wspieraniu agresji na Ukrainę oraz służących ochronie bezpieczeństwa narodowego</w:t>
      </w:r>
      <w:r>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Pr>
          <w:rFonts w:ascii="Arial" w:hAnsi="Arial" w:cs="Arial"/>
          <w:sz w:val="20"/>
          <w:szCs w:val="20"/>
        </w:rPr>
        <w:t>późn</w:t>
      </w:r>
      <w:proofErr w:type="spellEnd"/>
      <w:r>
        <w:rPr>
          <w:rFonts w:ascii="Arial" w:hAnsi="Arial" w:cs="Arial"/>
          <w:sz w:val="20"/>
          <w:szCs w:val="20"/>
        </w:rPr>
        <w:t xml:space="preserve">. zm.), zwanej dalej „ustawą </w:t>
      </w:r>
      <w:proofErr w:type="spellStart"/>
      <w:r>
        <w:rPr>
          <w:rFonts w:ascii="Arial" w:hAnsi="Arial" w:cs="Arial"/>
          <w:sz w:val="20"/>
          <w:szCs w:val="20"/>
        </w:rPr>
        <w:t>Pzp</w:t>
      </w:r>
      <w:proofErr w:type="spellEnd"/>
      <w:r>
        <w:rPr>
          <w:rFonts w:ascii="Arial" w:hAnsi="Arial" w:cs="Arial"/>
          <w:sz w:val="20"/>
          <w:szCs w:val="20"/>
        </w:rPr>
        <w:t>”.</w:t>
      </w:r>
    </w:p>
    <w:p w14:paraId="37B56492" w14:textId="77777777" w:rsidR="005D7FF6" w:rsidRDefault="005D7FF6" w:rsidP="005D7FF6">
      <w:pPr>
        <w:tabs>
          <w:tab w:val="left" w:pos="284"/>
          <w:tab w:val="left" w:pos="1496"/>
        </w:tabs>
        <w:suppressAutoHyphens/>
        <w:spacing w:after="0" w:line="240" w:lineRule="auto"/>
        <w:ind w:left="993"/>
        <w:jc w:val="both"/>
        <w:rPr>
          <w:rFonts w:ascii="Arial" w:hAnsi="Arial" w:cs="Arial"/>
          <w:sz w:val="20"/>
          <w:szCs w:val="20"/>
        </w:rPr>
      </w:pPr>
    </w:p>
    <w:p w14:paraId="44E00C41" w14:textId="77777777" w:rsidR="005D7FF6" w:rsidRDefault="005D7FF6" w:rsidP="00FA5026">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Pr>
          <w:rFonts w:ascii="Arial" w:hAnsi="Arial" w:cs="Arial"/>
          <w:sz w:val="20"/>
          <w:szCs w:val="20"/>
        </w:rPr>
        <w:t xml:space="preserve">Na podstawie art. 7 ust. 1 ustawy z postępowania o udzielenie zamówienia publicznego prowadzonego na podstawie ustawy </w:t>
      </w:r>
      <w:proofErr w:type="spellStart"/>
      <w:r>
        <w:rPr>
          <w:rFonts w:ascii="Arial" w:hAnsi="Arial" w:cs="Arial"/>
          <w:sz w:val="20"/>
          <w:szCs w:val="20"/>
        </w:rPr>
        <w:t>Pzp</w:t>
      </w:r>
      <w:proofErr w:type="spellEnd"/>
      <w:r>
        <w:rPr>
          <w:rFonts w:ascii="Arial" w:hAnsi="Arial" w:cs="Arial"/>
          <w:sz w:val="20"/>
          <w:szCs w:val="20"/>
        </w:rPr>
        <w:t xml:space="preserve"> wyklucza się:</w:t>
      </w:r>
    </w:p>
    <w:p w14:paraId="624303EF" w14:textId="707EA98C" w:rsidR="005D7FF6" w:rsidRDefault="00620B97" w:rsidP="00FA5026">
      <w:pPr>
        <w:numPr>
          <w:ilvl w:val="0"/>
          <w:numId w:val="44"/>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w:t>
      </w:r>
      <w:r w:rsidR="005D7FF6">
        <w:rPr>
          <w:rFonts w:ascii="Arial" w:eastAsia="Times New Roman" w:hAnsi="Arial" w:cs="Arial"/>
          <w:sz w:val="20"/>
          <w:szCs w:val="20"/>
        </w:rPr>
        <w:t>ykonawcę</w:t>
      </w:r>
      <w:r>
        <w:rPr>
          <w:rFonts w:ascii="Arial" w:eastAsia="Times New Roman" w:hAnsi="Arial" w:cs="Arial"/>
          <w:sz w:val="20"/>
          <w:szCs w:val="20"/>
        </w:rPr>
        <w:t xml:space="preserve"> oraz uczestnika konkursu</w:t>
      </w:r>
      <w:r w:rsidR="005D7FF6">
        <w:rPr>
          <w:rFonts w:ascii="Arial" w:eastAsia="Times New Roman" w:hAnsi="Arial" w:cs="Arial"/>
          <w:sz w:val="20"/>
          <w:szCs w:val="20"/>
        </w:rPr>
        <w:t xml:space="preserve"> wymienionego w wykazach określonych w rozporządzeniu 765/2006 i rozporządzeniu 269/2014 albo wpisanego na listę na podstawie decyzji w sprawie wpisu na listę rozstrzygającej  o zastosowaniu środka, o którym mowa w art. 1 pkt 3 ustawy;</w:t>
      </w:r>
    </w:p>
    <w:p w14:paraId="3FFADE5C" w14:textId="3735D947" w:rsidR="005D7FF6" w:rsidRDefault="005D7FF6" w:rsidP="00FA5026">
      <w:pPr>
        <w:numPr>
          <w:ilvl w:val="0"/>
          <w:numId w:val="44"/>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oraz uczestnika konkursu</w:t>
      </w:r>
      <w:r>
        <w:rPr>
          <w:rFonts w:ascii="Arial" w:eastAsia="Times New Roman" w:hAnsi="Arial" w:cs="Arial"/>
          <w:sz w:val="20"/>
          <w:szCs w:val="20"/>
        </w:rPr>
        <w:t xml:space="preserve">, którego beneficjentem rzeczywistym w rozumieniu ustawy z dnia 1 marca 2018 r. o przeciwdziałaniu praniu pieniędzy oraz finansowaniu terroryzmu (Dz. </w:t>
      </w:r>
      <w:proofErr w:type="spellStart"/>
      <w:r>
        <w:rPr>
          <w:rFonts w:ascii="Arial" w:eastAsia="Times New Roman" w:hAnsi="Arial" w:cs="Arial"/>
          <w:sz w:val="20"/>
          <w:szCs w:val="20"/>
        </w:rPr>
        <w:t>U.z</w:t>
      </w:r>
      <w:proofErr w:type="spellEnd"/>
      <w:r>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3156E7" w14:textId="7271FD5B" w:rsidR="005D7FF6" w:rsidRDefault="005D7FF6" w:rsidP="00FA5026">
      <w:pPr>
        <w:numPr>
          <w:ilvl w:val="0"/>
          <w:numId w:val="44"/>
        </w:numPr>
        <w:spacing w:after="0" w:line="240" w:lineRule="auto"/>
        <w:ind w:left="1276" w:hanging="283"/>
        <w:jc w:val="both"/>
        <w:rPr>
          <w:rFonts w:ascii="Arial" w:eastAsia="Times New Roman" w:hAnsi="Arial" w:cs="Arial"/>
          <w:sz w:val="20"/>
          <w:szCs w:val="20"/>
        </w:rPr>
      </w:pPr>
      <w:r>
        <w:rPr>
          <w:rFonts w:ascii="Arial" w:eastAsia="Times New Roman" w:hAnsi="Arial" w:cs="Arial"/>
          <w:sz w:val="20"/>
          <w:szCs w:val="20"/>
        </w:rPr>
        <w:t>wykonawcę</w:t>
      </w:r>
      <w:r w:rsidR="00620B97">
        <w:rPr>
          <w:rFonts w:ascii="Arial" w:eastAsia="Times New Roman" w:hAnsi="Arial" w:cs="Arial"/>
          <w:sz w:val="20"/>
          <w:szCs w:val="20"/>
        </w:rPr>
        <w:t xml:space="preserve"> lub uczestnika konkursu</w:t>
      </w:r>
      <w:r>
        <w:rPr>
          <w:rFonts w:ascii="Arial" w:eastAsia="Times New Roman" w:hAnsi="Arial" w:cs="Arial"/>
          <w:sz w:val="20"/>
          <w:szCs w:val="20"/>
        </w:rPr>
        <w:t>,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w:t>
      </w:r>
      <w:r w:rsidR="00620B97">
        <w:rPr>
          <w:rFonts w:ascii="Arial" w:eastAsia="Times New Roman" w:hAnsi="Arial" w:cs="Arial"/>
          <w:sz w:val="20"/>
          <w:szCs w:val="20"/>
        </w:rPr>
        <w:t xml:space="preserve"> </w:t>
      </w:r>
      <w:r>
        <w:rPr>
          <w:rFonts w:ascii="Arial" w:eastAsia="Times New Roman" w:hAnsi="Arial" w:cs="Arial"/>
          <w:sz w:val="20"/>
          <w:szCs w:val="20"/>
        </w:rPr>
        <w:t>w sprawie wpisu na listę rozstrzygającej o zastosowaniu środka, o którym mowa w art. 1 pkt 3 ustawy.</w:t>
      </w:r>
    </w:p>
    <w:p w14:paraId="7DDF8979" w14:textId="77777777" w:rsidR="005D7FF6" w:rsidRDefault="005D7FF6" w:rsidP="00FA5026">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Pr>
          <w:rFonts w:ascii="Arial" w:hAnsi="Arial" w:cs="Arial"/>
          <w:sz w:val="20"/>
          <w:szCs w:val="20"/>
        </w:rPr>
        <w:t>Powyższe wykluczenie, określone w ust. 8.4.1. nastąpi na okres trwania ww. okoliczności.</w:t>
      </w:r>
    </w:p>
    <w:p w14:paraId="03A9D196" w14:textId="3A283DB8" w:rsidR="005D7FF6" w:rsidRDefault="005D7FF6" w:rsidP="005D7FF6">
      <w:pPr>
        <w:tabs>
          <w:tab w:val="left" w:pos="709"/>
        </w:tabs>
        <w:suppressAutoHyphens/>
        <w:spacing w:after="0" w:line="240" w:lineRule="auto"/>
        <w:ind w:left="993"/>
        <w:jc w:val="both"/>
        <w:rPr>
          <w:rFonts w:ascii="Arial" w:hAnsi="Arial" w:cs="Arial"/>
          <w:sz w:val="20"/>
          <w:szCs w:val="20"/>
        </w:rPr>
      </w:pPr>
      <w:r>
        <w:rPr>
          <w:rFonts w:ascii="Arial" w:hAnsi="Arial" w:cs="Arial"/>
          <w:b/>
          <w:bCs/>
          <w:sz w:val="20"/>
          <w:szCs w:val="20"/>
        </w:rPr>
        <w:t>8.4.3.</w:t>
      </w:r>
      <w:r>
        <w:rPr>
          <w:rFonts w:ascii="Arial" w:hAnsi="Arial" w:cs="Arial"/>
          <w:sz w:val="20"/>
          <w:szCs w:val="20"/>
        </w:rPr>
        <w:t xml:space="preserve"> W przypadku wykonawcy wykluczonego na podstawie ust. 8.4.1. Zamawiający odrzuci ofertę takiego Wykonawcy.</w:t>
      </w:r>
    </w:p>
    <w:p w14:paraId="34D49E3A" w14:textId="25F27423" w:rsidR="005D7FF6" w:rsidRDefault="005D7FF6" w:rsidP="005D7FF6">
      <w:pPr>
        <w:tabs>
          <w:tab w:val="left" w:pos="709"/>
        </w:tabs>
        <w:suppressAutoHyphens/>
        <w:spacing w:after="0" w:line="240" w:lineRule="auto"/>
        <w:ind w:left="993"/>
        <w:jc w:val="both"/>
        <w:rPr>
          <w:rFonts w:ascii="Arial" w:hAnsi="Arial" w:cs="Arial"/>
          <w:b/>
          <w:sz w:val="20"/>
          <w:szCs w:val="20"/>
        </w:rPr>
      </w:pPr>
    </w:p>
    <w:p w14:paraId="3D4E3AEC" w14:textId="464BFA55" w:rsidR="005D7FF6" w:rsidRDefault="005D7FF6" w:rsidP="00E60424">
      <w:pPr>
        <w:tabs>
          <w:tab w:val="left" w:pos="709"/>
        </w:tabs>
        <w:spacing w:after="0" w:line="240" w:lineRule="auto"/>
        <w:ind w:left="993"/>
        <w:jc w:val="both"/>
        <w:rPr>
          <w:rFonts w:ascii="Arial" w:hAnsi="Arial" w:cs="Arial"/>
          <w:sz w:val="20"/>
          <w:szCs w:val="20"/>
        </w:rPr>
      </w:pPr>
      <w:r>
        <w:rPr>
          <w:rFonts w:ascii="Arial" w:hAnsi="Arial" w:cs="Arial"/>
          <w:b/>
          <w:sz w:val="20"/>
          <w:szCs w:val="20"/>
        </w:rPr>
        <w:t xml:space="preserve">8.5. </w:t>
      </w:r>
      <w:r w:rsidR="00E60424" w:rsidRPr="00E60424">
        <w:rPr>
          <w:rFonts w:ascii="Arial" w:hAnsi="Arial" w:cs="Arial"/>
          <w:bCs/>
          <w:sz w:val="20"/>
          <w:szCs w:val="20"/>
        </w:rPr>
        <w:t>Podstawy wykluczenia</w:t>
      </w:r>
      <w:r w:rsidR="00E60424">
        <w:rPr>
          <w:rFonts w:ascii="Arial" w:hAnsi="Arial" w:cs="Arial"/>
          <w:bCs/>
          <w:sz w:val="20"/>
          <w:szCs w:val="20"/>
        </w:rPr>
        <w:t xml:space="preserve"> wykonawcy przewidziane w </w:t>
      </w:r>
      <w:r w:rsidR="00E60424" w:rsidRPr="00E60424">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004F1CDE">
        <w:rPr>
          <w:rFonts w:ascii="Arial" w:hAnsi="Arial" w:cs="Arial"/>
          <w:sz w:val="20"/>
          <w:szCs w:val="20"/>
        </w:rPr>
        <w:t>:</w:t>
      </w:r>
    </w:p>
    <w:p w14:paraId="2DAD8DC7" w14:textId="77777777" w:rsidR="009B4CFF" w:rsidRDefault="009B4CFF" w:rsidP="009B4CFF">
      <w:pPr>
        <w:tabs>
          <w:tab w:val="left" w:pos="709"/>
        </w:tabs>
        <w:spacing w:after="0" w:line="240" w:lineRule="auto"/>
        <w:ind w:left="993"/>
        <w:jc w:val="both"/>
        <w:rPr>
          <w:sz w:val="20"/>
          <w:szCs w:val="20"/>
        </w:rPr>
      </w:pPr>
      <w:r w:rsidRPr="009B4CFF">
        <w:rPr>
          <w:rStyle w:val="markedcontent"/>
          <w:rFonts w:ascii="Arial" w:hAnsi="Arial" w:cs="Arial"/>
          <w:sz w:val="20"/>
          <w:szCs w:val="20"/>
        </w:rPr>
        <w:lastRenderedPageBreak/>
        <w:t>1. Zakazuje się udzielania lub dalszego wykonywania wszelkich zamówień publicznych lub koncesji objętych</w:t>
      </w:r>
      <w:r w:rsidRPr="009B4CFF">
        <w:rPr>
          <w:sz w:val="20"/>
          <w:szCs w:val="20"/>
        </w:rPr>
        <w:br/>
      </w:r>
      <w:r w:rsidRPr="009B4CFF">
        <w:rPr>
          <w:rStyle w:val="markedcontent"/>
          <w:rFonts w:ascii="Arial" w:hAnsi="Arial" w:cs="Arial"/>
          <w:sz w:val="20"/>
          <w:szCs w:val="20"/>
        </w:rPr>
        <w:t>zakresem dyrektyw w sprawie zamówień publicznych, a także zakresem art. 10 ust. 1, 3, ust. 6 lit. a)–e), ust. 8, 9 i 10,</w:t>
      </w:r>
      <w:r>
        <w:rPr>
          <w:sz w:val="20"/>
          <w:szCs w:val="20"/>
        </w:rPr>
        <w:t xml:space="preserve"> </w:t>
      </w:r>
      <w:r w:rsidRPr="009B4CFF">
        <w:rPr>
          <w:rStyle w:val="markedcontent"/>
          <w:rFonts w:ascii="Arial" w:hAnsi="Arial" w:cs="Arial"/>
          <w:sz w:val="20"/>
          <w:szCs w:val="20"/>
        </w:rPr>
        <w:t>art. 11, 12, 13 i 14 dyrektywy 2014/23/UE, art. 7 i 8, art. 10 lit. b)–f) i lit. h)–j) dyrektywy 2014/24/UE, art. 18, art. 21</w:t>
      </w:r>
      <w:r>
        <w:rPr>
          <w:sz w:val="20"/>
          <w:szCs w:val="20"/>
        </w:rPr>
        <w:t xml:space="preserve"> </w:t>
      </w:r>
      <w:r w:rsidRPr="009B4CFF">
        <w:rPr>
          <w:rStyle w:val="markedcontent"/>
          <w:rFonts w:ascii="Arial" w:hAnsi="Arial" w:cs="Arial"/>
          <w:sz w:val="20"/>
          <w:szCs w:val="20"/>
        </w:rPr>
        <w:t>lit. b)–e) i lit. g)–i), art. 29 i 30 dyrektywy 2014/25/UE oraz art. 13 lit. a)–d), lit. f)–h) i lit. j)</w:t>
      </w:r>
      <w:r>
        <w:rPr>
          <w:rStyle w:val="markedcontent"/>
          <w:rFonts w:ascii="Arial" w:hAnsi="Arial" w:cs="Arial"/>
          <w:sz w:val="20"/>
          <w:szCs w:val="20"/>
        </w:rPr>
        <w:t xml:space="preserve"> </w:t>
      </w:r>
      <w:r w:rsidRPr="009B4CFF">
        <w:rPr>
          <w:rStyle w:val="markedcontent"/>
          <w:rFonts w:ascii="Arial" w:hAnsi="Arial" w:cs="Arial"/>
          <w:sz w:val="20"/>
          <w:szCs w:val="20"/>
        </w:rPr>
        <w:t>dyrektywy 2009/81/WE</w:t>
      </w:r>
      <w:r>
        <w:rPr>
          <w:sz w:val="20"/>
          <w:szCs w:val="20"/>
        </w:rPr>
        <w:t xml:space="preserve"> </w:t>
      </w:r>
      <w:r w:rsidRPr="009B4CFF">
        <w:rPr>
          <w:rStyle w:val="markedcontent"/>
          <w:rFonts w:ascii="Arial" w:hAnsi="Arial" w:cs="Arial"/>
          <w:sz w:val="20"/>
          <w:szCs w:val="20"/>
        </w:rPr>
        <w:t>na rzecz lub z udziałem:</w:t>
      </w:r>
    </w:p>
    <w:p w14:paraId="4A95E2A6" w14:textId="77777777" w:rsidR="00591A2B" w:rsidRPr="00591A2B" w:rsidRDefault="009B4CFF" w:rsidP="00FA5026">
      <w:pPr>
        <w:pStyle w:val="Akapitzlist"/>
        <w:numPr>
          <w:ilvl w:val="0"/>
          <w:numId w:val="45"/>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obywateli rosyjskich lub osób fizycznych lub prawnych, podmiotów lub organów z siedzibą w Rosji;</w:t>
      </w:r>
    </w:p>
    <w:p w14:paraId="7A85798E" w14:textId="658E00EF" w:rsidR="00591A2B" w:rsidRPr="00591A2B" w:rsidRDefault="009B4CFF" w:rsidP="00FA5026">
      <w:pPr>
        <w:pStyle w:val="Akapitzlist"/>
        <w:numPr>
          <w:ilvl w:val="0"/>
          <w:numId w:val="45"/>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 xml:space="preserve">osób prawnych, podmiotów lub organów, do których prawa własności bezpośrednio lub pośrednio </w:t>
      </w:r>
      <w:r w:rsidR="00563100">
        <w:rPr>
          <w:rStyle w:val="markedcontent"/>
          <w:rFonts w:ascii="Arial" w:hAnsi="Arial" w:cs="Arial"/>
          <w:sz w:val="20"/>
          <w:szCs w:val="20"/>
        </w:rPr>
        <w:t xml:space="preserve">                         </w:t>
      </w:r>
      <w:r w:rsidRPr="009B4CFF">
        <w:rPr>
          <w:rStyle w:val="markedcontent"/>
          <w:rFonts w:ascii="Arial" w:hAnsi="Arial" w:cs="Arial"/>
          <w:sz w:val="20"/>
          <w:szCs w:val="20"/>
        </w:rPr>
        <w:t>w ponad 50 %</w:t>
      </w:r>
      <w:r w:rsidR="00591A2B">
        <w:rPr>
          <w:sz w:val="20"/>
          <w:szCs w:val="20"/>
        </w:rPr>
        <w:t xml:space="preserve"> </w:t>
      </w:r>
      <w:r w:rsidRPr="009B4CFF">
        <w:rPr>
          <w:rStyle w:val="markedcontent"/>
          <w:rFonts w:ascii="Arial" w:hAnsi="Arial" w:cs="Arial"/>
          <w:sz w:val="20"/>
          <w:szCs w:val="20"/>
        </w:rPr>
        <w:t>należą do podmiotu, o którym mowa w lit. a) niniejszego ustępu; lub</w:t>
      </w:r>
    </w:p>
    <w:p w14:paraId="6B9AF9CC" w14:textId="77777777" w:rsidR="00591A2B" w:rsidRPr="00591A2B" w:rsidRDefault="009B4CFF" w:rsidP="00FA5026">
      <w:pPr>
        <w:pStyle w:val="Akapitzlist"/>
        <w:numPr>
          <w:ilvl w:val="0"/>
          <w:numId w:val="45"/>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9B4CFF">
        <w:rPr>
          <w:rStyle w:val="markedcontent"/>
          <w:rFonts w:ascii="Arial" w:hAnsi="Arial" w:cs="Arial"/>
          <w:sz w:val="20"/>
          <w:szCs w:val="20"/>
        </w:rPr>
        <w:t>osób fizycznych lub prawnych, podmiotów lub organów działających w imieniu lub pod kierunkiem podmiotu,</w:t>
      </w:r>
      <w:r w:rsidR="00591A2B">
        <w:rPr>
          <w:sz w:val="20"/>
          <w:szCs w:val="20"/>
        </w:rPr>
        <w:t xml:space="preserve"> </w:t>
      </w:r>
      <w:r w:rsidRPr="009B4CFF">
        <w:rPr>
          <w:rStyle w:val="markedcontent"/>
          <w:rFonts w:ascii="Arial" w:hAnsi="Arial" w:cs="Arial"/>
          <w:sz w:val="20"/>
          <w:szCs w:val="20"/>
        </w:rPr>
        <w:t>o którym mowa w lit. a) lub b) niniejszego ustępu,</w:t>
      </w:r>
    </w:p>
    <w:p w14:paraId="2CC47681" w14:textId="42E64A53" w:rsidR="003F245A" w:rsidRPr="00620B97" w:rsidRDefault="009B4CFF" w:rsidP="00620B97">
      <w:pPr>
        <w:pStyle w:val="Akapitzlist"/>
        <w:spacing w:after="0" w:line="240" w:lineRule="auto"/>
        <w:ind w:left="1276"/>
        <w:jc w:val="both"/>
        <w:rPr>
          <w:rFonts w:ascii="Arial" w:hAnsi="Arial" w:cs="Arial"/>
          <w:sz w:val="20"/>
          <w:szCs w:val="20"/>
        </w:rPr>
      </w:pPr>
      <w:r w:rsidRPr="00591A2B">
        <w:rPr>
          <w:rStyle w:val="markedcontent"/>
          <w:rFonts w:ascii="Arial" w:hAnsi="Arial" w:cs="Arial"/>
          <w:sz w:val="20"/>
          <w:szCs w:val="20"/>
        </w:rPr>
        <w:t>w tym podwykonawców, dostawców lub podmiotów, na których zdolności polega się w rozumieniu dyrektyw w sprawie zamówień publicznych, w przypadku gdy przypada na nich ponad 10 % wartości zamówienia.</w:t>
      </w:r>
    </w:p>
    <w:p w14:paraId="227B6EF1" w14:textId="132CC0C3" w:rsidR="003F245A" w:rsidRPr="003F245A" w:rsidRDefault="003F245A" w:rsidP="003F245A">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3F245A">
        <w:rPr>
          <w:rFonts w:ascii="Arial" w:eastAsia="Times New Roman" w:hAnsi="Arial" w:cs="Arial"/>
          <w:b/>
          <w:bCs/>
          <w:sz w:val="20"/>
          <w:szCs w:val="20"/>
          <w:lang w:eastAsia="zh-CN"/>
        </w:rPr>
        <w:t>8.5.1.</w:t>
      </w:r>
      <w:r>
        <w:rPr>
          <w:rFonts w:ascii="Arial" w:eastAsia="Times New Roman" w:hAnsi="Arial" w:cs="Arial"/>
          <w:b/>
          <w:bCs/>
          <w:sz w:val="20"/>
          <w:szCs w:val="20"/>
          <w:lang w:eastAsia="zh-CN"/>
        </w:rPr>
        <w:t xml:space="preserve"> </w:t>
      </w:r>
      <w:r>
        <w:rPr>
          <w:rFonts w:ascii="Arial" w:hAnsi="Arial" w:cs="Arial"/>
          <w:sz w:val="20"/>
          <w:szCs w:val="20"/>
        </w:rPr>
        <w:t>W przypadku wykonawcy wykluczonego na podstawie ust. 8.5. Zamawiający odrzuci ofertę takiego Wykonawcy.</w:t>
      </w:r>
    </w:p>
    <w:p w14:paraId="72D0A0F5" w14:textId="48BBB8DC" w:rsidR="003F245A"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37AC94D" w14:textId="77777777" w:rsidR="003F245A" w:rsidRPr="00F40681" w:rsidRDefault="003F245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55EC4294"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2E4779">
        <w:rPr>
          <w:rFonts w:ascii="Arial" w:eastAsia="Times New Roman" w:hAnsi="Arial" w:cs="Arial"/>
          <w:sz w:val="20"/>
          <w:szCs w:val="24"/>
          <w:lang w:eastAsia="zh-CN"/>
        </w:rPr>
        <w:t>2</w:t>
      </w:r>
      <w:r w:rsidR="003C00C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2E4779">
        <w:rPr>
          <w:rFonts w:ascii="Arial" w:eastAsia="Times New Roman" w:hAnsi="Arial" w:cs="Arial"/>
          <w:sz w:val="20"/>
          <w:szCs w:val="24"/>
          <w:lang w:eastAsia="zh-CN"/>
        </w:rPr>
        <w:t>1</w:t>
      </w:r>
      <w:r w:rsidR="003C00C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28A234D" w14:textId="718D56E9" w:rsidR="00F40681" w:rsidRPr="00866B7A" w:rsidRDefault="00866B7A" w:rsidP="00B71C23">
      <w:pPr>
        <w:numPr>
          <w:ilvl w:val="1"/>
          <w:numId w:val="2"/>
        </w:numPr>
        <w:tabs>
          <w:tab w:val="right" w:leader="underscore" w:pos="9072"/>
        </w:tabs>
        <w:suppressAutoHyphens/>
        <w:spacing w:after="0" w:line="240" w:lineRule="auto"/>
        <w:jc w:val="both"/>
        <w:rPr>
          <w:rFonts w:ascii="Arial" w:eastAsia="Times New Roman" w:hAnsi="Arial" w:cs="Arial"/>
          <w:sz w:val="20"/>
          <w:szCs w:val="20"/>
          <w:lang w:eastAsia="zh-CN"/>
        </w:rPr>
      </w:pPr>
      <w:r w:rsidRPr="00866B7A">
        <w:rPr>
          <w:rFonts w:ascii="Arial" w:eastAsia="Times New Roman" w:hAnsi="Arial" w:cs="Arial"/>
          <w:sz w:val="20"/>
          <w:szCs w:val="20"/>
          <w:lang w:eastAsia="zh-CN"/>
        </w:rPr>
        <w:t>u</w:t>
      </w:r>
      <w:r w:rsidRPr="00866B7A">
        <w:rPr>
          <w:rFonts w:ascii="Arial" w:eastAsia="Calibri" w:hAnsi="Arial" w:cs="Arial"/>
          <w:sz w:val="20"/>
          <w:szCs w:val="20"/>
        </w:rPr>
        <w:t xml:space="preserve">prawnień do prowadzenia określonej działalności gospodarczej lub zawodowej, o ile wynika to </w:t>
      </w:r>
      <w:r>
        <w:rPr>
          <w:rFonts w:ascii="Arial" w:eastAsia="Calibri" w:hAnsi="Arial" w:cs="Arial"/>
          <w:sz w:val="20"/>
          <w:szCs w:val="20"/>
        </w:rPr>
        <w:t xml:space="preserve">                         </w:t>
      </w:r>
      <w:r w:rsidRPr="00866B7A">
        <w:rPr>
          <w:rFonts w:ascii="Arial" w:eastAsia="Calibri" w:hAnsi="Arial" w:cs="Arial"/>
          <w:sz w:val="20"/>
          <w:szCs w:val="20"/>
        </w:rPr>
        <w:t>z odrębnych przepisów</w:t>
      </w:r>
      <w:r>
        <w:rPr>
          <w:rFonts w:ascii="Arial" w:eastAsia="Calibri" w:hAnsi="Arial" w:cs="Arial"/>
          <w:sz w:val="20"/>
          <w:szCs w:val="20"/>
        </w:rPr>
        <w:t>.</w:t>
      </w:r>
    </w:p>
    <w:p w14:paraId="439D03AF" w14:textId="77777777" w:rsidR="00620B97" w:rsidRPr="00F40681" w:rsidRDefault="00620B97"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B3FF940" w14:textId="59648675" w:rsidR="003372B9" w:rsidRPr="00946309" w:rsidRDefault="00F40681" w:rsidP="00946309">
      <w:pPr>
        <w:widowControl w:val="0"/>
        <w:suppressAutoHyphens/>
        <w:spacing w:after="0" w:line="240" w:lineRule="auto"/>
        <w:ind w:left="1080"/>
        <w:jc w:val="both"/>
        <w:rPr>
          <w:rFonts w:ascii="Arial" w:eastAsia="Times New Roman" w:hAnsi="Arial" w:cs="Arial"/>
          <w:b/>
          <w:sz w:val="20"/>
          <w:szCs w:val="20"/>
          <w:u w:val="single"/>
          <w:lang w:eastAsia="zh-CN"/>
        </w:rPr>
      </w:pPr>
      <w:r w:rsidRPr="00946309">
        <w:rPr>
          <w:rFonts w:ascii="Arial" w:eastAsia="Times New Roman" w:hAnsi="Arial" w:cs="Arial"/>
          <w:b/>
          <w:sz w:val="20"/>
          <w:szCs w:val="20"/>
          <w:u w:val="single"/>
          <w:lang w:eastAsia="zh-CN"/>
        </w:rPr>
        <w:t>9.3.1.</w:t>
      </w:r>
      <w:r w:rsidR="003372B9" w:rsidRPr="00946309">
        <w:rPr>
          <w:rFonts w:ascii="Arial" w:eastAsia="Times New Roman" w:hAnsi="Arial" w:cs="Arial"/>
          <w:b/>
          <w:sz w:val="20"/>
          <w:szCs w:val="20"/>
          <w:u w:val="single"/>
          <w:lang w:eastAsia="zh-CN"/>
        </w:rPr>
        <w:t xml:space="preserve"> </w:t>
      </w:r>
      <w:bookmarkStart w:id="13" w:name="_Hlk82758783"/>
      <w:r w:rsidR="00946309" w:rsidRPr="00946309">
        <w:rPr>
          <w:rFonts w:ascii="Arial" w:eastAsia="Times New Roman" w:hAnsi="Arial" w:cs="Arial"/>
          <w:b/>
          <w:sz w:val="20"/>
          <w:szCs w:val="20"/>
          <w:u w:val="single"/>
          <w:lang w:eastAsia="zh-CN"/>
        </w:rPr>
        <w:t>U</w:t>
      </w:r>
      <w:r w:rsidR="003372B9" w:rsidRPr="00946309">
        <w:rPr>
          <w:rFonts w:ascii="Arial" w:eastAsia="Calibri" w:hAnsi="Arial" w:cs="Arial"/>
          <w:b/>
          <w:sz w:val="20"/>
          <w:szCs w:val="20"/>
          <w:u w:val="single"/>
        </w:rPr>
        <w:t xml:space="preserve">prawnienia do prowadzenia określonej działalności </w:t>
      </w:r>
      <w:r w:rsidR="00946309" w:rsidRPr="00946309">
        <w:rPr>
          <w:rFonts w:ascii="Arial" w:eastAsia="Calibri" w:hAnsi="Arial" w:cs="Arial"/>
          <w:b/>
          <w:sz w:val="20"/>
          <w:szCs w:val="20"/>
          <w:u w:val="single"/>
        </w:rPr>
        <w:t xml:space="preserve">gospodarczej lub </w:t>
      </w:r>
      <w:r w:rsidR="003372B9" w:rsidRPr="00946309">
        <w:rPr>
          <w:rFonts w:ascii="Arial" w:eastAsia="Calibri" w:hAnsi="Arial" w:cs="Arial"/>
          <w:b/>
          <w:sz w:val="20"/>
          <w:szCs w:val="20"/>
          <w:u w:val="single"/>
        </w:rPr>
        <w:t>zawodowej, o ile wynika to z odrębnych przepisów</w:t>
      </w:r>
      <w:bookmarkEnd w:id="13"/>
      <w:r w:rsidR="00946309" w:rsidRPr="00946309">
        <w:rPr>
          <w:rFonts w:ascii="Arial" w:eastAsia="Calibri" w:hAnsi="Arial" w:cs="Arial"/>
          <w:b/>
          <w:sz w:val="20"/>
          <w:szCs w:val="20"/>
          <w:u w:val="single"/>
        </w:rPr>
        <w:t>:</w:t>
      </w:r>
    </w:p>
    <w:p w14:paraId="5049DA1A" w14:textId="77777777" w:rsidR="003372B9" w:rsidRPr="003372B9" w:rsidRDefault="003372B9" w:rsidP="003372B9">
      <w:pPr>
        <w:tabs>
          <w:tab w:val="right" w:leader="underscore" w:pos="9072"/>
        </w:tabs>
        <w:suppressAutoHyphens/>
        <w:spacing w:after="0" w:line="240" w:lineRule="auto"/>
        <w:rPr>
          <w:rFonts w:ascii="Arial" w:eastAsia="Times New Roman" w:hAnsi="Arial" w:cs="Arial"/>
          <w:color w:val="000000"/>
          <w:sz w:val="20"/>
          <w:szCs w:val="20"/>
          <w:lang w:eastAsia="zh-CN"/>
        </w:rPr>
      </w:pPr>
    </w:p>
    <w:p w14:paraId="39466215" w14:textId="56F5F893" w:rsidR="00F40681" w:rsidRPr="00946309" w:rsidRDefault="003372B9" w:rsidP="00946309">
      <w:pPr>
        <w:suppressAutoHyphens/>
        <w:spacing w:after="0" w:line="240" w:lineRule="auto"/>
        <w:ind w:left="1080"/>
        <w:jc w:val="both"/>
        <w:rPr>
          <w:rFonts w:ascii="Arial" w:eastAsia="Times New Roman" w:hAnsi="Arial" w:cs="Arial"/>
          <w:b/>
          <w:color w:val="FF0000"/>
          <w:sz w:val="20"/>
          <w:szCs w:val="20"/>
          <w:lang w:eastAsia="zh-CN"/>
        </w:rPr>
      </w:pPr>
      <w:r w:rsidRPr="003372B9">
        <w:rPr>
          <w:rFonts w:ascii="Arial" w:eastAsia="Times New Roman" w:hAnsi="Arial" w:cs="Arial"/>
          <w:b/>
          <w:sz w:val="20"/>
          <w:szCs w:val="24"/>
          <w:lang w:eastAsia="zh-CN"/>
        </w:rPr>
        <w:t>Wykonawca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zh-CN"/>
        </w:rPr>
        <w:t>posiada</w:t>
      </w:r>
      <w:r w:rsidRPr="003372B9">
        <w:rPr>
          <w:rFonts w:ascii="Arial" w:eastAsia="Arial" w:hAnsi="Arial" w:cs="Arial"/>
          <w:b/>
          <w:sz w:val="20"/>
          <w:szCs w:val="24"/>
          <w:lang w:eastAsia="zh-CN"/>
        </w:rPr>
        <w:t xml:space="preserve"> </w:t>
      </w:r>
      <w:r w:rsidRPr="003372B9">
        <w:rPr>
          <w:rFonts w:ascii="Arial" w:eastAsia="Times New Roman" w:hAnsi="Arial" w:cs="Arial"/>
          <w:b/>
          <w:sz w:val="20"/>
          <w:szCs w:val="24"/>
          <w:lang w:eastAsia="pl-PL"/>
        </w:rPr>
        <w:t xml:space="preserve">zezwolenie na prowadzenie działalności bankowej na terenie Polski a także realizację usług objętych </w:t>
      </w:r>
      <w:r w:rsidRPr="003372B9">
        <w:rPr>
          <w:rFonts w:ascii="Arial" w:eastAsia="Times New Roman" w:hAnsi="Arial" w:cs="Arial"/>
          <w:b/>
          <w:sz w:val="20"/>
          <w:szCs w:val="20"/>
          <w:lang w:eastAsia="pl-PL"/>
        </w:rPr>
        <w:t>przedmiotem zamówienia, zgodnie z przepisami ustawy z dnia 29 sierpnia 1997 r. Prawo Bankowe (Dz. U. z 20</w:t>
      </w:r>
      <w:r w:rsidR="00866B7A">
        <w:rPr>
          <w:rFonts w:ascii="Arial" w:eastAsia="Times New Roman" w:hAnsi="Arial" w:cs="Arial"/>
          <w:b/>
          <w:sz w:val="20"/>
          <w:szCs w:val="20"/>
          <w:lang w:eastAsia="pl-PL"/>
        </w:rPr>
        <w:t>2</w:t>
      </w:r>
      <w:r w:rsidR="006E682A">
        <w:rPr>
          <w:rFonts w:ascii="Arial" w:eastAsia="Times New Roman" w:hAnsi="Arial" w:cs="Arial"/>
          <w:b/>
          <w:sz w:val="20"/>
          <w:szCs w:val="20"/>
          <w:lang w:eastAsia="pl-PL"/>
        </w:rPr>
        <w:t>1</w:t>
      </w:r>
      <w:r w:rsidRPr="003372B9">
        <w:rPr>
          <w:rFonts w:ascii="Arial" w:eastAsia="Times New Roman" w:hAnsi="Arial" w:cs="Arial"/>
          <w:b/>
          <w:sz w:val="20"/>
          <w:szCs w:val="20"/>
          <w:lang w:eastAsia="pl-PL"/>
        </w:rPr>
        <w:t xml:space="preserve"> r., poz. </w:t>
      </w:r>
      <w:r w:rsidR="006E682A">
        <w:rPr>
          <w:rFonts w:ascii="Arial" w:eastAsia="Times New Roman" w:hAnsi="Arial" w:cs="Arial"/>
          <w:b/>
          <w:sz w:val="20"/>
          <w:szCs w:val="20"/>
          <w:lang w:eastAsia="pl-PL"/>
        </w:rPr>
        <w:t>2439</w:t>
      </w:r>
      <w:r w:rsidRPr="003372B9">
        <w:rPr>
          <w:rFonts w:ascii="Arial" w:eastAsia="Times New Roman" w:hAnsi="Arial" w:cs="Arial"/>
          <w:b/>
          <w:sz w:val="20"/>
          <w:szCs w:val="20"/>
          <w:lang w:eastAsia="pl-PL"/>
        </w:rPr>
        <w:t xml:space="preserve"> ze zm.), a w przypadku określonym w art. 178 ust. 1 ustawy Prawo Bankowe inny dokument potwierdzający rozpoczęcie działalności przed dniem wejścia w życie ustawy, o której mowa w art. 193 ustawy Prawo Bankowe.</w:t>
      </w:r>
    </w:p>
    <w:p w14:paraId="5C2D9DAA" w14:textId="77777777" w:rsidR="00F40681" w:rsidRPr="00F40681" w:rsidRDefault="00F40681" w:rsidP="00F40681">
      <w:pPr>
        <w:tabs>
          <w:tab w:val="left" w:pos="1080"/>
          <w:tab w:val="num" w:pos="1418"/>
        </w:tabs>
        <w:spacing w:after="0" w:line="240" w:lineRule="auto"/>
        <w:jc w:val="both"/>
        <w:rPr>
          <w:rFonts w:ascii="Arial" w:eastAsia="Times New Roman" w:hAnsi="Arial" w:cs="Arial"/>
          <w:b/>
          <w:sz w:val="20"/>
          <w:szCs w:val="20"/>
          <w:lang w:eastAsia="pl-PL"/>
        </w:rPr>
      </w:pPr>
    </w:p>
    <w:p w14:paraId="082CAF74" w14:textId="7D03D7C0" w:rsidR="00FE7296" w:rsidRPr="00FE7296" w:rsidRDefault="00F40681" w:rsidP="00FE7296">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00FE7296" w:rsidRPr="00FE7296">
        <w:rPr>
          <w:rFonts w:ascii="Arial" w:hAnsi="Arial" w:cs="Arial"/>
          <w:sz w:val="20"/>
          <w:szCs w:val="20"/>
        </w:rPr>
        <w:t xml:space="preserve">Warunek dotyczący uprawnień do prowadzenia określonej działalności gospodarczej lub zawodowej, </w:t>
      </w:r>
      <w:r w:rsidR="00FE7296">
        <w:rPr>
          <w:rFonts w:ascii="Arial" w:hAnsi="Arial" w:cs="Arial"/>
          <w:sz w:val="20"/>
          <w:szCs w:val="20"/>
        </w:rPr>
        <w:t>zostanie</w:t>
      </w:r>
      <w:r w:rsidR="00FE7296" w:rsidRPr="00FE7296">
        <w:rPr>
          <w:rFonts w:ascii="Arial" w:hAnsi="Arial" w:cs="Arial"/>
          <w:sz w:val="20"/>
          <w:szCs w:val="20"/>
        </w:rPr>
        <w:t xml:space="preserve"> spełniony, jeżeli co najmniej jeden z wykonawców wspólnie ubiegających się o udzielenie zamówienia posiada uprawnienia do prowadzenia określonej działalności gospodarczej lub zawodowej </w:t>
      </w:r>
      <w:r w:rsidR="00FE7296">
        <w:rPr>
          <w:rFonts w:ascii="Arial" w:hAnsi="Arial" w:cs="Arial"/>
          <w:sz w:val="20"/>
          <w:szCs w:val="20"/>
        </w:rPr>
        <w:t xml:space="preserve">                   </w:t>
      </w:r>
      <w:r w:rsidR="00FE7296" w:rsidRPr="00FE7296">
        <w:rPr>
          <w:rFonts w:ascii="Arial" w:hAnsi="Arial" w:cs="Arial"/>
          <w:sz w:val="20"/>
          <w:szCs w:val="20"/>
        </w:rPr>
        <w:t>i zrealizuje usługi, do których realizacji te uprawnienia są wymagane.</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7790B06"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4"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5"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5"/>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4"/>
    <w:p w14:paraId="7C9E8816" w14:textId="77777777" w:rsidR="00946309" w:rsidRPr="00F40681" w:rsidRDefault="0094630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5DAA05A4" w14:textId="4A44F657" w:rsidR="00F12EAE" w:rsidRPr="00A852C8" w:rsidRDefault="00620061" w:rsidP="002D4E89">
      <w:pPr>
        <w:widowControl w:val="0"/>
        <w:spacing w:after="0" w:line="240" w:lineRule="auto"/>
        <w:ind w:left="1077"/>
        <w:jc w:val="both"/>
        <w:rPr>
          <w:rFonts w:ascii="Arial" w:eastAsia="Times New Roman" w:hAnsi="Arial" w:cs="Arial"/>
          <w:sz w:val="20"/>
        </w:rPr>
      </w:pPr>
      <w:bookmarkStart w:id="16" w:name="_Hlk105153033"/>
      <w:r w:rsidRPr="00A852C8">
        <w:rPr>
          <w:rFonts w:ascii="Arial" w:eastAsia="Times New Roman" w:hAnsi="Arial" w:cs="Arial"/>
          <w:sz w:val="20"/>
        </w:rPr>
        <w:t>Cenę</w:t>
      </w:r>
      <w:r w:rsidR="00AE1BE0" w:rsidRPr="00A852C8">
        <w:rPr>
          <w:rFonts w:ascii="Arial" w:eastAsia="Times New Roman" w:hAnsi="Arial" w:cs="Arial"/>
          <w:sz w:val="20"/>
        </w:rPr>
        <w:t xml:space="preserve"> oferty </w:t>
      </w:r>
      <w:r w:rsidR="00AE1BE0" w:rsidRPr="00A852C8">
        <w:rPr>
          <w:rFonts w:ascii="Arial" w:eastAsia="Times New Roman" w:hAnsi="Arial" w:cs="Arial"/>
          <w:bCs/>
          <w:sz w:val="20"/>
          <w:szCs w:val="24"/>
          <w:lang w:eastAsia="zh-CN"/>
        </w:rPr>
        <w:t>(całkowity koszt udzielenia i obsługi kredytu)</w:t>
      </w:r>
      <w:r w:rsidRPr="00A852C8">
        <w:rPr>
          <w:rFonts w:ascii="Arial" w:eastAsia="Times New Roman" w:hAnsi="Arial" w:cs="Arial"/>
          <w:sz w:val="20"/>
        </w:rPr>
        <w:t xml:space="preserve"> należy obliczyć </w:t>
      </w:r>
      <w:r w:rsidR="00F12EAE" w:rsidRPr="00A852C8">
        <w:rPr>
          <w:rFonts w:ascii="Arial" w:eastAsia="Times New Roman" w:hAnsi="Arial" w:cs="Arial"/>
          <w:sz w:val="20"/>
        </w:rPr>
        <w:t xml:space="preserve">z wykorzystaniem arkusza kalkulacyjnego Excel stanowiącego zał. nr 3 do SWZ, </w:t>
      </w:r>
      <w:r w:rsidR="00F12EAE" w:rsidRPr="00A852C8">
        <w:rPr>
          <w:rFonts w:ascii="Arial" w:eastAsia="Times New Roman" w:hAnsi="Arial" w:cs="Arial"/>
          <w:bCs/>
          <w:sz w:val="20"/>
          <w:szCs w:val="20"/>
        </w:rPr>
        <w:t>w którym należy wpisać tylko stałą marżę banku</w:t>
      </w:r>
      <w:r w:rsidR="00026928" w:rsidRPr="00A852C8">
        <w:rPr>
          <w:rFonts w:ascii="Arial" w:eastAsia="Times New Roman" w:hAnsi="Arial" w:cs="Arial"/>
          <w:bCs/>
          <w:sz w:val="20"/>
          <w:szCs w:val="20"/>
        </w:rPr>
        <w:t xml:space="preserve"> (marża banku wykonawcy będzie stała przez okres kredytowania)</w:t>
      </w:r>
      <w:r w:rsidR="00F12EAE" w:rsidRPr="00A852C8">
        <w:rPr>
          <w:rFonts w:ascii="Arial" w:eastAsia="Times New Roman" w:hAnsi="Arial" w:cs="Arial"/>
          <w:bCs/>
          <w:sz w:val="20"/>
          <w:szCs w:val="20"/>
        </w:rPr>
        <w:t xml:space="preserve">. Zastosowaną marżę banku oraz wyliczoną </w:t>
      </w:r>
      <w:r w:rsidR="00026928" w:rsidRPr="00A852C8">
        <w:rPr>
          <w:rFonts w:ascii="Arial" w:eastAsia="Times New Roman" w:hAnsi="Arial" w:cs="Arial"/>
          <w:bCs/>
          <w:sz w:val="20"/>
          <w:szCs w:val="20"/>
        </w:rPr>
        <w:t xml:space="preserve">przy pomocy arkusza kalkulacyjnego Excel </w:t>
      </w:r>
      <w:r w:rsidR="00F12EAE" w:rsidRPr="00A852C8">
        <w:rPr>
          <w:rFonts w:ascii="Arial" w:eastAsia="Times New Roman" w:hAnsi="Arial" w:cs="Arial"/>
          <w:bCs/>
          <w:sz w:val="20"/>
          <w:szCs w:val="20"/>
        </w:rPr>
        <w:t>cenę oferty</w:t>
      </w:r>
      <w:r w:rsidR="002D4E89" w:rsidRPr="00A852C8">
        <w:rPr>
          <w:rFonts w:ascii="Arial" w:eastAsia="Times New Roman" w:hAnsi="Arial" w:cs="Arial"/>
          <w:bCs/>
          <w:sz w:val="20"/>
          <w:szCs w:val="20"/>
        </w:rPr>
        <w:t xml:space="preserve"> (całkowity koszt udzielenia i obsługi kredytu) </w:t>
      </w:r>
      <w:r w:rsidR="00F12EAE" w:rsidRPr="00A852C8">
        <w:rPr>
          <w:rFonts w:ascii="Arial" w:eastAsia="Times New Roman" w:hAnsi="Arial" w:cs="Arial"/>
          <w:bCs/>
          <w:sz w:val="20"/>
          <w:szCs w:val="20"/>
        </w:rPr>
        <w:t xml:space="preserve">należy zamieścić w ofercie.  </w:t>
      </w:r>
    </w:p>
    <w:p w14:paraId="004028A5" w14:textId="2E4CE3DB" w:rsidR="00026928" w:rsidRPr="00A852C8" w:rsidRDefault="00AE1BE0" w:rsidP="002D4E89">
      <w:pPr>
        <w:tabs>
          <w:tab w:val="num" w:pos="1950"/>
        </w:tabs>
        <w:suppressAutoHyphens/>
        <w:spacing w:after="0" w:line="240" w:lineRule="auto"/>
        <w:ind w:left="1077"/>
        <w:jc w:val="both"/>
        <w:rPr>
          <w:rFonts w:ascii="Arial" w:eastAsia="Times New Roman" w:hAnsi="Arial" w:cs="Arial"/>
          <w:bCs/>
          <w:sz w:val="20"/>
          <w:szCs w:val="20"/>
        </w:rPr>
      </w:pPr>
      <w:r w:rsidRPr="00A852C8">
        <w:rPr>
          <w:rFonts w:ascii="Arial" w:eastAsia="Times New Roman" w:hAnsi="Arial" w:cs="Arial"/>
          <w:sz w:val="20"/>
          <w:szCs w:val="20"/>
        </w:rPr>
        <w:t xml:space="preserve">Do obliczenia ceny ofertowej w PLN </w:t>
      </w:r>
      <w:r w:rsidR="00896BF8" w:rsidRPr="00A852C8">
        <w:rPr>
          <w:rFonts w:ascii="Arial" w:eastAsia="Times New Roman" w:hAnsi="Arial" w:cs="Arial"/>
          <w:sz w:val="20"/>
          <w:szCs w:val="20"/>
        </w:rPr>
        <w:t xml:space="preserve">została przyjęta </w:t>
      </w:r>
      <w:r w:rsidRPr="00A852C8">
        <w:rPr>
          <w:rFonts w:ascii="Arial" w:eastAsia="Times New Roman" w:hAnsi="Arial" w:cs="Arial"/>
          <w:sz w:val="20"/>
          <w:szCs w:val="20"/>
        </w:rPr>
        <w:t>stawk</w:t>
      </w:r>
      <w:r w:rsidR="00896BF8" w:rsidRPr="00A852C8">
        <w:rPr>
          <w:rFonts w:ascii="Arial" w:eastAsia="Times New Roman" w:hAnsi="Arial" w:cs="Arial"/>
          <w:sz w:val="20"/>
          <w:szCs w:val="20"/>
        </w:rPr>
        <w:t xml:space="preserve">a </w:t>
      </w:r>
      <w:r w:rsidRPr="00A852C8">
        <w:rPr>
          <w:rFonts w:ascii="Arial" w:eastAsia="Times New Roman" w:hAnsi="Arial" w:cs="Arial"/>
          <w:bCs/>
          <w:sz w:val="20"/>
          <w:szCs w:val="20"/>
        </w:rPr>
        <w:t>WIBOR 1M z dnia 1</w:t>
      </w:r>
      <w:r w:rsidR="003C00CE">
        <w:rPr>
          <w:rFonts w:ascii="Arial" w:eastAsia="Times New Roman" w:hAnsi="Arial" w:cs="Arial"/>
          <w:bCs/>
          <w:sz w:val="20"/>
          <w:szCs w:val="20"/>
        </w:rPr>
        <w:t>2</w:t>
      </w:r>
      <w:r w:rsidRPr="00A852C8">
        <w:rPr>
          <w:rFonts w:ascii="Arial" w:eastAsia="Times New Roman" w:hAnsi="Arial" w:cs="Arial"/>
          <w:bCs/>
          <w:sz w:val="20"/>
          <w:szCs w:val="20"/>
        </w:rPr>
        <w:t>.</w:t>
      </w:r>
      <w:r w:rsidR="003C00CE">
        <w:rPr>
          <w:rFonts w:ascii="Arial" w:eastAsia="Times New Roman" w:hAnsi="Arial" w:cs="Arial"/>
          <w:bCs/>
          <w:sz w:val="20"/>
          <w:szCs w:val="20"/>
        </w:rPr>
        <w:t>10</w:t>
      </w:r>
      <w:r w:rsidRPr="00A852C8">
        <w:rPr>
          <w:rFonts w:ascii="Arial" w:eastAsia="Times New Roman" w:hAnsi="Arial" w:cs="Arial"/>
          <w:bCs/>
          <w:sz w:val="20"/>
          <w:szCs w:val="20"/>
        </w:rPr>
        <w:t xml:space="preserve">.2022 r. tj. </w:t>
      </w:r>
      <w:r w:rsidR="003C00CE">
        <w:rPr>
          <w:rFonts w:ascii="Arial" w:eastAsia="Times New Roman" w:hAnsi="Arial" w:cs="Arial"/>
          <w:bCs/>
          <w:sz w:val="20"/>
          <w:szCs w:val="20"/>
        </w:rPr>
        <w:t>7,03</w:t>
      </w:r>
      <w:r w:rsidRPr="00A852C8">
        <w:rPr>
          <w:rFonts w:ascii="Arial" w:eastAsia="Times New Roman" w:hAnsi="Arial" w:cs="Arial"/>
          <w:bCs/>
          <w:sz w:val="20"/>
          <w:szCs w:val="20"/>
        </w:rPr>
        <w:t xml:space="preserve">% </w:t>
      </w:r>
    </w:p>
    <w:p w14:paraId="2B1AFD24" w14:textId="3A99FB23" w:rsidR="00F40681" w:rsidRPr="00A852C8" w:rsidRDefault="00620061" w:rsidP="003C00CE">
      <w:pPr>
        <w:spacing w:after="0" w:line="240" w:lineRule="auto"/>
        <w:ind w:left="1077"/>
        <w:jc w:val="both"/>
        <w:rPr>
          <w:rFonts w:ascii="Arial" w:eastAsia="Times New Roman" w:hAnsi="Arial" w:cs="Arial"/>
          <w:sz w:val="20"/>
          <w:szCs w:val="20"/>
        </w:rPr>
      </w:pPr>
      <w:r w:rsidRPr="00A852C8">
        <w:rPr>
          <w:rFonts w:ascii="Arial" w:eastAsia="Times New Roman" w:hAnsi="Arial" w:cs="Arial"/>
          <w:sz w:val="20"/>
          <w:szCs w:val="20"/>
        </w:rPr>
        <w:t xml:space="preserve">Podana w formularzu oferty cena służyć będzie ocenie i porównaniu złożonych ofert.   </w:t>
      </w:r>
      <w:bookmarkEnd w:id="16"/>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0DC6F194"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 xml:space="preserve">Przy wyborze ofert zamawiający będzie się kierował następującymi kryteriami i ich wagami: </w:t>
      </w:r>
    </w:p>
    <w:p w14:paraId="242E7E6E" w14:textId="2DC648F9" w:rsidR="00027172" w:rsidRPr="00027172" w:rsidRDefault="00027172" w:rsidP="00FA5026">
      <w:pPr>
        <w:widowControl w:val="0"/>
        <w:numPr>
          <w:ilvl w:val="1"/>
          <w:numId w:val="38"/>
        </w:numPr>
        <w:tabs>
          <w:tab w:val="num" w:pos="1440"/>
        </w:tabs>
        <w:suppressAutoHyphens/>
        <w:spacing w:after="0" w:line="240" w:lineRule="auto"/>
        <w:ind w:hanging="1440"/>
        <w:jc w:val="both"/>
        <w:rPr>
          <w:rFonts w:ascii="Arial" w:eastAsia="Times New Roman" w:hAnsi="Arial" w:cs="Arial"/>
          <w:b/>
          <w:sz w:val="20"/>
          <w:szCs w:val="20"/>
        </w:rPr>
      </w:pPr>
      <w:r w:rsidRPr="00027172">
        <w:rPr>
          <w:rFonts w:ascii="Arial" w:eastAsia="Times New Roman" w:hAnsi="Arial" w:cs="Arial"/>
          <w:b/>
          <w:sz w:val="20"/>
          <w:szCs w:val="20"/>
        </w:rPr>
        <w:t>cena (</w:t>
      </w:r>
      <w:r w:rsidR="002D4E89">
        <w:rPr>
          <w:rFonts w:ascii="Arial" w:eastAsia="Times New Roman" w:hAnsi="Arial" w:cs="Arial"/>
          <w:b/>
          <w:sz w:val="20"/>
          <w:szCs w:val="20"/>
        </w:rPr>
        <w:t xml:space="preserve">całkowity </w:t>
      </w:r>
      <w:r w:rsidRPr="00027172">
        <w:rPr>
          <w:rFonts w:ascii="Arial" w:eastAsia="Times New Roman" w:hAnsi="Arial" w:cs="Arial"/>
          <w:b/>
          <w:sz w:val="20"/>
          <w:szCs w:val="20"/>
        </w:rPr>
        <w:t>koszt udzielenia i obsługi kredytu)  -  100%  -  sposób oceny: według wzoru,</w:t>
      </w:r>
    </w:p>
    <w:p w14:paraId="26B4F643" w14:textId="77777777" w:rsidR="00027172" w:rsidRPr="00027172" w:rsidRDefault="00027172" w:rsidP="00027172">
      <w:pPr>
        <w:widowControl w:val="0"/>
        <w:suppressAutoHyphens/>
        <w:spacing w:after="0" w:line="240" w:lineRule="auto"/>
        <w:ind w:left="1080"/>
        <w:jc w:val="both"/>
        <w:rPr>
          <w:rFonts w:ascii="Arial" w:eastAsia="Times New Roman" w:hAnsi="Arial" w:cs="Arial"/>
          <w:b/>
          <w:sz w:val="20"/>
          <w:szCs w:val="20"/>
        </w:rPr>
      </w:pPr>
    </w:p>
    <w:p w14:paraId="075839F1" w14:textId="77777777" w:rsidR="00027172" w:rsidRPr="00027172" w:rsidRDefault="00027172" w:rsidP="00027172">
      <w:pPr>
        <w:widowControl w:val="0"/>
        <w:spacing w:after="200" w:line="276" w:lineRule="auto"/>
        <w:ind w:left="1080"/>
        <w:jc w:val="both"/>
        <w:rPr>
          <w:rFonts w:ascii="Arial" w:eastAsia="Times New Roman" w:hAnsi="Arial" w:cs="Arial"/>
          <w:sz w:val="20"/>
        </w:rPr>
      </w:pPr>
      <w:r w:rsidRPr="00027172">
        <w:rPr>
          <w:rFonts w:ascii="Arial" w:eastAsia="Times New Roman" w:hAnsi="Arial" w:cs="Arial"/>
          <w:sz w:val="20"/>
        </w:rPr>
        <w:t>Zamawiający dokona oceny złożonych ofert w oparciu o wyżej przedstawione kryterium i jego wagę. Ofertom przyznane zostaną punkty obliczone następująco:</w:t>
      </w:r>
    </w:p>
    <w:p w14:paraId="5EB37E9B" w14:textId="66EDC1C3" w:rsidR="00027172" w:rsidRPr="00027172" w:rsidRDefault="00027172" w:rsidP="00027172">
      <w:pPr>
        <w:widowControl w:val="0"/>
        <w:spacing w:after="200" w:line="276" w:lineRule="auto"/>
        <w:ind w:left="1080"/>
        <w:jc w:val="both"/>
        <w:rPr>
          <w:rFonts w:ascii="Arial" w:eastAsia="Times New Roman" w:hAnsi="Arial" w:cs="Arial"/>
          <w:b/>
          <w:sz w:val="20"/>
          <w:u w:val="single"/>
        </w:rPr>
      </w:pPr>
      <w:r w:rsidRPr="00027172">
        <w:rPr>
          <w:rFonts w:ascii="Arial" w:eastAsia="Times New Roman" w:hAnsi="Arial" w:cs="Arial"/>
          <w:b/>
          <w:sz w:val="20"/>
          <w:u w:val="single"/>
        </w:rPr>
        <w:t>Kryterium</w:t>
      </w:r>
      <w:r w:rsidRPr="00027172">
        <w:rPr>
          <w:rFonts w:ascii="Arial" w:eastAsia="Times New Roman" w:hAnsi="Arial" w:cs="Arial"/>
          <w:sz w:val="20"/>
          <w:u w:val="single"/>
        </w:rPr>
        <w:t xml:space="preserve"> – </w:t>
      </w:r>
      <w:r w:rsidRPr="00027172">
        <w:rPr>
          <w:rFonts w:ascii="Arial" w:eastAsia="Times New Roman" w:hAnsi="Arial" w:cs="Arial"/>
          <w:b/>
          <w:sz w:val="20"/>
          <w:u w:val="single"/>
        </w:rPr>
        <w:t xml:space="preserve">cena </w:t>
      </w:r>
      <w:r w:rsidR="009E6692" w:rsidRPr="00027172">
        <w:rPr>
          <w:rFonts w:ascii="Arial" w:eastAsia="Times New Roman" w:hAnsi="Arial" w:cs="Arial"/>
          <w:b/>
          <w:sz w:val="20"/>
          <w:szCs w:val="20"/>
          <w:u w:val="single"/>
        </w:rPr>
        <w:t>(</w:t>
      </w:r>
      <w:r w:rsidR="002D4E89">
        <w:rPr>
          <w:rFonts w:ascii="Arial" w:eastAsia="Times New Roman" w:hAnsi="Arial" w:cs="Arial"/>
          <w:b/>
          <w:sz w:val="20"/>
          <w:szCs w:val="20"/>
          <w:u w:val="single"/>
        </w:rPr>
        <w:t xml:space="preserve">całkowity </w:t>
      </w:r>
      <w:r w:rsidR="009E6692" w:rsidRPr="00027172">
        <w:rPr>
          <w:rFonts w:ascii="Arial" w:eastAsia="Times New Roman" w:hAnsi="Arial" w:cs="Arial"/>
          <w:b/>
          <w:sz w:val="20"/>
          <w:szCs w:val="20"/>
          <w:u w:val="single"/>
        </w:rPr>
        <w:t xml:space="preserve">koszt udzielenia i obsługi kredytu)  </w:t>
      </w:r>
      <w:r w:rsidRPr="00027172">
        <w:rPr>
          <w:rFonts w:ascii="Arial" w:eastAsia="Times New Roman" w:hAnsi="Arial" w:cs="Arial"/>
          <w:b/>
          <w:sz w:val="20"/>
          <w:u w:val="single"/>
        </w:rPr>
        <w:t xml:space="preserve">-  100%  </w:t>
      </w:r>
    </w:p>
    <w:p w14:paraId="270CF905" w14:textId="77777777" w:rsidR="00027172" w:rsidRPr="00027172" w:rsidRDefault="00027172" w:rsidP="00027172">
      <w:pPr>
        <w:widowControl w:val="0"/>
        <w:spacing w:after="200" w:line="276" w:lineRule="auto"/>
        <w:ind w:left="1080"/>
        <w:jc w:val="both"/>
        <w:rPr>
          <w:rFonts w:ascii="Arial" w:eastAsia="Times New Roman" w:hAnsi="Arial" w:cs="Arial"/>
          <w:b/>
          <w:sz w:val="20"/>
          <w:szCs w:val="20"/>
        </w:rPr>
      </w:pPr>
      <w:r w:rsidRPr="00027172">
        <w:rPr>
          <w:rFonts w:ascii="Arial" w:eastAsia="Times New Roman" w:hAnsi="Arial" w:cs="Arial"/>
          <w:b/>
          <w:sz w:val="20"/>
          <w:szCs w:val="20"/>
        </w:rPr>
        <w:t>(</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n</w:t>
      </w:r>
      <w:proofErr w:type="spellEnd"/>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proofErr w:type="spellStart"/>
      <w:r w:rsidRPr="00027172">
        <w:rPr>
          <w:rFonts w:ascii="Arial" w:eastAsia="Times New Roman" w:hAnsi="Arial" w:cs="Arial"/>
          <w:b/>
          <w:sz w:val="20"/>
          <w:szCs w:val="20"/>
        </w:rPr>
        <w:t>C</w:t>
      </w:r>
      <w:r w:rsidRPr="00027172">
        <w:rPr>
          <w:rFonts w:ascii="Arial" w:eastAsia="Times New Roman" w:hAnsi="Arial" w:cs="Arial"/>
          <w:b/>
          <w:sz w:val="20"/>
          <w:szCs w:val="20"/>
          <w:vertAlign w:val="subscript"/>
        </w:rPr>
        <w:t>of.b</w:t>
      </w:r>
      <w:proofErr w:type="spellEnd"/>
      <w:r w:rsidRPr="00027172">
        <w:rPr>
          <w:rFonts w:ascii="Arial" w:eastAsia="Times New Roman" w:hAnsi="Arial" w:cs="Arial"/>
          <w:b/>
          <w:sz w:val="20"/>
          <w:szCs w:val="20"/>
          <w:vertAlign w:val="subscript"/>
        </w:rPr>
        <w:t>.</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x</w:t>
      </w:r>
      <w:r w:rsidRPr="00027172">
        <w:rPr>
          <w:rFonts w:ascii="Arial" w:eastAsia="Arial" w:hAnsi="Arial" w:cs="Arial"/>
          <w:b/>
          <w:sz w:val="20"/>
          <w:szCs w:val="20"/>
        </w:rPr>
        <w:t xml:space="preserve"> </w:t>
      </w:r>
      <w:r w:rsidRPr="00027172">
        <w:rPr>
          <w:rFonts w:ascii="Arial" w:eastAsia="Times New Roman" w:hAnsi="Arial" w:cs="Arial"/>
          <w:b/>
          <w:sz w:val="20"/>
          <w:szCs w:val="20"/>
        </w:rPr>
        <w:t>100%</w:t>
      </w:r>
      <w:r w:rsidRPr="00027172">
        <w:rPr>
          <w:rFonts w:ascii="Arial" w:eastAsia="Arial" w:hAnsi="Arial" w:cs="Arial"/>
          <w:b/>
          <w:sz w:val="20"/>
          <w:szCs w:val="20"/>
        </w:rPr>
        <w:t xml:space="preserve"> </w:t>
      </w:r>
      <w:r w:rsidRPr="00027172">
        <w:rPr>
          <w:rFonts w:ascii="Arial" w:eastAsia="Times New Roman" w:hAnsi="Arial" w:cs="Arial"/>
          <w:b/>
          <w:sz w:val="20"/>
          <w:szCs w:val="20"/>
        </w:rPr>
        <w:t>=</w:t>
      </w:r>
      <w:r w:rsidRPr="00027172">
        <w:rPr>
          <w:rFonts w:ascii="Arial" w:eastAsia="Arial" w:hAnsi="Arial" w:cs="Arial"/>
          <w:b/>
          <w:sz w:val="20"/>
          <w:szCs w:val="20"/>
        </w:rPr>
        <w:t xml:space="preserve"> </w:t>
      </w:r>
      <w:r w:rsidRPr="00027172">
        <w:rPr>
          <w:rFonts w:ascii="Arial" w:eastAsia="Times New Roman" w:hAnsi="Arial" w:cs="Arial"/>
          <w:b/>
          <w:sz w:val="20"/>
          <w:szCs w:val="20"/>
        </w:rPr>
        <w:t>ilość</w:t>
      </w:r>
      <w:r w:rsidRPr="00027172">
        <w:rPr>
          <w:rFonts w:ascii="Arial" w:eastAsia="Arial" w:hAnsi="Arial" w:cs="Arial"/>
          <w:b/>
          <w:sz w:val="20"/>
          <w:szCs w:val="20"/>
        </w:rPr>
        <w:t xml:space="preserve"> </w:t>
      </w:r>
      <w:r w:rsidRPr="00027172">
        <w:rPr>
          <w:rFonts w:ascii="Arial" w:eastAsia="Times New Roman" w:hAnsi="Arial" w:cs="Arial"/>
          <w:b/>
          <w:sz w:val="20"/>
          <w:szCs w:val="20"/>
        </w:rPr>
        <w:t>punktów,</w:t>
      </w:r>
      <w:r w:rsidRPr="00027172">
        <w:rPr>
          <w:rFonts w:ascii="Arial" w:eastAsia="Arial" w:hAnsi="Arial" w:cs="Arial"/>
          <w:b/>
          <w:sz w:val="20"/>
          <w:szCs w:val="20"/>
        </w:rPr>
        <w:t xml:space="preserve"> </w:t>
      </w:r>
      <w:r w:rsidRPr="00027172">
        <w:rPr>
          <w:rFonts w:ascii="Arial" w:eastAsia="Times New Roman" w:hAnsi="Arial" w:cs="Arial"/>
          <w:b/>
          <w:sz w:val="20"/>
          <w:szCs w:val="20"/>
        </w:rPr>
        <w:t>gdzie:</w:t>
      </w:r>
    </w:p>
    <w:p w14:paraId="37BA0032" w14:textId="273BEB62"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n</w:t>
      </w:r>
      <w:proofErr w:type="spellEnd"/>
      <w:r w:rsidRPr="00027172">
        <w:rPr>
          <w:rFonts w:ascii="Arial" w:eastAsia="Arial" w:hAnsi="Arial" w:cs="Arial"/>
          <w:sz w:val="20"/>
          <w:vertAlign w:val="subscript"/>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najniższa</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spośród</w:t>
      </w:r>
      <w:r w:rsidRPr="00027172">
        <w:rPr>
          <w:rFonts w:ascii="Arial" w:eastAsia="Arial" w:hAnsi="Arial" w:cs="Arial"/>
          <w:sz w:val="20"/>
        </w:rPr>
        <w:t xml:space="preserve"> </w:t>
      </w:r>
      <w:r w:rsidRPr="00027172">
        <w:rPr>
          <w:rFonts w:ascii="Arial" w:eastAsia="Times New Roman" w:hAnsi="Arial" w:cs="Arial"/>
          <w:sz w:val="20"/>
        </w:rPr>
        <w:t>ofert,</w:t>
      </w:r>
    </w:p>
    <w:p w14:paraId="75A64DA9" w14:textId="54051728" w:rsidR="00027172" w:rsidRPr="00027172" w:rsidRDefault="00027172" w:rsidP="00027172">
      <w:pPr>
        <w:widowControl w:val="0"/>
        <w:spacing w:after="0" w:line="240" w:lineRule="auto"/>
        <w:ind w:left="1077"/>
        <w:jc w:val="both"/>
        <w:rPr>
          <w:rFonts w:ascii="Arial" w:eastAsia="Times New Roman" w:hAnsi="Arial" w:cs="Arial"/>
          <w:sz w:val="20"/>
        </w:rPr>
      </w:pPr>
      <w:proofErr w:type="spellStart"/>
      <w:r w:rsidRPr="00027172">
        <w:rPr>
          <w:rFonts w:ascii="Arial" w:eastAsia="Times New Roman" w:hAnsi="Arial" w:cs="Arial"/>
          <w:sz w:val="20"/>
        </w:rPr>
        <w:t>C</w:t>
      </w:r>
      <w:r w:rsidRPr="00027172">
        <w:rPr>
          <w:rFonts w:ascii="Arial" w:eastAsia="Times New Roman" w:hAnsi="Arial" w:cs="Arial"/>
          <w:sz w:val="20"/>
          <w:vertAlign w:val="subscript"/>
        </w:rPr>
        <w:t>of.b</w:t>
      </w:r>
      <w:proofErr w:type="spellEnd"/>
      <w:r w:rsidRPr="00027172">
        <w:rPr>
          <w:rFonts w:ascii="Arial" w:eastAsia="Times New Roman" w:hAnsi="Arial" w:cs="Arial"/>
          <w:sz w:val="20"/>
          <w:vertAlign w:val="subscript"/>
        </w:rPr>
        <w:t>.</w:t>
      </w:r>
      <w:r>
        <w:rPr>
          <w:rFonts w:ascii="Arial" w:eastAsia="Times New Roman" w:hAnsi="Arial" w:cs="Arial"/>
          <w:sz w:val="20"/>
          <w:vertAlign w:val="subscript"/>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cena</w:t>
      </w:r>
      <w:r w:rsidRPr="00027172">
        <w:rPr>
          <w:rFonts w:ascii="Arial" w:eastAsia="Arial" w:hAnsi="Arial" w:cs="Arial"/>
          <w:sz w:val="20"/>
        </w:rPr>
        <w:t xml:space="preserve"> </w:t>
      </w:r>
      <w:r w:rsidRPr="00027172">
        <w:rPr>
          <w:rFonts w:ascii="Arial" w:eastAsia="Times New Roman" w:hAnsi="Arial" w:cs="Arial"/>
          <w:sz w:val="20"/>
        </w:rPr>
        <w:t>oferty</w:t>
      </w:r>
      <w:r w:rsidRPr="00027172">
        <w:rPr>
          <w:rFonts w:ascii="Arial" w:eastAsia="Arial" w:hAnsi="Arial" w:cs="Arial"/>
          <w:sz w:val="20"/>
        </w:rPr>
        <w:t xml:space="preserve"> </w:t>
      </w:r>
      <w:r w:rsidRPr="00027172">
        <w:rPr>
          <w:rFonts w:ascii="Arial" w:eastAsia="Times New Roman" w:hAnsi="Arial" w:cs="Arial"/>
          <w:sz w:val="20"/>
        </w:rPr>
        <w:t>badanej,</w:t>
      </w:r>
    </w:p>
    <w:p w14:paraId="07FE41E3" w14:textId="3584C148"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wskaźnik</w:t>
      </w:r>
      <w:r w:rsidRPr="00027172">
        <w:rPr>
          <w:rFonts w:ascii="Arial" w:eastAsia="Arial" w:hAnsi="Arial" w:cs="Arial"/>
          <w:sz w:val="20"/>
        </w:rPr>
        <w:t xml:space="preserve"> </w:t>
      </w:r>
      <w:r w:rsidRPr="00027172">
        <w:rPr>
          <w:rFonts w:ascii="Arial" w:eastAsia="Times New Roman" w:hAnsi="Arial" w:cs="Arial"/>
          <w:sz w:val="20"/>
        </w:rPr>
        <w:t>stały,</w:t>
      </w:r>
    </w:p>
    <w:p w14:paraId="40324DBF" w14:textId="350CF9D0" w:rsidR="00027172" w:rsidRPr="00027172" w:rsidRDefault="00027172" w:rsidP="0002717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100%</w:t>
      </w:r>
      <w:r w:rsidRPr="00027172">
        <w:rPr>
          <w:rFonts w:ascii="Arial" w:eastAsia="Arial" w:hAnsi="Arial" w:cs="Arial"/>
          <w:sz w:val="20"/>
        </w:rPr>
        <w:t xml:space="preserve"> </w:t>
      </w:r>
      <w:r>
        <w:rPr>
          <w:rFonts w:ascii="Arial" w:eastAsia="Times New Roman" w:hAnsi="Arial" w:cs="Arial"/>
          <w:sz w:val="20"/>
        </w:rPr>
        <w:t xml:space="preserve">  </w:t>
      </w:r>
      <w:r w:rsidRPr="00027172">
        <w:rPr>
          <w:rFonts w:ascii="Arial" w:eastAsia="Times New Roman" w:hAnsi="Arial" w:cs="Arial"/>
          <w:sz w:val="20"/>
        </w:rPr>
        <w:t>-</w:t>
      </w:r>
      <w:r w:rsidRPr="00027172">
        <w:rPr>
          <w:rFonts w:ascii="Arial" w:eastAsia="Arial" w:hAnsi="Arial" w:cs="Arial"/>
          <w:sz w:val="20"/>
        </w:rPr>
        <w:t xml:space="preserve"> </w:t>
      </w:r>
      <w:r w:rsidRPr="00027172">
        <w:rPr>
          <w:rFonts w:ascii="Arial" w:eastAsia="Times New Roman" w:hAnsi="Arial" w:cs="Arial"/>
          <w:sz w:val="20"/>
        </w:rPr>
        <w:t>procentowe</w:t>
      </w:r>
      <w:r w:rsidRPr="00027172">
        <w:rPr>
          <w:rFonts w:ascii="Arial" w:eastAsia="Arial" w:hAnsi="Arial" w:cs="Arial"/>
          <w:sz w:val="20"/>
        </w:rPr>
        <w:t xml:space="preserve"> </w:t>
      </w:r>
      <w:r w:rsidRPr="00027172">
        <w:rPr>
          <w:rFonts w:ascii="Arial" w:eastAsia="Times New Roman" w:hAnsi="Arial" w:cs="Arial"/>
          <w:sz w:val="20"/>
        </w:rPr>
        <w:t>znaczenie</w:t>
      </w:r>
      <w:r w:rsidRPr="00027172">
        <w:rPr>
          <w:rFonts w:ascii="Arial" w:eastAsia="Arial" w:hAnsi="Arial" w:cs="Arial"/>
          <w:sz w:val="20"/>
        </w:rPr>
        <w:t xml:space="preserve"> </w:t>
      </w:r>
      <w:r w:rsidRPr="00027172">
        <w:rPr>
          <w:rFonts w:ascii="Arial" w:eastAsia="Times New Roman" w:hAnsi="Arial" w:cs="Arial"/>
          <w:sz w:val="20"/>
        </w:rPr>
        <w:t>kryterium</w:t>
      </w:r>
      <w:r w:rsidRPr="00027172">
        <w:rPr>
          <w:rFonts w:ascii="Arial" w:eastAsia="Arial" w:hAnsi="Arial" w:cs="Arial"/>
          <w:sz w:val="20"/>
        </w:rPr>
        <w:t xml:space="preserve"> </w:t>
      </w:r>
      <w:r w:rsidRPr="00027172">
        <w:rPr>
          <w:rFonts w:ascii="Arial" w:eastAsia="Times New Roman" w:hAnsi="Arial" w:cs="Arial"/>
          <w:sz w:val="20"/>
        </w:rPr>
        <w:t>ceny.</w:t>
      </w:r>
    </w:p>
    <w:p w14:paraId="64DD7FA3" w14:textId="77777777" w:rsidR="00027172" w:rsidRPr="00027172" w:rsidRDefault="00027172" w:rsidP="00027172">
      <w:pPr>
        <w:widowControl w:val="0"/>
        <w:spacing w:after="0" w:line="240" w:lineRule="auto"/>
        <w:ind w:left="1077"/>
        <w:jc w:val="both"/>
        <w:rPr>
          <w:rFonts w:ascii="Arial" w:eastAsia="Times New Roman" w:hAnsi="Arial" w:cs="Arial"/>
          <w:sz w:val="20"/>
        </w:rPr>
      </w:pPr>
    </w:p>
    <w:p w14:paraId="45C34058" w14:textId="7DC6377D" w:rsidR="007D280E" w:rsidRDefault="00027172" w:rsidP="00BE5012">
      <w:pPr>
        <w:widowControl w:val="0"/>
        <w:spacing w:after="0" w:line="240" w:lineRule="auto"/>
        <w:ind w:left="1077"/>
        <w:jc w:val="both"/>
        <w:rPr>
          <w:rFonts w:ascii="Arial" w:eastAsia="Times New Roman" w:hAnsi="Arial" w:cs="Arial"/>
          <w:sz w:val="20"/>
        </w:rPr>
      </w:pPr>
      <w:r w:rsidRPr="00027172">
        <w:rPr>
          <w:rFonts w:ascii="Arial" w:eastAsia="Times New Roman" w:hAnsi="Arial" w:cs="Arial"/>
          <w:sz w:val="20"/>
        </w:rPr>
        <w:t>Oferta spełniająca w najwyższym stopniu wymagania określone w kryterium „cena” otrzyma maksymalną ilość 100 punktów</w:t>
      </w:r>
      <w:r>
        <w:rPr>
          <w:rFonts w:ascii="Arial" w:eastAsia="Times New Roman" w:hAnsi="Arial" w:cs="Arial"/>
          <w:sz w:val="20"/>
        </w:rPr>
        <w:t xml:space="preserve"> (100%)</w:t>
      </w:r>
      <w:r w:rsidRPr="00027172">
        <w:rPr>
          <w:rFonts w:ascii="Arial" w:eastAsia="Times New Roman" w:hAnsi="Arial" w:cs="Arial"/>
          <w:sz w:val="20"/>
        </w:rPr>
        <w:t>. Pozostałym wykonawcom spełniającym wymagania kryterialne przypisana zostanie odpowiednio (proporcjonalnie) mniejsza ilość punktów.</w:t>
      </w:r>
    </w:p>
    <w:p w14:paraId="21C078B1" w14:textId="77777777" w:rsidR="00293130" w:rsidRPr="00BE5012" w:rsidRDefault="00293130" w:rsidP="00BE5012">
      <w:pPr>
        <w:widowControl w:val="0"/>
        <w:spacing w:after="0" w:line="240" w:lineRule="auto"/>
        <w:ind w:left="1077"/>
        <w:jc w:val="both"/>
        <w:rPr>
          <w:rFonts w:ascii="Arial" w:eastAsia="Times New Roman" w:hAnsi="Arial" w:cs="Arial"/>
          <w:sz w:val="20"/>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5CA0817F" w14:textId="77777777" w:rsidR="00A852C8" w:rsidRPr="00F40681" w:rsidRDefault="00A852C8" w:rsidP="003C00CE">
      <w:pPr>
        <w:widowControl w:val="0"/>
        <w:suppressAutoHyphens/>
        <w:spacing w:after="0" w:line="240" w:lineRule="auto"/>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7" w:name="_Hlk67985873"/>
      <w:r w:rsidRPr="00F40681">
        <w:rPr>
          <w:rFonts w:ascii="Arial" w:eastAsia="Times New Roman" w:hAnsi="Arial" w:cs="Arial"/>
          <w:b/>
          <w:sz w:val="20"/>
          <w:szCs w:val="20"/>
          <w:lang w:eastAsia="zh-CN"/>
        </w:rPr>
        <w:t xml:space="preserve">12.1. </w:t>
      </w:r>
      <w:bookmarkEnd w:id="17"/>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3497B0D" w14:textId="67D8C835" w:rsidR="00B86C6F" w:rsidRPr="00B86C6F" w:rsidRDefault="00F40681" w:rsidP="00B86C6F">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7D280E">
        <w:rPr>
          <w:rFonts w:ascii="Arial" w:eastAsia="Times New Roman" w:hAnsi="Arial" w:cs="Arial"/>
          <w:bCs/>
          <w:sz w:val="20"/>
          <w:szCs w:val="20"/>
          <w:lang w:eastAsia="zh-CN"/>
        </w:rPr>
        <w:t>2</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r w:rsidR="00B86C6F">
        <w:rPr>
          <w:rFonts w:ascii="Arial" w:eastAsia="Times New Roman" w:hAnsi="Arial" w:cs="Arial"/>
          <w:bCs/>
          <w:sz w:val="20"/>
          <w:szCs w:val="20"/>
          <w:lang w:eastAsia="zh-CN"/>
        </w:rPr>
        <w:t xml:space="preserve">. Ofertę </w:t>
      </w:r>
      <w:r w:rsidR="00B86C6F" w:rsidRPr="00B86C6F">
        <w:rPr>
          <w:rFonts w:ascii="Arial" w:eastAsia="Times New Roman" w:hAnsi="Arial" w:cs="Arial"/>
          <w:sz w:val="20"/>
          <w:szCs w:val="20"/>
        </w:rPr>
        <w:t>należy złożyć pod rygorem nieważności,</w:t>
      </w:r>
      <w:r w:rsidR="00B86C6F" w:rsidRPr="00B86C6F">
        <w:rPr>
          <w:rFonts w:ascii="Arial" w:eastAsia="Times New Roman" w:hAnsi="Arial" w:cs="Arial"/>
          <w:sz w:val="20"/>
          <w:szCs w:val="20"/>
          <w:lang w:eastAsia="zh-CN"/>
        </w:rPr>
        <w:t xml:space="preserve"> </w:t>
      </w:r>
      <w:r w:rsidR="00B86C6F" w:rsidRPr="00B86C6F">
        <w:rPr>
          <w:rFonts w:ascii="Arial" w:eastAsia="Times New Roman" w:hAnsi="Arial" w:cs="Arial"/>
          <w:sz w:val="20"/>
          <w:szCs w:val="20"/>
        </w:rPr>
        <w:t>w formie elektronicznej (</w:t>
      </w:r>
      <w:r w:rsidR="00B86C6F" w:rsidRPr="00B86C6F">
        <w:rPr>
          <w:rFonts w:ascii="Arial" w:eastAsia="Times New Roman" w:hAnsi="Arial" w:cs="Arial"/>
          <w:sz w:val="20"/>
          <w:szCs w:val="20"/>
          <w:lang w:eastAsia="zh-CN"/>
        </w:rPr>
        <w:t>opatrzonej kwalifikowanym podpisem elektronicznym)</w:t>
      </w:r>
      <w:r w:rsidR="00B86C6F" w:rsidRPr="00B86C6F">
        <w:rPr>
          <w:rFonts w:ascii="Arial" w:eastAsia="Times New Roman" w:hAnsi="Arial" w:cs="Arial"/>
          <w:sz w:val="20"/>
          <w:szCs w:val="20"/>
        </w:rPr>
        <w:t>.</w:t>
      </w:r>
    </w:p>
    <w:p w14:paraId="55976E25" w14:textId="28C1A6A6" w:rsidR="00463085" w:rsidRPr="00463085" w:rsidRDefault="00F40681" w:rsidP="00463085">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8" w:name="_Hlk63938536"/>
      <w:r w:rsidRPr="00F40681">
        <w:rPr>
          <w:rFonts w:ascii="Arial" w:eastAsia="Times New Roman" w:hAnsi="Arial" w:cs="Arial"/>
          <w:b/>
          <w:bCs/>
          <w:sz w:val="20"/>
          <w:szCs w:val="20"/>
          <w:lang w:eastAsia="zh-CN"/>
        </w:rPr>
        <w:t xml:space="preserve">z art. </w:t>
      </w:r>
      <w:bookmarkEnd w:id="18"/>
      <w:r w:rsidRPr="00F40681">
        <w:rPr>
          <w:rFonts w:ascii="Arial" w:eastAsia="Times New Roman" w:hAnsi="Arial" w:cs="Arial"/>
          <w:b/>
          <w:bCs/>
          <w:sz w:val="20"/>
          <w:szCs w:val="20"/>
          <w:lang w:eastAsia="zh-CN"/>
        </w:rPr>
        <w:t xml:space="preserve">125 ust. 1 w związku </w:t>
      </w:r>
      <w:r w:rsidR="00191D2B">
        <w:rPr>
          <w:rFonts w:ascii="Arial" w:eastAsia="Times New Roman" w:hAnsi="Arial" w:cs="Arial"/>
          <w:b/>
          <w:bCs/>
          <w:sz w:val="20"/>
          <w:szCs w:val="20"/>
          <w:lang w:eastAsia="zh-CN"/>
        </w:rPr>
        <w:t xml:space="preserve">z </w:t>
      </w:r>
      <w:r w:rsidRPr="00F40681">
        <w:rPr>
          <w:rFonts w:ascii="Arial" w:eastAsia="Times New Roman" w:hAnsi="Arial" w:cs="Arial"/>
          <w:b/>
          <w:bCs/>
          <w:sz w:val="20"/>
          <w:szCs w:val="20"/>
          <w:lang w:eastAsia="zh-CN"/>
        </w:rPr>
        <w:t xml:space="preserve">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w:t>
      </w:r>
      <w:r w:rsidR="003D5836" w:rsidRPr="003D5836">
        <w:rPr>
          <w:rFonts w:ascii="Arial" w:eastAsia="Times New Roman" w:hAnsi="Arial" w:cs="Arial"/>
          <w:sz w:val="20"/>
          <w:szCs w:val="20"/>
          <w:lang w:eastAsia="zh-CN"/>
        </w:rPr>
        <w:t xml:space="preserve">w formie jednolitego dokumentu </w:t>
      </w:r>
      <w:r w:rsidRPr="00F40681">
        <w:rPr>
          <w:rFonts w:ascii="Arial" w:eastAsia="Times New Roman" w:hAnsi="Arial" w:cs="Arial"/>
          <w:sz w:val="20"/>
          <w:szCs w:val="20"/>
          <w:lang w:eastAsia="zh-CN"/>
        </w:rPr>
        <w:t xml:space="preserve">z wykorzystaniem wzoru formularza </w:t>
      </w:r>
      <w:r w:rsidR="003D5836" w:rsidRPr="003D5836">
        <w:rPr>
          <w:rFonts w:ascii="Arial" w:eastAsia="Times New Roman" w:hAnsi="Arial" w:cs="Arial"/>
          <w:sz w:val="20"/>
          <w:szCs w:val="20"/>
          <w:lang w:eastAsia="zh-CN"/>
        </w:rPr>
        <w:t xml:space="preserve">jednolitego europejskiego dokumentu zamówienia (zwanego JEDZ) </w:t>
      </w:r>
      <w:r w:rsidRPr="00F40681">
        <w:rPr>
          <w:rFonts w:ascii="Arial" w:eastAsia="Times New Roman" w:hAnsi="Arial" w:cs="Arial"/>
          <w:sz w:val="20"/>
          <w:szCs w:val="20"/>
          <w:lang w:eastAsia="zh-CN"/>
        </w:rPr>
        <w:t xml:space="preserve">stanowiącego zał. nr </w:t>
      </w:r>
      <w:r w:rsidR="00463085">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r w:rsidR="00463085" w:rsidRPr="00463085">
        <w:rPr>
          <w:rFonts w:ascii="Arial" w:eastAsia="Times New Roman" w:hAnsi="Arial" w:cs="Arial"/>
          <w:sz w:val="20"/>
          <w:szCs w:val="20"/>
        </w:rPr>
        <w:t>Oświadczenie należy złożyć pod rygorem nieważności,</w:t>
      </w:r>
      <w:r w:rsidR="00463085" w:rsidRPr="00463085">
        <w:rPr>
          <w:rFonts w:ascii="Arial" w:eastAsia="Times New Roman" w:hAnsi="Arial" w:cs="Arial"/>
          <w:sz w:val="20"/>
          <w:szCs w:val="20"/>
          <w:lang w:eastAsia="zh-CN"/>
        </w:rPr>
        <w:t xml:space="preserve"> </w:t>
      </w:r>
      <w:r w:rsidR="00463085" w:rsidRPr="00463085">
        <w:rPr>
          <w:rFonts w:ascii="Arial" w:eastAsia="Times New Roman" w:hAnsi="Arial" w:cs="Arial"/>
          <w:sz w:val="20"/>
          <w:szCs w:val="20"/>
        </w:rPr>
        <w:t>w formie elektronicznej (</w:t>
      </w:r>
      <w:r w:rsidR="00463085" w:rsidRPr="00463085">
        <w:rPr>
          <w:rFonts w:ascii="Arial" w:eastAsia="Times New Roman" w:hAnsi="Arial" w:cs="Arial"/>
          <w:sz w:val="20"/>
          <w:szCs w:val="20"/>
          <w:lang w:eastAsia="zh-CN"/>
        </w:rPr>
        <w:t>opatrzonej kwalifikowanym podpisem elektronicznym)</w:t>
      </w:r>
      <w:r w:rsidR="00463085" w:rsidRPr="00463085">
        <w:rPr>
          <w:rFonts w:ascii="Arial" w:eastAsia="Times New Roman" w:hAnsi="Arial" w:cs="Arial"/>
          <w:sz w:val="20"/>
          <w:szCs w:val="20"/>
        </w:rPr>
        <w:t>.</w:t>
      </w:r>
    </w:p>
    <w:p w14:paraId="320E76F5" w14:textId="77777777" w:rsidR="003D5836" w:rsidRPr="003D5836" w:rsidRDefault="003D5836" w:rsidP="003D5836">
      <w:pPr>
        <w:widowControl w:val="0"/>
        <w:suppressAutoHyphens/>
        <w:spacing w:after="0" w:line="240" w:lineRule="auto"/>
        <w:ind w:left="1418"/>
        <w:jc w:val="both"/>
        <w:rPr>
          <w:rFonts w:ascii="Arial" w:eastAsia="Times New Roman" w:hAnsi="Arial" w:cs="Arial"/>
          <w:sz w:val="20"/>
          <w:szCs w:val="20"/>
          <w:lang w:eastAsia="zh-CN"/>
        </w:rPr>
      </w:pPr>
      <w:r w:rsidRPr="003D583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2D181FE8" w14:textId="798258EC" w:rsidR="00946309" w:rsidRPr="00946309" w:rsidRDefault="00946309" w:rsidP="00946309">
      <w:pPr>
        <w:widowControl w:val="0"/>
        <w:suppressAutoHyphens/>
        <w:spacing w:after="0" w:line="240" w:lineRule="auto"/>
        <w:ind w:left="1418"/>
        <w:jc w:val="both"/>
        <w:rPr>
          <w:rFonts w:ascii="Arial" w:eastAsia="Times New Roman" w:hAnsi="Arial" w:cs="Arial"/>
          <w:sz w:val="20"/>
          <w:szCs w:val="20"/>
          <w:lang w:eastAsia="zh-CN"/>
        </w:rPr>
      </w:pPr>
      <w:r w:rsidRPr="00853670">
        <w:rPr>
          <w:rFonts w:ascii="Arial" w:eastAsia="Times New Roman" w:hAnsi="Arial" w:cs="Arial"/>
          <w:sz w:val="20"/>
          <w:szCs w:val="20"/>
          <w:lang w:eastAsia="zh-CN"/>
        </w:rPr>
        <w:t>https://www.uzp.gov.pl/__data/assets/pdf_file/0026/45557/Jednolity-Europejski-Dokument-Zamowienia-instrukcja-2021.01.20.pdf</w:t>
      </w:r>
    </w:p>
    <w:p w14:paraId="7E56241B" w14:textId="570603B9" w:rsidR="00D23B8A" w:rsidRDefault="00F40681" w:rsidP="00B86C6F">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3E2FB7F7" w14:textId="7C1015E6" w:rsidR="00D23B8A" w:rsidRPr="004E54FB" w:rsidRDefault="00B86C6F" w:rsidP="004E54FB">
      <w:pPr>
        <w:pStyle w:val="Akapitzlist"/>
        <w:numPr>
          <w:ilvl w:val="0"/>
          <w:numId w:val="1"/>
        </w:numPr>
        <w:tabs>
          <w:tab w:val="clear" w:pos="720"/>
          <w:tab w:val="num" w:pos="1418"/>
        </w:tabs>
        <w:autoSpaceDE w:val="0"/>
        <w:autoSpaceDN w:val="0"/>
        <w:adjustRightInd w:val="0"/>
        <w:spacing w:after="0" w:line="240" w:lineRule="auto"/>
        <w:ind w:left="1418" w:hanging="284"/>
        <w:jc w:val="both"/>
        <w:rPr>
          <w:rFonts w:ascii="Arial" w:hAnsi="Arial" w:cs="Arial"/>
          <w:color w:val="000000"/>
          <w:sz w:val="20"/>
          <w:szCs w:val="20"/>
          <w:lang w:eastAsia="pl-PL"/>
        </w:rPr>
      </w:pPr>
      <w:r>
        <w:rPr>
          <w:rFonts w:ascii="Arial" w:hAnsi="Arial" w:cs="Arial"/>
          <w:sz w:val="20"/>
          <w:szCs w:val="20"/>
          <w:lang w:eastAsia="pl-PL"/>
        </w:rPr>
        <w:t>O</w:t>
      </w:r>
      <w:r w:rsidR="00D23B8A" w:rsidRPr="00B86C6F">
        <w:rPr>
          <w:rFonts w:ascii="Arial" w:hAnsi="Arial" w:cs="Arial"/>
          <w:sz w:val="20"/>
          <w:szCs w:val="20"/>
          <w:lang w:eastAsia="pl-PL"/>
        </w:rPr>
        <w:t>świadczenie o niepodleganiu wykluczeni</w:t>
      </w:r>
      <w:r w:rsidR="00426379">
        <w:rPr>
          <w:rFonts w:ascii="Arial" w:hAnsi="Arial" w:cs="Arial"/>
          <w:sz w:val="20"/>
          <w:szCs w:val="20"/>
          <w:lang w:eastAsia="pl-PL"/>
        </w:rPr>
        <w:t>u</w:t>
      </w:r>
      <w:r w:rsidR="00D23B8A" w:rsidRPr="00B86C6F">
        <w:rPr>
          <w:rFonts w:ascii="Arial" w:hAnsi="Arial" w:cs="Arial"/>
          <w:sz w:val="20"/>
          <w:szCs w:val="20"/>
          <w:lang w:eastAsia="pl-PL"/>
        </w:rPr>
        <w:t xml:space="preserve"> z postępowania na podstawie art. 5k rozporządzenia</w:t>
      </w:r>
      <w:r>
        <w:rPr>
          <w:rFonts w:ascii="Arial" w:hAnsi="Arial" w:cs="Arial"/>
          <w:sz w:val="20"/>
          <w:szCs w:val="20"/>
          <w:lang w:eastAsia="pl-PL"/>
        </w:rPr>
        <w:t xml:space="preserve"> </w:t>
      </w:r>
      <w:r w:rsidR="00D23B8A" w:rsidRPr="00B86C6F">
        <w:rPr>
          <w:rFonts w:ascii="Arial" w:hAnsi="Arial" w:cs="Arial"/>
          <w:sz w:val="20"/>
          <w:szCs w:val="20"/>
          <w:lang w:eastAsia="pl-PL"/>
        </w:rPr>
        <w:t>Rady (UE) nr 833/2014 z dnia 31 lipca 2014 r. oraz</w:t>
      </w:r>
      <w:r w:rsidR="004E54FB">
        <w:rPr>
          <w:rFonts w:ascii="Arial" w:hAnsi="Arial" w:cs="Arial"/>
          <w:sz w:val="20"/>
          <w:szCs w:val="20"/>
          <w:lang w:eastAsia="pl-PL"/>
        </w:rPr>
        <w:t xml:space="preserve"> </w:t>
      </w:r>
      <w:r w:rsidR="00D23B8A" w:rsidRPr="004E54FB">
        <w:rPr>
          <w:rFonts w:ascii="Arial" w:hAnsi="Arial" w:cs="Arial"/>
          <w:sz w:val="20"/>
          <w:szCs w:val="20"/>
          <w:lang w:eastAsia="pl-PL"/>
        </w:rPr>
        <w:t>oświadczenie o niepodleganiu wykluczeni</w:t>
      </w:r>
      <w:r w:rsidR="004E54FB">
        <w:rPr>
          <w:rFonts w:ascii="Arial" w:hAnsi="Arial" w:cs="Arial"/>
          <w:sz w:val="20"/>
          <w:szCs w:val="20"/>
          <w:lang w:eastAsia="pl-PL"/>
        </w:rPr>
        <w:t>u</w:t>
      </w:r>
      <w:r w:rsidR="00D23B8A" w:rsidRPr="004E54FB">
        <w:rPr>
          <w:rFonts w:ascii="Arial"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r w:rsidR="004E54FB">
        <w:rPr>
          <w:rFonts w:ascii="Arial" w:hAnsi="Arial" w:cs="Arial"/>
          <w:sz w:val="20"/>
          <w:szCs w:val="20"/>
          <w:lang w:eastAsia="pl-PL"/>
        </w:rPr>
        <w:t xml:space="preserve"> </w:t>
      </w:r>
      <w:r w:rsidR="004E54FB" w:rsidRPr="004E54FB">
        <w:rPr>
          <w:rFonts w:ascii="Arial" w:hAnsi="Arial" w:cs="Arial"/>
          <w:color w:val="000000"/>
          <w:sz w:val="20"/>
          <w:szCs w:val="20"/>
          <w:lang w:eastAsia="pl-PL"/>
        </w:rPr>
        <w:t xml:space="preserve">Wykonawca może wykorzystać wzór formularza stanowiący zał. nr </w:t>
      </w:r>
      <w:r w:rsidR="004E54FB">
        <w:rPr>
          <w:rFonts w:ascii="Arial" w:hAnsi="Arial" w:cs="Arial"/>
          <w:color w:val="auto"/>
          <w:sz w:val="20"/>
          <w:szCs w:val="20"/>
          <w:lang w:eastAsia="pl-PL"/>
        </w:rPr>
        <w:t>5</w:t>
      </w:r>
      <w:r w:rsidR="004E54FB" w:rsidRPr="004E54FB">
        <w:rPr>
          <w:rFonts w:ascii="Arial" w:hAnsi="Arial" w:cs="Arial"/>
          <w:color w:val="auto"/>
          <w:sz w:val="20"/>
          <w:szCs w:val="20"/>
          <w:lang w:eastAsia="pl-PL"/>
        </w:rPr>
        <w:t xml:space="preserve"> do SWZ.</w:t>
      </w:r>
      <w:r w:rsidR="004E54FB">
        <w:rPr>
          <w:rFonts w:ascii="Arial" w:hAnsi="Arial" w:cs="Arial"/>
          <w:color w:val="auto"/>
          <w:sz w:val="20"/>
          <w:szCs w:val="20"/>
          <w:lang w:eastAsia="pl-PL"/>
        </w:rPr>
        <w:t xml:space="preserve"> </w:t>
      </w:r>
      <w:r w:rsidR="004E54FB" w:rsidRPr="004E54FB">
        <w:rPr>
          <w:rFonts w:ascii="Arial" w:hAnsi="Arial" w:cs="Arial"/>
          <w:sz w:val="20"/>
          <w:szCs w:val="20"/>
        </w:rPr>
        <w:t>Oświadczenie należy złożyć pod rygorem nieważności, w formie elektronicznej (opatrzonej kwalifikowanym podpisem elektronicznym).</w:t>
      </w:r>
    </w:p>
    <w:p w14:paraId="14A5FA3D" w14:textId="55093052" w:rsidR="00F40681" w:rsidRPr="00027172" w:rsidRDefault="00F40681" w:rsidP="00B71C23">
      <w:pPr>
        <w:pStyle w:val="Akapitzlist"/>
        <w:numPr>
          <w:ilvl w:val="0"/>
          <w:numId w:val="1"/>
        </w:numPr>
        <w:tabs>
          <w:tab w:val="clear" w:pos="720"/>
          <w:tab w:val="num" w:pos="1418"/>
          <w:tab w:val="num" w:pos="1560"/>
        </w:tabs>
        <w:spacing w:after="0" w:line="240" w:lineRule="auto"/>
        <w:ind w:left="1418" w:hanging="284"/>
        <w:jc w:val="both"/>
        <w:rPr>
          <w:rFonts w:ascii="Arial" w:hAnsi="Arial" w:cs="Arial"/>
          <w:bCs/>
          <w:sz w:val="20"/>
          <w:szCs w:val="20"/>
        </w:rPr>
      </w:pPr>
      <w:bookmarkStart w:id="19" w:name="_Hlk64034088"/>
      <w:r w:rsidRPr="00027172">
        <w:rPr>
          <w:rFonts w:ascii="Arial" w:hAnsi="Arial" w:cs="Arial"/>
          <w:bCs/>
          <w:sz w:val="20"/>
          <w:szCs w:val="20"/>
        </w:rPr>
        <w:t xml:space="preserve">Jeżeli dotyczy - </w:t>
      </w:r>
      <w:bookmarkEnd w:id="19"/>
      <w:r w:rsidRPr="00027172">
        <w:rPr>
          <w:rFonts w:ascii="Arial" w:hAnsi="Arial" w:cs="Arial"/>
          <w:b/>
          <w:sz w:val="20"/>
          <w:szCs w:val="20"/>
        </w:rPr>
        <w:t>Pełnomocnictwa</w:t>
      </w:r>
      <w:r w:rsidRPr="00027172">
        <w:rPr>
          <w:rFonts w:ascii="Arial" w:hAnsi="Arial" w:cs="Arial"/>
          <w:bCs/>
          <w:sz w:val="20"/>
          <w:szCs w:val="20"/>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4C510B0" w14:textId="78C4D67B" w:rsidR="00F40681" w:rsidRPr="0053014C" w:rsidRDefault="00F40681" w:rsidP="00B71C23">
      <w:pPr>
        <w:pStyle w:val="Akapitzlist"/>
        <w:widowControl w:val="0"/>
        <w:numPr>
          <w:ilvl w:val="0"/>
          <w:numId w:val="1"/>
        </w:numPr>
        <w:tabs>
          <w:tab w:val="clear" w:pos="720"/>
          <w:tab w:val="num" w:pos="1418"/>
        </w:tabs>
        <w:spacing w:after="0" w:line="240" w:lineRule="auto"/>
        <w:ind w:left="1418" w:hanging="284"/>
        <w:jc w:val="both"/>
        <w:rPr>
          <w:rFonts w:ascii="Arial" w:hAnsi="Arial" w:cs="Arial"/>
          <w:bCs/>
          <w:color w:val="auto"/>
          <w:sz w:val="20"/>
          <w:szCs w:val="20"/>
        </w:rPr>
      </w:pPr>
      <w:r w:rsidRPr="0053014C">
        <w:rPr>
          <w:rFonts w:ascii="Arial" w:hAnsi="Arial" w:cs="Arial"/>
          <w:bCs/>
          <w:sz w:val="20"/>
          <w:szCs w:val="20"/>
        </w:rPr>
        <w:t xml:space="preserve">Jeżeli dotyczy - </w:t>
      </w:r>
      <w:r w:rsidRPr="0053014C">
        <w:rPr>
          <w:rFonts w:ascii="Arial" w:hAnsi="Arial" w:cs="Arial"/>
          <w:color w:val="000000"/>
          <w:sz w:val="20"/>
          <w:szCs w:val="20"/>
          <w:lang w:eastAsia="pl-PL"/>
        </w:rPr>
        <w:t xml:space="preserve">W przypadku, o którym mowa w art. 117 ust. </w:t>
      </w:r>
      <w:r w:rsidR="0099281E" w:rsidRPr="0053014C">
        <w:rPr>
          <w:rFonts w:ascii="Arial" w:hAnsi="Arial" w:cs="Arial"/>
          <w:color w:val="000000"/>
          <w:sz w:val="20"/>
          <w:szCs w:val="20"/>
          <w:lang w:eastAsia="pl-PL"/>
        </w:rPr>
        <w:t>2</w:t>
      </w:r>
      <w:r w:rsidRPr="0053014C">
        <w:rPr>
          <w:rFonts w:ascii="Arial" w:hAnsi="Arial" w:cs="Arial"/>
          <w:color w:val="000000"/>
          <w:sz w:val="20"/>
          <w:szCs w:val="20"/>
          <w:lang w:eastAsia="pl-PL"/>
        </w:rPr>
        <w:t xml:space="preserve"> ustawy </w:t>
      </w:r>
      <w:proofErr w:type="spellStart"/>
      <w:r w:rsidRPr="0053014C">
        <w:rPr>
          <w:rFonts w:ascii="Arial" w:hAnsi="Arial" w:cs="Arial"/>
          <w:color w:val="000000"/>
          <w:sz w:val="20"/>
          <w:szCs w:val="20"/>
          <w:lang w:eastAsia="pl-PL"/>
        </w:rPr>
        <w:t>Pzp</w:t>
      </w:r>
      <w:proofErr w:type="spellEnd"/>
      <w:r w:rsidRPr="0053014C">
        <w:rPr>
          <w:rFonts w:ascii="Arial" w:hAnsi="Arial" w:cs="Arial"/>
          <w:color w:val="000000"/>
          <w:sz w:val="20"/>
          <w:szCs w:val="20"/>
          <w:lang w:eastAsia="pl-PL"/>
        </w:rPr>
        <w:t xml:space="preserve"> (treść art. określona w ust. 9.4. SWZ), wykonawcy wspólnie ubiegający się o udzielenie zamówieni</w:t>
      </w:r>
      <w:r w:rsidR="006247B6">
        <w:rPr>
          <w:rFonts w:ascii="Arial" w:hAnsi="Arial" w:cs="Arial"/>
          <w:color w:val="000000"/>
          <w:sz w:val="20"/>
          <w:szCs w:val="20"/>
          <w:lang w:eastAsia="pl-PL"/>
        </w:rPr>
        <w:t>a</w:t>
      </w:r>
      <w:r w:rsidRPr="0053014C">
        <w:rPr>
          <w:rFonts w:ascii="Arial" w:hAnsi="Arial" w:cs="Arial"/>
          <w:color w:val="000000"/>
          <w:sz w:val="20"/>
          <w:szCs w:val="20"/>
          <w:lang w:eastAsia="pl-PL"/>
        </w:rPr>
        <w:t xml:space="preserve"> dołączą do oferty</w:t>
      </w:r>
      <w:r w:rsidRPr="0053014C">
        <w:rPr>
          <w:rFonts w:ascii="Arial" w:hAnsi="Arial" w:cs="Arial"/>
          <w:b/>
          <w:bCs/>
          <w:color w:val="000000"/>
          <w:sz w:val="20"/>
          <w:szCs w:val="20"/>
          <w:lang w:eastAsia="pl-PL"/>
        </w:rPr>
        <w:t xml:space="preserve"> oświadczenie</w:t>
      </w:r>
      <w:r w:rsidRPr="0053014C">
        <w:rPr>
          <w:rFonts w:ascii="Arial" w:hAnsi="Arial" w:cs="Arial"/>
          <w:color w:val="000000"/>
          <w:sz w:val="20"/>
          <w:szCs w:val="20"/>
          <w:lang w:eastAsia="pl-PL"/>
        </w:rPr>
        <w:t xml:space="preserve"> określone w art.117 ust. 4 ustawy </w:t>
      </w:r>
      <w:proofErr w:type="spellStart"/>
      <w:r w:rsidRPr="0053014C">
        <w:rPr>
          <w:rFonts w:ascii="Arial" w:hAnsi="Arial" w:cs="Arial"/>
          <w:color w:val="000000"/>
          <w:sz w:val="20"/>
          <w:szCs w:val="20"/>
          <w:lang w:eastAsia="pl-PL"/>
        </w:rPr>
        <w:t>Pzp</w:t>
      </w:r>
      <w:proofErr w:type="spellEnd"/>
      <w:r w:rsidRPr="0053014C">
        <w:rPr>
          <w:rFonts w:ascii="Arial" w:hAnsi="Arial" w:cs="Arial"/>
          <w:color w:val="000000"/>
          <w:sz w:val="20"/>
          <w:szCs w:val="20"/>
          <w:lang w:eastAsia="pl-PL"/>
        </w:rPr>
        <w:t xml:space="preserve">, z którego będzie wynikało, które usługi wykonają poszczególni wykonawcy. </w:t>
      </w:r>
      <w:bookmarkStart w:id="20" w:name="_Hlk105146562"/>
      <w:r w:rsidRPr="0053014C">
        <w:rPr>
          <w:rFonts w:ascii="Arial" w:hAnsi="Arial" w:cs="Arial"/>
          <w:color w:val="000000"/>
          <w:sz w:val="20"/>
          <w:szCs w:val="20"/>
          <w:lang w:eastAsia="pl-PL"/>
        </w:rPr>
        <w:t xml:space="preserve">Wykonawca może wykorzystać wzór formularza stanowiący zał. nr </w:t>
      </w:r>
      <w:r w:rsidR="004E54FB">
        <w:rPr>
          <w:rFonts w:ascii="Arial" w:hAnsi="Arial" w:cs="Arial"/>
          <w:color w:val="auto"/>
          <w:sz w:val="20"/>
          <w:szCs w:val="20"/>
          <w:lang w:eastAsia="pl-PL"/>
        </w:rPr>
        <w:t>6</w:t>
      </w:r>
      <w:r w:rsidRPr="0053014C">
        <w:rPr>
          <w:rFonts w:ascii="Arial" w:hAnsi="Arial" w:cs="Arial"/>
          <w:color w:val="auto"/>
          <w:sz w:val="20"/>
          <w:szCs w:val="20"/>
          <w:lang w:eastAsia="pl-PL"/>
        </w:rPr>
        <w:t xml:space="preserve"> do SWZ.</w:t>
      </w:r>
    </w:p>
    <w:bookmarkEnd w:id="20"/>
    <w:p w14:paraId="77E05D4C" w14:textId="63E2AE7A" w:rsid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2D881440" w14:textId="35894A76" w:rsidR="00027172" w:rsidRDefault="006802A7" w:rsidP="00D67AAD">
      <w:pPr>
        <w:suppressAutoHyphens/>
        <w:spacing w:after="0" w:line="240" w:lineRule="auto"/>
        <w:ind w:left="1134"/>
        <w:jc w:val="both"/>
        <w:rPr>
          <w:rFonts w:ascii="Arial" w:eastAsia="Times New Roman" w:hAnsi="Arial" w:cs="Arial"/>
          <w:b/>
          <w:bCs/>
          <w:kern w:val="1"/>
          <w:sz w:val="20"/>
          <w:szCs w:val="20"/>
          <w:lang w:eastAsia="pl-PL"/>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2</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6802A7">
        <w:rPr>
          <w:rFonts w:ascii="Arial" w:eastAsia="Times New Roman" w:hAnsi="Arial" w:cs="Arial"/>
          <w:b/>
          <w:bCs/>
          <w:kern w:val="1"/>
          <w:sz w:val="20"/>
          <w:szCs w:val="20"/>
          <w:lang w:eastAsia="pl-PL"/>
        </w:rPr>
        <w:t xml:space="preserve">Zamawiający na potwierdzenie braku podstaw wykluczenia z postępowania wezwie Wykonawcę, którego oferta została najwyżej oceniona, do złożenia w wyznaczonym terminie, nie krótszym niż </w:t>
      </w:r>
      <w:r w:rsidR="004438C2">
        <w:rPr>
          <w:rFonts w:ascii="Arial" w:eastAsia="Times New Roman" w:hAnsi="Arial" w:cs="Arial"/>
          <w:b/>
          <w:bCs/>
          <w:kern w:val="1"/>
          <w:sz w:val="20"/>
          <w:szCs w:val="20"/>
          <w:lang w:eastAsia="pl-PL"/>
        </w:rPr>
        <w:t>10</w:t>
      </w:r>
      <w:r w:rsidRPr="006802A7">
        <w:rPr>
          <w:rFonts w:ascii="Arial" w:eastAsia="Times New Roman" w:hAnsi="Arial" w:cs="Arial"/>
          <w:b/>
          <w:bCs/>
          <w:kern w:val="1"/>
          <w:sz w:val="20"/>
          <w:szCs w:val="20"/>
          <w:lang w:eastAsia="pl-PL"/>
        </w:rPr>
        <w:t xml:space="preserve"> dni od dnia wezwania, następujących podmiotowych środków dowodowych, aktualnych na dzień złożenia:</w:t>
      </w:r>
    </w:p>
    <w:p w14:paraId="3D5247D5" w14:textId="77777777" w:rsidR="00D67AAD" w:rsidRDefault="00D67AAD" w:rsidP="00FA5026">
      <w:pPr>
        <w:numPr>
          <w:ilvl w:val="0"/>
          <w:numId w:val="3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D67AAD">
        <w:rPr>
          <w:rFonts w:ascii="Arial" w:eastAsia="Times New Roman" w:hAnsi="Arial" w:cs="Arial"/>
          <w:sz w:val="20"/>
          <w:szCs w:val="20"/>
          <w:lang w:eastAsia="zh-CN"/>
        </w:rPr>
        <w:t>Informację z Krajowego Rejestru Karnego w zakresie</w:t>
      </w:r>
      <w:r>
        <w:rPr>
          <w:rFonts w:ascii="Arial" w:eastAsia="Times New Roman" w:hAnsi="Arial" w:cs="Arial"/>
          <w:sz w:val="20"/>
          <w:szCs w:val="20"/>
          <w:lang w:eastAsia="zh-CN"/>
        </w:rPr>
        <w:t>:</w:t>
      </w:r>
    </w:p>
    <w:p w14:paraId="74FBE0D2" w14:textId="77777777" w:rsidR="009364F1" w:rsidRDefault="00D67AAD" w:rsidP="00B71C23">
      <w:pPr>
        <w:pStyle w:val="Akapitzlist"/>
        <w:numPr>
          <w:ilvl w:val="3"/>
          <w:numId w:val="6"/>
        </w:numPr>
        <w:spacing w:after="0" w:line="240" w:lineRule="auto"/>
        <w:ind w:left="1701" w:hanging="283"/>
        <w:jc w:val="both"/>
        <w:rPr>
          <w:rStyle w:val="markedcontent"/>
          <w:rFonts w:ascii="Arial" w:hAnsi="Arial" w:cs="Arial"/>
          <w:sz w:val="20"/>
          <w:szCs w:val="20"/>
        </w:rPr>
      </w:pPr>
      <w:r w:rsidRPr="00D67AAD">
        <w:rPr>
          <w:rStyle w:val="markedcontent"/>
          <w:rFonts w:ascii="Arial" w:hAnsi="Arial" w:cs="Arial"/>
          <w:sz w:val="20"/>
          <w:szCs w:val="20"/>
        </w:rPr>
        <w:t>art. 108 ust. 1 pkt 1 i 2 ustawy z dnia 11 września 2019 r. -  Prawo zamówień publicznych</w:t>
      </w:r>
      <w:r w:rsidR="009364F1">
        <w:rPr>
          <w:rStyle w:val="markedcontent"/>
          <w:rFonts w:ascii="Arial" w:hAnsi="Arial" w:cs="Arial"/>
          <w:sz w:val="20"/>
          <w:szCs w:val="20"/>
        </w:rPr>
        <w:t>,</w:t>
      </w:r>
    </w:p>
    <w:p w14:paraId="53046F85" w14:textId="13FD3C38" w:rsidR="00D67AAD" w:rsidRPr="00D67AAD" w:rsidRDefault="00D67AAD" w:rsidP="00B71C23">
      <w:pPr>
        <w:pStyle w:val="Akapitzlist"/>
        <w:numPr>
          <w:ilvl w:val="3"/>
          <w:numId w:val="6"/>
        </w:numPr>
        <w:spacing w:after="0" w:line="240" w:lineRule="auto"/>
        <w:ind w:left="1701" w:hanging="283"/>
        <w:jc w:val="both"/>
        <w:rPr>
          <w:rFonts w:ascii="Arial" w:hAnsi="Arial" w:cs="Arial"/>
          <w:sz w:val="20"/>
          <w:szCs w:val="20"/>
        </w:rPr>
      </w:pPr>
      <w:r w:rsidRPr="00D67AAD">
        <w:rPr>
          <w:rStyle w:val="markedcontent"/>
          <w:rFonts w:ascii="Arial" w:hAnsi="Arial" w:cs="Arial"/>
          <w:sz w:val="20"/>
          <w:szCs w:val="20"/>
        </w:rPr>
        <w:t xml:space="preserve">art. 108 ust. 1 pkt 4 ustawy </w:t>
      </w:r>
      <w:proofErr w:type="spellStart"/>
      <w:r w:rsidRPr="00D67AAD">
        <w:rPr>
          <w:rStyle w:val="markedcontent"/>
          <w:rFonts w:ascii="Arial" w:hAnsi="Arial" w:cs="Arial"/>
          <w:sz w:val="20"/>
          <w:szCs w:val="20"/>
        </w:rPr>
        <w:t>Pzp</w:t>
      </w:r>
      <w:proofErr w:type="spellEnd"/>
      <w:r w:rsidRPr="00D67AAD">
        <w:rPr>
          <w:rStyle w:val="markedcontent"/>
          <w:rFonts w:ascii="Arial" w:hAnsi="Arial" w:cs="Arial"/>
          <w:sz w:val="20"/>
          <w:szCs w:val="20"/>
        </w:rPr>
        <w:t xml:space="preserve">, dotyczącej orzeczenia zakazu ubiegania się o zamówienie publiczne tytułem środka karnego, </w:t>
      </w:r>
    </w:p>
    <w:p w14:paraId="6797AF95" w14:textId="258B5361" w:rsidR="009364F1" w:rsidRDefault="009364F1" w:rsidP="00BB0B50">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sz w:val="20"/>
          <w:szCs w:val="20"/>
          <w:lang w:eastAsia="zh-CN"/>
        </w:rPr>
        <w:t>- sporządzoną</w:t>
      </w:r>
      <w:r w:rsidR="00D67AAD" w:rsidRPr="00D67AAD">
        <w:rPr>
          <w:rFonts w:ascii="Arial" w:eastAsia="Times New Roman" w:hAnsi="Arial" w:cs="Arial"/>
          <w:sz w:val="20"/>
          <w:szCs w:val="20"/>
          <w:lang w:eastAsia="zh-CN"/>
        </w:rPr>
        <w:t xml:space="preserve"> nie wcześniej niż 6 miesięcy przed </w:t>
      </w:r>
      <w:r>
        <w:rPr>
          <w:rFonts w:ascii="Arial" w:eastAsia="Times New Roman" w:hAnsi="Arial" w:cs="Arial"/>
          <w:sz w:val="20"/>
          <w:szCs w:val="20"/>
          <w:lang w:eastAsia="zh-CN"/>
        </w:rPr>
        <w:t>jej złożeniem</w:t>
      </w:r>
      <w:r w:rsidR="00BB0B50">
        <w:rPr>
          <w:rFonts w:ascii="Arial" w:eastAsia="Times New Roman" w:hAnsi="Arial" w:cs="Arial"/>
          <w:sz w:val="20"/>
          <w:szCs w:val="20"/>
          <w:lang w:eastAsia="zh-CN"/>
        </w:rPr>
        <w:t>.</w:t>
      </w:r>
    </w:p>
    <w:p w14:paraId="334502B9" w14:textId="0361D500" w:rsidR="009364F1" w:rsidRPr="00BB0B50" w:rsidRDefault="009364F1" w:rsidP="00FA5026">
      <w:pPr>
        <w:pStyle w:val="Akapitzlist"/>
        <w:numPr>
          <w:ilvl w:val="0"/>
          <w:numId w:val="39"/>
        </w:numPr>
        <w:tabs>
          <w:tab w:val="num" w:pos="1418"/>
        </w:tabs>
        <w:spacing w:after="0" w:line="240" w:lineRule="auto"/>
        <w:ind w:left="1418" w:hanging="284"/>
        <w:jc w:val="both"/>
        <w:rPr>
          <w:rFonts w:ascii="Arial" w:hAnsi="Arial" w:cs="Arial"/>
          <w:sz w:val="20"/>
          <w:szCs w:val="20"/>
        </w:rPr>
      </w:pPr>
      <w:r w:rsidRPr="009364F1">
        <w:rPr>
          <w:rFonts w:ascii="Arial" w:hAnsi="Arial" w:cs="Arial"/>
          <w:kern w:val="1"/>
          <w:sz w:val="20"/>
          <w:szCs w:val="20"/>
          <w:lang w:eastAsia="pl-PL"/>
        </w:rPr>
        <w:t xml:space="preserve">Oświadczenie wykonawcy, w zakresie art. 108 ust. 1 pkt 5 ustawy </w:t>
      </w:r>
      <w:proofErr w:type="spellStart"/>
      <w:r w:rsidRPr="009364F1">
        <w:rPr>
          <w:rFonts w:ascii="Arial" w:hAnsi="Arial" w:cs="Arial"/>
          <w:kern w:val="1"/>
          <w:sz w:val="20"/>
          <w:szCs w:val="20"/>
          <w:lang w:eastAsia="pl-PL"/>
        </w:rPr>
        <w:t>Pzp</w:t>
      </w:r>
      <w:proofErr w:type="spellEnd"/>
      <w:r w:rsidRPr="009364F1">
        <w:rPr>
          <w:rFonts w:ascii="Arial" w:hAnsi="Arial" w:cs="Arial"/>
          <w:kern w:val="1"/>
          <w:sz w:val="20"/>
          <w:szCs w:val="20"/>
          <w:lang w:eastAsia="pl-PL"/>
        </w:rPr>
        <w:t xml:space="preserve">,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21" w:name="_Hlk82763750"/>
      <w:r w:rsidRPr="009364F1">
        <w:rPr>
          <w:rFonts w:ascii="Arial" w:hAnsi="Arial" w:cs="Arial"/>
          <w:kern w:val="1"/>
          <w:sz w:val="20"/>
          <w:szCs w:val="20"/>
          <w:lang w:eastAsia="pl-PL"/>
        </w:rPr>
        <w:t xml:space="preserve">– wzór oświadczenia stanowi zał. nr </w:t>
      </w:r>
      <w:r w:rsidR="004B635A">
        <w:rPr>
          <w:rFonts w:ascii="Arial" w:hAnsi="Arial" w:cs="Arial"/>
          <w:kern w:val="1"/>
          <w:sz w:val="20"/>
          <w:szCs w:val="20"/>
          <w:lang w:eastAsia="pl-PL"/>
        </w:rPr>
        <w:t>7</w:t>
      </w:r>
      <w:r w:rsidRPr="009364F1">
        <w:rPr>
          <w:rFonts w:ascii="Arial" w:hAnsi="Arial" w:cs="Arial"/>
          <w:kern w:val="1"/>
          <w:sz w:val="20"/>
          <w:szCs w:val="20"/>
          <w:lang w:eastAsia="pl-PL"/>
        </w:rPr>
        <w:t xml:space="preserve"> do SWZ. </w:t>
      </w:r>
      <w:bookmarkEnd w:id="21"/>
      <w:r w:rsidRPr="009364F1">
        <w:rPr>
          <w:rFonts w:ascii="Arial" w:hAnsi="Arial" w:cs="Arial"/>
          <w:kern w:val="1"/>
          <w:sz w:val="20"/>
          <w:szCs w:val="20"/>
          <w:lang w:eastAsia="pl-PL"/>
        </w:rPr>
        <w:t xml:space="preserve">W przypadku wykonawców wspólnie ubiegających się  o zamówienie, oświadczenie składa każdy z wykonawców. </w:t>
      </w:r>
    </w:p>
    <w:p w14:paraId="4EAAA725" w14:textId="78969D03" w:rsidR="00881830" w:rsidRPr="0067244E" w:rsidRDefault="00881830" w:rsidP="00FA5026">
      <w:pPr>
        <w:pStyle w:val="Akapitzlist"/>
        <w:numPr>
          <w:ilvl w:val="0"/>
          <w:numId w:val="39"/>
        </w:numPr>
        <w:tabs>
          <w:tab w:val="num" w:pos="1418"/>
        </w:tabs>
        <w:spacing w:after="0" w:line="240" w:lineRule="auto"/>
        <w:ind w:left="1418" w:hanging="284"/>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Oświadczenie wykonawcy o aktualności informacji zawartych w oświadczeniu, o którym mowa w art. 125 ust. 1 ustawy </w:t>
      </w:r>
      <w:proofErr w:type="spellStart"/>
      <w:r w:rsidRPr="0067244E">
        <w:rPr>
          <w:rStyle w:val="markedcontent"/>
          <w:rFonts w:ascii="Arial" w:hAnsi="Arial" w:cs="Arial"/>
          <w:color w:val="auto"/>
          <w:sz w:val="20"/>
          <w:szCs w:val="20"/>
        </w:rPr>
        <w:t>Pzp</w:t>
      </w:r>
      <w:proofErr w:type="spellEnd"/>
      <w:r w:rsidR="00DE3037" w:rsidRPr="0067244E">
        <w:rPr>
          <w:rStyle w:val="markedcontent"/>
          <w:rFonts w:ascii="Arial" w:hAnsi="Arial" w:cs="Arial"/>
          <w:color w:val="auto"/>
          <w:sz w:val="20"/>
          <w:szCs w:val="20"/>
        </w:rPr>
        <w:t xml:space="preserve"> (JEDZ)</w:t>
      </w:r>
      <w:r w:rsidRPr="0067244E">
        <w:rPr>
          <w:rStyle w:val="markedcontent"/>
          <w:rFonts w:ascii="Arial" w:hAnsi="Arial" w:cs="Arial"/>
          <w:color w:val="auto"/>
          <w:sz w:val="20"/>
          <w:szCs w:val="20"/>
        </w:rPr>
        <w:t xml:space="preserve">, w zakresie podstaw wykluczenia z postępowania wskazanych przez zamawiającego, o których mowa w: </w:t>
      </w:r>
    </w:p>
    <w:p w14:paraId="2B023CE1" w14:textId="77777777" w:rsidR="00881830" w:rsidRPr="0067244E" w:rsidRDefault="00881830" w:rsidP="00FA5026">
      <w:pPr>
        <w:pStyle w:val="Akapitzlist"/>
        <w:numPr>
          <w:ilvl w:val="0"/>
          <w:numId w:val="40"/>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3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w:t>
      </w:r>
    </w:p>
    <w:p w14:paraId="15A96210" w14:textId="1E23ACC6" w:rsidR="00881830" w:rsidRPr="0067244E" w:rsidRDefault="00881830" w:rsidP="00FA5026">
      <w:pPr>
        <w:pStyle w:val="Akapitzlist"/>
        <w:numPr>
          <w:ilvl w:val="0"/>
          <w:numId w:val="40"/>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4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orzeczenia zakazu ubiegania się o zamówienie publiczne tytułem środka zapobiegawczego, </w:t>
      </w:r>
    </w:p>
    <w:p w14:paraId="0DFC5274" w14:textId="5BE53871" w:rsidR="00881830" w:rsidRPr="0067244E" w:rsidRDefault="00881830" w:rsidP="00FA5026">
      <w:pPr>
        <w:pStyle w:val="Akapitzlist"/>
        <w:numPr>
          <w:ilvl w:val="0"/>
          <w:numId w:val="40"/>
        </w:numPr>
        <w:spacing w:after="0" w:line="240" w:lineRule="auto"/>
        <w:ind w:left="1701" w:hanging="283"/>
        <w:jc w:val="both"/>
        <w:rPr>
          <w:rStyle w:val="markedcontent"/>
          <w:rFonts w:ascii="Arial" w:hAnsi="Arial" w:cs="Arial"/>
          <w:color w:val="auto"/>
          <w:sz w:val="20"/>
          <w:szCs w:val="20"/>
        </w:rPr>
      </w:pPr>
      <w:r w:rsidRPr="0067244E">
        <w:rPr>
          <w:rStyle w:val="markedcontent"/>
          <w:rFonts w:ascii="Arial" w:hAnsi="Arial" w:cs="Arial"/>
          <w:color w:val="auto"/>
          <w:sz w:val="20"/>
          <w:szCs w:val="20"/>
        </w:rPr>
        <w:t xml:space="preserve">art. 108 ust. 1 pkt 5 ustawy </w:t>
      </w:r>
      <w:proofErr w:type="spellStart"/>
      <w:r w:rsidRPr="0067244E">
        <w:rPr>
          <w:rStyle w:val="markedcontent"/>
          <w:rFonts w:ascii="Arial" w:hAnsi="Arial" w:cs="Arial"/>
          <w:color w:val="auto"/>
          <w:sz w:val="20"/>
          <w:szCs w:val="20"/>
        </w:rPr>
        <w:t>Pzp</w:t>
      </w:r>
      <w:proofErr w:type="spellEnd"/>
      <w:r w:rsidRPr="0067244E">
        <w:rPr>
          <w:rStyle w:val="markedcontent"/>
          <w:rFonts w:ascii="Arial" w:hAnsi="Arial" w:cs="Arial"/>
          <w:color w:val="auto"/>
          <w:sz w:val="20"/>
          <w:szCs w:val="20"/>
        </w:rPr>
        <w:t xml:space="preserve">, dotyczących zawarcia z innymi wykonawcami porozumienia mającego na celu zakłócenie konkurencji, </w:t>
      </w:r>
    </w:p>
    <w:p w14:paraId="39686F4D" w14:textId="6508483F" w:rsidR="009364F1" w:rsidRPr="0067244E" w:rsidRDefault="00881830" w:rsidP="00FA5026">
      <w:pPr>
        <w:pStyle w:val="Akapitzlist"/>
        <w:numPr>
          <w:ilvl w:val="0"/>
          <w:numId w:val="40"/>
        </w:numPr>
        <w:spacing w:after="0" w:line="240" w:lineRule="auto"/>
        <w:ind w:left="1701" w:hanging="283"/>
        <w:jc w:val="both"/>
        <w:rPr>
          <w:rFonts w:ascii="Arial" w:hAnsi="Arial" w:cs="Arial"/>
          <w:color w:val="auto"/>
          <w:sz w:val="20"/>
          <w:szCs w:val="20"/>
        </w:rPr>
      </w:pPr>
      <w:r w:rsidRPr="0067244E">
        <w:rPr>
          <w:rStyle w:val="markedcontent"/>
          <w:rFonts w:ascii="Arial" w:hAnsi="Arial" w:cs="Arial"/>
          <w:color w:val="auto"/>
          <w:sz w:val="20"/>
          <w:szCs w:val="20"/>
        </w:rPr>
        <w:t xml:space="preserve">art. 108 ust. 1 pkt 6 ustawy </w:t>
      </w:r>
      <w:proofErr w:type="spellStart"/>
      <w:r w:rsidRPr="0067244E">
        <w:rPr>
          <w:rStyle w:val="markedcontent"/>
          <w:rFonts w:ascii="Arial" w:hAnsi="Arial" w:cs="Arial"/>
          <w:color w:val="auto"/>
          <w:sz w:val="20"/>
          <w:szCs w:val="20"/>
        </w:rPr>
        <w:t>Pzp</w:t>
      </w:r>
      <w:proofErr w:type="spellEnd"/>
      <w:r w:rsidR="00F015BE" w:rsidRPr="0067244E">
        <w:rPr>
          <w:rStyle w:val="markedcontent"/>
          <w:rFonts w:ascii="Arial" w:hAnsi="Arial" w:cs="Arial"/>
          <w:color w:val="auto"/>
          <w:sz w:val="20"/>
          <w:szCs w:val="20"/>
        </w:rPr>
        <w:t>.</w:t>
      </w:r>
    </w:p>
    <w:p w14:paraId="0F7B3D70" w14:textId="1CE3EF11" w:rsidR="009364F1" w:rsidRDefault="00F015BE" w:rsidP="00D67AAD">
      <w:pPr>
        <w:suppressAutoHyphens/>
        <w:spacing w:after="0" w:line="240" w:lineRule="auto"/>
        <w:ind w:left="1418"/>
        <w:jc w:val="both"/>
        <w:rPr>
          <w:rFonts w:ascii="Arial" w:eastAsia="Times New Roman" w:hAnsi="Arial" w:cs="Arial"/>
          <w:sz w:val="20"/>
          <w:szCs w:val="20"/>
          <w:lang w:eastAsia="zh-CN"/>
        </w:rPr>
      </w:pPr>
      <w:r>
        <w:rPr>
          <w:rFonts w:ascii="Arial" w:eastAsia="Times New Roman" w:hAnsi="Arial" w:cs="Arial"/>
          <w:color w:val="00000A"/>
          <w:kern w:val="1"/>
          <w:sz w:val="20"/>
          <w:szCs w:val="20"/>
          <w:lang w:eastAsia="pl-PL"/>
        </w:rPr>
        <w:t>W</w:t>
      </w:r>
      <w:r w:rsidRPr="009364F1">
        <w:rPr>
          <w:rFonts w:ascii="Arial" w:eastAsia="Times New Roman" w:hAnsi="Arial" w:cs="Arial"/>
          <w:color w:val="00000A"/>
          <w:kern w:val="1"/>
          <w:sz w:val="20"/>
          <w:szCs w:val="20"/>
          <w:lang w:eastAsia="pl-PL"/>
        </w:rPr>
        <w:t xml:space="preserve">zór oświadczenia stanowi zał. nr </w:t>
      </w:r>
      <w:r w:rsidR="004B635A">
        <w:rPr>
          <w:rFonts w:ascii="Arial" w:hAnsi="Arial" w:cs="Arial"/>
          <w:kern w:val="1"/>
          <w:sz w:val="20"/>
          <w:szCs w:val="20"/>
          <w:lang w:eastAsia="pl-PL"/>
        </w:rPr>
        <w:t>8</w:t>
      </w:r>
      <w:r w:rsidRPr="009364F1">
        <w:rPr>
          <w:rFonts w:ascii="Arial" w:eastAsia="Times New Roman" w:hAnsi="Arial" w:cs="Arial"/>
          <w:color w:val="00000A"/>
          <w:kern w:val="1"/>
          <w:sz w:val="20"/>
          <w:szCs w:val="20"/>
          <w:lang w:eastAsia="pl-PL"/>
        </w:rPr>
        <w:t xml:space="preserve"> do SWZ.</w:t>
      </w:r>
    </w:p>
    <w:p w14:paraId="58BB0260" w14:textId="0EB16434" w:rsidR="004B635A" w:rsidRPr="0042480C" w:rsidRDefault="004B635A" w:rsidP="00FA5026">
      <w:pPr>
        <w:pStyle w:val="Akapitzlist"/>
        <w:numPr>
          <w:ilvl w:val="0"/>
          <w:numId w:val="39"/>
        </w:numPr>
        <w:spacing w:after="0" w:line="240" w:lineRule="auto"/>
        <w:ind w:left="1418" w:hanging="284"/>
        <w:jc w:val="both"/>
        <w:rPr>
          <w:rFonts w:ascii="Arial" w:hAnsi="Arial" w:cs="Arial"/>
          <w:sz w:val="20"/>
          <w:szCs w:val="20"/>
        </w:rPr>
      </w:pPr>
      <w:r w:rsidRPr="0067244E">
        <w:rPr>
          <w:rStyle w:val="markedcontent"/>
          <w:rFonts w:ascii="Arial" w:hAnsi="Arial" w:cs="Arial"/>
          <w:color w:val="auto"/>
          <w:sz w:val="20"/>
          <w:szCs w:val="20"/>
        </w:rPr>
        <w:t xml:space="preserve">Oświadczenie wykonawcy o aktualności informacji </w:t>
      </w:r>
      <w:r>
        <w:rPr>
          <w:rStyle w:val="markedcontent"/>
          <w:rFonts w:ascii="Arial" w:hAnsi="Arial" w:cs="Arial"/>
          <w:color w:val="auto"/>
          <w:sz w:val="20"/>
          <w:szCs w:val="20"/>
        </w:rPr>
        <w:t>w zakresie</w:t>
      </w:r>
      <w:r w:rsidRPr="004B635A">
        <w:rPr>
          <w:rFonts w:ascii="Arial" w:hAnsi="Arial" w:cs="Arial"/>
          <w:sz w:val="20"/>
          <w:szCs w:val="20"/>
          <w:lang w:eastAsia="pl-PL"/>
        </w:rPr>
        <w:t xml:space="preserve"> niepodlegani</w:t>
      </w:r>
      <w:r>
        <w:rPr>
          <w:rFonts w:ascii="Arial" w:hAnsi="Arial" w:cs="Arial"/>
          <w:sz w:val="20"/>
          <w:szCs w:val="20"/>
          <w:lang w:eastAsia="pl-PL"/>
        </w:rPr>
        <w:t>a</w:t>
      </w:r>
      <w:r w:rsidRPr="004B635A">
        <w:rPr>
          <w:rFonts w:ascii="Arial" w:hAnsi="Arial" w:cs="Arial"/>
          <w:sz w:val="20"/>
          <w:szCs w:val="20"/>
          <w:lang w:eastAsia="pl-PL"/>
        </w:rPr>
        <w:t xml:space="preserve"> wykluczeni</w:t>
      </w:r>
      <w:r>
        <w:rPr>
          <w:rFonts w:ascii="Arial" w:hAnsi="Arial" w:cs="Arial"/>
          <w:sz w:val="20"/>
          <w:szCs w:val="20"/>
          <w:lang w:eastAsia="pl-PL"/>
        </w:rPr>
        <w:t>u</w:t>
      </w:r>
      <w:r w:rsidRPr="004B635A">
        <w:rPr>
          <w:rFonts w:ascii="Arial" w:hAnsi="Arial" w:cs="Arial"/>
          <w:sz w:val="20"/>
          <w:szCs w:val="20"/>
          <w:lang w:eastAsia="pl-PL"/>
        </w:rPr>
        <w:t xml:space="preserve">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art. 5k rozporządzenia Rady (UE) nr 833/2014 z dnia 31 lipca 2014 r. oraz oświadczenie </w:t>
      </w:r>
      <w:r w:rsidR="0042480C" w:rsidRPr="0067244E">
        <w:rPr>
          <w:rStyle w:val="markedcontent"/>
          <w:rFonts w:ascii="Arial" w:hAnsi="Arial" w:cs="Arial"/>
          <w:color w:val="auto"/>
          <w:sz w:val="20"/>
          <w:szCs w:val="20"/>
        </w:rPr>
        <w:t xml:space="preserve">wykonawcy o aktualności informacji </w:t>
      </w:r>
      <w:r w:rsidR="0042480C">
        <w:rPr>
          <w:rStyle w:val="markedcontent"/>
          <w:rFonts w:ascii="Arial" w:hAnsi="Arial" w:cs="Arial"/>
          <w:color w:val="auto"/>
          <w:sz w:val="20"/>
          <w:szCs w:val="20"/>
        </w:rPr>
        <w:t>w zakresie</w:t>
      </w:r>
      <w:r w:rsidR="0042480C" w:rsidRPr="004B635A">
        <w:rPr>
          <w:rFonts w:ascii="Arial" w:hAnsi="Arial" w:cs="Arial"/>
          <w:sz w:val="20"/>
          <w:szCs w:val="20"/>
          <w:lang w:eastAsia="pl-PL"/>
        </w:rPr>
        <w:t xml:space="preserve"> </w:t>
      </w:r>
      <w:r w:rsidRPr="004B635A">
        <w:rPr>
          <w:rFonts w:ascii="Arial" w:hAnsi="Arial" w:cs="Arial"/>
          <w:sz w:val="20"/>
          <w:szCs w:val="20"/>
          <w:lang w:eastAsia="pl-PL"/>
        </w:rPr>
        <w:t>niepodlegani</w:t>
      </w:r>
      <w:r w:rsidR="0042480C">
        <w:rPr>
          <w:rFonts w:ascii="Arial" w:hAnsi="Arial" w:cs="Arial"/>
          <w:sz w:val="20"/>
          <w:szCs w:val="20"/>
          <w:lang w:eastAsia="pl-PL"/>
        </w:rPr>
        <w:t>a</w:t>
      </w:r>
      <w:r w:rsidRPr="004B635A">
        <w:rPr>
          <w:rFonts w:ascii="Arial" w:hAnsi="Arial" w:cs="Arial"/>
          <w:sz w:val="20"/>
          <w:szCs w:val="20"/>
          <w:lang w:eastAsia="pl-PL"/>
        </w:rPr>
        <w:t xml:space="preserve"> wykluczeniu </w:t>
      </w:r>
      <w:r w:rsidR="003C00CE">
        <w:rPr>
          <w:rFonts w:ascii="Arial" w:hAnsi="Arial" w:cs="Arial"/>
          <w:sz w:val="20"/>
          <w:szCs w:val="20"/>
          <w:lang w:eastAsia="pl-PL"/>
        </w:rPr>
        <w:t xml:space="preserve">                            </w:t>
      </w:r>
      <w:r w:rsidRPr="004B635A">
        <w:rPr>
          <w:rFonts w:ascii="Arial" w:hAnsi="Arial" w:cs="Arial"/>
          <w:sz w:val="20"/>
          <w:szCs w:val="20"/>
          <w:lang w:eastAsia="pl-PL"/>
        </w:rPr>
        <w:t xml:space="preserve">z postępowania na podstawie art. 7 ust. 1 ustawy o szczególnych rozwiązaniach w zakresie przeciwdziałania wspieraniu agresji na Ukrainę oraz służących ochronie bezpieczeństwa narodowego. </w:t>
      </w:r>
      <w:r w:rsidRPr="004B635A">
        <w:rPr>
          <w:rFonts w:ascii="Arial" w:hAnsi="Arial" w:cs="Arial"/>
          <w:color w:val="000000"/>
          <w:sz w:val="20"/>
          <w:szCs w:val="20"/>
          <w:lang w:eastAsia="pl-PL"/>
        </w:rPr>
        <w:t xml:space="preserve">Wykonawca może wykorzystać wzór formularza stanowiący zał. nr </w:t>
      </w:r>
      <w:r w:rsidR="0042480C">
        <w:rPr>
          <w:rFonts w:ascii="Arial" w:hAnsi="Arial" w:cs="Arial"/>
          <w:color w:val="auto"/>
          <w:sz w:val="20"/>
          <w:szCs w:val="20"/>
          <w:lang w:eastAsia="pl-PL"/>
        </w:rPr>
        <w:t xml:space="preserve">9 </w:t>
      </w:r>
      <w:r w:rsidRPr="004B635A">
        <w:rPr>
          <w:rFonts w:ascii="Arial" w:hAnsi="Arial" w:cs="Arial"/>
          <w:color w:val="auto"/>
          <w:sz w:val="20"/>
          <w:szCs w:val="20"/>
          <w:lang w:eastAsia="pl-PL"/>
        </w:rPr>
        <w:t>do SWZ.</w:t>
      </w:r>
    </w:p>
    <w:p w14:paraId="1DD2986E" w14:textId="77777777" w:rsidR="0042480C" w:rsidRPr="004B635A" w:rsidRDefault="0042480C" w:rsidP="0042480C">
      <w:pPr>
        <w:pStyle w:val="Akapitzlist"/>
        <w:spacing w:after="0" w:line="240" w:lineRule="auto"/>
        <w:ind w:left="1418"/>
        <w:jc w:val="both"/>
        <w:rPr>
          <w:rFonts w:ascii="Arial" w:hAnsi="Arial" w:cs="Arial"/>
          <w:sz w:val="20"/>
          <w:szCs w:val="20"/>
        </w:rPr>
      </w:pPr>
    </w:p>
    <w:p w14:paraId="125715EE" w14:textId="149B3DEC" w:rsidR="00F015BE" w:rsidRPr="00F015BE" w:rsidRDefault="00F015BE" w:rsidP="00F015BE">
      <w:pPr>
        <w:suppressAutoHyphens/>
        <w:spacing w:after="0" w:line="240" w:lineRule="auto"/>
        <w:ind w:left="1418" w:hanging="284"/>
        <w:jc w:val="both"/>
        <w:rPr>
          <w:rFonts w:ascii="Arial" w:eastAsia="Times New Roman" w:hAnsi="Arial" w:cs="Arial"/>
          <w:sz w:val="20"/>
          <w:szCs w:val="20"/>
          <w:lang w:eastAsia="zh-CN"/>
        </w:rPr>
      </w:pPr>
      <w:r w:rsidRPr="006802A7">
        <w:rPr>
          <w:rFonts w:ascii="Arial" w:eastAsia="Times New Roman" w:hAnsi="Arial" w:cs="Arial"/>
          <w:b/>
          <w:bCs/>
          <w:kern w:val="1"/>
          <w:sz w:val="20"/>
          <w:szCs w:val="20"/>
          <w:lang w:eastAsia="pl-PL"/>
        </w:rPr>
        <w:t>12.</w:t>
      </w:r>
      <w:r>
        <w:rPr>
          <w:rFonts w:ascii="Arial" w:eastAsia="Times New Roman" w:hAnsi="Arial" w:cs="Arial"/>
          <w:b/>
          <w:bCs/>
          <w:kern w:val="1"/>
          <w:sz w:val="20"/>
          <w:szCs w:val="20"/>
          <w:lang w:eastAsia="pl-PL"/>
        </w:rPr>
        <w:t>3</w:t>
      </w:r>
      <w:r w:rsidRPr="006802A7">
        <w:rPr>
          <w:rFonts w:ascii="Arial" w:eastAsia="Times New Roman" w:hAnsi="Arial" w:cs="Arial"/>
          <w:b/>
          <w:bCs/>
          <w:kern w:val="1"/>
          <w:sz w:val="20"/>
          <w:szCs w:val="20"/>
          <w:lang w:eastAsia="pl-PL"/>
        </w:rPr>
        <w:t>.</w:t>
      </w:r>
      <w:r w:rsidRPr="006802A7">
        <w:rPr>
          <w:rFonts w:ascii="Arial" w:eastAsia="Times New Roman" w:hAnsi="Arial" w:cs="Arial"/>
          <w:kern w:val="1"/>
          <w:sz w:val="20"/>
          <w:szCs w:val="20"/>
          <w:lang w:eastAsia="pl-PL"/>
        </w:rPr>
        <w:t xml:space="preserve"> </w:t>
      </w:r>
      <w:r w:rsidRPr="00F015BE">
        <w:rPr>
          <w:rFonts w:ascii="Arial" w:eastAsia="Times New Roman" w:hAnsi="Arial" w:cs="Arial"/>
          <w:b/>
          <w:sz w:val="20"/>
          <w:szCs w:val="20"/>
          <w:lang w:eastAsia="zh-CN"/>
        </w:rPr>
        <w:t>Dokumenty podmiotów zagranicznych</w:t>
      </w:r>
    </w:p>
    <w:p w14:paraId="31F0F8F2" w14:textId="77777777" w:rsidR="00F015BE" w:rsidRPr="00F015BE" w:rsidRDefault="00F015BE" w:rsidP="00F015BE">
      <w:pPr>
        <w:tabs>
          <w:tab w:val="num" w:pos="1800"/>
        </w:tabs>
        <w:suppressAutoHyphens/>
        <w:spacing w:after="0" w:line="240" w:lineRule="auto"/>
        <w:jc w:val="both"/>
        <w:rPr>
          <w:rFonts w:ascii="Arial" w:eastAsia="Times New Roman" w:hAnsi="Arial" w:cs="Arial"/>
          <w:b/>
          <w:sz w:val="20"/>
          <w:szCs w:val="20"/>
          <w:lang w:eastAsia="zh-CN"/>
        </w:rPr>
      </w:pPr>
    </w:p>
    <w:p w14:paraId="30126BB6" w14:textId="1FE56E1C" w:rsidR="002B6DCF" w:rsidRPr="00BB0B50" w:rsidRDefault="00F015BE" w:rsidP="00FA5026">
      <w:pPr>
        <w:pStyle w:val="Akapitzlist"/>
        <w:numPr>
          <w:ilvl w:val="2"/>
          <w:numId w:val="41"/>
        </w:numPr>
        <w:tabs>
          <w:tab w:val="clear" w:pos="3060"/>
          <w:tab w:val="num" w:pos="1418"/>
        </w:tabs>
        <w:spacing w:after="0" w:line="240" w:lineRule="auto"/>
        <w:ind w:left="1418" w:hanging="284"/>
        <w:jc w:val="both"/>
        <w:rPr>
          <w:rStyle w:val="markedcontent"/>
          <w:rFonts w:ascii="Arial" w:hAnsi="Arial" w:cs="Arial"/>
          <w:sz w:val="20"/>
          <w:szCs w:val="20"/>
          <w:lang w:eastAsia="pl-PL"/>
        </w:rPr>
      </w:pPr>
      <w:r w:rsidRPr="002B6DCF">
        <w:rPr>
          <w:rFonts w:ascii="Arial" w:hAnsi="Arial" w:cs="Arial"/>
          <w:sz w:val="20"/>
          <w:szCs w:val="20"/>
          <w:lang w:eastAsia="pl-PL"/>
        </w:rPr>
        <w:t>Jeżeli wykonawca ma siedzibę lub miejsce zamieszkania poza granicami Rzeczypospolitej Polskiej, zamiast</w:t>
      </w:r>
      <w:r w:rsidR="00096BFC" w:rsidRPr="002B6DCF">
        <w:rPr>
          <w:rFonts w:ascii="Arial" w:hAnsi="Arial" w:cs="Arial"/>
          <w:sz w:val="20"/>
          <w:szCs w:val="20"/>
          <w:lang w:eastAsia="pl-PL"/>
        </w:rPr>
        <w:t xml:space="preserve"> </w:t>
      </w:r>
      <w:r w:rsidRPr="002B6DCF">
        <w:rPr>
          <w:rStyle w:val="markedcontent"/>
          <w:rFonts w:ascii="Arial" w:hAnsi="Arial" w:cs="Arial"/>
          <w:sz w:val="20"/>
          <w:szCs w:val="20"/>
        </w:rPr>
        <w:t xml:space="preserve">informacji z Krajowego Rejestru Karnego, o której mowa w </w:t>
      </w:r>
      <w:r w:rsidR="00914C04" w:rsidRPr="002B6DCF">
        <w:rPr>
          <w:rStyle w:val="markedcontent"/>
          <w:rFonts w:ascii="Arial" w:hAnsi="Arial" w:cs="Arial"/>
          <w:sz w:val="20"/>
          <w:szCs w:val="20"/>
        </w:rPr>
        <w:t>ust. 12.2. pkt 1</w:t>
      </w:r>
      <w:r w:rsidRPr="002B6DCF">
        <w:rPr>
          <w:rStyle w:val="markedcontent"/>
          <w:rFonts w:ascii="Arial" w:hAnsi="Arial" w:cs="Arial"/>
          <w:sz w:val="20"/>
          <w:szCs w:val="20"/>
        </w:rPr>
        <w:t xml:space="preserve"> – składa informację </w:t>
      </w:r>
      <w:r w:rsidR="00914C04" w:rsidRPr="002B6DCF">
        <w:rPr>
          <w:rStyle w:val="markedcontent"/>
          <w:rFonts w:ascii="Arial" w:hAnsi="Arial" w:cs="Arial"/>
          <w:sz w:val="20"/>
          <w:szCs w:val="20"/>
        </w:rPr>
        <w:t xml:space="preserve">                   </w:t>
      </w:r>
      <w:r w:rsidRPr="002B6DCF">
        <w:rPr>
          <w:rStyle w:val="markedcontent"/>
          <w:rFonts w:ascii="Arial" w:hAnsi="Arial" w:cs="Arial"/>
          <w:sz w:val="20"/>
          <w:szCs w:val="20"/>
        </w:rPr>
        <w:t xml:space="preserve">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096BFC" w:rsidRPr="002B6DCF">
        <w:rPr>
          <w:rStyle w:val="markedcontent"/>
          <w:rFonts w:ascii="Arial" w:hAnsi="Arial" w:cs="Arial"/>
          <w:sz w:val="20"/>
          <w:szCs w:val="20"/>
        </w:rPr>
        <w:t>ust. 12.2. pkt 1.</w:t>
      </w:r>
    </w:p>
    <w:p w14:paraId="38466DA8" w14:textId="1A17F6A7" w:rsidR="002B6DCF" w:rsidRPr="00BB0B50" w:rsidRDefault="00F015BE" w:rsidP="00FA5026">
      <w:pPr>
        <w:pStyle w:val="Akapitzlist"/>
        <w:numPr>
          <w:ilvl w:val="2"/>
          <w:numId w:val="41"/>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Dokument, o który</w:t>
      </w:r>
      <w:r w:rsidR="00096BFC" w:rsidRPr="002B6DCF">
        <w:rPr>
          <w:rFonts w:ascii="Arial" w:hAnsi="Arial" w:cs="Arial"/>
          <w:sz w:val="20"/>
          <w:szCs w:val="20"/>
          <w:lang w:eastAsia="pl-PL"/>
        </w:rPr>
        <w:t>m</w:t>
      </w:r>
      <w:r w:rsidRPr="002B6DCF">
        <w:rPr>
          <w:rFonts w:ascii="Arial" w:hAnsi="Arial" w:cs="Arial"/>
          <w:sz w:val="20"/>
          <w:szCs w:val="20"/>
          <w:lang w:eastAsia="pl-PL"/>
        </w:rPr>
        <w:t xml:space="preserve">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 powin</w:t>
      </w:r>
      <w:r w:rsidR="00096BFC" w:rsidRPr="002B6DCF">
        <w:rPr>
          <w:rFonts w:ascii="Arial" w:hAnsi="Arial" w:cs="Arial"/>
          <w:sz w:val="20"/>
          <w:szCs w:val="20"/>
          <w:lang w:eastAsia="pl-PL"/>
        </w:rPr>
        <w:t>ien</w:t>
      </w:r>
      <w:r w:rsidRPr="002B6DCF">
        <w:rPr>
          <w:rFonts w:ascii="Arial" w:hAnsi="Arial" w:cs="Arial"/>
          <w:sz w:val="20"/>
          <w:szCs w:val="20"/>
          <w:lang w:eastAsia="pl-PL"/>
        </w:rPr>
        <w:t xml:space="preserve"> być wystawion</w:t>
      </w:r>
      <w:r w:rsidR="00096BFC" w:rsidRPr="002B6DCF">
        <w:rPr>
          <w:rFonts w:ascii="Arial" w:hAnsi="Arial" w:cs="Arial"/>
          <w:sz w:val="20"/>
          <w:szCs w:val="20"/>
          <w:lang w:eastAsia="pl-PL"/>
        </w:rPr>
        <w:t>y</w:t>
      </w:r>
      <w:r w:rsidRPr="002B6DCF">
        <w:rPr>
          <w:rFonts w:ascii="Arial" w:hAnsi="Arial" w:cs="Arial"/>
          <w:sz w:val="20"/>
          <w:szCs w:val="20"/>
          <w:lang w:eastAsia="pl-PL"/>
        </w:rPr>
        <w:t xml:space="preserve"> nie wcześniej niż 6 miesięcy przed</w:t>
      </w:r>
      <w:r w:rsidR="00096BFC" w:rsidRPr="002B6DCF">
        <w:rPr>
          <w:rFonts w:ascii="Arial" w:hAnsi="Arial" w:cs="Arial"/>
          <w:sz w:val="20"/>
          <w:szCs w:val="20"/>
          <w:lang w:eastAsia="pl-PL"/>
        </w:rPr>
        <w:t xml:space="preserve"> jego złożeniem</w:t>
      </w:r>
      <w:r w:rsidRPr="002B6DCF">
        <w:rPr>
          <w:rFonts w:ascii="Arial" w:hAnsi="Arial" w:cs="Arial"/>
          <w:sz w:val="20"/>
          <w:szCs w:val="20"/>
          <w:lang w:eastAsia="pl-PL"/>
        </w:rPr>
        <w:t xml:space="preserve">.  </w:t>
      </w:r>
    </w:p>
    <w:p w14:paraId="4B825D50" w14:textId="65AC8469" w:rsidR="002B6DCF" w:rsidRDefault="00F015BE" w:rsidP="00FA5026">
      <w:pPr>
        <w:pStyle w:val="Akapitzlist"/>
        <w:numPr>
          <w:ilvl w:val="2"/>
          <w:numId w:val="41"/>
        </w:numPr>
        <w:tabs>
          <w:tab w:val="clear" w:pos="3060"/>
          <w:tab w:val="num" w:pos="1418"/>
        </w:tabs>
        <w:spacing w:after="0" w:line="240" w:lineRule="auto"/>
        <w:ind w:left="1418" w:hanging="284"/>
        <w:jc w:val="both"/>
        <w:rPr>
          <w:rFonts w:ascii="Arial" w:hAnsi="Arial" w:cs="Arial"/>
          <w:sz w:val="20"/>
          <w:szCs w:val="20"/>
          <w:lang w:eastAsia="pl-PL"/>
        </w:rPr>
      </w:pPr>
      <w:r w:rsidRPr="002B6DCF">
        <w:rPr>
          <w:rFonts w:ascii="Arial" w:hAnsi="Arial" w:cs="Arial"/>
          <w:sz w:val="20"/>
          <w:szCs w:val="20"/>
          <w:lang w:eastAsia="pl-PL"/>
        </w:rPr>
        <w:t xml:space="preserve">Jeżeli w kraju, w którym wykonawca ma siedzibę lub miejsce zamieszkania, nie wydaje się dokumentów, o których mowa w </w:t>
      </w:r>
      <w:r w:rsidR="002B6DCF" w:rsidRPr="002B6DCF">
        <w:rPr>
          <w:rFonts w:ascii="Arial" w:hAnsi="Arial" w:cs="Arial"/>
          <w:sz w:val="20"/>
          <w:szCs w:val="20"/>
          <w:lang w:eastAsia="pl-PL"/>
        </w:rPr>
        <w:t>pkt</w:t>
      </w:r>
      <w:r w:rsidRPr="002B6DCF">
        <w:rPr>
          <w:rFonts w:ascii="Arial" w:hAnsi="Arial" w:cs="Arial"/>
          <w:sz w:val="20"/>
          <w:szCs w:val="20"/>
          <w:lang w:eastAsia="pl-PL"/>
        </w:rPr>
        <w:t xml:space="preserve"> 1,</w:t>
      </w:r>
      <w:r w:rsidR="00096BFC" w:rsidRPr="002B6DCF">
        <w:rPr>
          <w:rFonts w:ascii="Arial" w:hAnsi="Arial" w:cs="Arial"/>
          <w:sz w:val="20"/>
          <w:szCs w:val="20"/>
          <w:lang w:eastAsia="pl-PL"/>
        </w:rPr>
        <w:t xml:space="preserve"> lub gdy dokumenty te nie odnoszą się do wszystkich przypadków, o których mowa w art. 108 ust. 1 pkt 1, 2 i 4</w:t>
      </w:r>
      <w:r w:rsidR="002B6DCF" w:rsidRPr="002B6DCF">
        <w:rPr>
          <w:rFonts w:ascii="Arial" w:hAnsi="Arial" w:cs="Arial"/>
          <w:sz w:val="20"/>
          <w:szCs w:val="20"/>
          <w:lang w:eastAsia="pl-PL"/>
        </w:rPr>
        <w:t xml:space="preserve"> ustawy </w:t>
      </w:r>
      <w:proofErr w:type="spellStart"/>
      <w:r w:rsidR="002B6DCF" w:rsidRPr="002B6DCF">
        <w:rPr>
          <w:rFonts w:ascii="Arial" w:hAnsi="Arial" w:cs="Arial"/>
          <w:sz w:val="20"/>
          <w:szCs w:val="20"/>
          <w:lang w:eastAsia="pl-PL"/>
        </w:rPr>
        <w:t>Pzp</w:t>
      </w:r>
      <w:proofErr w:type="spellEnd"/>
      <w:r w:rsidR="00096BFC" w:rsidRPr="002B6DCF">
        <w:rPr>
          <w:rFonts w:ascii="Arial" w:hAnsi="Arial" w:cs="Arial"/>
          <w:sz w:val="20"/>
          <w:szCs w:val="20"/>
          <w:lang w:eastAsia="pl-PL"/>
        </w:rPr>
        <w:t xml:space="preserve">, </w:t>
      </w:r>
      <w:r w:rsidRPr="002B6DCF">
        <w:rPr>
          <w:rFonts w:ascii="Arial" w:hAnsi="Arial" w:cs="Arial"/>
          <w:sz w:val="20"/>
          <w:szCs w:val="20"/>
          <w:lang w:eastAsia="pl-PL"/>
        </w:rPr>
        <w:t>zastępuje się je</w:t>
      </w:r>
      <w:r w:rsidR="00096BFC" w:rsidRPr="002B6DCF">
        <w:rPr>
          <w:rFonts w:ascii="Arial" w:hAnsi="Arial" w:cs="Arial"/>
          <w:sz w:val="20"/>
          <w:szCs w:val="20"/>
          <w:lang w:eastAsia="pl-PL"/>
        </w:rPr>
        <w:t xml:space="preserve"> odpowiednio w całości lub w części</w:t>
      </w:r>
      <w:r w:rsidRPr="002B6DCF">
        <w:rPr>
          <w:rFonts w:ascii="Arial" w:hAnsi="Arial" w:cs="Arial"/>
          <w:sz w:val="20"/>
          <w:szCs w:val="20"/>
          <w:lang w:eastAsia="pl-PL"/>
        </w:rPr>
        <w:t xml:space="preserve"> dokumentem zawierającym odpowiednio oświadczenie wykonawcy, ze wskazaniem osoby albo osób uprawnionych do jego reprezentacji, lub oświadczenie osoby, której dokument miał dotyczyć, złożone</w:t>
      </w:r>
      <w:r w:rsidR="00096BFC" w:rsidRPr="002B6DCF">
        <w:rPr>
          <w:rFonts w:ascii="Arial" w:hAnsi="Arial" w:cs="Arial"/>
          <w:sz w:val="20"/>
          <w:szCs w:val="20"/>
          <w:lang w:eastAsia="pl-PL"/>
        </w:rPr>
        <w:t xml:space="preserve"> pod przysięgą, lub jeżeli w kraju, </w:t>
      </w:r>
      <w:r w:rsidRPr="002B6DCF">
        <w:rPr>
          <w:rFonts w:ascii="Arial" w:hAnsi="Arial" w:cs="Arial"/>
          <w:sz w:val="20"/>
          <w:szCs w:val="20"/>
          <w:lang w:eastAsia="pl-PL"/>
        </w:rPr>
        <w:t xml:space="preserve"> </w:t>
      </w:r>
      <w:r w:rsidR="002B6DCF" w:rsidRPr="002B6DCF">
        <w:rPr>
          <w:rFonts w:ascii="Arial" w:hAnsi="Arial" w:cs="Arial"/>
          <w:sz w:val="20"/>
          <w:szCs w:val="20"/>
          <w:lang w:eastAsia="pl-PL"/>
        </w:rPr>
        <w:t xml:space="preserve">w którym wykonawca ma siedzibę lub miejsce zamieszkania nie ma przepisów o oświadczeniu pod przysięgą, złożone przed organem sądowym lub administracyjnym, </w:t>
      </w:r>
      <w:r w:rsidRPr="002B6DCF">
        <w:rPr>
          <w:rFonts w:ascii="Arial" w:hAnsi="Arial" w:cs="Arial"/>
          <w:sz w:val="20"/>
          <w:szCs w:val="20"/>
          <w:lang w:eastAsia="pl-PL"/>
        </w:rPr>
        <w:t>notariuszem</w:t>
      </w:r>
      <w:r w:rsidR="002B6DCF" w:rsidRPr="002B6DCF">
        <w:rPr>
          <w:rFonts w:ascii="Arial" w:hAnsi="Arial" w:cs="Arial"/>
          <w:sz w:val="20"/>
          <w:szCs w:val="20"/>
          <w:lang w:eastAsia="pl-PL"/>
        </w:rPr>
        <w:t xml:space="preserve">, </w:t>
      </w:r>
      <w:r w:rsidRPr="002B6DCF">
        <w:rPr>
          <w:rFonts w:ascii="Arial" w:hAnsi="Arial" w:cs="Arial"/>
          <w:sz w:val="20"/>
          <w:szCs w:val="20"/>
          <w:lang w:eastAsia="pl-PL"/>
        </w:rPr>
        <w:t>organem samorządu zawodowego lub gospodarczego</w:t>
      </w:r>
      <w:r w:rsidR="002B6DCF" w:rsidRPr="002B6DCF">
        <w:rPr>
          <w:rFonts w:ascii="Arial" w:hAnsi="Arial" w:cs="Arial"/>
          <w:sz w:val="20"/>
          <w:szCs w:val="20"/>
          <w:lang w:eastAsia="pl-PL"/>
        </w:rPr>
        <w:t>,</w:t>
      </w:r>
      <w:r w:rsidRPr="002B6DCF">
        <w:rPr>
          <w:rFonts w:ascii="Arial" w:hAnsi="Arial" w:cs="Arial"/>
          <w:sz w:val="20"/>
          <w:szCs w:val="20"/>
          <w:lang w:eastAsia="pl-PL"/>
        </w:rPr>
        <w:t xml:space="preserve"> właściwym ze względu na siedzibę lub miejsce zamieszkania wykonawcy. </w:t>
      </w:r>
      <w:r w:rsidRPr="002B6DCF">
        <w:rPr>
          <w:rFonts w:ascii="Arial" w:hAnsi="Arial" w:cs="Arial"/>
          <w:sz w:val="20"/>
          <w:szCs w:val="20"/>
        </w:rPr>
        <w:t>Przepis ust. 2 dotyczący terminów wystawienia dokumentów stosuje się odpowiednio.</w:t>
      </w:r>
    </w:p>
    <w:p w14:paraId="0A4C7CCE" w14:textId="335C8F54" w:rsidR="006802A7"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596F6309" w14:textId="26A5DED8" w:rsidR="006802A7" w:rsidRPr="00F40681" w:rsidRDefault="006802A7" w:rsidP="006802A7">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w:t>
      </w:r>
      <w:r w:rsidR="00F015BE">
        <w:rPr>
          <w:rFonts w:ascii="Arial" w:eastAsia="Times New Roman" w:hAnsi="Arial" w:cs="Arial"/>
          <w:b/>
          <w:sz w:val="20"/>
          <w:szCs w:val="20"/>
          <w:lang w:eastAsia="zh-CN"/>
        </w:rPr>
        <w:t>4</w:t>
      </w:r>
      <w:r w:rsidRPr="00F40681">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4438C2">
        <w:rPr>
          <w:rFonts w:ascii="Arial" w:eastAsia="Times New Roman" w:hAnsi="Arial" w:cs="Arial"/>
          <w:b/>
          <w:sz w:val="20"/>
          <w:szCs w:val="20"/>
          <w:lang w:eastAsia="zh-CN"/>
        </w:rPr>
        <w:t>10</w:t>
      </w:r>
      <w:r w:rsidRPr="00F40681">
        <w:rPr>
          <w:rFonts w:ascii="Arial" w:eastAsia="Times New Roman" w:hAnsi="Arial" w:cs="Arial"/>
          <w:b/>
          <w:sz w:val="20"/>
          <w:szCs w:val="20"/>
          <w:lang w:eastAsia="zh-CN"/>
        </w:rPr>
        <w:t xml:space="preserve"> dni od dnia wezwania, następujących podmiotowych środków dowodowych, aktualnych na dzień złożenia:</w:t>
      </w:r>
    </w:p>
    <w:p w14:paraId="1E0B55F9" w14:textId="1F9A66F9" w:rsidR="0053014C" w:rsidRPr="0053014C" w:rsidRDefault="006802A7" w:rsidP="0053014C">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 xml:space="preserve">potwierdzających spełnianie przez wykonawcę warunków udziału w postępowaniu dotyczących </w:t>
      </w:r>
      <w:r w:rsidR="0053014C" w:rsidRPr="0053014C">
        <w:rPr>
          <w:rFonts w:ascii="Arial" w:eastAsia="Times New Roman" w:hAnsi="Arial" w:cs="Arial"/>
          <w:b/>
          <w:color w:val="000000"/>
          <w:sz w:val="20"/>
          <w:u w:val="single"/>
        </w:rPr>
        <w:t xml:space="preserve">uprawnień do prowadzenia określonej działalności </w:t>
      </w:r>
      <w:r w:rsidR="0053014C">
        <w:rPr>
          <w:rFonts w:ascii="Arial" w:eastAsia="Times New Roman" w:hAnsi="Arial" w:cs="Arial"/>
          <w:b/>
          <w:color w:val="000000"/>
          <w:sz w:val="20"/>
          <w:u w:val="single"/>
        </w:rPr>
        <w:t xml:space="preserve">gospodarczej lub </w:t>
      </w:r>
      <w:r w:rsidR="0053014C" w:rsidRPr="0053014C">
        <w:rPr>
          <w:rFonts w:ascii="Arial" w:eastAsia="Times New Roman" w:hAnsi="Arial" w:cs="Arial"/>
          <w:b/>
          <w:color w:val="000000"/>
          <w:sz w:val="20"/>
          <w:u w:val="single"/>
        </w:rPr>
        <w:t>zawodowej</w:t>
      </w:r>
    </w:p>
    <w:p w14:paraId="33EE0155" w14:textId="6422EEDE" w:rsidR="0053014C" w:rsidRPr="0053014C" w:rsidRDefault="0053014C" w:rsidP="00FA5026">
      <w:pPr>
        <w:widowControl w:val="0"/>
        <w:numPr>
          <w:ilvl w:val="0"/>
          <w:numId w:val="37"/>
        </w:numPr>
        <w:tabs>
          <w:tab w:val="num" w:pos="1440"/>
        </w:tabs>
        <w:suppressAutoHyphens/>
        <w:spacing w:after="0" w:line="240" w:lineRule="auto"/>
        <w:ind w:left="1440"/>
        <w:jc w:val="both"/>
        <w:rPr>
          <w:rFonts w:ascii="Arial" w:eastAsia="Arial" w:hAnsi="Arial" w:cs="Arial"/>
          <w:sz w:val="20"/>
          <w:szCs w:val="20"/>
          <w:lang w:eastAsia="zh-CN"/>
        </w:rPr>
      </w:pPr>
      <w:r w:rsidRPr="0053014C">
        <w:rPr>
          <w:rFonts w:ascii="Arial" w:eastAsia="Calibri" w:hAnsi="Arial" w:cs="Arial"/>
          <w:sz w:val="20"/>
          <w:szCs w:val="20"/>
          <w:lang w:eastAsia="zh-CN"/>
        </w:rPr>
        <w:t>Dokument potwierdzający posiadanie uprawnień do wykonywania działalności objętej przedmiotem zamówienia: Zezwolenie na prowadzenie działalności bankowej na terenie Polski a także realizacji</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usług objętych przedmiotem zamówienia, zgodnie z przepisami ustawy z dnia 29</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 xml:space="preserve">sierpnia 1997 r. Prawo </w:t>
      </w:r>
      <w:r w:rsidRPr="0053014C">
        <w:rPr>
          <w:rFonts w:ascii="Arial" w:eastAsia="Calibri" w:hAnsi="Arial" w:cs="Arial"/>
          <w:sz w:val="20"/>
          <w:szCs w:val="20"/>
          <w:lang w:eastAsia="zh-CN"/>
        </w:rPr>
        <w:lastRenderedPageBreak/>
        <w:t>Bankowe (Dz. U. z 20</w:t>
      </w:r>
      <w:r w:rsidR="00BB0B50">
        <w:rPr>
          <w:rFonts w:ascii="Arial" w:eastAsia="Calibri" w:hAnsi="Arial" w:cs="Arial"/>
          <w:sz w:val="20"/>
          <w:szCs w:val="20"/>
          <w:lang w:eastAsia="zh-CN"/>
        </w:rPr>
        <w:t>2</w:t>
      </w:r>
      <w:r w:rsidR="00A852C8">
        <w:rPr>
          <w:rFonts w:ascii="Arial" w:eastAsia="Calibri" w:hAnsi="Arial" w:cs="Arial"/>
          <w:sz w:val="20"/>
          <w:szCs w:val="20"/>
          <w:lang w:eastAsia="zh-CN"/>
        </w:rPr>
        <w:t>1</w:t>
      </w:r>
      <w:r w:rsidRPr="0053014C">
        <w:rPr>
          <w:rFonts w:ascii="Arial" w:eastAsia="Calibri" w:hAnsi="Arial" w:cs="Arial"/>
          <w:sz w:val="20"/>
          <w:szCs w:val="20"/>
          <w:lang w:eastAsia="zh-CN"/>
        </w:rPr>
        <w:t xml:space="preserve"> r., poz. </w:t>
      </w:r>
      <w:r w:rsidR="00A852C8">
        <w:rPr>
          <w:rFonts w:ascii="Arial" w:eastAsia="Calibri" w:hAnsi="Arial" w:cs="Arial"/>
          <w:sz w:val="20"/>
          <w:szCs w:val="20"/>
          <w:lang w:eastAsia="zh-CN"/>
        </w:rPr>
        <w:t>2439</w:t>
      </w:r>
      <w:r w:rsidRPr="0053014C">
        <w:rPr>
          <w:rFonts w:ascii="Arial" w:eastAsia="Calibri" w:hAnsi="Arial" w:cs="Arial"/>
          <w:sz w:val="20"/>
          <w:szCs w:val="20"/>
          <w:lang w:eastAsia="zh-CN"/>
        </w:rPr>
        <w:t xml:space="preserve"> ze zm.), a w przypadku</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określonym w art. 178 ust. 1 ustawy Prawo Bankowe inny dokument potwierdzający</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rozpoczęcie działalności przed dniem wejścia w życie ustawy, o której mowa</w:t>
      </w:r>
      <w:r w:rsidRPr="0053014C">
        <w:rPr>
          <w:rFonts w:ascii="Arial" w:eastAsia="Calibri" w:hAnsi="Arial" w:cs="Arial"/>
          <w:sz w:val="20"/>
          <w:szCs w:val="20"/>
          <w:bdr w:val="none" w:sz="0" w:space="0" w:color="auto" w:frame="1"/>
          <w:lang w:eastAsia="zh-CN"/>
        </w:rPr>
        <w:t xml:space="preserve"> </w:t>
      </w:r>
      <w:r w:rsidRPr="0053014C">
        <w:rPr>
          <w:rFonts w:ascii="Arial" w:eastAsia="Calibri" w:hAnsi="Arial" w:cs="Arial"/>
          <w:sz w:val="20"/>
          <w:szCs w:val="20"/>
          <w:lang w:eastAsia="zh-CN"/>
        </w:rPr>
        <w:t>w art. 193 ustawy Prawo Bankowe.</w:t>
      </w:r>
    </w:p>
    <w:p w14:paraId="00F34E9B" w14:textId="77777777" w:rsidR="006802A7" w:rsidRPr="00F40681" w:rsidRDefault="006802A7"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1974D070"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316D0B6A" w14:textId="6304D470" w:rsidR="0053014C" w:rsidRPr="00F40681" w:rsidRDefault="0053014C" w:rsidP="00F40681">
      <w:pPr>
        <w:widowControl w:val="0"/>
        <w:suppressAutoHyphens/>
        <w:spacing w:after="0" w:line="240" w:lineRule="auto"/>
        <w:ind w:left="1080"/>
        <w:jc w:val="both"/>
        <w:rPr>
          <w:rFonts w:ascii="Arial" w:eastAsia="Times New Roman" w:hAnsi="Arial" w:cs="Arial"/>
          <w:b/>
          <w:color w:val="FF0000"/>
          <w:sz w:val="20"/>
          <w:szCs w:val="24"/>
          <w:lang w:eastAsia="zh-CN"/>
        </w:rPr>
      </w:pPr>
      <w:r w:rsidRPr="0053014C">
        <w:rPr>
          <w:rFonts w:ascii="Arial" w:eastAsia="Times New Roman" w:hAnsi="Arial" w:cs="Arial"/>
          <w:b/>
          <w:sz w:val="20"/>
          <w:szCs w:val="24"/>
          <w:lang w:eastAsia="zh-CN"/>
        </w:rPr>
        <w:t xml:space="preserve">Zamawiający nie wymaga </w:t>
      </w:r>
      <w:r>
        <w:rPr>
          <w:rFonts w:ascii="Arial" w:eastAsia="Times New Roman" w:hAnsi="Arial" w:cs="Arial"/>
          <w:b/>
          <w:sz w:val="20"/>
          <w:szCs w:val="24"/>
          <w:lang w:eastAsia="zh-CN"/>
        </w:rPr>
        <w:t xml:space="preserve">wniesienia </w:t>
      </w:r>
      <w:r w:rsidRPr="0053014C">
        <w:rPr>
          <w:rFonts w:ascii="Arial" w:eastAsia="Times New Roman" w:hAnsi="Arial" w:cs="Arial"/>
          <w:b/>
          <w:sz w:val="20"/>
          <w:szCs w:val="24"/>
          <w:lang w:eastAsia="zh-CN"/>
        </w:rPr>
        <w:t>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FA5026">
      <w:pPr>
        <w:widowControl w:val="0"/>
        <w:numPr>
          <w:ilvl w:val="0"/>
          <w:numId w:val="19"/>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2B3298C3" w:rsid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4F1B29B6" w14:textId="601BFFC9" w:rsidR="00A852C8" w:rsidRDefault="00A852C8" w:rsidP="00F40681">
      <w:pPr>
        <w:widowControl w:val="0"/>
        <w:suppressAutoHyphens/>
        <w:spacing w:after="0" w:line="240" w:lineRule="auto"/>
        <w:ind w:left="1080"/>
        <w:jc w:val="both"/>
        <w:rPr>
          <w:rFonts w:ascii="Arial" w:eastAsia="Times New Roman" w:hAnsi="Arial" w:cs="Arial"/>
          <w:sz w:val="20"/>
          <w:szCs w:val="20"/>
          <w:lang w:eastAsia="zh-CN"/>
        </w:rPr>
      </w:pPr>
    </w:p>
    <w:p w14:paraId="1BE8FF6A" w14:textId="52FF40E5" w:rsidR="009D5E00" w:rsidRPr="00A852C8" w:rsidRDefault="009D5E00" w:rsidP="009D5E00">
      <w:pPr>
        <w:widowControl w:val="0"/>
        <w:spacing w:after="0" w:line="240" w:lineRule="auto"/>
        <w:ind w:left="1077"/>
        <w:jc w:val="both"/>
        <w:rPr>
          <w:rFonts w:ascii="Arial" w:eastAsia="Times New Roman" w:hAnsi="Arial" w:cs="Arial"/>
          <w:sz w:val="20"/>
        </w:rPr>
      </w:pPr>
      <w:r>
        <w:rPr>
          <w:rFonts w:ascii="Arial" w:eastAsia="Times New Roman" w:hAnsi="Arial" w:cs="Arial"/>
          <w:sz w:val="20"/>
        </w:rPr>
        <w:t>Wykonawca zobowiązany jest w ofercie zamieścić c</w:t>
      </w:r>
      <w:r w:rsidRPr="00A852C8">
        <w:rPr>
          <w:rFonts w:ascii="Arial" w:eastAsia="Times New Roman" w:hAnsi="Arial" w:cs="Arial"/>
          <w:sz w:val="20"/>
        </w:rPr>
        <w:t xml:space="preserve">enę </w:t>
      </w:r>
      <w:r w:rsidRPr="00A852C8">
        <w:rPr>
          <w:rFonts w:ascii="Arial" w:eastAsia="Times New Roman" w:hAnsi="Arial" w:cs="Arial"/>
          <w:bCs/>
          <w:sz w:val="20"/>
          <w:szCs w:val="24"/>
          <w:lang w:eastAsia="zh-CN"/>
        </w:rPr>
        <w:t>(całkowity koszt udzielenia i obsługi kredytu)</w:t>
      </w:r>
      <w:r w:rsidRPr="00A852C8">
        <w:rPr>
          <w:rFonts w:ascii="Arial" w:eastAsia="Times New Roman" w:hAnsi="Arial" w:cs="Arial"/>
          <w:sz w:val="20"/>
        </w:rPr>
        <w:t xml:space="preserve"> </w:t>
      </w:r>
      <w:r>
        <w:rPr>
          <w:rFonts w:ascii="Arial" w:eastAsia="Times New Roman" w:hAnsi="Arial" w:cs="Arial"/>
          <w:sz w:val="20"/>
        </w:rPr>
        <w:t>obliczoną</w:t>
      </w:r>
      <w:r w:rsidRPr="00A852C8">
        <w:rPr>
          <w:rFonts w:ascii="Arial" w:eastAsia="Times New Roman" w:hAnsi="Arial" w:cs="Arial"/>
          <w:sz w:val="20"/>
        </w:rPr>
        <w:t xml:space="preserve"> z wykorzystaniem arkusza kalkulacyjnego Excel stanowiącego zał. nr 3 do SWZ, </w:t>
      </w:r>
      <w:r w:rsidRPr="00A852C8">
        <w:rPr>
          <w:rFonts w:ascii="Arial" w:eastAsia="Times New Roman" w:hAnsi="Arial" w:cs="Arial"/>
          <w:bCs/>
          <w:sz w:val="20"/>
          <w:szCs w:val="20"/>
        </w:rPr>
        <w:t>w którym należy wpisać tylko stałą marżę banku.</w:t>
      </w:r>
      <w:r>
        <w:rPr>
          <w:rFonts w:ascii="Arial" w:eastAsia="Times New Roman" w:hAnsi="Arial" w:cs="Arial"/>
          <w:bCs/>
          <w:sz w:val="20"/>
          <w:szCs w:val="20"/>
        </w:rPr>
        <w:t xml:space="preserve"> Zamawiający sprawdzi poprawność obliczenia ceny oferty  wykorzystując ten sam arkusz kalkulacyjny, który zobowiązany był wykorzystać wykonawca i przyjmując stałą marżę banku zao</w:t>
      </w:r>
      <w:r w:rsidR="00046737">
        <w:rPr>
          <w:rFonts w:ascii="Arial" w:eastAsia="Times New Roman" w:hAnsi="Arial" w:cs="Arial"/>
          <w:bCs/>
          <w:sz w:val="20"/>
          <w:szCs w:val="20"/>
        </w:rPr>
        <w:t>ferowaną</w:t>
      </w:r>
      <w:r>
        <w:rPr>
          <w:rFonts w:ascii="Arial" w:eastAsia="Times New Roman" w:hAnsi="Arial" w:cs="Arial"/>
          <w:bCs/>
          <w:sz w:val="20"/>
          <w:szCs w:val="20"/>
        </w:rPr>
        <w:t xml:space="preserve"> w ofercie</w:t>
      </w:r>
      <w:r w:rsidR="00046737">
        <w:rPr>
          <w:rFonts w:ascii="Arial" w:eastAsia="Times New Roman" w:hAnsi="Arial" w:cs="Arial"/>
          <w:bCs/>
          <w:sz w:val="20"/>
          <w:szCs w:val="20"/>
        </w:rPr>
        <w:t>. W przypadku rozbieżności pomiędzy ceną obliczoną w arkuszu kalkulacyjnym Excel a ceną oferty, zamawiający przyjmie za prawidłową cenę obliczoną</w:t>
      </w:r>
      <w:r w:rsidRPr="00A852C8">
        <w:rPr>
          <w:rFonts w:ascii="Arial" w:eastAsia="Times New Roman" w:hAnsi="Arial" w:cs="Arial"/>
          <w:bCs/>
          <w:sz w:val="20"/>
          <w:szCs w:val="20"/>
        </w:rPr>
        <w:t xml:space="preserve"> </w:t>
      </w:r>
      <w:r w:rsidR="00046737">
        <w:rPr>
          <w:rFonts w:ascii="Arial" w:eastAsia="Times New Roman" w:hAnsi="Arial" w:cs="Arial"/>
          <w:bCs/>
          <w:sz w:val="20"/>
          <w:szCs w:val="20"/>
        </w:rPr>
        <w:t>w arkuszu kalkulacyjnym Excel i dokona poprawy ceny w ofercie w ramach oczywistej omyłki pisarskiej.</w:t>
      </w:r>
    </w:p>
    <w:p w14:paraId="04AE86E5" w14:textId="77777777" w:rsidR="002E37CC" w:rsidRPr="00F40681" w:rsidRDefault="002E37CC"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2A24832E" w14:textId="77777777" w:rsidR="005B042B" w:rsidRPr="00F40681" w:rsidRDefault="005B042B" w:rsidP="00F40681">
      <w:pPr>
        <w:widowControl w:val="0"/>
        <w:suppressAutoHyphens/>
        <w:spacing w:after="0" w:line="240" w:lineRule="auto"/>
        <w:rPr>
          <w:rFonts w:ascii="Arial" w:eastAsia="Times New Roman" w:hAnsi="Arial" w:cs="Arial"/>
          <w:b/>
          <w:color w:val="FF0000"/>
          <w:sz w:val="20"/>
          <w:szCs w:val="20"/>
          <w:lang w:eastAsia="zh-CN"/>
        </w:rPr>
      </w:pPr>
    </w:p>
    <w:p w14:paraId="0D2DB8DB" w14:textId="6A85DA0B" w:rsidR="002D2B03" w:rsidRPr="002D2B03" w:rsidRDefault="00F40681" w:rsidP="00046737">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4173B36A" w14:textId="2C0AC46B" w:rsidR="002D2B03" w:rsidRDefault="002D2B03" w:rsidP="0067244E">
      <w:pPr>
        <w:widowControl w:val="0"/>
        <w:spacing w:after="0" w:line="240" w:lineRule="auto"/>
        <w:ind w:left="1077"/>
        <w:jc w:val="both"/>
        <w:rPr>
          <w:rFonts w:ascii="Arial" w:eastAsia="Times New Roman" w:hAnsi="Arial" w:cs="Arial"/>
          <w:sz w:val="20"/>
          <w:szCs w:val="20"/>
        </w:rPr>
      </w:pPr>
      <w:r w:rsidRPr="002D2B03">
        <w:rPr>
          <w:rFonts w:ascii="Arial" w:eastAsia="Times New Roman" w:hAnsi="Arial" w:cs="Arial"/>
          <w:sz w:val="20"/>
          <w:szCs w:val="20"/>
        </w:rPr>
        <w:t>Jeżeli zostały złożone oferty o takiej samej cenie, zamawiający wzywa wykonawców, którzy złożyli te oferty, do złożenia w terminie określonym przez zamawiającego ofert dodatkowych</w:t>
      </w:r>
      <w:r>
        <w:rPr>
          <w:rFonts w:ascii="Arial" w:eastAsia="Times New Roman" w:hAnsi="Arial" w:cs="Arial"/>
          <w:sz w:val="20"/>
          <w:szCs w:val="20"/>
        </w:rPr>
        <w:t xml:space="preserve"> zawierających nową cenę</w:t>
      </w:r>
      <w:r w:rsidRPr="002D2B03">
        <w:rPr>
          <w:rFonts w:ascii="Arial" w:eastAsia="Times New Roman" w:hAnsi="Arial" w:cs="Arial"/>
          <w:sz w:val="20"/>
          <w:szCs w:val="20"/>
        </w:rPr>
        <w:t>.</w:t>
      </w:r>
      <w:r>
        <w:rPr>
          <w:rFonts w:ascii="Arial" w:eastAsia="Times New Roman" w:hAnsi="Arial" w:cs="Arial"/>
          <w:sz w:val="20"/>
          <w:szCs w:val="20"/>
        </w:rPr>
        <w:t xml:space="preserve"> Wykonawcy składając oferty dodatkowe, nie mogą zaoferować cen wyższych niż zaoferowane w uprzednio złożonych przez nich ofertach.</w:t>
      </w:r>
    </w:p>
    <w:p w14:paraId="341E1058" w14:textId="77777777" w:rsidR="00046737" w:rsidRPr="002D2B03" w:rsidRDefault="00046737" w:rsidP="0067244E">
      <w:pPr>
        <w:widowControl w:val="0"/>
        <w:spacing w:after="0" w:line="240" w:lineRule="auto"/>
        <w:ind w:left="1077"/>
        <w:jc w:val="both"/>
        <w:rPr>
          <w:rFonts w:ascii="Arial" w:eastAsia="Times New Roman" w:hAnsi="Arial" w:cs="Arial"/>
          <w:color w:val="000000"/>
          <w:sz w:val="20"/>
          <w:szCs w:val="20"/>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FA5026">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FA5026">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FA5026">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FA5026">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bookmarkStart w:id="22" w:name="_Hlk64010921"/>
      <w:r w:rsidRPr="00F40681">
        <w:rPr>
          <w:rFonts w:ascii="Arial" w:eastAsia="Times New Roman" w:hAnsi="Arial" w:cs="Arial"/>
          <w:sz w:val="20"/>
          <w:szCs w:val="24"/>
          <w:lang w:eastAsia="zh-CN"/>
        </w:rPr>
        <w:lastRenderedPageBreak/>
        <w:t>wyborze najkorzystniejszej oferty</w:t>
      </w:r>
      <w:bookmarkEnd w:id="22"/>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FA5026">
      <w:pPr>
        <w:widowControl w:val="0"/>
        <w:numPr>
          <w:ilvl w:val="0"/>
          <w:numId w:val="20"/>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3"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3"/>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4" w:name="_Hlk64551442"/>
      <w:r w:rsidRPr="00F40681">
        <w:rPr>
          <w:rFonts w:ascii="Arial" w:eastAsia="Times New Roman" w:hAnsi="Arial" w:cs="Arial"/>
          <w:b/>
          <w:sz w:val="20"/>
          <w:szCs w:val="24"/>
          <w:lang w:eastAsia="zh-CN"/>
        </w:rPr>
        <w:t xml:space="preserve">16. WYMAGANIA DOTYCZĄCE ZABEZPIECZENIA </w:t>
      </w:r>
      <w:bookmarkEnd w:id="24"/>
      <w:r w:rsidRPr="00F40681">
        <w:rPr>
          <w:rFonts w:ascii="Arial" w:eastAsia="Times New Roman" w:hAnsi="Arial" w:cs="Arial"/>
          <w:b/>
          <w:sz w:val="20"/>
          <w:szCs w:val="24"/>
          <w:lang w:eastAsia="zh-CN"/>
        </w:rPr>
        <w:t>NALEŻYTEGO WYKONANIA UMOWY</w:t>
      </w:r>
    </w:p>
    <w:p w14:paraId="04289932" w14:textId="3100EED4"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BD6FDEE" w14:textId="33CE6A6E" w:rsidR="0053014C" w:rsidRPr="0053014C" w:rsidRDefault="0053014C" w:rsidP="00F40681">
      <w:pPr>
        <w:widowControl w:val="0"/>
        <w:suppressAutoHyphens/>
        <w:spacing w:after="0" w:line="240" w:lineRule="auto"/>
        <w:ind w:left="1080"/>
        <w:jc w:val="both"/>
        <w:rPr>
          <w:rFonts w:ascii="Arial" w:eastAsia="Times New Roman" w:hAnsi="Arial" w:cs="Arial"/>
          <w:b/>
          <w:color w:val="000000" w:themeColor="text1"/>
          <w:sz w:val="20"/>
          <w:szCs w:val="24"/>
          <w:lang w:eastAsia="zh-CN"/>
        </w:rPr>
      </w:pPr>
      <w:r w:rsidRPr="0053014C">
        <w:rPr>
          <w:rFonts w:ascii="Arial" w:eastAsia="Times New Roman" w:hAnsi="Arial" w:cs="Arial"/>
          <w:b/>
          <w:color w:val="000000" w:themeColor="text1"/>
          <w:sz w:val="20"/>
          <w:szCs w:val="24"/>
          <w:lang w:eastAsia="zh-CN"/>
        </w:rPr>
        <w:t>Zamawiający nie wymaga wniesienia zabezpieczenia należytego wykonania umowy</w:t>
      </w:r>
    </w:p>
    <w:p w14:paraId="49CC9857" w14:textId="77777777" w:rsidR="00F40681" w:rsidRPr="00F40681" w:rsidRDefault="00F40681" w:rsidP="00F40681">
      <w:pPr>
        <w:widowControl w:val="0"/>
        <w:spacing w:after="0" w:line="240" w:lineRule="auto"/>
        <w:jc w:val="both"/>
        <w:rPr>
          <w:rFonts w:ascii="Arial" w:eastAsia="Times New Roman" w:hAnsi="Arial" w:cs="Arial"/>
          <w:b/>
          <w:color w:val="FF0000"/>
          <w:sz w:val="20"/>
          <w:szCs w:val="24"/>
          <w:lang w:eastAsia="pl-PL"/>
        </w:rPr>
      </w:pPr>
    </w:p>
    <w:p w14:paraId="48FD312D" w14:textId="5BF0BFF0" w:rsidR="00F40681" w:rsidRPr="00F40681" w:rsidRDefault="0050191E" w:rsidP="0050191E">
      <w:pPr>
        <w:tabs>
          <w:tab w:val="left" w:pos="1134"/>
        </w:tabs>
        <w:suppressAutoHyphens/>
        <w:spacing w:after="0" w:line="240" w:lineRule="auto"/>
        <w:jc w:val="both"/>
        <w:rPr>
          <w:rFonts w:ascii="Arial" w:eastAsia="Times New Roman" w:hAnsi="Arial" w:cs="Arial"/>
          <w:b/>
          <w:sz w:val="20"/>
          <w:szCs w:val="24"/>
          <w:lang w:eastAsia="zh-CN"/>
        </w:rPr>
      </w:pPr>
      <w:r>
        <w:rPr>
          <w:rFonts w:ascii="Arial" w:eastAsia="Times New Roman" w:hAnsi="Arial" w:cs="Arial"/>
          <w:b/>
          <w:sz w:val="20"/>
          <w:szCs w:val="24"/>
          <w:lang w:eastAsia="zh-CN"/>
        </w:rPr>
        <w:t xml:space="preserve">                    </w:t>
      </w:r>
      <w:r w:rsidR="00F40681"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5"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5"/>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FA5026">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FA5026">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6" w:name="_Hlk64621438"/>
      <w:r w:rsidRPr="00F40681">
        <w:rPr>
          <w:rFonts w:ascii="Arial" w:eastAsia="Times New Roman" w:hAnsi="Arial" w:cs="Arial"/>
          <w:b/>
          <w:bCs/>
          <w:sz w:val="20"/>
          <w:szCs w:val="24"/>
          <w:lang w:eastAsia="zh-CN"/>
        </w:rPr>
        <w:t>19. IN</w:t>
      </w:r>
      <w:bookmarkEnd w:id="26"/>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5513BEDE" w14:textId="69A24475" w:rsidR="00AF7771" w:rsidRPr="009916E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bCs/>
          <w:sz w:val="20"/>
          <w:szCs w:val="24"/>
          <w:lang w:eastAsia="zh-CN"/>
        </w:rPr>
      </w:pPr>
      <w:r w:rsidRPr="009916E1">
        <w:rPr>
          <w:rFonts w:ascii="Arial" w:eastAsia="Times New Roman" w:hAnsi="Arial" w:cs="Arial"/>
          <w:bCs/>
          <w:sz w:val="20"/>
          <w:szCs w:val="24"/>
          <w:lang w:eastAsia="zh-CN"/>
        </w:rPr>
        <w:t>Zamawiający nie dopuszcza składania ofert częściowych.</w:t>
      </w:r>
      <w:r w:rsidR="009916E1" w:rsidRPr="009916E1">
        <w:rPr>
          <w:rFonts w:ascii="Arial" w:eastAsia="Times New Roman" w:hAnsi="Arial" w:cs="Arial"/>
          <w:sz w:val="20"/>
          <w:szCs w:val="20"/>
          <w:lang w:eastAsia="zh-CN"/>
        </w:rPr>
        <w:t xml:space="preserve"> </w:t>
      </w:r>
      <w:r w:rsidR="00AF7771" w:rsidRPr="009916E1">
        <w:rPr>
          <w:rFonts w:ascii="Arial" w:hAnsi="Arial" w:cs="Arial"/>
          <w:bCs/>
          <w:sz w:val="20"/>
          <w:szCs w:val="20"/>
        </w:rPr>
        <w:t>Przedmiotowe zamówienie</w:t>
      </w:r>
      <w:r w:rsidR="009916E1" w:rsidRPr="009916E1">
        <w:rPr>
          <w:rFonts w:ascii="Arial" w:hAnsi="Arial" w:cs="Arial"/>
          <w:bCs/>
          <w:sz w:val="20"/>
          <w:szCs w:val="20"/>
        </w:rPr>
        <w:t xml:space="preserve"> jest częścią </w:t>
      </w:r>
      <w:r w:rsidR="009916E1">
        <w:rPr>
          <w:rFonts w:ascii="Arial" w:hAnsi="Arial" w:cs="Arial"/>
          <w:bCs/>
          <w:sz w:val="20"/>
          <w:szCs w:val="20"/>
        </w:rPr>
        <w:t xml:space="preserve">                   </w:t>
      </w:r>
      <w:r w:rsidR="009916E1" w:rsidRPr="009916E1">
        <w:rPr>
          <w:rFonts w:ascii="Arial" w:hAnsi="Arial" w:cs="Arial"/>
          <w:bCs/>
          <w:sz w:val="20"/>
          <w:szCs w:val="20"/>
        </w:rPr>
        <w:t>z zaplanowanego na obecny rok zamówienia na udzielenie i obsługę kredytu</w:t>
      </w:r>
      <w:r w:rsidR="009916E1">
        <w:rPr>
          <w:rFonts w:ascii="Arial" w:hAnsi="Arial" w:cs="Arial"/>
          <w:bCs/>
          <w:sz w:val="20"/>
          <w:szCs w:val="20"/>
        </w:rPr>
        <w:t>.</w:t>
      </w:r>
      <w:r w:rsidR="009916E1" w:rsidRPr="009916E1">
        <w:rPr>
          <w:rFonts w:ascii="Arial" w:hAnsi="Arial" w:cs="Arial"/>
          <w:bCs/>
          <w:sz w:val="20"/>
          <w:szCs w:val="20"/>
        </w:rPr>
        <w:t xml:space="preserve"> </w:t>
      </w:r>
      <w:r w:rsidR="00AF7771" w:rsidRPr="009916E1">
        <w:rPr>
          <w:rFonts w:ascii="Arial" w:hAnsi="Arial" w:cs="Arial"/>
          <w:bCs/>
          <w:sz w:val="20"/>
          <w:szCs w:val="20"/>
        </w:rPr>
        <w:t xml:space="preserve"> </w:t>
      </w:r>
    </w:p>
    <w:p w14:paraId="721BA188"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7" w:name="_Hlk63413539"/>
      <w:r w:rsidRPr="00F40681">
        <w:rPr>
          <w:rFonts w:ascii="Arial" w:eastAsia="Times New Roman" w:hAnsi="Arial" w:cs="Arial"/>
          <w:bCs/>
          <w:sz w:val="20"/>
          <w:szCs w:val="24"/>
          <w:lang w:eastAsia="zh-CN"/>
        </w:rPr>
        <w:t xml:space="preserve">Zamawiający nie przewiduje </w:t>
      </w:r>
      <w:bookmarkEnd w:id="27"/>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8" w:name="_Hlk63334283"/>
      <w:r w:rsidRPr="00F40681">
        <w:rPr>
          <w:rFonts w:ascii="Arial" w:eastAsia="Times New Roman" w:hAnsi="Arial" w:cs="Arial"/>
          <w:bCs/>
          <w:sz w:val="20"/>
          <w:szCs w:val="24"/>
          <w:lang w:eastAsia="zh-CN"/>
        </w:rPr>
        <w:t xml:space="preserve">Zamawiający nie </w:t>
      </w:r>
      <w:bookmarkEnd w:id="28"/>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FA5026">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FA5026">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FA5026">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FA5026">
      <w:pPr>
        <w:widowControl w:val="0"/>
        <w:numPr>
          <w:ilvl w:val="2"/>
          <w:numId w:val="22"/>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FA5026">
      <w:pPr>
        <w:widowControl w:val="0"/>
        <w:numPr>
          <w:ilvl w:val="2"/>
          <w:numId w:val="22"/>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FA5026">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FA5026">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FA5026">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FA5026">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FA5026">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C4222DC"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w:t>
      </w:r>
      <w:r w:rsidR="00E11F99">
        <w:rPr>
          <w:rFonts w:ascii="Arial" w:eastAsia="Times New Roman" w:hAnsi="Arial" w:cs="Arial"/>
          <w:spacing w:val="3"/>
          <w:sz w:val="20"/>
          <w:szCs w:val="20"/>
          <w:lang w:eastAsia="zh-CN"/>
        </w:rPr>
        <w:t>10</w:t>
      </w:r>
      <w:r w:rsidRPr="00F40681">
        <w:rPr>
          <w:rFonts w:ascii="Arial" w:eastAsia="Times New Roman" w:hAnsi="Arial" w:cs="Arial"/>
          <w:spacing w:val="3"/>
          <w:sz w:val="20"/>
          <w:szCs w:val="20"/>
          <w:lang w:eastAsia="zh-CN"/>
        </w:rPr>
        <w:t xml:space="preserve">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0FF457DB"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- 1</w:t>
      </w:r>
      <w:r w:rsidR="00E11F99">
        <w:rPr>
          <w:rFonts w:ascii="Arial" w:eastAsia="Times New Roman" w:hAnsi="Arial" w:cs="Arial"/>
          <w:sz w:val="20"/>
          <w:szCs w:val="20"/>
        </w:rPr>
        <w:t>5</w:t>
      </w:r>
      <w:r w:rsidRPr="00F40681">
        <w:rPr>
          <w:rFonts w:ascii="Arial" w:eastAsia="Times New Roman" w:hAnsi="Arial" w:cs="Arial"/>
          <w:sz w:val="20"/>
          <w:szCs w:val="20"/>
        </w:rPr>
        <w:t xml:space="preserve">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5147E7AA" w:rsidR="00F40681" w:rsidRPr="00F40681" w:rsidRDefault="00F40681" w:rsidP="00FA5026">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 xml:space="preserve">wszczynającego postępowanie o udzielenie zamówienia lub wobec treści dokumentów zamówienia wnosi się w terminie </w:t>
      </w:r>
      <w:r w:rsidR="00E11F99">
        <w:rPr>
          <w:rFonts w:ascii="Arial" w:eastAsia="Times New Roman" w:hAnsi="Arial" w:cs="Arial"/>
          <w:sz w:val="20"/>
          <w:szCs w:val="20"/>
        </w:rPr>
        <w:t>10</w:t>
      </w:r>
      <w:r w:rsidRPr="00F40681">
        <w:rPr>
          <w:rFonts w:ascii="Arial" w:eastAsia="Times New Roman" w:hAnsi="Arial" w:cs="Arial"/>
          <w:sz w:val="20"/>
          <w:szCs w:val="20"/>
        </w:rPr>
        <w:t xml:space="preserve"> dni od dnia </w:t>
      </w:r>
      <w:r w:rsidR="00E11F99">
        <w:rPr>
          <w:rFonts w:ascii="Arial" w:eastAsia="Times New Roman" w:hAnsi="Arial" w:cs="Arial"/>
          <w:sz w:val="20"/>
          <w:szCs w:val="20"/>
        </w:rPr>
        <w:t xml:space="preserve">publikacji ogłoszenia </w:t>
      </w:r>
      <w:r w:rsidR="00DF1777">
        <w:rPr>
          <w:rFonts w:ascii="Arial" w:eastAsia="Times New Roman" w:hAnsi="Arial" w:cs="Arial"/>
          <w:sz w:val="20"/>
          <w:szCs w:val="20"/>
        </w:rPr>
        <w:t xml:space="preserve">                    </w:t>
      </w:r>
      <w:r w:rsidR="00E11F99">
        <w:rPr>
          <w:rFonts w:ascii="Arial" w:eastAsia="Times New Roman" w:hAnsi="Arial" w:cs="Arial"/>
          <w:sz w:val="20"/>
          <w:szCs w:val="20"/>
        </w:rPr>
        <w:t xml:space="preserve">w Dzienniku Urzędowym Unii Europejskiej </w:t>
      </w:r>
      <w:r w:rsidRPr="00F40681">
        <w:rPr>
          <w:rFonts w:ascii="Arial" w:eastAsia="Times New Roman" w:hAnsi="Arial" w:cs="Arial"/>
          <w:sz w:val="20"/>
          <w:szCs w:val="20"/>
        </w:rPr>
        <w:t>lub</w:t>
      </w:r>
      <w:r w:rsidR="00E11F99">
        <w:rPr>
          <w:rFonts w:ascii="Arial" w:eastAsia="Times New Roman" w:hAnsi="Arial" w:cs="Arial"/>
          <w:sz w:val="20"/>
          <w:szCs w:val="20"/>
        </w:rPr>
        <w:t xml:space="preserve"> zamieszczenia</w:t>
      </w:r>
      <w:r w:rsidRPr="00F40681">
        <w:rPr>
          <w:rFonts w:ascii="Arial" w:eastAsia="Times New Roman" w:hAnsi="Arial" w:cs="Arial"/>
          <w:sz w:val="20"/>
          <w:szCs w:val="20"/>
        </w:rPr>
        <w:t xml:space="preserve"> dokumentów zamówienia na stronie internetowej.</w:t>
      </w:r>
    </w:p>
    <w:p w14:paraId="13C55D1A" w14:textId="1167C733" w:rsidR="00F40681" w:rsidRPr="00F40681" w:rsidRDefault="00F40681" w:rsidP="00FA5026">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w:t>
      </w:r>
      <w:r w:rsidR="00CF755A">
        <w:rPr>
          <w:rFonts w:ascii="Arial" w:eastAsia="Times New Roman" w:hAnsi="Arial" w:cs="Arial"/>
          <w:sz w:val="20"/>
          <w:szCs w:val="20"/>
          <w:lang w:eastAsia="zh-CN"/>
        </w:rPr>
        <w:t>10</w:t>
      </w:r>
      <w:r w:rsidRPr="00F40681">
        <w:rPr>
          <w:rFonts w:ascii="Arial" w:eastAsia="Times New Roman" w:hAnsi="Arial" w:cs="Arial"/>
          <w:sz w:val="20"/>
          <w:szCs w:val="20"/>
          <w:lang w:eastAsia="zh-CN"/>
        </w:rPr>
        <w:t xml:space="preserve">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5551B18A" w:rsidR="00F40681" w:rsidRPr="00F40681" w:rsidRDefault="00F40681" w:rsidP="00FA5026">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3BD1AC58"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r w:rsidR="00CF755A">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dni od dnia </w:t>
      </w:r>
      <w:r w:rsidR="00CF755A">
        <w:rPr>
          <w:rFonts w:ascii="Arial" w:eastAsia="Times New Roman" w:hAnsi="Arial" w:cs="Arial"/>
          <w:color w:val="000000"/>
          <w:sz w:val="20"/>
          <w:szCs w:val="20"/>
          <w:lang w:eastAsia="pl-PL"/>
        </w:rPr>
        <w:t xml:space="preserve">publikacji </w:t>
      </w:r>
      <w:r w:rsidR="00CF755A">
        <w:rPr>
          <w:rFonts w:ascii="Arial" w:eastAsia="Times New Roman" w:hAnsi="Arial" w:cs="Arial"/>
          <w:sz w:val="20"/>
          <w:szCs w:val="20"/>
        </w:rPr>
        <w:t xml:space="preserve">w </w:t>
      </w:r>
      <w:bookmarkStart w:id="29" w:name="_Hlk82770604"/>
      <w:r w:rsidR="00CF755A">
        <w:rPr>
          <w:rFonts w:ascii="Arial" w:eastAsia="Times New Roman" w:hAnsi="Arial" w:cs="Arial"/>
          <w:sz w:val="20"/>
          <w:szCs w:val="20"/>
        </w:rPr>
        <w:t>Dzienniku Urzędowym Unii Europejskiej</w:t>
      </w:r>
      <w:r w:rsidR="00CF755A">
        <w:rPr>
          <w:rFonts w:ascii="Arial" w:eastAsia="Times New Roman" w:hAnsi="Arial" w:cs="Arial"/>
          <w:color w:val="000000"/>
          <w:sz w:val="20"/>
          <w:szCs w:val="20"/>
          <w:lang w:eastAsia="pl-PL"/>
        </w:rPr>
        <w:t xml:space="preserve"> </w:t>
      </w:r>
      <w:bookmarkEnd w:id="29"/>
      <w:r w:rsidRPr="00F40681">
        <w:rPr>
          <w:rFonts w:ascii="Arial" w:eastAsia="Times New Roman" w:hAnsi="Arial" w:cs="Arial"/>
          <w:color w:val="000000"/>
          <w:sz w:val="20"/>
          <w:szCs w:val="20"/>
          <w:lang w:eastAsia="pl-PL"/>
        </w:rPr>
        <w:t>ogłoszenia o</w:t>
      </w:r>
      <w:r w:rsidR="00CF755A">
        <w:rPr>
          <w:rFonts w:ascii="Arial" w:eastAsia="Times New Roman" w:hAnsi="Arial" w:cs="Arial"/>
          <w:color w:val="000000"/>
          <w:sz w:val="20"/>
          <w:szCs w:val="20"/>
          <w:lang w:eastAsia="pl-PL"/>
        </w:rPr>
        <w:t xml:space="preserve"> udzieleniu zamówienia</w:t>
      </w:r>
      <w:r w:rsidRPr="00F40681">
        <w:rPr>
          <w:rFonts w:ascii="Arial" w:eastAsia="Times New Roman" w:hAnsi="Arial" w:cs="Arial"/>
          <w:color w:val="000000"/>
          <w:sz w:val="20"/>
          <w:szCs w:val="20"/>
          <w:lang w:eastAsia="pl-PL"/>
        </w:rPr>
        <w:t xml:space="preserve">; </w:t>
      </w:r>
    </w:p>
    <w:p w14:paraId="5AA2CF31" w14:textId="55108ED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w:t>
      </w:r>
      <w:r w:rsidR="00CF755A">
        <w:rPr>
          <w:rFonts w:ascii="Arial" w:eastAsia="Times New Roman" w:hAnsi="Arial" w:cs="Arial"/>
          <w:color w:val="000000"/>
          <w:sz w:val="20"/>
          <w:szCs w:val="20"/>
          <w:lang w:eastAsia="pl-PL"/>
        </w:rPr>
        <w:t>6 miesięcy</w:t>
      </w:r>
      <w:r w:rsidRPr="00F40681">
        <w:rPr>
          <w:rFonts w:ascii="Arial" w:eastAsia="Times New Roman" w:hAnsi="Arial" w:cs="Arial"/>
          <w:color w:val="000000"/>
          <w:sz w:val="20"/>
          <w:szCs w:val="20"/>
          <w:lang w:eastAsia="pl-PL"/>
        </w:rPr>
        <w:t xml:space="preserve"> od dnia zawarcia umowy, jeżeli zamawiający </w:t>
      </w:r>
      <w:r w:rsidR="00CF755A">
        <w:rPr>
          <w:rFonts w:ascii="Arial" w:eastAsia="Times New Roman" w:hAnsi="Arial" w:cs="Arial"/>
          <w:color w:val="000000"/>
          <w:sz w:val="20"/>
          <w:szCs w:val="20"/>
          <w:lang w:eastAsia="pl-PL"/>
        </w:rPr>
        <w:t xml:space="preserve">nie opublikował w  </w:t>
      </w:r>
      <w:r w:rsidR="00CF755A">
        <w:rPr>
          <w:rFonts w:ascii="Arial" w:eastAsia="Times New Roman" w:hAnsi="Arial" w:cs="Arial"/>
          <w:sz w:val="20"/>
          <w:szCs w:val="20"/>
        </w:rPr>
        <w:t>Dzienniku Urzędowym Unii Europejskiej</w:t>
      </w:r>
      <w:r w:rsidRPr="00F40681">
        <w:rPr>
          <w:rFonts w:ascii="Arial" w:eastAsia="Times New Roman" w:hAnsi="Arial" w:cs="Arial"/>
          <w:color w:val="000000"/>
          <w:sz w:val="20"/>
          <w:szCs w:val="20"/>
          <w:lang w:eastAsia="pl-PL"/>
        </w:rPr>
        <w:t xml:space="preserve"> ogłoszenia o </w:t>
      </w:r>
      <w:r w:rsidR="00CF755A">
        <w:rPr>
          <w:rFonts w:ascii="Arial" w:eastAsia="Times New Roman" w:hAnsi="Arial" w:cs="Arial"/>
          <w:color w:val="000000"/>
          <w:sz w:val="20"/>
          <w:szCs w:val="20"/>
          <w:lang w:eastAsia="pl-PL"/>
        </w:rPr>
        <w:t>udzieleniu zamówienia</w:t>
      </w:r>
      <w:r w:rsidRPr="00F40681">
        <w:rPr>
          <w:rFonts w:ascii="Arial" w:eastAsia="Times New Roman" w:hAnsi="Arial" w:cs="Arial"/>
          <w:color w:val="000000"/>
          <w:sz w:val="20"/>
          <w:szCs w:val="20"/>
          <w:lang w:eastAsia="pl-PL"/>
        </w:rPr>
        <w:t xml:space="preserve">. </w:t>
      </w:r>
    </w:p>
    <w:p w14:paraId="32F37DF7" w14:textId="77777777" w:rsidR="00F40681" w:rsidRPr="00F40681" w:rsidRDefault="00F40681" w:rsidP="00FA5026">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FA5026">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FA5026">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FA5026">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lastRenderedPageBreak/>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FA5026">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FA5026">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FA5026">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FA5026">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bookmarkStart w:id="30" w:name="_Hlk78960802"/>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21"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FA5026">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B71C23">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B71C23">
      <w:pPr>
        <w:numPr>
          <w:ilvl w:val="0"/>
          <w:numId w:val="4"/>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bookmarkEnd w:id="30"/>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2298EB64" w:rsid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p>
    <w:p w14:paraId="33334A4B" w14:textId="51B5F676" w:rsidR="00055B7A" w:rsidRDefault="00055B7A" w:rsidP="00055B7A">
      <w:pPr>
        <w:widowControl w:val="0"/>
        <w:suppressAutoHyphens/>
        <w:spacing w:after="0" w:line="240" w:lineRule="auto"/>
        <w:jc w:val="both"/>
        <w:rPr>
          <w:rFonts w:ascii="Arial" w:eastAsia="Times New Roman" w:hAnsi="Arial" w:cs="Arial"/>
          <w:b/>
          <w:sz w:val="20"/>
          <w:szCs w:val="20"/>
          <w:lang w:eastAsia="zh-CN"/>
        </w:rPr>
      </w:pPr>
    </w:p>
    <w:p w14:paraId="12B546B4" w14:textId="7FF42150" w:rsidR="00F40681" w:rsidRPr="00BE5012" w:rsidRDefault="00F40681"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BE5012">
        <w:rPr>
          <w:rFonts w:ascii="Arial" w:eastAsia="Times New Roman" w:hAnsi="Arial" w:cs="Arial"/>
          <w:sz w:val="20"/>
          <w:szCs w:val="20"/>
          <w:lang w:eastAsia="zh-CN"/>
        </w:rPr>
        <w:t>Projektowane postanowienia umowy – wzór umowy,</w:t>
      </w:r>
    </w:p>
    <w:p w14:paraId="4F6616AB" w14:textId="2C4D8A30" w:rsidR="00F40681" w:rsidRPr="00D97C5F" w:rsidRDefault="00F40681"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zh-CN"/>
        </w:rPr>
        <w:t>Formularz „OFERTA”,</w:t>
      </w:r>
    </w:p>
    <w:p w14:paraId="744771BA" w14:textId="3C40C173" w:rsidR="009916E1" w:rsidRPr="009916E1" w:rsidRDefault="009916E1"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Pr>
          <w:rFonts w:ascii="Arial" w:eastAsia="Calibri" w:hAnsi="Arial" w:cs="Arial"/>
          <w:bCs/>
          <w:sz w:val="20"/>
          <w:szCs w:val="20"/>
          <w:lang w:eastAsia="zh-CN"/>
        </w:rPr>
        <w:lastRenderedPageBreak/>
        <w:t>Arkusz kalkulacyjny Excel służący do wyliczenia ceny oferty,</w:t>
      </w:r>
    </w:p>
    <w:p w14:paraId="1A808F91" w14:textId="1B4A1D90" w:rsidR="00F40681" w:rsidRPr="009916E1"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BE5012">
        <w:rPr>
          <w:rFonts w:ascii="Arial" w:eastAsia="Times New Roman" w:hAnsi="Arial" w:cs="Arial"/>
          <w:sz w:val="20"/>
          <w:szCs w:val="20"/>
          <w:lang w:eastAsia="zh-CN"/>
        </w:rPr>
        <w:t>Jednolity europejski dokument zamówienia (zwany JEDZ)</w:t>
      </w:r>
      <w:r w:rsidR="00F40681" w:rsidRPr="00D97C5F">
        <w:rPr>
          <w:rFonts w:ascii="Arial" w:eastAsia="Times New Roman" w:hAnsi="Arial" w:cs="Arial"/>
          <w:sz w:val="20"/>
          <w:szCs w:val="20"/>
          <w:lang w:eastAsia="pl-PL"/>
        </w:rPr>
        <w:t>,</w:t>
      </w:r>
    </w:p>
    <w:p w14:paraId="69A12722" w14:textId="4C0E6301" w:rsidR="009916E1" w:rsidRPr="00792BEA" w:rsidRDefault="009916E1"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9916E1">
        <w:rPr>
          <w:rFonts w:ascii="Arial" w:hAnsi="Arial" w:cs="Arial"/>
          <w:sz w:val="20"/>
          <w:szCs w:val="20"/>
          <w:lang w:eastAsia="pl-PL"/>
        </w:rPr>
        <w:t>O</w:t>
      </w:r>
      <w:r w:rsidRPr="009916E1">
        <w:rPr>
          <w:rFonts w:ascii="Arial" w:eastAsia="Times New Roman" w:hAnsi="Arial" w:cs="Arial"/>
          <w:sz w:val="20"/>
          <w:szCs w:val="20"/>
          <w:lang w:eastAsia="pl-PL"/>
        </w:rPr>
        <w:t>świadczenie o niepodleganiu wykluczeni</w:t>
      </w:r>
      <w:r w:rsidR="00BE6E9B">
        <w:rPr>
          <w:rFonts w:ascii="Arial" w:eastAsia="Times New Roman" w:hAnsi="Arial" w:cs="Arial"/>
          <w:sz w:val="20"/>
          <w:szCs w:val="20"/>
          <w:lang w:eastAsia="pl-PL"/>
        </w:rPr>
        <w:t>u</w:t>
      </w:r>
      <w:r w:rsidRPr="009916E1">
        <w:rPr>
          <w:rFonts w:ascii="Arial" w:eastAsia="Times New Roman" w:hAnsi="Arial" w:cs="Arial"/>
          <w:sz w:val="20"/>
          <w:szCs w:val="20"/>
          <w:lang w:eastAsia="pl-PL"/>
        </w:rPr>
        <w:t xml:space="preserve"> z postępowania na podstawie art. 5k rozporządzenia</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Rady (UE) nr 833/2014 z dnia 31 lipca 2014 r. oraz</w:t>
      </w:r>
      <w:r w:rsidRPr="009916E1">
        <w:rPr>
          <w:rFonts w:ascii="Arial" w:hAnsi="Arial" w:cs="Arial"/>
          <w:sz w:val="20"/>
          <w:szCs w:val="20"/>
          <w:lang w:eastAsia="pl-PL"/>
        </w:rPr>
        <w:t xml:space="preserve"> </w:t>
      </w:r>
      <w:r w:rsidRPr="009916E1">
        <w:rPr>
          <w:rFonts w:ascii="Arial" w:eastAsia="Times New Roman" w:hAnsi="Arial" w:cs="Arial"/>
          <w:sz w:val="20"/>
          <w:szCs w:val="20"/>
          <w:lang w:eastAsia="pl-PL"/>
        </w:rPr>
        <w:t>oświadczenie o niepodleganiu wykluczeni</w:t>
      </w:r>
      <w:r w:rsidRPr="009916E1">
        <w:rPr>
          <w:rFonts w:ascii="Arial" w:hAnsi="Arial" w:cs="Arial"/>
          <w:sz w:val="20"/>
          <w:szCs w:val="20"/>
          <w:lang w:eastAsia="pl-PL"/>
        </w:rPr>
        <w:t>u</w:t>
      </w:r>
      <w:r w:rsidRPr="009916E1">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9916E1">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r w:rsidR="00792BEA">
        <w:rPr>
          <w:rFonts w:ascii="Arial" w:eastAsia="Times New Roman" w:hAnsi="Arial" w:cs="Arial"/>
          <w:sz w:val="20"/>
          <w:szCs w:val="20"/>
          <w:lang w:eastAsia="pl-PL"/>
        </w:rPr>
        <w:t>,</w:t>
      </w:r>
    </w:p>
    <w:p w14:paraId="7C71A694" w14:textId="3877A80D" w:rsidR="00F40681" w:rsidRPr="00026291" w:rsidRDefault="00F40681"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7C5F">
        <w:rPr>
          <w:rFonts w:ascii="Arial" w:eastAsia="Times New Roman" w:hAnsi="Arial" w:cs="Arial"/>
          <w:sz w:val="20"/>
          <w:szCs w:val="20"/>
          <w:lang w:eastAsia="pl-PL"/>
        </w:rPr>
        <w:t xml:space="preserve">Oświadczenie </w:t>
      </w:r>
      <w:r w:rsidRPr="00D97C5F">
        <w:rPr>
          <w:rFonts w:ascii="Arial" w:eastAsia="Times New Roman" w:hAnsi="Arial" w:cs="Arial"/>
          <w:color w:val="000000"/>
          <w:sz w:val="20"/>
          <w:szCs w:val="20"/>
          <w:lang w:eastAsia="pl-PL"/>
        </w:rPr>
        <w:t xml:space="preserve">określone w art.117 ust. 4 ustawy </w:t>
      </w:r>
      <w:proofErr w:type="spellStart"/>
      <w:r w:rsidRPr="00D97C5F">
        <w:rPr>
          <w:rFonts w:ascii="Arial" w:eastAsia="Times New Roman" w:hAnsi="Arial" w:cs="Arial"/>
          <w:color w:val="000000"/>
          <w:sz w:val="20"/>
          <w:szCs w:val="20"/>
          <w:lang w:eastAsia="pl-PL"/>
        </w:rPr>
        <w:t>Pzp</w:t>
      </w:r>
      <w:proofErr w:type="spellEnd"/>
      <w:r w:rsidRPr="00D97C5F">
        <w:rPr>
          <w:rFonts w:ascii="Arial" w:eastAsia="Times New Roman" w:hAnsi="Arial" w:cs="Arial"/>
          <w:color w:val="000000"/>
          <w:sz w:val="20"/>
          <w:szCs w:val="20"/>
          <w:lang w:eastAsia="pl-PL"/>
        </w:rPr>
        <w:t>,</w:t>
      </w:r>
    </w:p>
    <w:p w14:paraId="7B164581" w14:textId="672A652D" w:rsidR="00026291" w:rsidRPr="00BE5012" w:rsidRDefault="00026291" w:rsidP="00FA5026">
      <w:pPr>
        <w:numPr>
          <w:ilvl w:val="0"/>
          <w:numId w:val="32"/>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026291">
        <w:rPr>
          <w:rStyle w:val="markedcontent"/>
          <w:rFonts w:ascii="Arial" w:hAnsi="Arial" w:cs="Arial"/>
          <w:sz w:val="20"/>
          <w:szCs w:val="20"/>
        </w:rPr>
        <w:t>Oświadczenie dot. grupy kapitałowej,</w:t>
      </w:r>
    </w:p>
    <w:p w14:paraId="607860DD" w14:textId="2F7783CF" w:rsidR="00BE5012" w:rsidRPr="00792BEA" w:rsidRDefault="00BE5012" w:rsidP="00FA5026">
      <w:pPr>
        <w:numPr>
          <w:ilvl w:val="0"/>
          <w:numId w:val="32"/>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67244E">
        <w:rPr>
          <w:rStyle w:val="markedcontent"/>
          <w:rFonts w:ascii="Arial" w:hAnsi="Arial" w:cs="Arial"/>
          <w:sz w:val="20"/>
          <w:szCs w:val="20"/>
        </w:rPr>
        <w:t xml:space="preserve">Oświadczenie o aktualności </w:t>
      </w:r>
      <w:r w:rsidR="006A5B91">
        <w:rPr>
          <w:rStyle w:val="markedcontent"/>
          <w:rFonts w:ascii="Arial" w:hAnsi="Arial" w:cs="Arial"/>
          <w:sz w:val="20"/>
          <w:szCs w:val="20"/>
        </w:rPr>
        <w:t>informacji zawartych w JEDZ w zakresie podstaw wykluczenia</w:t>
      </w:r>
      <w:r w:rsidRPr="0067244E">
        <w:rPr>
          <w:rStyle w:val="markedcontent"/>
          <w:rFonts w:ascii="Arial" w:hAnsi="Arial" w:cs="Arial"/>
          <w:sz w:val="20"/>
          <w:szCs w:val="20"/>
        </w:rPr>
        <w:t>,</w:t>
      </w:r>
    </w:p>
    <w:p w14:paraId="23DDBFEE" w14:textId="612D68AE" w:rsidR="00792BEA" w:rsidRPr="00792BEA" w:rsidRDefault="00792BEA" w:rsidP="00FA5026">
      <w:pPr>
        <w:numPr>
          <w:ilvl w:val="0"/>
          <w:numId w:val="32"/>
        </w:numPr>
        <w:suppressAutoHyphens/>
        <w:spacing w:after="0" w:line="240" w:lineRule="auto"/>
        <w:ind w:left="1843" w:hanging="425"/>
        <w:contextualSpacing/>
        <w:jc w:val="both"/>
        <w:rPr>
          <w:rStyle w:val="markedcontent"/>
          <w:rFonts w:ascii="Arial" w:eastAsia="Calibri" w:hAnsi="Arial" w:cs="Arial"/>
          <w:bCs/>
          <w:sz w:val="20"/>
          <w:szCs w:val="20"/>
          <w:lang w:eastAsia="zh-CN"/>
        </w:rPr>
      </w:pPr>
      <w:r w:rsidRPr="00792BEA">
        <w:rPr>
          <w:rStyle w:val="markedcontent"/>
          <w:rFonts w:ascii="Arial" w:hAnsi="Arial" w:cs="Arial"/>
          <w:sz w:val="20"/>
          <w:szCs w:val="20"/>
        </w:rPr>
        <w:t>Oświadczenie 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w:t>
      </w:r>
      <w:r w:rsidR="00BE6E9B">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5k rozporządzenia</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Rady (UE) nr 833/2014 z dnia 31 lipca 2014 r. oraz</w:t>
      </w:r>
      <w:r w:rsidRPr="00792BEA">
        <w:rPr>
          <w:rFonts w:ascii="Arial" w:hAnsi="Arial" w:cs="Arial"/>
          <w:sz w:val="20"/>
          <w:szCs w:val="20"/>
          <w:lang w:eastAsia="pl-PL"/>
        </w:rPr>
        <w:t xml:space="preserve"> </w:t>
      </w:r>
      <w:r w:rsidRPr="00792BEA">
        <w:rPr>
          <w:rFonts w:ascii="Arial" w:eastAsia="Times New Roman" w:hAnsi="Arial" w:cs="Arial"/>
          <w:sz w:val="20"/>
          <w:szCs w:val="20"/>
          <w:lang w:eastAsia="pl-PL"/>
        </w:rPr>
        <w:t xml:space="preserve">oświadczenie </w:t>
      </w:r>
      <w:r w:rsidRPr="00792BEA">
        <w:rPr>
          <w:rStyle w:val="markedcontent"/>
          <w:rFonts w:ascii="Arial" w:hAnsi="Arial" w:cs="Arial"/>
          <w:sz w:val="20"/>
          <w:szCs w:val="20"/>
        </w:rPr>
        <w:t>wykonawcy o aktualności informacji w zakresie</w:t>
      </w:r>
      <w:r w:rsidRPr="00792BEA">
        <w:rPr>
          <w:rFonts w:ascii="Arial" w:eastAsia="Times New Roman" w:hAnsi="Arial" w:cs="Arial"/>
          <w:sz w:val="20"/>
          <w:szCs w:val="20"/>
          <w:lang w:eastAsia="pl-PL"/>
        </w:rPr>
        <w:t xml:space="preserve"> niepodlegani</w:t>
      </w:r>
      <w:r w:rsidRPr="00792BEA">
        <w:rPr>
          <w:rFonts w:ascii="Arial" w:hAnsi="Arial" w:cs="Arial"/>
          <w:sz w:val="20"/>
          <w:szCs w:val="20"/>
          <w:lang w:eastAsia="pl-PL"/>
        </w:rPr>
        <w:t>a</w:t>
      </w:r>
      <w:r w:rsidRPr="00792BEA">
        <w:rPr>
          <w:rFonts w:ascii="Arial" w:eastAsia="Times New Roman" w:hAnsi="Arial" w:cs="Arial"/>
          <w:sz w:val="20"/>
          <w:szCs w:val="20"/>
          <w:lang w:eastAsia="pl-PL"/>
        </w:rPr>
        <w:t xml:space="preserve"> wykluczeni</w:t>
      </w:r>
      <w:r w:rsidRPr="00792BEA">
        <w:rPr>
          <w:rFonts w:ascii="Arial" w:hAnsi="Arial" w:cs="Arial"/>
          <w:sz w:val="20"/>
          <w:szCs w:val="20"/>
          <w:lang w:eastAsia="pl-PL"/>
        </w:rPr>
        <w:t>u</w:t>
      </w:r>
      <w:r w:rsidRPr="00792BEA">
        <w:rPr>
          <w:rFonts w:ascii="Arial" w:eastAsia="Times New Roman" w:hAnsi="Arial" w:cs="Arial"/>
          <w:sz w:val="20"/>
          <w:szCs w:val="20"/>
          <w:lang w:eastAsia="pl-PL"/>
        </w:rPr>
        <w:t xml:space="preserve"> </w:t>
      </w:r>
      <w:r w:rsidR="003C00CE">
        <w:rPr>
          <w:rFonts w:ascii="Arial" w:eastAsia="Times New Roman" w:hAnsi="Arial" w:cs="Arial"/>
          <w:sz w:val="20"/>
          <w:szCs w:val="20"/>
          <w:lang w:eastAsia="pl-PL"/>
        </w:rPr>
        <w:t xml:space="preserve">               </w:t>
      </w:r>
      <w:r w:rsidRPr="00792BEA">
        <w:rPr>
          <w:rFonts w:ascii="Arial" w:eastAsia="Times New Roman" w:hAnsi="Arial" w:cs="Arial"/>
          <w:sz w:val="20"/>
          <w:szCs w:val="20"/>
          <w:lang w:eastAsia="pl-PL"/>
        </w:rPr>
        <w:t>z postępowania na podstawie art. 7 ust. 1 ustawy o szczególnych rozwiązaniach w zakresie przeciwdziałania wspieraniu agresji na Ukrainę oraz służących ochronie bezpieczeństwa narodowego</w:t>
      </w:r>
      <w:r>
        <w:rPr>
          <w:rFonts w:ascii="Arial" w:eastAsia="Times New Roman" w:hAnsi="Arial" w:cs="Arial"/>
          <w:sz w:val="20"/>
          <w:szCs w:val="20"/>
          <w:lang w:eastAsia="pl-PL"/>
        </w:rPr>
        <w:t>,</w:t>
      </w:r>
    </w:p>
    <w:p w14:paraId="6E9B7AB3" w14:textId="77777777" w:rsidR="00792BEA" w:rsidRPr="0067244E" w:rsidRDefault="00792BEA" w:rsidP="004809D3">
      <w:pPr>
        <w:suppressAutoHyphens/>
        <w:spacing w:after="0" w:line="240" w:lineRule="auto"/>
        <w:contextualSpacing/>
        <w:jc w:val="both"/>
        <w:rPr>
          <w:rStyle w:val="markedcontent"/>
          <w:rFonts w:ascii="Arial" w:eastAsia="Calibri" w:hAnsi="Arial" w:cs="Arial"/>
          <w:bCs/>
          <w:sz w:val="20"/>
          <w:szCs w:val="20"/>
          <w:lang w:eastAsia="zh-CN"/>
        </w:rPr>
      </w:pPr>
    </w:p>
    <w:p w14:paraId="2DD7593D" w14:textId="45BAA915"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terminem zaciągnięcia oraz ostatecznym terminem spłaty kredytów i pożyczek na dzień </w:t>
      </w:r>
      <w:r w:rsidR="003C00CE">
        <w:rPr>
          <w:rFonts w:ascii="Arial" w:eastAsia="Times New Roman" w:hAnsi="Arial" w:cs="Arial"/>
          <w:sz w:val="20"/>
          <w:szCs w:val="20"/>
        </w:rPr>
        <w:t>30</w:t>
      </w:r>
      <w:r w:rsidRPr="00D94C44">
        <w:rPr>
          <w:rFonts w:ascii="Arial" w:eastAsia="Times New Roman" w:hAnsi="Arial" w:cs="Arial"/>
          <w:sz w:val="20"/>
          <w:szCs w:val="20"/>
        </w:rPr>
        <w:t>.0</w:t>
      </w:r>
      <w:r w:rsidR="003C00CE">
        <w:rPr>
          <w:rFonts w:ascii="Arial" w:eastAsia="Times New Roman" w:hAnsi="Arial" w:cs="Arial"/>
          <w:sz w:val="20"/>
          <w:szCs w:val="20"/>
        </w:rPr>
        <w:t>9</w:t>
      </w:r>
      <w:r w:rsidRPr="00D94C44">
        <w:rPr>
          <w:rFonts w:ascii="Arial" w:eastAsia="Times New Roman" w:hAnsi="Arial" w:cs="Arial"/>
          <w:sz w:val="20"/>
          <w:szCs w:val="20"/>
        </w:rPr>
        <w:t>.202</w:t>
      </w:r>
      <w:r w:rsidR="00F41F97"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398748A9" w14:textId="38C30863"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 xml:space="preserve">Informacja o zobowiązaniach Gminy Miejskiej Gorlice z tytułu udzielonych poręczeń wg stanu na dzień </w:t>
      </w:r>
      <w:r w:rsidR="000E02EC">
        <w:rPr>
          <w:rFonts w:ascii="Arial" w:eastAsia="Times New Roman" w:hAnsi="Arial" w:cs="Arial"/>
          <w:sz w:val="20"/>
          <w:szCs w:val="20"/>
        </w:rPr>
        <w:t>3</w:t>
      </w:r>
      <w:r w:rsidR="00F41F97" w:rsidRPr="00D94C44">
        <w:rPr>
          <w:rFonts w:ascii="Arial" w:eastAsia="Times New Roman" w:hAnsi="Arial" w:cs="Arial"/>
          <w:sz w:val="20"/>
          <w:szCs w:val="20"/>
        </w:rPr>
        <w:t>0</w:t>
      </w:r>
      <w:r w:rsidRPr="00D94C44">
        <w:rPr>
          <w:rFonts w:ascii="Arial" w:eastAsia="Times New Roman" w:hAnsi="Arial" w:cs="Arial"/>
          <w:sz w:val="20"/>
          <w:szCs w:val="20"/>
        </w:rPr>
        <w:t>.0</w:t>
      </w:r>
      <w:r w:rsidR="000E02EC">
        <w:rPr>
          <w:rFonts w:ascii="Arial" w:eastAsia="Times New Roman" w:hAnsi="Arial" w:cs="Arial"/>
          <w:sz w:val="20"/>
          <w:szCs w:val="20"/>
        </w:rPr>
        <w:t>9</w:t>
      </w:r>
      <w:r w:rsidRPr="00D94C44">
        <w:rPr>
          <w:rFonts w:ascii="Arial" w:eastAsia="Times New Roman" w:hAnsi="Arial" w:cs="Arial"/>
          <w:sz w:val="20"/>
          <w:szCs w:val="20"/>
        </w:rPr>
        <w:t>.202</w:t>
      </w:r>
      <w:r w:rsidR="00F41F97"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15FB4A86" w14:textId="7571AC74"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Sprawozdania finansowe Miejskiej Biblioteki i GCK za lata 20</w:t>
      </w:r>
      <w:r w:rsidR="00F41F97" w:rsidRPr="00D94C44">
        <w:rPr>
          <w:rFonts w:ascii="Arial" w:eastAsia="Times New Roman" w:hAnsi="Arial" w:cs="Arial"/>
          <w:sz w:val="20"/>
          <w:szCs w:val="20"/>
        </w:rPr>
        <w:t>20</w:t>
      </w:r>
      <w:r w:rsidRPr="00D94C44">
        <w:rPr>
          <w:rFonts w:ascii="Arial" w:eastAsia="Times New Roman" w:hAnsi="Arial" w:cs="Arial"/>
          <w:sz w:val="20"/>
          <w:szCs w:val="20"/>
        </w:rPr>
        <w:t>-20</w:t>
      </w:r>
      <w:r w:rsidR="00240AFF" w:rsidRPr="00D94C44">
        <w:rPr>
          <w:rFonts w:ascii="Arial" w:eastAsia="Times New Roman" w:hAnsi="Arial" w:cs="Arial"/>
          <w:sz w:val="20"/>
          <w:szCs w:val="20"/>
        </w:rPr>
        <w:t>2</w:t>
      </w:r>
      <w:r w:rsidR="00F41F97" w:rsidRPr="00D94C44">
        <w:rPr>
          <w:rFonts w:ascii="Arial" w:eastAsia="Times New Roman" w:hAnsi="Arial" w:cs="Arial"/>
          <w:sz w:val="20"/>
          <w:szCs w:val="20"/>
        </w:rPr>
        <w:t>1</w:t>
      </w:r>
      <w:r w:rsidRPr="00D94C44">
        <w:rPr>
          <w:rFonts w:ascii="Arial" w:eastAsia="Times New Roman" w:hAnsi="Arial" w:cs="Arial"/>
          <w:sz w:val="20"/>
          <w:szCs w:val="20"/>
        </w:rPr>
        <w:t>,</w:t>
      </w:r>
    </w:p>
    <w:p w14:paraId="6466A2F6" w14:textId="14DAB711"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WPF Miasta Gorlice na lata 202</w:t>
      </w:r>
      <w:r w:rsidR="00F41F97" w:rsidRPr="00D94C44">
        <w:rPr>
          <w:rFonts w:ascii="Arial" w:eastAsia="Times New Roman" w:hAnsi="Arial" w:cs="Arial"/>
          <w:sz w:val="20"/>
          <w:szCs w:val="20"/>
        </w:rPr>
        <w:t>2</w:t>
      </w:r>
      <w:r w:rsidRPr="00D94C44">
        <w:rPr>
          <w:rFonts w:ascii="Arial" w:eastAsia="Times New Roman" w:hAnsi="Arial" w:cs="Arial"/>
          <w:sz w:val="20"/>
          <w:szCs w:val="20"/>
        </w:rPr>
        <w:t>-203</w:t>
      </w:r>
      <w:r w:rsidR="00F41F97" w:rsidRPr="00D94C44">
        <w:rPr>
          <w:rFonts w:ascii="Arial" w:eastAsia="Times New Roman" w:hAnsi="Arial" w:cs="Arial"/>
          <w:sz w:val="20"/>
          <w:szCs w:val="20"/>
        </w:rPr>
        <w:t>9</w:t>
      </w:r>
      <w:r w:rsidRPr="00D94C44">
        <w:rPr>
          <w:rFonts w:ascii="Arial" w:eastAsia="Times New Roman" w:hAnsi="Arial" w:cs="Arial"/>
          <w:sz w:val="20"/>
          <w:szCs w:val="20"/>
        </w:rPr>
        <w:t xml:space="preserve"> po zmianach,</w:t>
      </w:r>
    </w:p>
    <w:p w14:paraId="50869E9E" w14:textId="157103BF"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201</w:t>
      </w:r>
      <w:r w:rsidR="00F41F97" w:rsidRPr="00D94C44">
        <w:rPr>
          <w:rFonts w:ascii="Arial" w:eastAsia="Times New Roman" w:hAnsi="Arial" w:cs="Arial"/>
          <w:sz w:val="20"/>
          <w:szCs w:val="20"/>
        </w:rPr>
        <w:t>8</w:t>
      </w:r>
      <w:r w:rsidRPr="00D94C44">
        <w:rPr>
          <w:rFonts w:ascii="Arial" w:eastAsia="Times New Roman" w:hAnsi="Arial" w:cs="Arial"/>
          <w:sz w:val="20"/>
          <w:szCs w:val="20"/>
        </w:rPr>
        <w:t xml:space="preserve"> r.,</w:t>
      </w:r>
    </w:p>
    <w:p w14:paraId="577FF8C6" w14:textId="203D5335"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201</w:t>
      </w:r>
      <w:r w:rsidR="00F41F97" w:rsidRPr="00D94C44">
        <w:rPr>
          <w:rFonts w:ascii="Arial" w:eastAsia="Times New Roman" w:hAnsi="Arial" w:cs="Arial"/>
          <w:sz w:val="20"/>
          <w:szCs w:val="20"/>
        </w:rPr>
        <w:t>9</w:t>
      </w:r>
      <w:r w:rsidRPr="00D94C44">
        <w:rPr>
          <w:rFonts w:ascii="Arial" w:eastAsia="Times New Roman" w:hAnsi="Arial" w:cs="Arial"/>
          <w:sz w:val="20"/>
          <w:szCs w:val="20"/>
        </w:rPr>
        <w:t xml:space="preserve"> r.,</w:t>
      </w:r>
    </w:p>
    <w:p w14:paraId="6377BAEA" w14:textId="146C590F"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F41F97" w:rsidRPr="00D94C44">
        <w:rPr>
          <w:rFonts w:ascii="Arial" w:eastAsia="Times New Roman" w:hAnsi="Arial" w:cs="Arial"/>
          <w:sz w:val="20"/>
          <w:szCs w:val="20"/>
        </w:rPr>
        <w:t>20</w:t>
      </w:r>
      <w:r w:rsidRPr="00D94C44">
        <w:rPr>
          <w:rFonts w:ascii="Arial" w:eastAsia="Times New Roman" w:hAnsi="Arial" w:cs="Arial"/>
          <w:sz w:val="20"/>
          <w:szCs w:val="20"/>
        </w:rPr>
        <w:t xml:space="preserve"> r.,</w:t>
      </w:r>
    </w:p>
    <w:p w14:paraId="034A8DEF" w14:textId="156EF894"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IV kwartał 20</w:t>
      </w:r>
      <w:r w:rsidR="00F41F97" w:rsidRPr="00D94C44">
        <w:rPr>
          <w:rFonts w:ascii="Arial" w:eastAsia="Times New Roman" w:hAnsi="Arial" w:cs="Arial"/>
          <w:sz w:val="20"/>
          <w:szCs w:val="20"/>
        </w:rPr>
        <w:t>21</w:t>
      </w:r>
      <w:r w:rsidRPr="00D94C44">
        <w:rPr>
          <w:rFonts w:ascii="Arial" w:eastAsia="Times New Roman" w:hAnsi="Arial" w:cs="Arial"/>
          <w:sz w:val="20"/>
          <w:szCs w:val="20"/>
        </w:rPr>
        <w:t xml:space="preserve"> r.,</w:t>
      </w:r>
    </w:p>
    <w:p w14:paraId="5E33C504" w14:textId="14C7DC53"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Sprawozdanie Rb-NDS za I</w:t>
      </w:r>
      <w:r w:rsidR="000E02EC">
        <w:rPr>
          <w:rFonts w:ascii="Arial" w:eastAsia="Times New Roman" w:hAnsi="Arial" w:cs="Arial"/>
          <w:sz w:val="20"/>
          <w:szCs w:val="20"/>
        </w:rPr>
        <w:t>II</w:t>
      </w:r>
      <w:r w:rsidRPr="00D94C44">
        <w:rPr>
          <w:rFonts w:ascii="Arial" w:eastAsia="Times New Roman" w:hAnsi="Arial" w:cs="Arial"/>
          <w:sz w:val="20"/>
          <w:szCs w:val="20"/>
        </w:rPr>
        <w:t xml:space="preserve"> kwartał 20</w:t>
      </w:r>
      <w:r w:rsidR="00240AFF" w:rsidRPr="00D94C44">
        <w:rPr>
          <w:rFonts w:ascii="Arial" w:eastAsia="Times New Roman" w:hAnsi="Arial" w:cs="Arial"/>
          <w:sz w:val="20"/>
          <w:szCs w:val="20"/>
        </w:rPr>
        <w:t>2</w:t>
      </w:r>
      <w:r w:rsidR="00F41F97"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1AFDB913" w14:textId="562E42F2"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Rb-Z sprawozdanie o stanie zobowiązań wg tytułów dłużnych oraz poręczeń i gwarancji na 31.12.20</w:t>
      </w:r>
      <w:r w:rsidR="00240AFF" w:rsidRPr="00D94C44">
        <w:rPr>
          <w:rFonts w:ascii="Arial" w:eastAsia="Times New Roman" w:hAnsi="Arial" w:cs="Arial"/>
          <w:sz w:val="20"/>
          <w:szCs w:val="20"/>
        </w:rPr>
        <w:t>2</w:t>
      </w:r>
      <w:r w:rsidR="00F41F97" w:rsidRPr="00D94C44">
        <w:rPr>
          <w:rFonts w:ascii="Arial" w:eastAsia="Times New Roman" w:hAnsi="Arial" w:cs="Arial"/>
          <w:sz w:val="20"/>
          <w:szCs w:val="20"/>
        </w:rPr>
        <w:t>1</w:t>
      </w:r>
      <w:r w:rsidRPr="00D94C44">
        <w:rPr>
          <w:rFonts w:ascii="Arial" w:eastAsia="Times New Roman" w:hAnsi="Arial" w:cs="Arial"/>
          <w:sz w:val="20"/>
          <w:szCs w:val="20"/>
        </w:rPr>
        <w:t xml:space="preserve"> r.,</w:t>
      </w:r>
    </w:p>
    <w:p w14:paraId="12B1D34B" w14:textId="7CBACCE0"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Rb-Z sprawozdanie o stanie zobowiązań wg tytułów dłużnych oraz poręczeń i gwarancji na 3</w:t>
      </w:r>
      <w:r w:rsidR="000E02EC">
        <w:rPr>
          <w:rFonts w:ascii="Arial" w:eastAsia="Times New Roman" w:hAnsi="Arial" w:cs="Arial"/>
          <w:sz w:val="20"/>
          <w:szCs w:val="20"/>
        </w:rPr>
        <w:t>0</w:t>
      </w:r>
      <w:r w:rsidRPr="00D94C44">
        <w:rPr>
          <w:rFonts w:ascii="Arial" w:eastAsia="Times New Roman" w:hAnsi="Arial" w:cs="Arial"/>
          <w:sz w:val="20"/>
          <w:szCs w:val="20"/>
        </w:rPr>
        <w:t>.0</w:t>
      </w:r>
      <w:r w:rsidR="000E02EC">
        <w:rPr>
          <w:rFonts w:ascii="Arial" w:eastAsia="Times New Roman" w:hAnsi="Arial" w:cs="Arial"/>
          <w:sz w:val="20"/>
          <w:szCs w:val="20"/>
        </w:rPr>
        <w:t>9</w:t>
      </w:r>
      <w:r w:rsidRPr="00D94C44">
        <w:rPr>
          <w:rFonts w:ascii="Arial" w:eastAsia="Times New Roman" w:hAnsi="Arial" w:cs="Arial"/>
          <w:sz w:val="20"/>
          <w:szCs w:val="20"/>
        </w:rPr>
        <w:t>.202</w:t>
      </w:r>
      <w:r w:rsidR="00F41F97"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4B039001" w14:textId="3CE5E565"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31.12.20</w:t>
      </w:r>
      <w:r w:rsidR="00B30B69" w:rsidRPr="00D94C44">
        <w:rPr>
          <w:rFonts w:ascii="Arial" w:eastAsia="Times New Roman" w:hAnsi="Arial" w:cs="Arial"/>
          <w:sz w:val="20"/>
          <w:szCs w:val="20"/>
        </w:rPr>
        <w:t>2</w:t>
      </w:r>
      <w:r w:rsidR="00F41F97" w:rsidRPr="00D94C44">
        <w:rPr>
          <w:rFonts w:ascii="Arial" w:eastAsia="Times New Roman" w:hAnsi="Arial" w:cs="Arial"/>
          <w:sz w:val="20"/>
          <w:szCs w:val="20"/>
        </w:rPr>
        <w:t>1</w:t>
      </w:r>
      <w:r w:rsidRPr="00D94C44">
        <w:rPr>
          <w:rFonts w:ascii="Arial" w:eastAsia="Times New Roman" w:hAnsi="Arial" w:cs="Arial"/>
          <w:sz w:val="20"/>
          <w:szCs w:val="20"/>
        </w:rPr>
        <w:t xml:space="preserve"> r.,</w:t>
      </w:r>
    </w:p>
    <w:p w14:paraId="62B85333" w14:textId="029E5881"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Rb-N sprawozdanie o stanie należności oraz wybranych aktywów finansowych na 3</w:t>
      </w:r>
      <w:r w:rsidR="000E02EC">
        <w:rPr>
          <w:rFonts w:ascii="Arial" w:eastAsia="Times New Roman" w:hAnsi="Arial" w:cs="Arial"/>
          <w:sz w:val="20"/>
          <w:szCs w:val="20"/>
        </w:rPr>
        <w:t>0</w:t>
      </w:r>
      <w:r w:rsidRPr="00D94C44">
        <w:rPr>
          <w:rFonts w:ascii="Arial" w:eastAsia="Times New Roman" w:hAnsi="Arial" w:cs="Arial"/>
          <w:sz w:val="20"/>
          <w:szCs w:val="20"/>
        </w:rPr>
        <w:t>.0</w:t>
      </w:r>
      <w:r w:rsidR="000E02EC">
        <w:rPr>
          <w:rFonts w:ascii="Arial" w:eastAsia="Times New Roman" w:hAnsi="Arial" w:cs="Arial"/>
          <w:sz w:val="20"/>
          <w:szCs w:val="20"/>
        </w:rPr>
        <w:t>9</w:t>
      </w:r>
      <w:r w:rsidRPr="00D94C44">
        <w:rPr>
          <w:rFonts w:ascii="Arial" w:eastAsia="Times New Roman" w:hAnsi="Arial" w:cs="Arial"/>
          <w:sz w:val="20"/>
          <w:szCs w:val="20"/>
        </w:rPr>
        <w:t>.202</w:t>
      </w:r>
      <w:r w:rsidR="00F41F97"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545CA763" w14:textId="79663E49" w:rsidR="00BE5012" w:rsidRPr="000E02EC" w:rsidRDefault="00BE5012" w:rsidP="00FA5026">
      <w:pPr>
        <w:numPr>
          <w:ilvl w:val="0"/>
          <w:numId w:val="32"/>
        </w:numPr>
        <w:suppressAutoHyphens/>
        <w:spacing w:after="0" w:line="240" w:lineRule="auto"/>
        <w:ind w:left="1843" w:hanging="425"/>
        <w:contextualSpacing/>
        <w:jc w:val="both"/>
        <w:rPr>
          <w:rFonts w:ascii="Arial" w:eastAsia="Calibri" w:hAnsi="Arial" w:cs="Arial"/>
          <w:bCs/>
          <w:color w:val="FF0000"/>
          <w:sz w:val="20"/>
          <w:szCs w:val="20"/>
          <w:lang w:eastAsia="zh-CN"/>
        </w:rPr>
      </w:pPr>
      <w:r w:rsidRPr="00D94C44">
        <w:rPr>
          <w:rFonts w:ascii="Arial" w:eastAsia="Times New Roman" w:hAnsi="Arial" w:cs="Arial"/>
          <w:sz w:val="20"/>
          <w:szCs w:val="20"/>
        </w:rPr>
        <w:t>Rb-28NWS sprawozdanie z planu wydatków, które nie wygasły z upływem roku budżetowego 20</w:t>
      </w:r>
      <w:r w:rsidR="00B30B69" w:rsidRPr="00D94C44">
        <w:rPr>
          <w:rFonts w:ascii="Arial" w:eastAsia="Times New Roman" w:hAnsi="Arial" w:cs="Arial"/>
          <w:sz w:val="20"/>
          <w:szCs w:val="20"/>
        </w:rPr>
        <w:t>2</w:t>
      </w:r>
      <w:r w:rsidR="00F41F97" w:rsidRPr="00D94C44">
        <w:rPr>
          <w:rFonts w:ascii="Arial" w:eastAsia="Times New Roman" w:hAnsi="Arial" w:cs="Arial"/>
          <w:sz w:val="20"/>
          <w:szCs w:val="20"/>
        </w:rPr>
        <w:t>1</w:t>
      </w:r>
      <w:r w:rsidRPr="00D94C44">
        <w:rPr>
          <w:rFonts w:ascii="Arial" w:eastAsia="Times New Roman" w:hAnsi="Arial" w:cs="Arial"/>
          <w:sz w:val="20"/>
          <w:szCs w:val="20"/>
        </w:rPr>
        <w:t xml:space="preserve"> – okres sprawozdawczy od początku roku do </w:t>
      </w:r>
      <w:r w:rsidRPr="00C03ACF">
        <w:rPr>
          <w:rFonts w:ascii="Arial" w:eastAsia="Times New Roman" w:hAnsi="Arial" w:cs="Arial"/>
          <w:sz w:val="20"/>
          <w:szCs w:val="20"/>
        </w:rPr>
        <w:t>3</w:t>
      </w:r>
      <w:r w:rsidR="00D94C44" w:rsidRPr="00C03ACF">
        <w:rPr>
          <w:rFonts w:ascii="Arial" w:eastAsia="Times New Roman" w:hAnsi="Arial" w:cs="Arial"/>
          <w:sz w:val="20"/>
          <w:szCs w:val="20"/>
        </w:rPr>
        <w:t>1</w:t>
      </w:r>
      <w:r w:rsidRPr="00C03ACF">
        <w:rPr>
          <w:rFonts w:ascii="Arial" w:eastAsia="Times New Roman" w:hAnsi="Arial" w:cs="Arial"/>
          <w:sz w:val="20"/>
          <w:szCs w:val="20"/>
        </w:rPr>
        <w:t>.0</w:t>
      </w:r>
      <w:r w:rsidR="00D94C44" w:rsidRPr="00C03ACF">
        <w:rPr>
          <w:rFonts w:ascii="Arial" w:eastAsia="Times New Roman" w:hAnsi="Arial" w:cs="Arial"/>
          <w:sz w:val="20"/>
          <w:szCs w:val="20"/>
        </w:rPr>
        <w:t>3</w:t>
      </w:r>
      <w:r w:rsidRPr="00C03ACF">
        <w:rPr>
          <w:rFonts w:ascii="Arial" w:eastAsia="Times New Roman" w:hAnsi="Arial" w:cs="Arial"/>
          <w:sz w:val="20"/>
          <w:szCs w:val="20"/>
        </w:rPr>
        <w:t>.202</w:t>
      </w:r>
      <w:r w:rsidR="00D94C44" w:rsidRPr="00C03ACF">
        <w:rPr>
          <w:rFonts w:ascii="Arial" w:eastAsia="Times New Roman" w:hAnsi="Arial" w:cs="Arial"/>
          <w:sz w:val="20"/>
          <w:szCs w:val="20"/>
        </w:rPr>
        <w:t>2</w:t>
      </w:r>
      <w:r w:rsidRPr="00C03ACF">
        <w:rPr>
          <w:rFonts w:ascii="Arial" w:eastAsia="Times New Roman" w:hAnsi="Arial" w:cs="Arial"/>
          <w:sz w:val="20"/>
          <w:szCs w:val="20"/>
        </w:rPr>
        <w:t xml:space="preserve"> r.,</w:t>
      </w:r>
    </w:p>
    <w:p w14:paraId="018E7555" w14:textId="0FA427AA"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31.12.20</w:t>
      </w:r>
      <w:r w:rsidR="00B30B69" w:rsidRPr="00D94C44">
        <w:rPr>
          <w:rFonts w:ascii="Arial" w:eastAsia="Times New Roman" w:hAnsi="Arial" w:cs="Arial"/>
          <w:sz w:val="20"/>
          <w:szCs w:val="20"/>
        </w:rPr>
        <w:t>2</w:t>
      </w:r>
      <w:r w:rsidR="00D94C44" w:rsidRPr="00D94C44">
        <w:rPr>
          <w:rFonts w:ascii="Arial" w:eastAsia="Times New Roman" w:hAnsi="Arial" w:cs="Arial"/>
          <w:sz w:val="20"/>
          <w:szCs w:val="20"/>
        </w:rPr>
        <w:t>1</w:t>
      </w:r>
      <w:r w:rsidRPr="00D94C44">
        <w:rPr>
          <w:rFonts w:ascii="Arial" w:eastAsia="Times New Roman" w:hAnsi="Arial" w:cs="Arial"/>
          <w:sz w:val="20"/>
          <w:szCs w:val="20"/>
        </w:rPr>
        <w:t xml:space="preserve"> r.,</w:t>
      </w:r>
    </w:p>
    <w:p w14:paraId="5137F4BA" w14:textId="267E6C3B"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Rb-27S sprawozdanie z wykonania planu dochodów budżetowych na 3</w:t>
      </w:r>
      <w:r w:rsidR="000E02EC">
        <w:rPr>
          <w:rFonts w:ascii="Arial" w:eastAsia="Times New Roman" w:hAnsi="Arial" w:cs="Arial"/>
          <w:sz w:val="20"/>
          <w:szCs w:val="20"/>
        </w:rPr>
        <w:t>0</w:t>
      </w:r>
      <w:r w:rsidRPr="00D94C44">
        <w:rPr>
          <w:rFonts w:ascii="Arial" w:eastAsia="Times New Roman" w:hAnsi="Arial" w:cs="Arial"/>
          <w:sz w:val="20"/>
          <w:szCs w:val="20"/>
        </w:rPr>
        <w:t>.0</w:t>
      </w:r>
      <w:r w:rsidR="000E02EC">
        <w:rPr>
          <w:rFonts w:ascii="Arial" w:eastAsia="Times New Roman" w:hAnsi="Arial" w:cs="Arial"/>
          <w:sz w:val="20"/>
          <w:szCs w:val="20"/>
        </w:rPr>
        <w:t>9</w:t>
      </w:r>
      <w:r w:rsidRPr="00D94C44">
        <w:rPr>
          <w:rFonts w:ascii="Arial" w:eastAsia="Times New Roman" w:hAnsi="Arial" w:cs="Arial"/>
          <w:sz w:val="20"/>
          <w:szCs w:val="20"/>
        </w:rPr>
        <w:t>.202</w:t>
      </w:r>
      <w:r w:rsidR="00D94C44"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6AB45BE9" w14:textId="5A2C078F"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31.12.20</w:t>
      </w:r>
      <w:r w:rsidR="00B30B69" w:rsidRPr="00D94C44">
        <w:rPr>
          <w:rFonts w:ascii="Arial" w:eastAsia="Times New Roman" w:hAnsi="Arial" w:cs="Arial"/>
          <w:sz w:val="20"/>
          <w:szCs w:val="20"/>
        </w:rPr>
        <w:t>2</w:t>
      </w:r>
      <w:r w:rsidR="00D94C44" w:rsidRPr="00D94C44">
        <w:rPr>
          <w:rFonts w:ascii="Arial" w:eastAsia="Times New Roman" w:hAnsi="Arial" w:cs="Arial"/>
          <w:sz w:val="20"/>
          <w:szCs w:val="20"/>
        </w:rPr>
        <w:t>1</w:t>
      </w:r>
      <w:r w:rsidRPr="00D94C44">
        <w:rPr>
          <w:rFonts w:ascii="Arial" w:eastAsia="Times New Roman" w:hAnsi="Arial" w:cs="Arial"/>
          <w:sz w:val="20"/>
          <w:szCs w:val="20"/>
        </w:rPr>
        <w:t xml:space="preserve"> r.,</w:t>
      </w:r>
    </w:p>
    <w:p w14:paraId="2436E4DE" w14:textId="6BD5E569" w:rsidR="00BE5012" w:rsidRPr="00D94C44" w:rsidRDefault="00BE5012" w:rsidP="00FA5026">
      <w:pPr>
        <w:numPr>
          <w:ilvl w:val="0"/>
          <w:numId w:val="32"/>
        </w:numPr>
        <w:suppressAutoHyphens/>
        <w:spacing w:after="0" w:line="240" w:lineRule="auto"/>
        <w:ind w:left="1843" w:hanging="425"/>
        <w:contextualSpacing/>
        <w:jc w:val="both"/>
        <w:rPr>
          <w:rFonts w:ascii="Arial" w:eastAsia="Calibri" w:hAnsi="Arial" w:cs="Arial"/>
          <w:bCs/>
          <w:sz w:val="20"/>
          <w:szCs w:val="20"/>
          <w:lang w:eastAsia="zh-CN"/>
        </w:rPr>
      </w:pPr>
      <w:r w:rsidRPr="00D94C44">
        <w:rPr>
          <w:rFonts w:ascii="Arial" w:eastAsia="Times New Roman" w:hAnsi="Arial" w:cs="Arial"/>
          <w:sz w:val="20"/>
          <w:szCs w:val="20"/>
        </w:rPr>
        <w:t>Rb-28S sprawozdanie z wykonania planu wydatków budżetowych na  3</w:t>
      </w:r>
      <w:r w:rsidR="000E02EC">
        <w:rPr>
          <w:rFonts w:ascii="Arial" w:eastAsia="Times New Roman" w:hAnsi="Arial" w:cs="Arial"/>
          <w:sz w:val="20"/>
          <w:szCs w:val="20"/>
        </w:rPr>
        <w:t>0</w:t>
      </w:r>
      <w:r w:rsidRPr="00D94C44">
        <w:rPr>
          <w:rFonts w:ascii="Arial" w:eastAsia="Times New Roman" w:hAnsi="Arial" w:cs="Arial"/>
          <w:sz w:val="20"/>
          <w:szCs w:val="20"/>
        </w:rPr>
        <w:t>.0</w:t>
      </w:r>
      <w:r w:rsidR="000E02EC">
        <w:rPr>
          <w:rFonts w:ascii="Arial" w:eastAsia="Times New Roman" w:hAnsi="Arial" w:cs="Arial"/>
          <w:sz w:val="20"/>
          <w:szCs w:val="20"/>
        </w:rPr>
        <w:t>9</w:t>
      </w:r>
      <w:r w:rsidRPr="00D94C44">
        <w:rPr>
          <w:rFonts w:ascii="Arial" w:eastAsia="Times New Roman" w:hAnsi="Arial" w:cs="Arial"/>
          <w:sz w:val="20"/>
          <w:szCs w:val="20"/>
        </w:rPr>
        <w:t>.202</w:t>
      </w:r>
      <w:r w:rsidR="00D94C44" w:rsidRPr="00D94C44">
        <w:rPr>
          <w:rFonts w:ascii="Arial" w:eastAsia="Times New Roman" w:hAnsi="Arial" w:cs="Arial"/>
          <w:sz w:val="20"/>
          <w:szCs w:val="20"/>
        </w:rPr>
        <w:t>2</w:t>
      </w:r>
      <w:r w:rsidRPr="00D94C44">
        <w:rPr>
          <w:rFonts w:ascii="Arial" w:eastAsia="Times New Roman" w:hAnsi="Arial" w:cs="Arial"/>
          <w:sz w:val="20"/>
          <w:szCs w:val="20"/>
        </w:rPr>
        <w:t xml:space="preserve"> r.,</w:t>
      </w:r>
    </w:p>
    <w:p w14:paraId="7D059A61" w14:textId="5B006449"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391437D6" w14:textId="57AED51F" w:rsidR="00BE5012" w:rsidRDefault="00BE5012"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157E292C" w:rsidR="00F40681" w:rsidRPr="00D04F50"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Gorlice, </w:t>
      </w:r>
      <w:r w:rsidR="000E02EC">
        <w:rPr>
          <w:rFonts w:ascii="Arial" w:eastAsia="Times New Roman" w:hAnsi="Arial" w:cs="Arial"/>
          <w:sz w:val="20"/>
          <w:szCs w:val="24"/>
          <w:lang w:eastAsia="zh-CN"/>
        </w:rPr>
        <w:t>24</w:t>
      </w:r>
      <w:r w:rsidRPr="00D04F50">
        <w:rPr>
          <w:rFonts w:ascii="Arial" w:eastAsia="Times New Roman" w:hAnsi="Arial" w:cs="Arial"/>
          <w:sz w:val="20"/>
          <w:szCs w:val="24"/>
          <w:lang w:eastAsia="zh-CN"/>
        </w:rPr>
        <w:t>.</w:t>
      </w:r>
      <w:r w:rsidR="000E02EC">
        <w:rPr>
          <w:rFonts w:ascii="Arial" w:eastAsia="Times New Roman" w:hAnsi="Arial" w:cs="Arial"/>
          <w:sz w:val="20"/>
          <w:szCs w:val="24"/>
          <w:lang w:eastAsia="zh-CN"/>
        </w:rPr>
        <w:t>10</w:t>
      </w:r>
      <w:r w:rsidRPr="00D04F50">
        <w:rPr>
          <w:rFonts w:ascii="Arial" w:eastAsia="Times New Roman" w:hAnsi="Arial" w:cs="Arial"/>
          <w:sz w:val="20"/>
          <w:szCs w:val="24"/>
          <w:lang w:eastAsia="zh-CN"/>
        </w:rPr>
        <w:t>.202</w:t>
      </w:r>
      <w:r w:rsidR="00792BEA">
        <w:rPr>
          <w:rFonts w:ascii="Arial" w:eastAsia="Times New Roman" w:hAnsi="Arial" w:cs="Arial"/>
          <w:sz w:val="20"/>
          <w:szCs w:val="24"/>
          <w:lang w:eastAsia="zh-CN"/>
        </w:rPr>
        <w:t>2</w:t>
      </w:r>
      <w:r w:rsidRPr="00D04F50">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3F22147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9778A8C"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0ADFA0"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E31AA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68001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2AD866A5"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AE69E2F"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0C4F4D8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95E602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49B9AC7"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890473">
      <w:headerReference w:type="default" r:id="rId22"/>
      <w:footerReference w:type="even" r:id="rId23"/>
      <w:footerReference w:type="default" r:id="rId24"/>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57B8" w14:textId="77777777" w:rsidR="0025641C" w:rsidRDefault="0025641C">
      <w:pPr>
        <w:spacing w:after="0" w:line="240" w:lineRule="auto"/>
      </w:pPr>
      <w:r>
        <w:separator/>
      </w:r>
    </w:p>
  </w:endnote>
  <w:endnote w:type="continuationSeparator" w:id="0">
    <w:p w14:paraId="5D473C02" w14:textId="77777777" w:rsidR="0025641C" w:rsidRDefault="0025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7AF2" w14:textId="77777777" w:rsidR="0025641C" w:rsidRDefault="0025641C">
      <w:pPr>
        <w:spacing w:after="0" w:line="240" w:lineRule="auto"/>
      </w:pPr>
      <w:r>
        <w:separator/>
      </w:r>
    </w:p>
  </w:footnote>
  <w:footnote w:type="continuationSeparator" w:id="0">
    <w:p w14:paraId="6F2ECD6C" w14:textId="77777777" w:rsidR="0025641C" w:rsidRDefault="0025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477CF8"/>
    <w:multiLevelType w:val="hybridMultilevel"/>
    <w:tmpl w:val="0336AE00"/>
    <w:lvl w:ilvl="0" w:tplc="BA8404B6">
      <w:start w:val="1"/>
      <w:numFmt w:val="decimal"/>
      <w:lvlText w:val="%1)"/>
      <w:lvlJc w:val="left"/>
      <w:pPr>
        <w:tabs>
          <w:tab w:val="num" w:pos="2946"/>
        </w:tabs>
        <w:ind w:left="2946" w:hanging="360"/>
      </w:pPr>
      <w:rPr>
        <w:rFonts w:hint="default"/>
      </w:rPr>
    </w:lvl>
    <w:lvl w:ilvl="1" w:tplc="04150019" w:tentative="1">
      <w:start w:val="1"/>
      <w:numFmt w:val="lowerLetter"/>
      <w:lvlText w:val="%2."/>
      <w:lvlJc w:val="left"/>
      <w:pPr>
        <w:tabs>
          <w:tab w:val="num" w:pos="1440"/>
        </w:tabs>
        <w:ind w:left="1440" w:hanging="360"/>
      </w:pPr>
    </w:lvl>
    <w:lvl w:ilvl="2" w:tplc="CF3A78AA">
      <w:start w:val="1"/>
      <w:numFmt w:val="lowerLetter"/>
      <w:lvlText w:val="%3)"/>
      <w:lvlJc w:val="left"/>
      <w:pPr>
        <w:tabs>
          <w:tab w:val="num" w:pos="1980"/>
        </w:tabs>
        <w:ind w:left="1980" w:firstLine="0"/>
      </w:pPr>
      <w:rPr>
        <w:rFonts w:ascii="Arial" w:hAnsi="Arial" w:cs="Arial" w:hint="default"/>
        <w:b w:val="0"/>
      </w:rPr>
    </w:lvl>
    <w:lvl w:ilvl="3" w:tplc="C1DA6EEA">
      <w:start w:val="1"/>
      <w:numFmt w:val="lowerLetter"/>
      <w:lvlText w:val="%4)"/>
      <w:lvlJc w:val="left"/>
      <w:pPr>
        <w:tabs>
          <w:tab w:val="num" w:pos="2520"/>
        </w:tabs>
        <w:ind w:left="2520" w:firstLine="0"/>
      </w:pPr>
      <w:rPr>
        <w:rFonts w:ascii="Arial"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851C6A"/>
    <w:multiLevelType w:val="hybridMultilevel"/>
    <w:tmpl w:val="C6ECDA2C"/>
    <w:lvl w:ilvl="0" w:tplc="75140E36">
      <w:start w:val="1"/>
      <w:numFmt w:val="decimal"/>
      <w:lvlText w:val="%1)"/>
      <w:lvlJc w:val="left"/>
      <w:pPr>
        <w:tabs>
          <w:tab w:val="num" w:pos="4320"/>
        </w:tabs>
        <w:ind w:left="4320" w:hanging="360"/>
      </w:pPr>
      <w:rPr>
        <w:rFonts w:hint="default"/>
      </w:rPr>
    </w:lvl>
    <w:lvl w:ilvl="1" w:tplc="F8EC3F84">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9F5D98"/>
    <w:multiLevelType w:val="hybridMultilevel"/>
    <w:tmpl w:val="7F02E5FA"/>
    <w:lvl w:ilvl="0" w:tplc="6C9C297E">
      <w:start w:val="1"/>
      <w:numFmt w:val="decimal"/>
      <w:lvlText w:val="%1)"/>
      <w:lvlJc w:val="left"/>
      <w:pPr>
        <w:tabs>
          <w:tab w:val="num" w:pos="1950"/>
        </w:tabs>
        <w:ind w:left="1950" w:hanging="360"/>
      </w:pPr>
      <w:rPr>
        <w:rFonts w:hint="default"/>
        <w:b w:val="0"/>
        <w:strike w:val="0"/>
        <w:color w:val="auto"/>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5"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FA4342"/>
    <w:multiLevelType w:val="hybridMultilevel"/>
    <w:tmpl w:val="ACCC9D30"/>
    <w:lvl w:ilvl="0" w:tplc="0EE6FF12">
      <w:start w:val="3"/>
      <w:numFmt w:val="decimal"/>
      <w:lvlText w:val="%1."/>
      <w:lvlJc w:val="left"/>
      <w:pPr>
        <w:tabs>
          <w:tab w:val="num" w:pos="2340"/>
        </w:tabs>
        <w:ind w:left="2340" w:hanging="360"/>
      </w:pPr>
      <w:rPr>
        <w:rFonts w:cs="Times New Roman" w:hint="default"/>
        <w:b w:val="0"/>
        <w:sz w:val="20"/>
        <w:szCs w:val="20"/>
      </w:rPr>
    </w:lvl>
    <w:lvl w:ilvl="1" w:tplc="B13607D6">
      <w:start w:val="1"/>
      <w:numFmt w:val="decimal"/>
      <w:lvlText w:val="%2."/>
      <w:lvlJc w:val="left"/>
      <w:pPr>
        <w:tabs>
          <w:tab w:val="num" w:pos="1440"/>
        </w:tabs>
        <w:ind w:left="1440" w:hanging="360"/>
      </w:pPr>
      <w:rPr>
        <w:rFonts w:cs="Times New Roman" w:hint="default"/>
        <w:b w:val="0"/>
        <w:bCs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8"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0"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3" w15:restartNumberingAfterBreak="0">
    <w:nsid w:val="3B83534B"/>
    <w:multiLevelType w:val="hybridMultilevel"/>
    <w:tmpl w:val="508EB7D2"/>
    <w:lvl w:ilvl="0" w:tplc="76728BBE">
      <w:start w:val="16"/>
      <w:numFmt w:val="decimal"/>
      <w:lvlText w:val="%1)"/>
      <w:lvlJc w:val="left"/>
      <w:pPr>
        <w:tabs>
          <w:tab w:val="num" w:pos="2310"/>
        </w:tabs>
        <w:ind w:left="2310" w:hanging="360"/>
      </w:pPr>
      <w:rPr>
        <w:rFonts w:hint="default"/>
      </w:rPr>
    </w:lvl>
    <w:lvl w:ilvl="1" w:tplc="04150019" w:tentative="1">
      <w:start w:val="1"/>
      <w:numFmt w:val="lowerLetter"/>
      <w:lvlText w:val="%2."/>
      <w:lvlJc w:val="left"/>
      <w:pPr>
        <w:tabs>
          <w:tab w:val="num" w:pos="1440"/>
        </w:tabs>
        <w:ind w:left="1440" w:hanging="360"/>
      </w:pPr>
    </w:lvl>
    <w:lvl w:ilvl="2" w:tplc="2C983FEA">
      <w:start w:val="1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CF82C80"/>
    <w:multiLevelType w:val="hybridMultilevel"/>
    <w:tmpl w:val="C966D5F2"/>
    <w:lvl w:ilvl="0" w:tplc="0C7065A8">
      <w:start w:val="1"/>
      <w:numFmt w:val="decimal"/>
      <w:lvlText w:val="%1)"/>
      <w:lvlJc w:val="left"/>
      <w:pPr>
        <w:tabs>
          <w:tab w:val="num" w:pos="2203"/>
        </w:tabs>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6"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8"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1597752"/>
    <w:multiLevelType w:val="multilevel"/>
    <w:tmpl w:val="427E6490"/>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rPr>
        <w:b w:val="0"/>
        <w:i/>
        <w:color w:val="1F3864"/>
      </w:rPr>
    </w:lvl>
    <w:lvl w:ilvl="2">
      <w:start w:val="1"/>
      <w:numFmt w:val="lowerLetter"/>
      <w:lvlText w:val="%3)"/>
      <w:lvlJc w:val="left"/>
      <w:pPr>
        <w:tabs>
          <w:tab w:val="num" w:pos="644"/>
        </w:tabs>
        <w:ind w:left="644"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532AC9E4"/>
    <w:lvl w:ilvl="0" w:tplc="AA366E1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7"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8"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9"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3"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4"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5"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6"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881090034">
    <w:abstractNumId w:val="1"/>
  </w:num>
  <w:num w:numId="2" w16cid:durableId="247351079">
    <w:abstractNumId w:val="16"/>
  </w:num>
  <w:num w:numId="3" w16cid:durableId="1581914398">
    <w:abstractNumId w:val="12"/>
    <w:lvlOverride w:ilvl="0">
      <w:startOverride w:val="1"/>
    </w:lvlOverride>
    <w:lvlOverride w:ilvl="1"/>
    <w:lvlOverride w:ilvl="2"/>
    <w:lvlOverride w:ilvl="3"/>
    <w:lvlOverride w:ilvl="4"/>
    <w:lvlOverride w:ilvl="5"/>
    <w:lvlOverride w:ilvl="6"/>
    <w:lvlOverride w:ilvl="7"/>
    <w:lvlOverride w:ilvl="8"/>
  </w:num>
  <w:num w:numId="4" w16cid:durableId="1569144123">
    <w:abstractNumId w:val="20"/>
  </w:num>
  <w:num w:numId="5" w16cid:durableId="829297609">
    <w:abstractNumId w:val="6"/>
  </w:num>
  <w:num w:numId="6" w16cid:durableId="1705016672">
    <w:abstractNumId w:val="19"/>
  </w:num>
  <w:num w:numId="7" w16cid:durableId="1202285757">
    <w:abstractNumId w:val="3"/>
  </w:num>
  <w:num w:numId="8" w16cid:durableId="1543052393">
    <w:abstractNumId w:val="36"/>
  </w:num>
  <w:num w:numId="9" w16cid:durableId="736321441">
    <w:abstractNumId w:val="34"/>
  </w:num>
  <w:num w:numId="10" w16cid:durableId="1524979546">
    <w:abstractNumId w:val="26"/>
  </w:num>
  <w:num w:numId="11" w16cid:durableId="1715158382">
    <w:abstractNumId w:val="35"/>
  </w:num>
  <w:num w:numId="12" w16cid:durableId="1179268979">
    <w:abstractNumId w:val="31"/>
  </w:num>
  <w:num w:numId="13" w16cid:durableId="930554084">
    <w:abstractNumId w:val="7"/>
  </w:num>
  <w:num w:numId="14" w16cid:durableId="772824777">
    <w:abstractNumId w:val="40"/>
  </w:num>
  <w:num w:numId="15" w16cid:durableId="1699887179">
    <w:abstractNumId w:val="29"/>
  </w:num>
  <w:num w:numId="16" w16cid:durableId="1935438598">
    <w:abstractNumId w:val="27"/>
  </w:num>
  <w:num w:numId="17" w16cid:durableId="1907911821">
    <w:abstractNumId w:val="33"/>
  </w:num>
  <w:num w:numId="18" w16cid:durableId="731578976">
    <w:abstractNumId w:val="44"/>
  </w:num>
  <w:num w:numId="19" w16cid:durableId="1825580802">
    <w:abstractNumId w:val="14"/>
  </w:num>
  <w:num w:numId="20" w16cid:durableId="1754203550">
    <w:abstractNumId w:val="46"/>
  </w:num>
  <w:num w:numId="21" w16cid:durableId="343555160">
    <w:abstractNumId w:val="15"/>
  </w:num>
  <w:num w:numId="22" w16cid:durableId="1285431734">
    <w:abstractNumId w:val="38"/>
  </w:num>
  <w:num w:numId="23" w16cid:durableId="1112700791">
    <w:abstractNumId w:val="39"/>
  </w:num>
  <w:num w:numId="24" w16cid:durableId="172189079">
    <w:abstractNumId w:val="10"/>
  </w:num>
  <w:num w:numId="25" w16cid:durableId="902183566">
    <w:abstractNumId w:val="17"/>
  </w:num>
  <w:num w:numId="26" w16cid:durableId="1094545582">
    <w:abstractNumId w:val="8"/>
  </w:num>
  <w:num w:numId="27" w16cid:durableId="102190135">
    <w:abstractNumId w:val="25"/>
  </w:num>
  <w:num w:numId="28" w16cid:durableId="1859807900">
    <w:abstractNumId w:val="22"/>
  </w:num>
  <w:num w:numId="29" w16cid:durableId="923873988">
    <w:abstractNumId w:val="18"/>
  </w:num>
  <w:num w:numId="30" w16cid:durableId="679308432">
    <w:abstractNumId w:val="42"/>
  </w:num>
  <w:num w:numId="31" w16cid:durableId="1452435362">
    <w:abstractNumId w:val="37"/>
  </w:num>
  <w:num w:numId="32" w16cid:durableId="1704404392">
    <w:abstractNumId w:val="28"/>
  </w:num>
  <w:num w:numId="33" w16cid:durableId="69236496">
    <w:abstractNumId w:val="13"/>
  </w:num>
  <w:num w:numId="34" w16cid:durableId="1293364095">
    <w:abstractNumId w:val="4"/>
  </w:num>
  <w:num w:numId="35" w16cid:durableId="1005597858">
    <w:abstractNumId w:val="32"/>
  </w:num>
  <w:num w:numId="36" w16cid:durableId="1278173645">
    <w:abstractNumId w:val="23"/>
  </w:num>
  <w:num w:numId="37" w16cid:durableId="1184321709">
    <w:abstractNumId w:val="41"/>
  </w:num>
  <w:num w:numId="38" w16cid:durableId="1312296035">
    <w:abstractNumId w:val="5"/>
  </w:num>
  <w:num w:numId="39" w16cid:durableId="2039238782">
    <w:abstractNumId w:val="24"/>
  </w:num>
  <w:num w:numId="40" w16cid:durableId="383725413">
    <w:abstractNumId w:val="11"/>
  </w:num>
  <w:num w:numId="41" w16cid:durableId="170266842">
    <w:abstractNumId w:val="30"/>
  </w:num>
  <w:num w:numId="42" w16cid:durableId="19651184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7730095">
    <w:abstractNumId w:val="4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0147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71106270">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26291"/>
    <w:rsid w:val="00026928"/>
    <w:rsid w:val="00027172"/>
    <w:rsid w:val="00042169"/>
    <w:rsid w:val="00046737"/>
    <w:rsid w:val="00055B7A"/>
    <w:rsid w:val="000713F0"/>
    <w:rsid w:val="00096BFC"/>
    <w:rsid w:val="000A6C2A"/>
    <w:rsid w:val="000D3C19"/>
    <w:rsid w:val="000E02EC"/>
    <w:rsid w:val="00106938"/>
    <w:rsid w:val="00137573"/>
    <w:rsid w:val="001378EB"/>
    <w:rsid w:val="00142ED5"/>
    <w:rsid w:val="00157401"/>
    <w:rsid w:val="00170B75"/>
    <w:rsid w:val="001752AA"/>
    <w:rsid w:val="001877F5"/>
    <w:rsid w:val="00191D2B"/>
    <w:rsid w:val="00192AA5"/>
    <w:rsid w:val="001A5B87"/>
    <w:rsid w:val="001B2D9E"/>
    <w:rsid w:val="001C7174"/>
    <w:rsid w:val="00204519"/>
    <w:rsid w:val="00210300"/>
    <w:rsid w:val="00211CC8"/>
    <w:rsid w:val="00225E5A"/>
    <w:rsid w:val="00233799"/>
    <w:rsid w:val="00240AFF"/>
    <w:rsid w:val="0025641C"/>
    <w:rsid w:val="00261512"/>
    <w:rsid w:val="0027430A"/>
    <w:rsid w:val="00293130"/>
    <w:rsid w:val="00296737"/>
    <w:rsid w:val="002A44B3"/>
    <w:rsid w:val="002B6DCF"/>
    <w:rsid w:val="002C148B"/>
    <w:rsid w:val="002D2B03"/>
    <w:rsid w:val="002D4E89"/>
    <w:rsid w:val="002E37CC"/>
    <w:rsid w:val="002E4779"/>
    <w:rsid w:val="0030075E"/>
    <w:rsid w:val="00325F07"/>
    <w:rsid w:val="00336286"/>
    <w:rsid w:val="003372B9"/>
    <w:rsid w:val="00356889"/>
    <w:rsid w:val="003C00CE"/>
    <w:rsid w:val="003C3DD8"/>
    <w:rsid w:val="003C4104"/>
    <w:rsid w:val="003D5836"/>
    <w:rsid w:val="003E1773"/>
    <w:rsid w:val="003E38AA"/>
    <w:rsid w:val="003F0094"/>
    <w:rsid w:val="003F245A"/>
    <w:rsid w:val="00405246"/>
    <w:rsid w:val="004107E4"/>
    <w:rsid w:val="0042480C"/>
    <w:rsid w:val="00426379"/>
    <w:rsid w:val="004438C2"/>
    <w:rsid w:val="00453DCF"/>
    <w:rsid w:val="00462D11"/>
    <w:rsid w:val="00463085"/>
    <w:rsid w:val="004742D5"/>
    <w:rsid w:val="004809D3"/>
    <w:rsid w:val="00482DF2"/>
    <w:rsid w:val="004A4268"/>
    <w:rsid w:val="004A4E1E"/>
    <w:rsid w:val="004A5622"/>
    <w:rsid w:val="004B635A"/>
    <w:rsid w:val="004C04C1"/>
    <w:rsid w:val="004C103A"/>
    <w:rsid w:val="004E54FB"/>
    <w:rsid w:val="004F1CDE"/>
    <w:rsid w:val="005010C6"/>
    <w:rsid w:val="0050191E"/>
    <w:rsid w:val="005174AF"/>
    <w:rsid w:val="00525DDF"/>
    <w:rsid w:val="0053014C"/>
    <w:rsid w:val="00532E7E"/>
    <w:rsid w:val="005628EC"/>
    <w:rsid w:val="00563100"/>
    <w:rsid w:val="00582561"/>
    <w:rsid w:val="00591A2B"/>
    <w:rsid w:val="005A10BF"/>
    <w:rsid w:val="005B042B"/>
    <w:rsid w:val="005C50EB"/>
    <w:rsid w:val="005C6CE6"/>
    <w:rsid w:val="005D7FF6"/>
    <w:rsid w:val="005F2186"/>
    <w:rsid w:val="00620061"/>
    <w:rsid w:val="00620B97"/>
    <w:rsid w:val="006247B6"/>
    <w:rsid w:val="00670114"/>
    <w:rsid w:val="0067244E"/>
    <w:rsid w:val="00677A51"/>
    <w:rsid w:val="0068012C"/>
    <w:rsid w:val="006802A7"/>
    <w:rsid w:val="006A5B91"/>
    <w:rsid w:val="006E682A"/>
    <w:rsid w:val="006F00C5"/>
    <w:rsid w:val="00714C3A"/>
    <w:rsid w:val="0071572C"/>
    <w:rsid w:val="00730613"/>
    <w:rsid w:val="0073462F"/>
    <w:rsid w:val="007479E1"/>
    <w:rsid w:val="007569B8"/>
    <w:rsid w:val="00775B6B"/>
    <w:rsid w:val="00776B9F"/>
    <w:rsid w:val="007906F4"/>
    <w:rsid w:val="00792BEA"/>
    <w:rsid w:val="007C4EB5"/>
    <w:rsid w:val="007C64E3"/>
    <w:rsid w:val="007D280E"/>
    <w:rsid w:val="007D33CE"/>
    <w:rsid w:val="007D727E"/>
    <w:rsid w:val="007E721A"/>
    <w:rsid w:val="0082321B"/>
    <w:rsid w:val="00853670"/>
    <w:rsid w:val="00861BF4"/>
    <w:rsid w:val="00866B7A"/>
    <w:rsid w:val="00881830"/>
    <w:rsid w:val="00887A5E"/>
    <w:rsid w:val="00893D45"/>
    <w:rsid w:val="00896BF8"/>
    <w:rsid w:val="008D1BAB"/>
    <w:rsid w:val="008E5E72"/>
    <w:rsid w:val="00914C04"/>
    <w:rsid w:val="009364F1"/>
    <w:rsid w:val="0094257F"/>
    <w:rsid w:val="0094487B"/>
    <w:rsid w:val="00946309"/>
    <w:rsid w:val="00950A33"/>
    <w:rsid w:val="00955ED5"/>
    <w:rsid w:val="0097518E"/>
    <w:rsid w:val="009916E1"/>
    <w:rsid w:val="0099281E"/>
    <w:rsid w:val="00996AE1"/>
    <w:rsid w:val="009B4CFF"/>
    <w:rsid w:val="009B7568"/>
    <w:rsid w:val="009C6D53"/>
    <w:rsid w:val="009D5E00"/>
    <w:rsid w:val="009E6692"/>
    <w:rsid w:val="009F2152"/>
    <w:rsid w:val="00A144EF"/>
    <w:rsid w:val="00A17CDF"/>
    <w:rsid w:val="00A232B2"/>
    <w:rsid w:val="00A24893"/>
    <w:rsid w:val="00A513E9"/>
    <w:rsid w:val="00A52236"/>
    <w:rsid w:val="00A852C8"/>
    <w:rsid w:val="00A91EA2"/>
    <w:rsid w:val="00AA68AD"/>
    <w:rsid w:val="00AB084D"/>
    <w:rsid w:val="00AC75D6"/>
    <w:rsid w:val="00AD35A6"/>
    <w:rsid w:val="00AD4BDB"/>
    <w:rsid w:val="00AE1BE0"/>
    <w:rsid w:val="00AE3539"/>
    <w:rsid w:val="00AE48E8"/>
    <w:rsid w:val="00AF7771"/>
    <w:rsid w:val="00B2567A"/>
    <w:rsid w:val="00B30B69"/>
    <w:rsid w:val="00B31459"/>
    <w:rsid w:val="00B71C23"/>
    <w:rsid w:val="00B72C50"/>
    <w:rsid w:val="00B77B65"/>
    <w:rsid w:val="00B86C6F"/>
    <w:rsid w:val="00BB0B50"/>
    <w:rsid w:val="00BC409D"/>
    <w:rsid w:val="00BE5012"/>
    <w:rsid w:val="00BE6E9B"/>
    <w:rsid w:val="00C03ACF"/>
    <w:rsid w:val="00C07002"/>
    <w:rsid w:val="00C22036"/>
    <w:rsid w:val="00C452ED"/>
    <w:rsid w:val="00C55F17"/>
    <w:rsid w:val="00C57FC0"/>
    <w:rsid w:val="00C63029"/>
    <w:rsid w:val="00C87A4E"/>
    <w:rsid w:val="00C97919"/>
    <w:rsid w:val="00CA0A74"/>
    <w:rsid w:val="00CA35ED"/>
    <w:rsid w:val="00CE7ED8"/>
    <w:rsid w:val="00CF755A"/>
    <w:rsid w:val="00D04F50"/>
    <w:rsid w:val="00D144F9"/>
    <w:rsid w:val="00D23B8A"/>
    <w:rsid w:val="00D67AAD"/>
    <w:rsid w:val="00D94C44"/>
    <w:rsid w:val="00D97C5F"/>
    <w:rsid w:val="00DA42B9"/>
    <w:rsid w:val="00DE3037"/>
    <w:rsid w:val="00DF1777"/>
    <w:rsid w:val="00E11F99"/>
    <w:rsid w:val="00E44CFD"/>
    <w:rsid w:val="00E51812"/>
    <w:rsid w:val="00E60424"/>
    <w:rsid w:val="00E609E8"/>
    <w:rsid w:val="00E61CF3"/>
    <w:rsid w:val="00E65782"/>
    <w:rsid w:val="00ED05E3"/>
    <w:rsid w:val="00F015BE"/>
    <w:rsid w:val="00F01C6E"/>
    <w:rsid w:val="00F12EAE"/>
    <w:rsid w:val="00F269AC"/>
    <w:rsid w:val="00F40681"/>
    <w:rsid w:val="00F41F97"/>
    <w:rsid w:val="00F6276B"/>
    <w:rsid w:val="00F7278E"/>
    <w:rsid w:val="00F86DE4"/>
    <w:rsid w:val="00F90231"/>
    <w:rsid w:val="00FA2112"/>
    <w:rsid w:val="00FA5026"/>
    <w:rsid w:val="00FB708B"/>
    <w:rsid w:val="00FC5272"/>
    <w:rsid w:val="00FC720D"/>
    <w:rsid w:val="00FE7296"/>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basedOn w:val="Domylnie"/>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markedcontent">
    <w:name w:val="markedcontent"/>
    <w:basedOn w:val="Domylnaczcionkaakapitu"/>
    <w:rsid w:val="00026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410">
      <w:bodyDiv w:val="1"/>
      <w:marLeft w:val="0"/>
      <w:marRight w:val="0"/>
      <w:marTop w:val="0"/>
      <w:marBottom w:val="0"/>
      <w:divBdr>
        <w:top w:val="none" w:sz="0" w:space="0" w:color="auto"/>
        <w:left w:val="none" w:sz="0" w:space="0" w:color="auto"/>
        <w:bottom w:val="none" w:sz="0" w:space="0" w:color="auto"/>
        <w:right w:val="none" w:sz="0" w:space="0" w:color="auto"/>
      </w:divBdr>
    </w:div>
    <w:div w:id="695816310">
      <w:bodyDiv w:val="1"/>
      <w:marLeft w:val="0"/>
      <w:marRight w:val="0"/>
      <w:marTop w:val="0"/>
      <w:marBottom w:val="0"/>
      <w:divBdr>
        <w:top w:val="none" w:sz="0" w:space="0" w:color="auto"/>
        <w:left w:val="none" w:sz="0" w:space="0" w:color="auto"/>
        <w:bottom w:val="none" w:sz="0" w:space="0" w:color="auto"/>
        <w:right w:val="none" w:sz="0" w:space="0" w:color="auto"/>
      </w:divBdr>
    </w:div>
    <w:div w:id="731198663">
      <w:bodyDiv w:val="1"/>
      <w:marLeft w:val="0"/>
      <w:marRight w:val="0"/>
      <w:marTop w:val="0"/>
      <w:marBottom w:val="0"/>
      <w:divBdr>
        <w:top w:val="none" w:sz="0" w:space="0" w:color="auto"/>
        <w:left w:val="none" w:sz="0" w:space="0" w:color="auto"/>
        <w:bottom w:val="none" w:sz="0" w:space="0" w:color="auto"/>
        <w:right w:val="none" w:sz="0" w:space="0" w:color="auto"/>
      </w:divBdr>
    </w:div>
    <w:div w:id="1277172654">
      <w:bodyDiv w:val="1"/>
      <w:marLeft w:val="0"/>
      <w:marRight w:val="0"/>
      <w:marTop w:val="0"/>
      <w:marBottom w:val="0"/>
      <w:divBdr>
        <w:top w:val="none" w:sz="0" w:space="0" w:color="auto"/>
        <w:left w:val="none" w:sz="0" w:space="0" w:color="auto"/>
        <w:bottom w:val="none" w:sz="0" w:space="0" w:color="auto"/>
        <w:right w:val="none" w:sz="0" w:space="0" w:color="auto"/>
      </w:divBdr>
    </w:div>
    <w:div w:id="1350066392">
      <w:bodyDiv w:val="1"/>
      <w:marLeft w:val="0"/>
      <w:marRight w:val="0"/>
      <w:marTop w:val="0"/>
      <w:marBottom w:val="0"/>
      <w:divBdr>
        <w:top w:val="none" w:sz="0" w:space="0" w:color="auto"/>
        <w:left w:val="none" w:sz="0" w:space="0" w:color="auto"/>
        <w:bottom w:val="none" w:sz="0" w:space="0" w:color="auto"/>
        <w:right w:val="none" w:sz="0" w:space="0" w:color="auto"/>
      </w:divBdr>
    </w:div>
    <w:div w:id="1531532983">
      <w:bodyDiv w:val="1"/>
      <w:marLeft w:val="0"/>
      <w:marRight w:val="0"/>
      <w:marTop w:val="0"/>
      <w:marBottom w:val="0"/>
      <w:divBdr>
        <w:top w:val="none" w:sz="0" w:space="0" w:color="auto"/>
        <w:left w:val="none" w:sz="0" w:space="0" w:color="auto"/>
        <w:bottom w:val="none" w:sz="0" w:space="0" w:color="auto"/>
        <w:right w:val="none" w:sz="0" w:space="0" w:color="auto"/>
      </w:divBdr>
    </w:div>
    <w:div w:id="1686781722">
      <w:bodyDiv w:val="1"/>
      <w:marLeft w:val="0"/>
      <w:marRight w:val="0"/>
      <w:marTop w:val="0"/>
      <w:marBottom w:val="0"/>
      <w:divBdr>
        <w:top w:val="none" w:sz="0" w:space="0" w:color="auto"/>
        <w:left w:val="none" w:sz="0" w:space="0" w:color="auto"/>
        <w:bottom w:val="none" w:sz="0" w:space="0" w:color="auto"/>
        <w:right w:val="none" w:sz="0" w:space="0" w:color="auto"/>
      </w:divBdr>
    </w:div>
    <w:div w:id="1696033025">
      <w:bodyDiv w:val="1"/>
      <w:marLeft w:val="0"/>
      <w:marRight w:val="0"/>
      <w:marTop w:val="0"/>
      <w:marBottom w:val="0"/>
      <w:divBdr>
        <w:top w:val="none" w:sz="0" w:space="0" w:color="auto"/>
        <w:left w:val="none" w:sz="0" w:space="0" w:color="auto"/>
        <w:bottom w:val="none" w:sz="0" w:space="0" w:color="auto"/>
        <w:right w:val="none" w:sz="0" w:space="0" w:color="auto"/>
      </w:divBdr>
    </w:div>
    <w:div w:id="20101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lice.pl" TargetMode="External"/><Relationship Id="rId13" Type="http://schemas.openxmlformats.org/officeDocument/2006/relationships/hyperlink" Target="https://bip.malopolska.pl/umgorlice,m,327961,2020.html" TargetMode="External"/><Relationship Id="rId18" Type="http://schemas.openxmlformats.org/officeDocument/2006/relationships/hyperlink" Target="https://platformazakupowa.pl/transakc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walczy@um.gorlice.pl" TargetMode="External"/><Relationship Id="rId7" Type="http://schemas.openxmlformats.org/officeDocument/2006/relationships/endnotes" Target="endnotes.xml"/><Relationship Id="rId12" Type="http://schemas.openxmlformats.org/officeDocument/2006/relationships/hyperlink" Target="https://bip.malopolska.pl/umgorlice,m,340616,2021.html"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malopolska.pl/umgorlice,m,340616,2021.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p.malopolska.pl/umgorlice,m,300669,2018.html" TargetMode="External"/><Relationship Id="rId23" Type="http://schemas.openxmlformats.org/officeDocument/2006/relationships/footer" Target="footer1.xml"/><Relationship Id="rId10" Type="http://schemas.openxmlformats.org/officeDocument/2006/relationships/hyperlink" Target="https://bip.malopolska.pl/umgorlice,m,400410,2022.htm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bip.malopolska.pl/umgorlice,m,400410,2022.html" TargetMode="External"/><Relationship Id="rId14" Type="http://schemas.openxmlformats.org/officeDocument/2006/relationships/hyperlink" Target="https://bip.malopolska.pl/umgorlice,m,309141,2019.htm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87D67-5249-4623-9F49-ED7FEE99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17</Pages>
  <Words>9525</Words>
  <Characters>57150</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78</cp:revision>
  <cp:lastPrinted>2022-06-08T10:23:00Z</cp:lastPrinted>
  <dcterms:created xsi:type="dcterms:W3CDTF">2021-06-16T11:19:00Z</dcterms:created>
  <dcterms:modified xsi:type="dcterms:W3CDTF">2022-10-21T10:13:00Z</dcterms:modified>
</cp:coreProperties>
</file>