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AD586" w14:textId="4496609F" w:rsidR="006F121B" w:rsidRDefault="00566E59">
      <w:pPr>
        <w:pStyle w:val="Standard"/>
        <w:spacing w:line="240" w:lineRule="auto"/>
        <w:jc w:val="center"/>
        <w:rPr>
          <w:rFonts w:ascii="Tahoma" w:hAnsi="Tahoma" w:cs="Tahoma"/>
          <w:sz w:val="22"/>
          <w:szCs w:val="22"/>
        </w:rPr>
      </w:pPr>
      <w:r>
        <w:rPr>
          <w:rFonts w:ascii="Tahoma" w:hAnsi="Tahoma" w:cs="Tahoma"/>
          <w:sz w:val="22"/>
          <w:szCs w:val="22"/>
        </w:rPr>
        <w:t>Umowa Nr WTI.................2024</w:t>
      </w:r>
    </w:p>
    <w:p w14:paraId="517E62A0"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77777777"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Pr>
          <w:rFonts w:ascii="Tahoma" w:hAnsi="Tahoma" w:cs="Tahoma"/>
          <w:b/>
          <w:sz w:val="22"/>
          <w:szCs w:val="22"/>
        </w:rPr>
        <w:t xml:space="preserve">Gminą Miejską Starogard Gdański </w:t>
      </w:r>
      <w:r>
        <w:rPr>
          <w:rFonts w:ascii="Tahoma" w:hAnsi="Tahoma" w:cs="Tahoma"/>
          <w:sz w:val="22"/>
          <w:szCs w:val="22"/>
        </w:rPr>
        <w:t>z siedzibą w Starogardzie Gdańskim przy ul. Gdańskiej 6, NIP 592-20-45-396, reprezentowaną przez :</w:t>
      </w:r>
    </w:p>
    <w:p w14:paraId="2B6794E8" w14:textId="77777777" w:rsidR="006F121B" w:rsidRDefault="00566E59">
      <w:pPr>
        <w:pStyle w:val="Standard"/>
        <w:tabs>
          <w:tab w:val="left" w:pos="360"/>
        </w:tabs>
        <w:spacing w:line="240" w:lineRule="auto"/>
        <w:jc w:val="both"/>
        <w:rPr>
          <w:rFonts w:ascii="Tahoma" w:hAnsi="Tahoma" w:cs="Tahoma"/>
          <w:sz w:val="22"/>
          <w:szCs w:val="22"/>
        </w:rPr>
      </w:pPr>
      <w:r>
        <w:rPr>
          <w:rFonts w:ascii="Tahoma" w:hAnsi="Tahoma" w:cs="Tahoma"/>
          <w:sz w:val="22"/>
          <w:szCs w:val="22"/>
        </w:rPr>
        <w:t>Janusza Stankowiaka – Prezydenta Miasta</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471B2014" w14:textId="77777777" w:rsidR="00244ECD" w:rsidRDefault="00566E59">
      <w:pPr>
        <w:pStyle w:val="Standard"/>
        <w:spacing w:line="240" w:lineRule="auto"/>
        <w:jc w:val="both"/>
        <w:rPr>
          <w:rFonts w:ascii="Tahoma" w:hAnsi="Tahoma" w:cs="Tahoma"/>
          <w:b/>
          <w:color w:val="000000"/>
          <w:sz w:val="20"/>
          <w:szCs w:val="20"/>
        </w:rPr>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r w:rsidR="00244ECD" w:rsidRPr="00244ECD">
        <w:rPr>
          <w:rFonts w:ascii="Tahoma" w:hAnsi="Tahoma" w:cs="Tahoma"/>
          <w:b/>
          <w:color w:val="000000"/>
          <w:sz w:val="20"/>
          <w:szCs w:val="20"/>
        </w:rPr>
        <w:t xml:space="preserve"> </w:t>
      </w:r>
    </w:p>
    <w:p w14:paraId="0DF782A9" w14:textId="49F9C5CB" w:rsidR="006F121B" w:rsidRPr="00244ECD" w:rsidRDefault="00244ECD" w:rsidP="00244ECD">
      <w:pPr>
        <w:pStyle w:val="Standard"/>
        <w:spacing w:line="240" w:lineRule="auto"/>
        <w:jc w:val="center"/>
        <w:rPr>
          <w:rFonts w:ascii="Tahoma" w:hAnsi="Tahoma" w:cs="Tahoma"/>
          <w:b/>
          <w:color w:val="000000"/>
        </w:rPr>
      </w:pPr>
      <w:r w:rsidRPr="00244ECD">
        <w:rPr>
          <w:rFonts w:ascii="Tahoma" w:hAnsi="Tahoma" w:cs="Tahoma"/>
          <w:b/>
          <w:color w:val="000000"/>
        </w:rPr>
        <w:t>„Modernizacja ul. Staszica – etap II”</w:t>
      </w:r>
    </w:p>
    <w:p w14:paraId="5E2738D5" w14:textId="77777777" w:rsidR="00244ECD" w:rsidRDefault="00244ECD" w:rsidP="00244ECD">
      <w:pPr>
        <w:pStyle w:val="Standard"/>
        <w:spacing w:line="240" w:lineRule="auto"/>
        <w:jc w:val="cente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69457827" w:rsidR="006F121B" w:rsidRPr="00244ECD" w:rsidRDefault="00566E59">
      <w:pPr>
        <w:pStyle w:val="Standard"/>
        <w:spacing w:line="240" w:lineRule="auto"/>
        <w:ind w:left="435" w:hanging="420"/>
        <w:jc w:val="both"/>
        <w:rPr>
          <w:rFonts w:ascii="Tahoma" w:hAnsi="Tahoma" w:cs="Tahoma"/>
          <w:sz w:val="22"/>
          <w:szCs w:val="22"/>
        </w:rPr>
      </w:pPr>
      <w:r>
        <w:rPr>
          <w:rFonts w:ascii="Tahoma" w:hAnsi="Tahoma" w:cs="Tahoma"/>
          <w:color w:val="000000"/>
          <w:sz w:val="22"/>
          <w:szCs w:val="22"/>
        </w:rPr>
        <w:t xml:space="preserve">1.   Zamawiający  zamawia, a Wykonawca przyjmuje do wykonania </w:t>
      </w:r>
      <w:r w:rsidRPr="00244ECD">
        <w:rPr>
          <w:rFonts w:ascii="Tahoma" w:hAnsi="Tahoma" w:cs="Tahoma"/>
          <w:color w:val="000000"/>
          <w:sz w:val="22"/>
          <w:szCs w:val="22"/>
        </w:rPr>
        <w:t xml:space="preserve">roboty budowlane </w:t>
      </w:r>
      <w:r w:rsidR="00244ECD" w:rsidRPr="00244ECD">
        <w:rPr>
          <w:rFonts w:ascii="Tahoma" w:hAnsi="Tahoma" w:cs="Tahoma"/>
          <w:sz w:val="22"/>
          <w:szCs w:val="22"/>
        </w:rPr>
        <w:t xml:space="preserve"> polegając</w:t>
      </w:r>
      <w:r w:rsidR="00D91758">
        <w:rPr>
          <w:rFonts w:ascii="Tahoma" w:hAnsi="Tahoma" w:cs="Tahoma"/>
          <w:sz w:val="22"/>
          <w:szCs w:val="22"/>
        </w:rPr>
        <w:t>e</w:t>
      </w:r>
      <w:r w:rsidR="00244ECD" w:rsidRPr="00244ECD">
        <w:rPr>
          <w:rFonts w:ascii="Tahoma" w:hAnsi="Tahoma" w:cs="Tahoma"/>
          <w:sz w:val="22"/>
          <w:szCs w:val="22"/>
        </w:rPr>
        <w:t xml:space="preserve"> na modernizacji odcinka ulicy Staszica </w:t>
      </w:r>
      <w:r w:rsidR="00D91758">
        <w:rPr>
          <w:rFonts w:ascii="Tahoma" w:hAnsi="Tahoma" w:cs="Tahoma"/>
          <w:sz w:val="22"/>
          <w:szCs w:val="22"/>
        </w:rPr>
        <w:t xml:space="preserve">w Starogardzie Gdańskim </w:t>
      </w:r>
      <w:r w:rsidR="00244ECD" w:rsidRPr="00244ECD">
        <w:rPr>
          <w:rFonts w:ascii="Tahoma" w:hAnsi="Tahoma" w:cs="Tahoma"/>
          <w:sz w:val="22"/>
          <w:szCs w:val="22"/>
        </w:rPr>
        <w:t>o długości  93,0 mb</w:t>
      </w:r>
      <w:r w:rsidR="00D91758">
        <w:rPr>
          <w:rFonts w:ascii="Tahoma" w:hAnsi="Tahoma" w:cs="Tahoma"/>
          <w:sz w:val="22"/>
          <w:szCs w:val="22"/>
        </w:rPr>
        <w:t xml:space="preserve"> </w:t>
      </w:r>
      <w:r w:rsidRPr="00244ECD">
        <w:rPr>
          <w:rFonts w:ascii="Tahoma" w:hAnsi="Tahoma" w:cs="Tahoma"/>
          <w:color w:val="000000"/>
          <w:sz w:val="22"/>
          <w:szCs w:val="22"/>
        </w:rPr>
        <w:t xml:space="preserve">w ramach zadania inwestycyjnego pn.: „Modernizacja </w:t>
      </w:r>
      <w:r w:rsidR="00D91758">
        <w:rPr>
          <w:rFonts w:ascii="Tahoma" w:hAnsi="Tahoma" w:cs="Tahoma"/>
          <w:color w:val="000000"/>
          <w:sz w:val="22"/>
          <w:szCs w:val="22"/>
        </w:rPr>
        <w:t xml:space="preserve">ul. Staszica – etap II” </w:t>
      </w:r>
      <w:r w:rsidRPr="00244ECD">
        <w:rPr>
          <w:rFonts w:ascii="Tahoma" w:hAnsi="Tahoma" w:cs="Tahoma"/>
          <w:color w:val="000000"/>
          <w:sz w:val="22"/>
          <w:szCs w:val="22"/>
        </w:rPr>
        <w:t xml:space="preserve"> </w:t>
      </w:r>
      <w:r w:rsidRPr="00244ECD">
        <w:rPr>
          <w:rStyle w:val="Numerstrony"/>
          <w:rFonts w:ascii="Tahoma" w:eastAsia="Times New Roman" w:hAnsi="Tahoma" w:cs="Tahoma"/>
          <w:color w:val="000000"/>
          <w:spacing w:val="-1"/>
          <w:sz w:val="22"/>
          <w:szCs w:val="22"/>
        </w:rPr>
        <w:t>na podstawie Specyfikacji  Warunków Zamówienia wraz  z załącznikami.</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7C39EF4D"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 xml:space="preserve">Wykonawca zobowiązuje się do zakończenia całości robót budowlanych najpóźniej w ciągu </w:t>
      </w:r>
      <w:r w:rsidR="00244ECD">
        <w:rPr>
          <w:rFonts w:ascii="Tahoma" w:hAnsi="Tahoma" w:cs="Tahoma"/>
          <w:sz w:val="22"/>
          <w:szCs w:val="22"/>
        </w:rPr>
        <w:t>60</w:t>
      </w:r>
      <w:r>
        <w:rPr>
          <w:rFonts w:ascii="Tahoma" w:hAnsi="Tahoma" w:cs="Tahoma"/>
          <w:sz w:val="22"/>
          <w:szCs w:val="22"/>
        </w:rPr>
        <w:t xml:space="preserve">  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ppoż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lastRenderedPageBreak/>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r>
        <w:rPr>
          <w:rFonts w:ascii="Tahoma" w:hAnsi="Tahoma" w:cs="Tahoma"/>
          <w:sz w:val="22"/>
          <w:szCs w:val="22"/>
        </w:rPr>
        <w:t>nych przez Nadzór, przeglądach oraz do usuwania stwierdzonych w trakcie tych przeglą- dów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późn.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 xml:space="preserve">obowiązany, w trakcie realizacji zamówienia publicznego na roboty </w:t>
      </w:r>
      <w:r>
        <w:rPr>
          <w:rFonts w:ascii="Tahoma" w:eastAsia="Helvetica, Arial" w:hAnsi="Tahoma" w:cs="Tahoma"/>
          <w:sz w:val="22"/>
          <w:szCs w:val="22"/>
        </w:rPr>
        <w:lastRenderedPageBreak/>
        <w:t>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 xml:space="preserve">od obowiązku zapłaty odpowiednio przez </w:t>
      </w:r>
      <w:r>
        <w:rPr>
          <w:rFonts w:ascii="Tahoma" w:eastAsia="Helvetica, Arial" w:hAnsi="Tahoma" w:cs="Tahoma"/>
          <w:sz w:val="22"/>
          <w:szCs w:val="22"/>
        </w:rPr>
        <w:lastRenderedPageBreak/>
        <w:t>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26F22315" w14:textId="77777777" w:rsidR="00AA4A4A" w:rsidRDefault="00AA4A4A">
      <w:pPr>
        <w:pStyle w:val="Standard"/>
        <w:spacing w:line="240" w:lineRule="auto"/>
        <w:jc w:val="center"/>
        <w:rPr>
          <w:rFonts w:ascii="Tahoma" w:hAnsi="Tahoma" w:cs="Tahoma"/>
          <w:b/>
          <w:bCs/>
          <w:sz w:val="22"/>
          <w:szCs w:val="22"/>
        </w:rPr>
      </w:pPr>
    </w:p>
    <w:p w14:paraId="22772AD8" w14:textId="7D54529C"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lastRenderedPageBreak/>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lastRenderedPageBreak/>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Karty gwarancyjne nie mogą zawierać jakichkolwiek wyłączeń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77777777"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lastRenderedPageBreak/>
        <w:t>a) za zwłokę w wykonaniu przedmiotu umowy względem terminu określonego w §2 ust.1  niniejszej umowy, w wysokości 0,1 % wynagrodzenia brutto, określonego w § 9 ust. 1 umowy, za każdy dzień opóźnienia, licząc od następnego dnia po upływie terminu określonego w § 2 ust.1 umowy,</w:t>
      </w:r>
    </w:p>
    <w:p w14:paraId="20FD772A" w14:textId="77777777"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za zwłokę w usunięciu wad i usterek, stwierdzonych przy odbiorze robót lub ujawnionych w okresie gwarancji i rękojmi, w wysokości 0,1 % wynagrodzenia brutto, określonego w § 9 ust. 1 umowy, za każdy dzień opóźnienia,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77777777"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lastRenderedPageBreak/>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c) nie rozpoczęcia robót przez Wykonawcę bez uzasadnionych przyczyn oraz nie kontynu- owania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a) w ciągu 7 dni Wykonawca przy udziale Nadzoru sporządzi szczegółowy protokół inwen-</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taryzacji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c) Wykonawca zgłosi do dokonania  odbioru przez Nadzór oraz Zamawiającego roboty prze-   rwane oraz roboty zabezpieczające oraz niezwłocznie, a najpóźniej w terminie 14 dni, usu-</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konywania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lastRenderedPageBreak/>
        <w:t xml:space="preserve">        </w:t>
      </w:r>
      <w:r>
        <w:rPr>
          <w:rFonts w:ascii="Tahoma" w:hAnsi="Tahoma" w:cs="Tahoma"/>
          <w:sz w:val="22"/>
          <w:szCs w:val="22"/>
        </w:rPr>
        <w:t>wskazane  przez  Zamawiającego w dokumentacji  projektowej, powodujących koniecz-</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ność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i) wystąpienia na terenie budowy niewybuchów, niewypałów lub znalezisk archeologicz- nych,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lastRenderedPageBreak/>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2D0886B4" w14:textId="72111143" w:rsidR="006F121B" w:rsidRPr="003B1F7B" w:rsidRDefault="00566E59" w:rsidP="003B1F7B">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3B24795D" w14:textId="006EBBA1"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xml:space="preserve">-  roboty nawierzchniowe (układanie </w:t>
      </w:r>
      <w:r w:rsidR="003B1F7B">
        <w:rPr>
          <w:rFonts w:ascii="Tahoma" w:hAnsi="Tahoma" w:cs="Tahoma"/>
          <w:sz w:val="22"/>
          <w:szCs w:val="22"/>
          <w:shd w:val="clear" w:color="auto" w:fill="FFFFFF"/>
        </w:rPr>
        <w:t>nawierzchni jezdni</w:t>
      </w:r>
      <w:r>
        <w:rPr>
          <w:rFonts w:ascii="Tahoma" w:hAnsi="Tahoma" w:cs="Tahoma"/>
          <w:sz w:val="22"/>
          <w:szCs w:val="22"/>
          <w:shd w:val="clear" w:color="auto" w:fill="FFFFFF"/>
        </w:rPr>
        <w:t>)</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CFA05" w14:textId="77777777" w:rsidR="00070E5E" w:rsidRDefault="00070E5E">
      <w:r>
        <w:separator/>
      </w:r>
    </w:p>
  </w:endnote>
  <w:endnote w:type="continuationSeparator" w:id="0">
    <w:p w14:paraId="07E6DFD5" w14:textId="77777777" w:rsidR="00070E5E" w:rsidRDefault="0007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altName w:val="Tahoma"/>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66EA9" w14:textId="77777777" w:rsidR="00070E5E" w:rsidRDefault="00070E5E">
      <w:r>
        <w:rPr>
          <w:color w:val="000000"/>
        </w:rPr>
        <w:separator/>
      </w:r>
    </w:p>
  </w:footnote>
  <w:footnote w:type="continuationSeparator" w:id="0">
    <w:p w14:paraId="28E6FEC4" w14:textId="77777777" w:rsidR="00070E5E" w:rsidRDefault="0007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1328095119">
    <w:abstractNumId w:val="15"/>
  </w:num>
  <w:num w:numId="2" w16cid:durableId="279804399">
    <w:abstractNumId w:val="14"/>
  </w:num>
  <w:num w:numId="3" w16cid:durableId="1993632297">
    <w:abstractNumId w:val="2"/>
  </w:num>
  <w:num w:numId="4" w16cid:durableId="595796265">
    <w:abstractNumId w:val="13"/>
  </w:num>
  <w:num w:numId="5" w16cid:durableId="691303070">
    <w:abstractNumId w:val="12"/>
  </w:num>
  <w:num w:numId="6" w16cid:durableId="1519078631">
    <w:abstractNumId w:val="17"/>
  </w:num>
  <w:num w:numId="7" w16cid:durableId="1487669725">
    <w:abstractNumId w:val="16"/>
  </w:num>
  <w:num w:numId="8" w16cid:durableId="1874883083">
    <w:abstractNumId w:val="1"/>
  </w:num>
  <w:num w:numId="9" w16cid:durableId="1458913797">
    <w:abstractNumId w:val="11"/>
  </w:num>
  <w:num w:numId="10" w16cid:durableId="1750542929">
    <w:abstractNumId w:val="20"/>
  </w:num>
  <w:num w:numId="11" w16cid:durableId="1756588211">
    <w:abstractNumId w:val="5"/>
  </w:num>
  <w:num w:numId="12" w16cid:durableId="464274167">
    <w:abstractNumId w:val="19"/>
  </w:num>
  <w:num w:numId="13" w16cid:durableId="2005427747">
    <w:abstractNumId w:val="6"/>
  </w:num>
  <w:num w:numId="14" w16cid:durableId="1165169158">
    <w:abstractNumId w:val="3"/>
  </w:num>
  <w:num w:numId="15" w16cid:durableId="1467628684">
    <w:abstractNumId w:val="4"/>
  </w:num>
  <w:num w:numId="16" w16cid:durableId="893467033">
    <w:abstractNumId w:val="0"/>
  </w:num>
  <w:num w:numId="17" w16cid:durableId="328138886">
    <w:abstractNumId w:val="9"/>
  </w:num>
  <w:num w:numId="18" w16cid:durableId="2000691571">
    <w:abstractNumId w:val="7"/>
  </w:num>
  <w:num w:numId="19" w16cid:durableId="1511799767">
    <w:abstractNumId w:val="10"/>
  </w:num>
  <w:num w:numId="20" w16cid:durableId="673145992">
    <w:abstractNumId w:val="8"/>
  </w:num>
  <w:num w:numId="21" w16cid:durableId="269704275">
    <w:abstractNumId w:val="4"/>
    <w:lvlOverride w:ilvl="0">
      <w:startOverride w:val="1"/>
    </w:lvlOverride>
  </w:num>
  <w:num w:numId="22" w16cid:durableId="914820266">
    <w:abstractNumId w:val="1"/>
    <w:lvlOverride w:ilvl="0">
      <w:startOverride w:val="1"/>
    </w:lvlOverride>
  </w:num>
  <w:num w:numId="23" w16cid:durableId="1535970152">
    <w:abstractNumId w:val="5"/>
    <w:lvlOverride w:ilvl="0">
      <w:startOverride w:val="1"/>
    </w:lvlOverride>
  </w:num>
  <w:num w:numId="24" w16cid:durableId="1362319593">
    <w:abstractNumId w:val="12"/>
    <w:lvlOverride w:ilvl="0">
      <w:startOverride w:val="1"/>
    </w:lvlOverride>
  </w:num>
  <w:num w:numId="25" w16cid:durableId="672798667">
    <w:abstractNumId w:val="10"/>
    <w:lvlOverride w:ilvl="0">
      <w:startOverride w:val="1"/>
    </w:lvlOverride>
  </w:num>
  <w:num w:numId="26" w16cid:durableId="1044140072">
    <w:abstractNumId w:val="9"/>
    <w:lvlOverride w:ilvl="0">
      <w:startOverride w:val="22"/>
    </w:lvlOverride>
  </w:num>
  <w:num w:numId="27" w16cid:durableId="567887787">
    <w:abstractNumId w:val="11"/>
    <w:lvlOverride w:ilvl="0">
      <w:startOverride w:val="1"/>
    </w:lvlOverride>
  </w:num>
  <w:num w:numId="28" w16cid:durableId="1583904568">
    <w:abstractNumId w:val="16"/>
    <w:lvlOverride w:ilvl="0">
      <w:startOverride w:val="1"/>
    </w:lvlOverride>
  </w:num>
  <w:num w:numId="29" w16cid:durableId="1435319549">
    <w:abstractNumId w:val="0"/>
    <w:lvlOverride w:ilvl="0">
      <w:startOverride w:val="3"/>
    </w:lvlOverride>
  </w:num>
  <w:num w:numId="30" w16cid:durableId="1720130763">
    <w:abstractNumId w:val="20"/>
    <w:lvlOverride w:ilvl="0">
      <w:startOverride w:val="1"/>
    </w:lvlOverride>
  </w:num>
  <w:num w:numId="31" w16cid:durableId="1174420005">
    <w:abstractNumId w:val="19"/>
    <w:lvlOverride w:ilvl="0">
      <w:startOverride w:val="1"/>
    </w:lvlOverride>
  </w:num>
  <w:num w:numId="32" w16cid:durableId="1373118766">
    <w:abstractNumId w:val="7"/>
    <w:lvlOverride w:ilvl="0">
      <w:startOverride w:val="2"/>
    </w:lvlOverride>
  </w:num>
  <w:num w:numId="33" w16cid:durableId="1104761404">
    <w:abstractNumId w:val="3"/>
    <w:lvlOverride w:ilvl="0">
      <w:startOverride w:val="1"/>
    </w:lvlOverride>
  </w:num>
  <w:num w:numId="34" w16cid:durableId="1489205323">
    <w:abstractNumId w:val="2"/>
    <w:lvlOverride w:ilvl="0">
      <w:startOverride w:val="1"/>
    </w:lvlOverride>
  </w:num>
  <w:num w:numId="35" w16cid:durableId="1182010199">
    <w:abstractNumId w:val="6"/>
    <w:lvlOverride w:ilvl="0">
      <w:startOverride w:val="1"/>
    </w:lvlOverride>
  </w:num>
  <w:num w:numId="36" w16cid:durableId="1518275122">
    <w:abstractNumId w:val="8"/>
    <w:lvlOverride w:ilvl="0">
      <w:startOverride w:val="1"/>
    </w:lvlOverride>
  </w:num>
  <w:num w:numId="37" w16cid:durableId="1073773354">
    <w:abstractNumId w:val="17"/>
    <w:lvlOverride w:ilvl="0">
      <w:startOverride w:val="1"/>
    </w:lvlOverride>
  </w:num>
  <w:num w:numId="38" w16cid:durableId="279147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70E5E"/>
    <w:rsid w:val="00244ECD"/>
    <w:rsid w:val="003B1F7B"/>
    <w:rsid w:val="00423B4B"/>
    <w:rsid w:val="00424FB6"/>
    <w:rsid w:val="00566E59"/>
    <w:rsid w:val="005C2E38"/>
    <w:rsid w:val="006F121B"/>
    <w:rsid w:val="009C1C16"/>
    <w:rsid w:val="00AA4A4A"/>
    <w:rsid w:val="00B0716E"/>
    <w:rsid w:val="00C03224"/>
    <w:rsid w:val="00D33ACB"/>
    <w:rsid w:val="00D91758"/>
    <w:rsid w:val="00DB6DA2"/>
    <w:rsid w:val="00E12339"/>
    <w:rsid w:val="00EB17B9"/>
    <w:rsid w:val="00EC4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5352</Words>
  <Characters>32113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Anna Szyszkowska-Marquardt</cp:lastModifiedBy>
  <cp:revision>10</cp:revision>
  <cp:lastPrinted>2024-04-17T12:55:00Z</cp:lastPrinted>
  <dcterms:created xsi:type="dcterms:W3CDTF">2024-02-28T09:56:00Z</dcterms:created>
  <dcterms:modified xsi:type="dcterms:W3CDTF">2024-06-06T06:46:00Z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