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CC25" w14:textId="77777777" w:rsidR="00270F5A" w:rsidRPr="000E7947" w:rsidRDefault="00270F5A" w:rsidP="00CA03D5">
      <w:pPr>
        <w:rPr>
          <w:rFonts w:asciiTheme="minorHAnsi" w:hAnsiTheme="minorHAnsi" w:cstheme="minorHAnsi"/>
          <w:b/>
          <w:bCs/>
          <w:sz w:val="20"/>
          <w:szCs w:val="20"/>
        </w:rPr>
      </w:pPr>
      <w:bookmarkStart w:id="0" w:name="_Hlk46331888"/>
    </w:p>
    <w:tbl>
      <w:tblPr>
        <w:tblW w:w="4820" w:type="dxa"/>
        <w:tblCellMar>
          <w:left w:w="70" w:type="dxa"/>
          <w:right w:w="70" w:type="dxa"/>
        </w:tblCellMar>
        <w:tblLook w:val="04A0" w:firstRow="1" w:lastRow="0" w:firstColumn="1" w:lastColumn="0" w:noHBand="0" w:noVBand="1"/>
      </w:tblPr>
      <w:tblGrid>
        <w:gridCol w:w="4820"/>
      </w:tblGrid>
      <w:tr w:rsidR="00270F5A" w:rsidRPr="000E7947" w14:paraId="37DDAEA1" w14:textId="77777777" w:rsidTr="006812DC">
        <w:trPr>
          <w:trHeight w:val="420"/>
        </w:trPr>
        <w:tc>
          <w:tcPr>
            <w:tcW w:w="4820" w:type="dxa"/>
            <w:tcBorders>
              <w:top w:val="nil"/>
              <w:left w:val="nil"/>
              <w:bottom w:val="nil"/>
              <w:right w:val="nil"/>
            </w:tcBorders>
            <w:shd w:val="clear" w:color="auto" w:fill="auto"/>
            <w:noWrap/>
            <w:vAlign w:val="bottom"/>
          </w:tcPr>
          <w:p w14:paraId="0AC1621D" w14:textId="77777777" w:rsidR="00270F5A" w:rsidRPr="000E7947" w:rsidRDefault="00270F5A" w:rsidP="00270F5A">
            <w:pPr>
              <w:widowControl/>
              <w:autoSpaceDE/>
              <w:autoSpaceDN/>
              <w:rPr>
                <w:rFonts w:ascii="Calibri" w:eastAsia="Times New Roman" w:hAnsi="Calibri" w:cs="Calibri"/>
                <w:color w:val="000000"/>
                <w:lang w:eastAsia="pl-PL"/>
              </w:rPr>
            </w:pPr>
          </w:p>
        </w:tc>
      </w:tr>
      <w:tr w:rsidR="00C742D5" w:rsidRPr="000E7947" w14:paraId="4B4AADA8" w14:textId="77777777" w:rsidTr="00814BB3">
        <w:trPr>
          <w:trHeight w:val="540"/>
        </w:trPr>
        <w:tc>
          <w:tcPr>
            <w:tcW w:w="4820" w:type="dxa"/>
            <w:tcBorders>
              <w:top w:val="nil"/>
              <w:left w:val="nil"/>
              <w:bottom w:val="nil"/>
              <w:right w:val="nil"/>
            </w:tcBorders>
            <w:shd w:val="clear" w:color="auto" w:fill="auto"/>
            <w:noWrap/>
            <w:vAlign w:val="bottom"/>
          </w:tcPr>
          <w:p w14:paraId="4E8123E3" w14:textId="77777777" w:rsidR="00C742D5" w:rsidRPr="00C742D5" w:rsidRDefault="00C742D5" w:rsidP="00C742D5">
            <w:pPr>
              <w:widowControl/>
              <w:autoSpaceDE/>
              <w:autoSpaceDN/>
              <w:rPr>
                <w:rFonts w:ascii="Calibri" w:eastAsia="Times New Roman" w:hAnsi="Calibri" w:cs="Calibri"/>
                <w:color w:val="000000"/>
                <w:lang w:eastAsia="pl-PL"/>
              </w:rPr>
            </w:pPr>
            <w:r w:rsidRPr="000E7947">
              <w:rPr>
                <w:rFonts w:ascii="Calibri" w:eastAsia="Times New Roman" w:hAnsi="Calibri" w:cs="Calibri"/>
                <w:color w:val="000000"/>
                <w:lang w:eastAsia="pl-PL"/>
              </w:rPr>
              <w:t>...............................................</w:t>
            </w:r>
          </w:p>
        </w:tc>
      </w:tr>
      <w:tr w:rsidR="00C742D5" w:rsidRPr="000E7947" w14:paraId="253C0061" w14:textId="77777777" w:rsidTr="00814BB3">
        <w:trPr>
          <w:trHeight w:val="540"/>
        </w:trPr>
        <w:tc>
          <w:tcPr>
            <w:tcW w:w="4820" w:type="dxa"/>
            <w:tcBorders>
              <w:top w:val="nil"/>
              <w:left w:val="nil"/>
              <w:bottom w:val="nil"/>
              <w:right w:val="nil"/>
            </w:tcBorders>
            <w:shd w:val="clear" w:color="auto" w:fill="auto"/>
            <w:noWrap/>
            <w:vAlign w:val="center"/>
          </w:tcPr>
          <w:p w14:paraId="0AF4D8FB" w14:textId="77777777" w:rsidR="00C742D5" w:rsidRDefault="00C742D5" w:rsidP="00C742D5">
            <w:pPr>
              <w:widowControl/>
              <w:autoSpaceDE/>
              <w:autoSpaceDN/>
              <w:rPr>
                <w:rFonts w:ascii="Times New Roman" w:eastAsia="Times New Roman" w:hAnsi="Times New Roman" w:cs="Times New Roman"/>
                <w:sz w:val="24"/>
                <w:szCs w:val="24"/>
                <w:lang w:eastAsia="pl-PL"/>
              </w:rPr>
            </w:pPr>
            <w:r w:rsidRPr="000E7947">
              <w:rPr>
                <w:rFonts w:ascii="Times New Roman" w:eastAsia="Times New Roman" w:hAnsi="Times New Roman" w:cs="Times New Roman"/>
                <w:sz w:val="24"/>
                <w:szCs w:val="24"/>
                <w:lang w:eastAsia="pl-PL"/>
              </w:rPr>
              <w:t xml:space="preserve">    pieczęć  wykonawcy</w:t>
            </w:r>
          </w:p>
          <w:p w14:paraId="6E34CB94" w14:textId="77777777" w:rsidR="00C742D5" w:rsidRDefault="00C742D5" w:rsidP="00C742D5">
            <w:pPr>
              <w:widowControl/>
              <w:autoSpaceDE/>
              <w:autoSpaceDN/>
              <w:rPr>
                <w:rFonts w:ascii="Calibri" w:eastAsia="Times New Roman" w:hAnsi="Calibri" w:cs="Calibri"/>
                <w:color w:val="000000"/>
                <w:lang w:eastAsia="pl-PL"/>
              </w:rPr>
            </w:pPr>
          </w:p>
          <w:p w14:paraId="7A72E805" w14:textId="77777777" w:rsidR="00C742D5" w:rsidRPr="000E7947" w:rsidRDefault="00C742D5" w:rsidP="00C742D5">
            <w:pPr>
              <w:widowControl/>
              <w:autoSpaceDE/>
              <w:autoSpaceDN/>
              <w:rPr>
                <w:rFonts w:ascii="Calibri" w:eastAsia="Times New Roman" w:hAnsi="Calibri" w:cs="Calibri"/>
                <w:color w:val="000000"/>
                <w:lang w:eastAsia="pl-PL"/>
              </w:rPr>
            </w:pPr>
          </w:p>
        </w:tc>
      </w:tr>
    </w:tbl>
    <w:p w14:paraId="09E746C2" w14:textId="77777777" w:rsidR="00270F5A" w:rsidRPr="000E7947" w:rsidRDefault="00270F5A" w:rsidP="00CA03D5">
      <w:pPr>
        <w:rPr>
          <w:rFonts w:asciiTheme="minorHAnsi" w:hAnsiTheme="minorHAnsi" w:cstheme="minorHAnsi"/>
          <w:b/>
          <w:bCs/>
          <w:sz w:val="28"/>
          <w:szCs w:val="28"/>
        </w:rPr>
      </w:pPr>
      <w:r w:rsidRPr="000E7947">
        <w:rPr>
          <w:rFonts w:asciiTheme="minorHAnsi" w:hAnsiTheme="minorHAnsi" w:cstheme="minorHAnsi"/>
          <w:b/>
          <w:bCs/>
          <w:sz w:val="28"/>
          <w:szCs w:val="28"/>
        </w:rPr>
        <w:t>Zakup tomografu komputerowego</w:t>
      </w:r>
      <w:r w:rsidR="00EE21D8">
        <w:rPr>
          <w:rFonts w:asciiTheme="minorHAnsi" w:hAnsiTheme="minorHAnsi" w:cstheme="minorHAnsi"/>
          <w:b/>
          <w:bCs/>
          <w:sz w:val="28"/>
          <w:szCs w:val="28"/>
        </w:rPr>
        <w:t xml:space="preserve"> z wyposażeniem wraz z dostosowaniem pomieszczeń</w:t>
      </w:r>
    </w:p>
    <w:p w14:paraId="089238D4" w14:textId="77777777" w:rsidR="00BA149C" w:rsidRPr="000E7947" w:rsidRDefault="00BA149C" w:rsidP="00CA03D5">
      <w:pPr>
        <w:rPr>
          <w:rFonts w:asciiTheme="minorHAnsi" w:hAnsiTheme="minorHAnsi" w:cstheme="minorHAnsi"/>
          <w:b/>
          <w:bCs/>
          <w:sz w:val="28"/>
          <w:szCs w:val="28"/>
        </w:rPr>
      </w:pPr>
    </w:p>
    <w:p w14:paraId="6C9AC0E7" w14:textId="445E549F" w:rsidR="00B95F76" w:rsidRPr="000E7947" w:rsidRDefault="00B95F76" w:rsidP="00CA03D5">
      <w:pPr>
        <w:rPr>
          <w:rFonts w:asciiTheme="minorHAnsi" w:hAnsiTheme="minorHAnsi" w:cstheme="minorHAnsi"/>
          <w:b/>
          <w:bCs/>
          <w:sz w:val="28"/>
          <w:szCs w:val="28"/>
        </w:rPr>
      </w:pPr>
      <w:r w:rsidRPr="000E7947">
        <w:rPr>
          <w:rFonts w:asciiTheme="minorHAnsi" w:hAnsiTheme="minorHAnsi" w:cstheme="minorHAnsi"/>
          <w:b/>
          <w:bCs/>
          <w:sz w:val="28"/>
          <w:szCs w:val="28"/>
        </w:rPr>
        <w:t>PARAMETRY TECHNICZNE</w:t>
      </w:r>
      <w:bookmarkEnd w:id="0"/>
      <w:r w:rsidR="002E60BD" w:rsidRPr="000E7947">
        <w:rPr>
          <w:rFonts w:asciiTheme="minorHAnsi" w:hAnsiTheme="minorHAnsi" w:cstheme="minorHAnsi"/>
          <w:b/>
          <w:bCs/>
          <w:sz w:val="28"/>
          <w:szCs w:val="28"/>
        </w:rPr>
        <w:t xml:space="preserve"> TOMOGRAFU KOMPUTEROWEGO</w:t>
      </w:r>
      <w:r w:rsidR="003F4016">
        <w:rPr>
          <w:rFonts w:asciiTheme="minorHAnsi" w:hAnsiTheme="minorHAnsi" w:cstheme="minorHAnsi"/>
          <w:b/>
          <w:bCs/>
          <w:sz w:val="28"/>
          <w:szCs w:val="28"/>
        </w:rPr>
        <w:t xml:space="preserve"> z dnia 1</w:t>
      </w:r>
      <w:r w:rsidR="009D7592">
        <w:rPr>
          <w:rFonts w:asciiTheme="minorHAnsi" w:hAnsiTheme="minorHAnsi" w:cstheme="minorHAnsi"/>
          <w:b/>
          <w:bCs/>
          <w:sz w:val="28"/>
          <w:szCs w:val="28"/>
        </w:rPr>
        <w:t>4</w:t>
      </w:r>
      <w:r w:rsidR="003F4016">
        <w:rPr>
          <w:rFonts w:asciiTheme="minorHAnsi" w:hAnsiTheme="minorHAnsi" w:cstheme="minorHAnsi"/>
          <w:b/>
          <w:bCs/>
          <w:sz w:val="28"/>
          <w:szCs w:val="28"/>
        </w:rPr>
        <w:t>.10.2022</w:t>
      </w:r>
      <w:r w:rsidR="004140A4">
        <w:rPr>
          <w:rFonts w:asciiTheme="minorHAnsi" w:hAnsiTheme="minorHAnsi" w:cstheme="minorHAnsi"/>
          <w:b/>
          <w:bCs/>
          <w:sz w:val="28"/>
          <w:szCs w:val="28"/>
        </w:rPr>
        <w:t>r.</w:t>
      </w:r>
    </w:p>
    <w:p w14:paraId="07E75E59" w14:textId="77777777" w:rsidR="00B95F76" w:rsidRPr="000E7947" w:rsidRDefault="00E02135">
      <w:pPr>
        <w:rPr>
          <w:rFonts w:asciiTheme="minorHAnsi" w:hAnsiTheme="minorHAnsi" w:cstheme="minorHAnsi"/>
        </w:rPr>
      </w:pPr>
      <w:r w:rsidRPr="000E7947">
        <w:rPr>
          <w:rFonts w:asciiTheme="minorHAnsi" w:hAnsiTheme="minorHAnsi" w:cstheme="minorHAnsi"/>
        </w:rPr>
        <w:t>Tomograf komputerowy min. 32 rzędowy</w:t>
      </w:r>
    </w:p>
    <w:tbl>
      <w:tblPr>
        <w:tblStyle w:val="TableNormal1"/>
        <w:tblW w:w="1464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8136"/>
        <w:gridCol w:w="14"/>
        <w:gridCol w:w="1499"/>
        <w:gridCol w:w="2258"/>
        <w:gridCol w:w="2018"/>
      </w:tblGrid>
      <w:tr w:rsidR="003B3F5A" w:rsidRPr="000E7947" w14:paraId="471B59B2" w14:textId="77777777" w:rsidTr="00661EFE">
        <w:tc>
          <w:tcPr>
            <w:tcW w:w="723" w:type="dxa"/>
          </w:tcPr>
          <w:p w14:paraId="521B3CB2" w14:textId="77777777" w:rsidR="00DF2DB8" w:rsidRPr="000E7947" w:rsidRDefault="00DF2DB8" w:rsidP="00945C67">
            <w:pPr>
              <w:pStyle w:val="TableParagraph"/>
              <w:ind w:left="24"/>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LP.</w:t>
            </w:r>
          </w:p>
        </w:tc>
        <w:tc>
          <w:tcPr>
            <w:tcW w:w="8136" w:type="dxa"/>
          </w:tcPr>
          <w:p w14:paraId="79F453A0" w14:textId="77777777" w:rsidR="00DF2DB8" w:rsidRPr="000E7947" w:rsidRDefault="00DF2DB8" w:rsidP="00945C67">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OPIS PARAMETRÓW</w:t>
            </w:r>
          </w:p>
        </w:tc>
        <w:tc>
          <w:tcPr>
            <w:tcW w:w="1513" w:type="dxa"/>
            <w:gridSpan w:val="2"/>
          </w:tcPr>
          <w:p w14:paraId="2D390E99" w14:textId="77777777" w:rsidR="00DF2DB8" w:rsidRPr="000E7947" w:rsidRDefault="00DF2DB8" w:rsidP="00945C67">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WARTOŚĆ WYMAGANA</w:t>
            </w:r>
          </w:p>
        </w:tc>
        <w:tc>
          <w:tcPr>
            <w:tcW w:w="2258" w:type="dxa"/>
          </w:tcPr>
          <w:p w14:paraId="00F1C599" w14:textId="77777777" w:rsidR="00DF2DB8" w:rsidRPr="000E7947" w:rsidRDefault="00DF2DB8" w:rsidP="00945C67">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WARTOŚĆ OFEROWANA</w:t>
            </w:r>
          </w:p>
        </w:tc>
        <w:tc>
          <w:tcPr>
            <w:tcW w:w="2018" w:type="dxa"/>
          </w:tcPr>
          <w:p w14:paraId="56363308" w14:textId="77777777" w:rsidR="00DF2DB8" w:rsidRPr="000E7947" w:rsidRDefault="00DF2DB8" w:rsidP="00945C67">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OCENA PUNKTOWA</w:t>
            </w:r>
          </w:p>
          <w:p w14:paraId="78509970" w14:textId="77777777" w:rsidR="00DF2DB8" w:rsidRPr="000E7947" w:rsidRDefault="00DF2DB8" w:rsidP="00945C67">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(Parametr oceniany</w:t>
            </w:r>
            <w:r w:rsidR="00E97AA9">
              <w:rPr>
                <w:rFonts w:asciiTheme="minorHAnsi" w:hAnsiTheme="minorHAnsi" w:cstheme="minorHAnsi"/>
                <w:b/>
                <w:sz w:val="20"/>
                <w:szCs w:val="20"/>
                <w:lang w:val="pl-PL"/>
              </w:rPr>
              <w:t>)</w:t>
            </w:r>
          </w:p>
        </w:tc>
      </w:tr>
      <w:tr w:rsidR="003B3F5A" w:rsidRPr="000E7947" w14:paraId="33B14E2D" w14:textId="77777777" w:rsidTr="00661EFE">
        <w:tc>
          <w:tcPr>
            <w:tcW w:w="723" w:type="dxa"/>
          </w:tcPr>
          <w:p w14:paraId="7F4CCCD0" w14:textId="77777777" w:rsidR="00DF2DB8" w:rsidRPr="000E7947" w:rsidRDefault="00DF2DB8" w:rsidP="00DF2DB8">
            <w:pPr>
              <w:pStyle w:val="TableParagraph"/>
              <w:ind w:left="24"/>
              <w:rPr>
                <w:rFonts w:asciiTheme="minorHAnsi" w:hAnsiTheme="minorHAnsi" w:cstheme="minorHAnsi"/>
                <w:i/>
                <w:w w:val="99"/>
                <w:sz w:val="20"/>
                <w:szCs w:val="20"/>
                <w:lang w:val="pl-PL"/>
              </w:rPr>
            </w:pPr>
            <w:r w:rsidRPr="000E7947">
              <w:rPr>
                <w:rFonts w:asciiTheme="minorHAnsi" w:hAnsiTheme="minorHAnsi" w:cstheme="minorHAnsi"/>
                <w:i/>
                <w:w w:val="99"/>
                <w:sz w:val="20"/>
                <w:szCs w:val="20"/>
                <w:lang w:val="pl-PL"/>
              </w:rPr>
              <w:t>1.</w:t>
            </w:r>
          </w:p>
        </w:tc>
        <w:tc>
          <w:tcPr>
            <w:tcW w:w="8136" w:type="dxa"/>
          </w:tcPr>
          <w:p w14:paraId="405A4EE2" w14:textId="77777777" w:rsidR="00DF2DB8" w:rsidRPr="000E7947" w:rsidRDefault="00DF2DB8" w:rsidP="00DF2DB8">
            <w:pPr>
              <w:pStyle w:val="TableParagraph"/>
              <w:jc w:val="center"/>
              <w:rPr>
                <w:rFonts w:asciiTheme="minorHAnsi" w:hAnsiTheme="minorHAnsi" w:cstheme="minorHAnsi"/>
                <w:i/>
                <w:sz w:val="20"/>
                <w:szCs w:val="20"/>
                <w:lang w:val="pl-PL"/>
              </w:rPr>
            </w:pPr>
            <w:r w:rsidRPr="000E7947">
              <w:rPr>
                <w:rFonts w:asciiTheme="minorHAnsi" w:hAnsiTheme="minorHAnsi" w:cstheme="minorHAnsi"/>
                <w:i/>
                <w:w w:val="99"/>
                <w:sz w:val="20"/>
                <w:szCs w:val="20"/>
                <w:lang w:val="pl-PL"/>
              </w:rPr>
              <w:t>2</w:t>
            </w:r>
          </w:p>
        </w:tc>
        <w:tc>
          <w:tcPr>
            <w:tcW w:w="1513" w:type="dxa"/>
            <w:gridSpan w:val="2"/>
          </w:tcPr>
          <w:p w14:paraId="63910FBD" w14:textId="77777777" w:rsidR="00DF2DB8" w:rsidRPr="000E7947" w:rsidRDefault="00DF2DB8" w:rsidP="00DF2DB8">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3</w:t>
            </w:r>
          </w:p>
        </w:tc>
        <w:tc>
          <w:tcPr>
            <w:tcW w:w="2258" w:type="dxa"/>
          </w:tcPr>
          <w:p w14:paraId="4F15A51E" w14:textId="77777777" w:rsidR="00DF2DB8" w:rsidRPr="000E7947" w:rsidRDefault="00DF2DB8" w:rsidP="00DF2DB8">
            <w:pPr>
              <w:pStyle w:val="TableParagraph"/>
              <w:jc w:val="center"/>
              <w:rPr>
                <w:rFonts w:asciiTheme="minorHAnsi" w:hAnsiTheme="minorHAnsi" w:cstheme="minorHAnsi"/>
                <w:i/>
                <w:sz w:val="20"/>
                <w:szCs w:val="20"/>
                <w:lang w:val="pl-PL"/>
              </w:rPr>
            </w:pPr>
            <w:r w:rsidRPr="000E7947">
              <w:rPr>
                <w:rFonts w:asciiTheme="minorHAnsi" w:hAnsiTheme="minorHAnsi" w:cstheme="minorHAnsi"/>
                <w:i/>
                <w:sz w:val="20"/>
                <w:szCs w:val="20"/>
                <w:lang w:val="pl-PL"/>
              </w:rPr>
              <w:t>4</w:t>
            </w:r>
          </w:p>
        </w:tc>
        <w:tc>
          <w:tcPr>
            <w:tcW w:w="2018" w:type="dxa"/>
          </w:tcPr>
          <w:p w14:paraId="0C6C597A" w14:textId="77777777" w:rsidR="00DF2DB8" w:rsidRPr="000E7947" w:rsidRDefault="00DF2DB8" w:rsidP="00DF2DB8">
            <w:pPr>
              <w:pStyle w:val="TableParagraph"/>
              <w:jc w:val="center"/>
              <w:rPr>
                <w:rFonts w:asciiTheme="minorHAnsi" w:hAnsiTheme="minorHAnsi" w:cstheme="minorHAnsi"/>
                <w:i/>
                <w:sz w:val="20"/>
                <w:szCs w:val="20"/>
                <w:lang w:val="pl-PL"/>
              </w:rPr>
            </w:pPr>
            <w:r w:rsidRPr="000E7947">
              <w:rPr>
                <w:rFonts w:asciiTheme="minorHAnsi" w:hAnsiTheme="minorHAnsi" w:cstheme="minorHAnsi"/>
                <w:i/>
                <w:sz w:val="20"/>
                <w:szCs w:val="20"/>
                <w:lang w:val="pl-PL"/>
              </w:rPr>
              <w:t>5</w:t>
            </w:r>
          </w:p>
        </w:tc>
      </w:tr>
      <w:tr w:rsidR="003B3F5A" w:rsidRPr="000E7947" w14:paraId="13715F51" w14:textId="77777777" w:rsidTr="00E02135">
        <w:tc>
          <w:tcPr>
            <w:tcW w:w="723" w:type="dxa"/>
          </w:tcPr>
          <w:p w14:paraId="3410D84F" w14:textId="77777777" w:rsidR="00DF2DB8" w:rsidRPr="000E7947" w:rsidRDefault="00DF2DB8" w:rsidP="00E530A9">
            <w:pPr>
              <w:pStyle w:val="TableParagraph"/>
              <w:numPr>
                <w:ilvl w:val="0"/>
                <w:numId w:val="8"/>
              </w:numPr>
              <w:ind w:left="24"/>
              <w:jc w:val="center"/>
              <w:rPr>
                <w:rFonts w:asciiTheme="minorHAnsi" w:hAnsiTheme="minorHAnsi" w:cstheme="minorHAnsi"/>
                <w:b/>
                <w:sz w:val="20"/>
                <w:szCs w:val="20"/>
                <w:lang w:val="pl-PL"/>
              </w:rPr>
            </w:pPr>
          </w:p>
        </w:tc>
        <w:tc>
          <w:tcPr>
            <w:tcW w:w="8136" w:type="dxa"/>
          </w:tcPr>
          <w:p w14:paraId="05471EE0" w14:textId="77777777" w:rsidR="00DF2DB8" w:rsidRPr="000E7947" w:rsidRDefault="00DF2DB8" w:rsidP="00DF2DB8">
            <w:pPr>
              <w:pStyle w:val="TableParagraph"/>
              <w:rPr>
                <w:rFonts w:asciiTheme="minorHAnsi" w:hAnsiTheme="minorHAnsi" w:cstheme="minorHAnsi"/>
                <w:b/>
                <w:sz w:val="20"/>
                <w:szCs w:val="20"/>
                <w:lang w:val="pl-PL"/>
              </w:rPr>
            </w:pPr>
            <w:r w:rsidRPr="000E7947">
              <w:rPr>
                <w:rFonts w:asciiTheme="minorHAnsi" w:hAnsiTheme="minorHAnsi" w:cstheme="minorHAnsi"/>
                <w:b/>
                <w:sz w:val="20"/>
                <w:szCs w:val="20"/>
                <w:lang w:val="pl-PL"/>
              </w:rPr>
              <w:t>Pełna nazwa, model, numer katalogowy - oferowanego cyfrowego</w:t>
            </w:r>
          </w:p>
          <w:p w14:paraId="1478387E" w14:textId="77777777" w:rsidR="00DF2DB8" w:rsidRPr="000E7947" w:rsidRDefault="00DF2DB8" w:rsidP="00DF2DB8">
            <w:pPr>
              <w:pStyle w:val="TableParagraph"/>
              <w:rPr>
                <w:rFonts w:asciiTheme="minorHAnsi" w:hAnsiTheme="minorHAnsi" w:cstheme="minorHAnsi"/>
                <w:i/>
                <w:sz w:val="20"/>
                <w:szCs w:val="20"/>
                <w:lang w:val="pl-PL"/>
              </w:rPr>
            </w:pPr>
            <w:r w:rsidRPr="000E7947">
              <w:rPr>
                <w:rFonts w:asciiTheme="minorHAnsi" w:hAnsiTheme="minorHAnsi" w:cstheme="minorHAnsi"/>
                <w:b/>
                <w:sz w:val="20"/>
                <w:szCs w:val="20"/>
                <w:lang w:val="pl-PL"/>
              </w:rPr>
              <w:t xml:space="preserve">rentgenowskiego tomografu komputerowego* </w:t>
            </w:r>
            <w:r w:rsidRPr="000E7947">
              <w:rPr>
                <w:rFonts w:asciiTheme="minorHAnsi" w:hAnsiTheme="minorHAnsi" w:cstheme="minorHAnsi"/>
                <w:i/>
                <w:sz w:val="20"/>
                <w:szCs w:val="20"/>
                <w:lang w:val="pl-PL"/>
              </w:rPr>
              <w:t>(należy wpisać):*</w:t>
            </w:r>
          </w:p>
          <w:p w14:paraId="631BE754" w14:textId="77777777" w:rsidR="00DF2DB8" w:rsidRPr="000E7947" w:rsidRDefault="00DF2DB8" w:rsidP="00DF2DB8">
            <w:pPr>
              <w:pStyle w:val="TableParagraph"/>
              <w:tabs>
                <w:tab w:val="left" w:pos="4279"/>
              </w:tabs>
              <w:rPr>
                <w:rFonts w:asciiTheme="minorHAnsi" w:hAnsiTheme="minorHAnsi" w:cstheme="minorHAnsi"/>
                <w:i/>
                <w:sz w:val="20"/>
                <w:szCs w:val="20"/>
                <w:lang w:val="pl-PL"/>
              </w:rPr>
            </w:pPr>
            <w:r w:rsidRPr="000E7947">
              <w:rPr>
                <w:rFonts w:asciiTheme="minorHAnsi" w:hAnsiTheme="minorHAnsi" w:cstheme="minorHAnsi"/>
                <w:b/>
                <w:sz w:val="20"/>
                <w:szCs w:val="20"/>
                <w:lang w:val="pl-PL"/>
              </w:rPr>
              <w:t>Producent/firma</w:t>
            </w:r>
            <w:r w:rsidRPr="000E7947">
              <w:rPr>
                <w:rFonts w:asciiTheme="minorHAnsi" w:hAnsiTheme="minorHAnsi" w:cstheme="minorHAnsi"/>
                <w:i/>
                <w:sz w:val="20"/>
                <w:szCs w:val="20"/>
                <w:lang w:val="pl-PL"/>
              </w:rPr>
              <w:t>(*</w:t>
            </w:r>
            <w:proofErr w:type="spellStart"/>
            <w:r w:rsidRPr="000E7947">
              <w:rPr>
                <w:rFonts w:asciiTheme="minorHAnsi" w:hAnsiTheme="minorHAnsi" w:cstheme="minorHAnsi"/>
                <w:i/>
                <w:sz w:val="20"/>
                <w:szCs w:val="20"/>
                <w:lang w:val="pl-PL"/>
              </w:rPr>
              <w:t>należywpisać</w:t>
            </w:r>
            <w:proofErr w:type="spellEnd"/>
            <w:r w:rsidRPr="000E7947">
              <w:rPr>
                <w:rFonts w:asciiTheme="minorHAnsi" w:hAnsiTheme="minorHAnsi" w:cstheme="minorHAnsi"/>
                <w:i/>
                <w:sz w:val="20"/>
                <w:szCs w:val="20"/>
                <w:lang w:val="pl-PL"/>
              </w:rPr>
              <w:t>):</w:t>
            </w:r>
            <w:r w:rsidRPr="000E7947">
              <w:rPr>
                <w:rFonts w:asciiTheme="minorHAnsi" w:hAnsiTheme="minorHAnsi" w:cstheme="minorHAnsi"/>
                <w:i/>
                <w:sz w:val="20"/>
                <w:szCs w:val="20"/>
                <w:lang w:val="pl-PL"/>
              </w:rPr>
              <w:tab/>
            </w:r>
          </w:p>
          <w:p w14:paraId="40866C24" w14:textId="77777777" w:rsidR="00DF2DB8" w:rsidRPr="000E7947" w:rsidRDefault="00DF2DB8" w:rsidP="00DF2DB8">
            <w:pPr>
              <w:pStyle w:val="TableParagraph"/>
              <w:tabs>
                <w:tab w:val="left" w:pos="4279"/>
              </w:tabs>
              <w:rPr>
                <w:rFonts w:asciiTheme="minorHAnsi" w:hAnsiTheme="minorHAnsi" w:cstheme="minorHAnsi"/>
                <w:i/>
                <w:sz w:val="20"/>
                <w:szCs w:val="20"/>
                <w:lang w:val="pl-PL"/>
              </w:rPr>
            </w:pPr>
            <w:r w:rsidRPr="000E7947">
              <w:rPr>
                <w:rFonts w:asciiTheme="minorHAnsi" w:hAnsiTheme="minorHAnsi" w:cstheme="minorHAnsi"/>
                <w:b/>
                <w:sz w:val="20"/>
                <w:szCs w:val="20"/>
                <w:lang w:val="pl-PL"/>
              </w:rPr>
              <w:t>Kraj pochodzenia</w:t>
            </w:r>
            <w:r w:rsidRPr="000E7947">
              <w:rPr>
                <w:rFonts w:asciiTheme="minorHAnsi" w:hAnsiTheme="minorHAnsi" w:cstheme="minorHAnsi"/>
                <w:i/>
                <w:sz w:val="20"/>
                <w:szCs w:val="20"/>
                <w:lang w:val="pl-PL"/>
              </w:rPr>
              <w:t>(*należy wpisać):</w:t>
            </w:r>
            <w:r w:rsidRPr="000E7947">
              <w:rPr>
                <w:rFonts w:asciiTheme="minorHAnsi" w:hAnsiTheme="minorHAnsi" w:cstheme="minorHAnsi"/>
                <w:i/>
                <w:sz w:val="20"/>
                <w:szCs w:val="20"/>
                <w:lang w:val="pl-PL"/>
              </w:rPr>
              <w:tab/>
            </w:r>
          </w:p>
          <w:p w14:paraId="7FEF66C2" w14:textId="77777777" w:rsidR="00DF2DB8" w:rsidRPr="000E7947" w:rsidRDefault="00DF2DB8" w:rsidP="00DF2DB8">
            <w:pPr>
              <w:pStyle w:val="TableParagraph"/>
              <w:tabs>
                <w:tab w:val="left" w:pos="4279"/>
              </w:tabs>
              <w:rPr>
                <w:rFonts w:asciiTheme="minorHAnsi" w:hAnsiTheme="minorHAnsi" w:cstheme="minorHAnsi"/>
                <w:i/>
                <w:sz w:val="20"/>
                <w:szCs w:val="20"/>
                <w:lang w:val="pl-PL"/>
              </w:rPr>
            </w:pPr>
            <w:r w:rsidRPr="000E7947">
              <w:rPr>
                <w:rFonts w:asciiTheme="minorHAnsi" w:hAnsiTheme="minorHAnsi" w:cstheme="minorHAnsi"/>
                <w:b/>
                <w:sz w:val="20"/>
                <w:szCs w:val="20"/>
                <w:lang w:val="pl-PL"/>
              </w:rPr>
              <w:t xml:space="preserve">Klasa wyrobu medycznego </w:t>
            </w:r>
            <w:r w:rsidRPr="000E7947">
              <w:rPr>
                <w:rFonts w:asciiTheme="minorHAnsi" w:hAnsiTheme="minorHAnsi" w:cstheme="minorHAnsi"/>
                <w:i/>
                <w:sz w:val="20"/>
                <w:szCs w:val="20"/>
                <w:lang w:val="pl-PL"/>
              </w:rPr>
              <w:t>(*należy wpisać):</w:t>
            </w:r>
          </w:p>
        </w:tc>
        <w:tc>
          <w:tcPr>
            <w:tcW w:w="1513" w:type="dxa"/>
            <w:gridSpan w:val="2"/>
          </w:tcPr>
          <w:p w14:paraId="1E461DD5" w14:textId="77777777" w:rsidR="00DF2DB8" w:rsidRPr="000E7947" w:rsidRDefault="00DF2DB8" w:rsidP="00DF2DB8">
            <w:pPr>
              <w:pStyle w:val="TableParagraph"/>
              <w:jc w:val="center"/>
              <w:rPr>
                <w:rFonts w:asciiTheme="minorHAnsi" w:hAnsiTheme="minorHAnsi" w:cstheme="minorHAnsi"/>
                <w:b/>
                <w:sz w:val="20"/>
                <w:szCs w:val="20"/>
                <w:lang w:val="pl-PL"/>
              </w:rPr>
            </w:pPr>
          </w:p>
          <w:p w14:paraId="02F349E0" w14:textId="77777777" w:rsidR="00DF2DB8" w:rsidRPr="000E7947" w:rsidRDefault="00DF2DB8" w:rsidP="00DF2DB8">
            <w:pPr>
              <w:pStyle w:val="TableParagraph"/>
              <w:jc w:val="center"/>
              <w:rPr>
                <w:rFonts w:asciiTheme="minorHAnsi" w:hAnsiTheme="minorHAnsi" w:cstheme="minorHAnsi"/>
                <w:b/>
                <w:sz w:val="20"/>
                <w:szCs w:val="20"/>
                <w:lang w:val="pl-PL"/>
              </w:rPr>
            </w:pPr>
          </w:p>
          <w:p w14:paraId="4A65D384" w14:textId="77777777" w:rsidR="00DF2DB8" w:rsidRPr="000E7947" w:rsidRDefault="00DF2DB8" w:rsidP="00DF2DB8">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Podać</w:t>
            </w:r>
          </w:p>
        </w:tc>
        <w:tc>
          <w:tcPr>
            <w:tcW w:w="2258" w:type="dxa"/>
          </w:tcPr>
          <w:p w14:paraId="3F705130" w14:textId="77777777" w:rsidR="00AE13C6" w:rsidRPr="000E7947" w:rsidRDefault="00AE13C6" w:rsidP="00AE13C6">
            <w:pPr>
              <w:pStyle w:val="TableParagraph"/>
              <w:rPr>
                <w:rFonts w:asciiTheme="minorHAnsi" w:hAnsiTheme="minorHAnsi" w:cstheme="minorHAnsi"/>
                <w:b/>
                <w:sz w:val="20"/>
                <w:szCs w:val="20"/>
                <w:lang w:val="pl-PL"/>
              </w:rPr>
            </w:pPr>
          </w:p>
        </w:tc>
        <w:tc>
          <w:tcPr>
            <w:tcW w:w="2018" w:type="dxa"/>
            <w:vAlign w:val="center"/>
          </w:tcPr>
          <w:p w14:paraId="52E76DF0" w14:textId="77777777" w:rsidR="00DF2DB8" w:rsidRPr="000E7947" w:rsidRDefault="00DF2DB8"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Bez </w:t>
            </w:r>
            <w:r w:rsidR="00090DEA" w:rsidRPr="000E7947">
              <w:rPr>
                <w:rFonts w:asciiTheme="minorHAnsi" w:hAnsiTheme="minorHAnsi" w:cstheme="minorHAnsi"/>
                <w:sz w:val="20"/>
                <w:szCs w:val="20"/>
                <w:lang w:val="pl-PL"/>
              </w:rPr>
              <w:t>punktacji</w:t>
            </w:r>
          </w:p>
        </w:tc>
      </w:tr>
      <w:tr w:rsidR="003B3F5A" w:rsidRPr="000E7947" w14:paraId="42008783" w14:textId="77777777" w:rsidTr="00E02135">
        <w:tc>
          <w:tcPr>
            <w:tcW w:w="723" w:type="dxa"/>
          </w:tcPr>
          <w:p w14:paraId="7F6252B4" w14:textId="77777777" w:rsidR="00DF2DB8" w:rsidRPr="000E7947" w:rsidRDefault="00DF2DB8" w:rsidP="00661EFE">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7A0BD100" w14:textId="77777777" w:rsidR="00DF2DB8" w:rsidRPr="000E7947" w:rsidRDefault="00DF2DB8"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Aparat fabrycznie nowy, rok produkcji nie wcześniej niż 202</w:t>
            </w:r>
            <w:r w:rsidR="0058505D" w:rsidRPr="000E7947">
              <w:rPr>
                <w:rFonts w:asciiTheme="minorHAnsi" w:hAnsiTheme="minorHAnsi" w:cstheme="minorHAnsi"/>
                <w:sz w:val="20"/>
                <w:szCs w:val="20"/>
                <w:lang w:val="pl-PL"/>
              </w:rPr>
              <w:t>2</w:t>
            </w:r>
            <w:r w:rsidRPr="000E7947">
              <w:rPr>
                <w:rFonts w:asciiTheme="minorHAnsi" w:hAnsiTheme="minorHAnsi" w:cstheme="minorHAnsi"/>
                <w:sz w:val="20"/>
                <w:szCs w:val="20"/>
                <w:lang w:val="pl-PL"/>
              </w:rPr>
              <w:t>, nieużywany, nie po</w:t>
            </w:r>
          </w:p>
          <w:p w14:paraId="325DF8E4" w14:textId="77777777" w:rsidR="00DF2DB8" w:rsidRPr="000E7947" w:rsidRDefault="00DF2DB8"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ekspozycyjny, kompletny. Po zainstalowaniu będzie gotowy do pracy – użycia,</w:t>
            </w:r>
          </w:p>
          <w:p w14:paraId="5A222176" w14:textId="77777777" w:rsidR="00DF2DB8" w:rsidRPr="000E7947" w:rsidRDefault="00DF2DB8"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zgodnie ze swym przeznaczeniem wyrobu medycznego - bez dodatkowych</w:t>
            </w:r>
          </w:p>
          <w:p w14:paraId="6A6A9584" w14:textId="77777777" w:rsidR="00DF2DB8" w:rsidRPr="000E7947" w:rsidRDefault="00DF2DB8"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jakichkolwiek zakupów i inwestycji. Żadna jego część składowa, wyposażenie nie</w:t>
            </w:r>
          </w:p>
          <w:p w14:paraId="15F6C724" w14:textId="77777777" w:rsidR="00DF2DB8" w:rsidRPr="000E7947" w:rsidRDefault="00DF2DB8"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była częścią </w:t>
            </w:r>
            <w:proofErr w:type="spellStart"/>
            <w:r w:rsidRPr="000E7947">
              <w:rPr>
                <w:rFonts w:asciiTheme="minorHAnsi" w:hAnsiTheme="minorHAnsi" w:cstheme="minorHAnsi"/>
                <w:sz w:val="20"/>
                <w:szCs w:val="20"/>
                <w:lang w:val="pl-PL"/>
              </w:rPr>
              <w:t>rekondycjonowaną</w:t>
            </w:r>
            <w:proofErr w:type="spellEnd"/>
            <w:r w:rsidRPr="000E7947">
              <w:rPr>
                <w:rFonts w:asciiTheme="minorHAnsi" w:hAnsiTheme="minorHAnsi" w:cstheme="minorHAnsi"/>
                <w:sz w:val="20"/>
                <w:szCs w:val="20"/>
                <w:lang w:val="pl-PL"/>
              </w:rPr>
              <w:t>, powystawową i nie była wykorzystywana wcześniej</w:t>
            </w:r>
          </w:p>
          <w:p w14:paraId="37426FEB" w14:textId="77777777" w:rsidR="00DF2DB8" w:rsidRPr="000E7947" w:rsidRDefault="00DF2DB8"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przez innego użytkownika.</w:t>
            </w:r>
          </w:p>
        </w:tc>
        <w:tc>
          <w:tcPr>
            <w:tcW w:w="1513" w:type="dxa"/>
            <w:gridSpan w:val="2"/>
            <w:vAlign w:val="center"/>
          </w:tcPr>
          <w:p w14:paraId="0ACC5AEC" w14:textId="77777777" w:rsidR="00DF2DB8" w:rsidRPr="000E7947" w:rsidRDefault="00DF2DB8"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Podać</w:t>
            </w:r>
          </w:p>
        </w:tc>
        <w:tc>
          <w:tcPr>
            <w:tcW w:w="2258" w:type="dxa"/>
          </w:tcPr>
          <w:p w14:paraId="5CC8CD53" w14:textId="77777777" w:rsidR="00DF2DB8" w:rsidRPr="000E7947" w:rsidRDefault="00DF2DB8" w:rsidP="00DF2DB8">
            <w:pPr>
              <w:pStyle w:val="TableParagraph"/>
              <w:rPr>
                <w:rFonts w:asciiTheme="minorHAnsi" w:hAnsiTheme="minorHAnsi" w:cstheme="minorHAnsi"/>
                <w:sz w:val="20"/>
                <w:szCs w:val="20"/>
                <w:lang w:val="pl-PL"/>
              </w:rPr>
            </w:pPr>
          </w:p>
        </w:tc>
        <w:tc>
          <w:tcPr>
            <w:tcW w:w="2018" w:type="dxa"/>
            <w:vAlign w:val="center"/>
          </w:tcPr>
          <w:p w14:paraId="1E79CED5" w14:textId="77777777" w:rsidR="00DF2DB8" w:rsidRPr="000E7947" w:rsidRDefault="00DF2DB8"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Bez </w:t>
            </w:r>
            <w:r w:rsidR="00090DEA" w:rsidRPr="000E7947">
              <w:rPr>
                <w:rFonts w:asciiTheme="minorHAnsi" w:hAnsiTheme="minorHAnsi" w:cstheme="minorHAnsi"/>
                <w:sz w:val="20"/>
                <w:szCs w:val="20"/>
                <w:lang w:val="pl-PL"/>
              </w:rPr>
              <w:t>punktacji</w:t>
            </w:r>
          </w:p>
        </w:tc>
      </w:tr>
      <w:tr w:rsidR="003B3F5A" w:rsidRPr="000E7947" w14:paraId="6AC88A39" w14:textId="77777777" w:rsidTr="00661EFE">
        <w:tc>
          <w:tcPr>
            <w:tcW w:w="723" w:type="dxa"/>
          </w:tcPr>
          <w:p w14:paraId="295B8708" w14:textId="77777777" w:rsidR="00DF2DB8" w:rsidRPr="000E7947" w:rsidRDefault="00DF2DB8" w:rsidP="00DF2DB8">
            <w:pPr>
              <w:pStyle w:val="TableParagraph"/>
              <w:ind w:left="24"/>
              <w:rPr>
                <w:rFonts w:asciiTheme="minorHAnsi" w:hAnsiTheme="minorHAnsi" w:cstheme="minorHAnsi"/>
                <w:b/>
                <w:sz w:val="20"/>
                <w:szCs w:val="20"/>
                <w:lang w:val="pl-PL"/>
              </w:rPr>
            </w:pPr>
          </w:p>
        </w:tc>
        <w:tc>
          <w:tcPr>
            <w:tcW w:w="8136" w:type="dxa"/>
          </w:tcPr>
          <w:p w14:paraId="3757FA99" w14:textId="77777777" w:rsidR="00DF2DB8" w:rsidRPr="000E7947" w:rsidRDefault="00DF2DB8" w:rsidP="00DF2DB8">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WYMAGANIA PODSTAWOWE:</w:t>
            </w:r>
          </w:p>
          <w:p w14:paraId="45359E5E" w14:textId="77777777" w:rsidR="00797382" w:rsidRPr="000E7947" w:rsidRDefault="00797382" w:rsidP="00DF2DB8">
            <w:pPr>
              <w:pStyle w:val="TableParagraph"/>
              <w:jc w:val="center"/>
              <w:rPr>
                <w:rFonts w:asciiTheme="minorHAnsi" w:hAnsiTheme="minorHAnsi" w:cstheme="minorHAnsi"/>
                <w:b/>
                <w:sz w:val="20"/>
                <w:szCs w:val="20"/>
                <w:lang w:val="pl-PL"/>
              </w:rPr>
            </w:pPr>
          </w:p>
        </w:tc>
        <w:tc>
          <w:tcPr>
            <w:tcW w:w="1513" w:type="dxa"/>
            <w:gridSpan w:val="2"/>
          </w:tcPr>
          <w:p w14:paraId="35094D5F" w14:textId="77777777" w:rsidR="00DF2DB8" w:rsidRPr="000E7947" w:rsidRDefault="00DF2DB8" w:rsidP="00DF2DB8">
            <w:pPr>
              <w:pStyle w:val="TableParagraph"/>
              <w:jc w:val="center"/>
              <w:rPr>
                <w:rFonts w:asciiTheme="minorHAnsi" w:hAnsiTheme="minorHAnsi" w:cstheme="minorHAnsi"/>
                <w:sz w:val="20"/>
                <w:szCs w:val="20"/>
                <w:lang w:val="pl-PL"/>
              </w:rPr>
            </w:pPr>
          </w:p>
        </w:tc>
        <w:tc>
          <w:tcPr>
            <w:tcW w:w="2258" w:type="dxa"/>
          </w:tcPr>
          <w:p w14:paraId="40EA0B74" w14:textId="77777777" w:rsidR="00DF2DB8" w:rsidRPr="000E7947" w:rsidRDefault="00DF2DB8" w:rsidP="00DF2DB8">
            <w:pPr>
              <w:pStyle w:val="TableParagraph"/>
              <w:rPr>
                <w:rFonts w:asciiTheme="minorHAnsi" w:hAnsiTheme="minorHAnsi" w:cstheme="minorHAnsi"/>
                <w:sz w:val="20"/>
                <w:szCs w:val="20"/>
                <w:lang w:val="pl-PL"/>
              </w:rPr>
            </w:pPr>
          </w:p>
        </w:tc>
        <w:tc>
          <w:tcPr>
            <w:tcW w:w="2018" w:type="dxa"/>
          </w:tcPr>
          <w:p w14:paraId="6DC64817" w14:textId="77777777" w:rsidR="00DF2DB8" w:rsidRPr="000E7947" w:rsidRDefault="00DF2DB8" w:rsidP="00090DEA">
            <w:pPr>
              <w:pStyle w:val="TableParagraph"/>
              <w:rPr>
                <w:rFonts w:asciiTheme="minorHAnsi" w:hAnsiTheme="minorHAnsi" w:cstheme="minorHAnsi"/>
                <w:sz w:val="20"/>
                <w:szCs w:val="20"/>
                <w:lang w:val="pl-PL"/>
              </w:rPr>
            </w:pPr>
          </w:p>
        </w:tc>
      </w:tr>
      <w:tr w:rsidR="00AE13C6" w:rsidRPr="000E7947" w14:paraId="0AB8BDF7" w14:textId="77777777" w:rsidTr="00E02135">
        <w:tc>
          <w:tcPr>
            <w:tcW w:w="723" w:type="dxa"/>
          </w:tcPr>
          <w:p w14:paraId="2A6B8DE4"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7B2F2DEE" w14:textId="77777777" w:rsidR="00AE13C6"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System zapewniający (w trakcie jednego pełnego obrotu 360° układu lampa </w:t>
            </w:r>
            <w:proofErr w:type="spellStart"/>
            <w:r w:rsidRPr="000E7947">
              <w:rPr>
                <w:rFonts w:asciiTheme="minorHAnsi" w:hAnsiTheme="minorHAnsi" w:cstheme="minorHAnsi"/>
                <w:sz w:val="20"/>
                <w:szCs w:val="20"/>
                <w:lang w:val="pl-PL"/>
              </w:rPr>
              <w:t>rtg</w:t>
            </w:r>
            <w:proofErr w:type="spellEnd"/>
            <w:r w:rsidRPr="000E7947">
              <w:rPr>
                <w:rFonts w:asciiTheme="minorHAnsi" w:hAnsiTheme="minorHAnsi" w:cstheme="minorHAnsi"/>
                <w:sz w:val="20"/>
                <w:szCs w:val="20"/>
                <w:lang w:val="pl-PL"/>
              </w:rPr>
              <w:t xml:space="preserve"> – detektor) uzyskanie minimum </w:t>
            </w:r>
            <w:r w:rsidR="00DB1721" w:rsidRPr="000E7947">
              <w:rPr>
                <w:rFonts w:asciiTheme="minorHAnsi" w:hAnsiTheme="minorHAnsi" w:cstheme="minorHAnsi"/>
                <w:sz w:val="20"/>
                <w:szCs w:val="20"/>
                <w:lang w:val="pl-PL"/>
              </w:rPr>
              <w:t>64</w:t>
            </w:r>
            <w:r w:rsidRPr="000E7947">
              <w:rPr>
                <w:rFonts w:asciiTheme="minorHAnsi" w:hAnsiTheme="minorHAnsi" w:cstheme="minorHAnsi"/>
                <w:sz w:val="20"/>
                <w:szCs w:val="20"/>
                <w:lang w:val="pl-PL"/>
              </w:rPr>
              <w:t xml:space="preserve"> warstw dla skanu spiralnego lub </w:t>
            </w:r>
            <w:proofErr w:type="spellStart"/>
            <w:r w:rsidRPr="000E7947">
              <w:rPr>
                <w:rFonts w:asciiTheme="minorHAnsi" w:hAnsiTheme="minorHAnsi" w:cstheme="minorHAnsi"/>
                <w:sz w:val="20"/>
                <w:szCs w:val="20"/>
                <w:lang w:val="pl-PL"/>
              </w:rPr>
              <w:t>aksjalnego</w:t>
            </w:r>
            <w:proofErr w:type="spellEnd"/>
            <w:r w:rsidRPr="000E7947">
              <w:rPr>
                <w:rFonts w:asciiTheme="minorHAnsi" w:hAnsiTheme="minorHAnsi" w:cstheme="minorHAnsi"/>
                <w:sz w:val="20"/>
                <w:szCs w:val="20"/>
                <w:lang w:val="pl-PL"/>
              </w:rPr>
              <w:t>.</w:t>
            </w:r>
          </w:p>
          <w:p w14:paraId="5C01F5F3" w14:textId="77777777" w:rsidR="00AC0CBB" w:rsidRPr="000E7947" w:rsidRDefault="00AC0CBB" w:rsidP="00DF2DB8">
            <w:pPr>
              <w:pStyle w:val="TableParagraph"/>
              <w:rPr>
                <w:rFonts w:asciiTheme="minorHAnsi" w:hAnsiTheme="minorHAnsi" w:cstheme="minorHAnsi"/>
                <w:sz w:val="20"/>
                <w:szCs w:val="20"/>
                <w:lang w:val="pl-PL"/>
              </w:rPr>
            </w:pPr>
          </w:p>
        </w:tc>
        <w:tc>
          <w:tcPr>
            <w:tcW w:w="1513" w:type="dxa"/>
            <w:gridSpan w:val="2"/>
            <w:vAlign w:val="center"/>
          </w:tcPr>
          <w:p w14:paraId="52455A18"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499E3D5C"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56A4C8D0" w14:textId="77777777" w:rsidR="00AE13C6" w:rsidRPr="000E7947" w:rsidRDefault="00524F7E"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2172DA41" w14:textId="77777777" w:rsidTr="00E02135">
        <w:tc>
          <w:tcPr>
            <w:tcW w:w="723" w:type="dxa"/>
          </w:tcPr>
          <w:p w14:paraId="6C5C5D82"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E7C2795" w14:textId="77777777" w:rsidR="00AE13C6" w:rsidRPr="00AC0CBB" w:rsidRDefault="00AE13C6" w:rsidP="00DF2DB8">
            <w:pPr>
              <w:pStyle w:val="TableParagraph"/>
              <w:rPr>
                <w:rFonts w:asciiTheme="minorHAnsi" w:hAnsiTheme="minorHAnsi" w:cstheme="minorHAnsi"/>
                <w:sz w:val="20"/>
                <w:szCs w:val="20"/>
                <w:lang w:val="pl-PL"/>
              </w:rPr>
            </w:pPr>
            <w:r w:rsidRPr="00AC0CBB">
              <w:rPr>
                <w:rFonts w:asciiTheme="minorHAnsi" w:hAnsiTheme="minorHAnsi" w:cstheme="minorHAnsi"/>
                <w:sz w:val="20"/>
                <w:szCs w:val="20"/>
                <w:lang w:val="pl-PL"/>
              </w:rPr>
              <w:t>Zastosowanie algorytmów rekonstrukcji iteracyjnej iDose4, ASIR-V lub SAFIRE lub innych równoważnych, umożliwiających redukcję dawki promieniowania we</w:t>
            </w:r>
          </w:p>
          <w:p w14:paraId="6C075392" w14:textId="77777777" w:rsidR="00AE13C6" w:rsidRPr="000E7947" w:rsidRDefault="00AE13C6" w:rsidP="00DF2DB8">
            <w:pPr>
              <w:pStyle w:val="TableParagraph"/>
              <w:rPr>
                <w:rFonts w:asciiTheme="minorHAnsi" w:hAnsiTheme="minorHAnsi" w:cstheme="minorHAnsi"/>
                <w:sz w:val="20"/>
                <w:szCs w:val="20"/>
                <w:lang w:val="pl-PL"/>
              </w:rPr>
            </w:pPr>
            <w:r w:rsidRPr="00AC0CBB">
              <w:rPr>
                <w:rFonts w:asciiTheme="minorHAnsi" w:hAnsiTheme="minorHAnsi" w:cstheme="minorHAnsi"/>
                <w:sz w:val="20"/>
                <w:szCs w:val="20"/>
                <w:lang w:val="pl-PL"/>
              </w:rPr>
              <w:t>wszystkich dostępnych badaniach w relacji do standardowej metody rekonstrukcji z zachowaniem tej samej jakości obrazu.</w:t>
            </w:r>
          </w:p>
        </w:tc>
        <w:tc>
          <w:tcPr>
            <w:tcW w:w="1513" w:type="dxa"/>
            <w:gridSpan w:val="2"/>
            <w:vAlign w:val="center"/>
          </w:tcPr>
          <w:p w14:paraId="701DFD13"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4982B79D"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36CAE9A9"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23F90AAD" w14:textId="77777777" w:rsidTr="00661EFE">
        <w:tc>
          <w:tcPr>
            <w:tcW w:w="723" w:type="dxa"/>
          </w:tcPr>
          <w:p w14:paraId="4E2BABA1" w14:textId="77777777" w:rsidR="00AE13C6" w:rsidRPr="000E7947" w:rsidRDefault="00AE13C6" w:rsidP="00DF2DB8">
            <w:pPr>
              <w:pStyle w:val="TableParagraph"/>
              <w:ind w:left="24"/>
              <w:rPr>
                <w:rFonts w:asciiTheme="minorHAnsi" w:hAnsiTheme="minorHAnsi" w:cstheme="minorHAnsi"/>
                <w:b/>
                <w:sz w:val="20"/>
                <w:szCs w:val="20"/>
                <w:lang w:val="pl-PL"/>
              </w:rPr>
            </w:pPr>
          </w:p>
        </w:tc>
        <w:tc>
          <w:tcPr>
            <w:tcW w:w="8136" w:type="dxa"/>
          </w:tcPr>
          <w:p w14:paraId="7C642C48" w14:textId="77777777" w:rsidR="00AE13C6" w:rsidRPr="000E7947" w:rsidRDefault="00AE13C6" w:rsidP="00ED6002">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GANTRY/STÓŁ:</w:t>
            </w:r>
          </w:p>
        </w:tc>
        <w:tc>
          <w:tcPr>
            <w:tcW w:w="1513" w:type="dxa"/>
            <w:gridSpan w:val="2"/>
          </w:tcPr>
          <w:p w14:paraId="2A03BC78" w14:textId="77777777" w:rsidR="00AE13C6" w:rsidRPr="000E7947" w:rsidRDefault="00AE13C6" w:rsidP="00DF2DB8">
            <w:pPr>
              <w:pStyle w:val="TableParagraph"/>
              <w:jc w:val="center"/>
              <w:rPr>
                <w:rFonts w:asciiTheme="minorHAnsi" w:hAnsiTheme="minorHAnsi" w:cstheme="minorHAnsi"/>
                <w:sz w:val="20"/>
                <w:szCs w:val="20"/>
                <w:lang w:val="pl-PL"/>
              </w:rPr>
            </w:pPr>
          </w:p>
        </w:tc>
        <w:tc>
          <w:tcPr>
            <w:tcW w:w="2258" w:type="dxa"/>
          </w:tcPr>
          <w:p w14:paraId="6C621A3D"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tcPr>
          <w:p w14:paraId="0A957D6A" w14:textId="77777777" w:rsidR="00AE13C6" w:rsidRPr="000E7947" w:rsidRDefault="00AE13C6" w:rsidP="00090DEA">
            <w:pPr>
              <w:pStyle w:val="TableParagraph"/>
              <w:rPr>
                <w:rFonts w:asciiTheme="minorHAnsi" w:hAnsiTheme="minorHAnsi" w:cstheme="minorHAnsi"/>
                <w:sz w:val="20"/>
                <w:szCs w:val="20"/>
                <w:lang w:val="pl-PL"/>
              </w:rPr>
            </w:pPr>
          </w:p>
        </w:tc>
      </w:tr>
      <w:tr w:rsidR="00AE13C6" w:rsidRPr="000E7947" w14:paraId="3B9A3C28" w14:textId="77777777" w:rsidTr="00E02135">
        <w:trPr>
          <w:trHeight w:val="240"/>
        </w:trPr>
        <w:tc>
          <w:tcPr>
            <w:tcW w:w="723" w:type="dxa"/>
          </w:tcPr>
          <w:p w14:paraId="241B470C"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458153AD" w14:textId="77777777" w:rsidR="00AE13C6" w:rsidRPr="000E7947" w:rsidRDefault="00AE13C6" w:rsidP="00DF2DB8">
            <w:pPr>
              <w:pStyle w:val="TableParagraph"/>
              <w:rPr>
                <w:rFonts w:asciiTheme="minorHAnsi" w:hAnsiTheme="minorHAnsi" w:cstheme="minorHAnsi"/>
                <w:sz w:val="20"/>
                <w:szCs w:val="20"/>
                <w:lang w:val="pl-PL"/>
              </w:rPr>
            </w:pPr>
            <w:proofErr w:type="spellStart"/>
            <w:r w:rsidRPr="000E7947">
              <w:rPr>
                <w:rFonts w:asciiTheme="minorHAnsi" w:hAnsiTheme="minorHAnsi" w:cstheme="minorHAnsi"/>
                <w:sz w:val="20"/>
                <w:szCs w:val="20"/>
                <w:lang w:val="pl-PL"/>
              </w:rPr>
              <w:t>Gantry</w:t>
            </w:r>
            <w:proofErr w:type="spellEnd"/>
            <w:r w:rsidRPr="000E7947">
              <w:rPr>
                <w:rFonts w:asciiTheme="minorHAnsi" w:hAnsiTheme="minorHAnsi" w:cstheme="minorHAnsi"/>
                <w:sz w:val="20"/>
                <w:szCs w:val="20"/>
                <w:lang w:val="pl-PL"/>
              </w:rPr>
              <w:t xml:space="preserve"> o średnicy otworu [cm] ≥ 70</w:t>
            </w:r>
          </w:p>
        </w:tc>
        <w:tc>
          <w:tcPr>
            <w:tcW w:w="1513" w:type="dxa"/>
            <w:gridSpan w:val="2"/>
            <w:vAlign w:val="center"/>
          </w:tcPr>
          <w:p w14:paraId="0D73F628"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34B71BFF"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6FB9D9B4" w14:textId="77777777" w:rsidR="00686EEB" w:rsidRPr="00AC0CBB" w:rsidRDefault="00686EEB" w:rsidP="00E02135">
            <w:pPr>
              <w:pStyle w:val="TableParagraph"/>
              <w:jc w:val="center"/>
              <w:rPr>
                <w:rFonts w:asciiTheme="minorHAnsi" w:hAnsiTheme="minorHAnsi" w:cstheme="minorHAnsi"/>
                <w:sz w:val="20"/>
                <w:szCs w:val="20"/>
                <w:lang w:val="pl-PL"/>
              </w:rPr>
            </w:pPr>
            <w:r w:rsidRPr="00AC0CBB">
              <w:rPr>
                <w:rFonts w:asciiTheme="minorHAnsi" w:hAnsiTheme="minorHAnsi" w:cstheme="minorHAnsi"/>
                <w:sz w:val="20"/>
                <w:szCs w:val="20"/>
                <w:lang w:val="pl-PL"/>
              </w:rPr>
              <w:t>=70cm – 0 pkt</w:t>
            </w:r>
          </w:p>
          <w:p w14:paraId="47E1C6F3" w14:textId="77777777" w:rsidR="00686EEB" w:rsidRPr="000E7947" w:rsidRDefault="00686EEB" w:rsidP="00E02135">
            <w:pPr>
              <w:pStyle w:val="TableParagraph"/>
              <w:jc w:val="center"/>
              <w:rPr>
                <w:rFonts w:asciiTheme="minorHAnsi" w:hAnsiTheme="minorHAnsi" w:cstheme="minorHAnsi"/>
                <w:color w:val="FF0000"/>
                <w:sz w:val="20"/>
                <w:szCs w:val="20"/>
                <w:lang w:val="pl-PL"/>
              </w:rPr>
            </w:pPr>
            <w:r w:rsidRPr="00AC0CBB">
              <w:rPr>
                <w:rFonts w:asciiTheme="minorHAnsi" w:hAnsiTheme="minorHAnsi" w:cstheme="minorHAnsi"/>
                <w:sz w:val="20"/>
                <w:szCs w:val="20"/>
                <w:lang w:val="pl-PL"/>
              </w:rPr>
              <w:t>&gt;70cm – 5 pkt.</w:t>
            </w:r>
          </w:p>
        </w:tc>
      </w:tr>
      <w:tr w:rsidR="00AE13C6" w:rsidRPr="000E7947" w14:paraId="250CE1E0" w14:textId="77777777" w:rsidTr="00E02135">
        <w:tc>
          <w:tcPr>
            <w:tcW w:w="723" w:type="dxa"/>
          </w:tcPr>
          <w:p w14:paraId="2702A93E"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C2379C7" w14:textId="77777777" w:rsidR="00AE13C6" w:rsidRPr="00AC0CBB" w:rsidRDefault="00AE13C6" w:rsidP="00DF2DB8">
            <w:pPr>
              <w:pStyle w:val="TableParagraph"/>
              <w:rPr>
                <w:rFonts w:asciiTheme="minorHAnsi" w:hAnsiTheme="minorHAnsi" w:cstheme="minorHAnsi"/>
                <w:sz w:val="20"/>
                <w:szCs w:val="20"/>
                <w:lang w:val="pl-PL"/>
              </w:rPr>
            </w:pPr>
            <w:r w:rsidRPr="00AC0CBB">
              <w:rPr>
                <w:rFonts w:asciiTheme="minorHAnsi" w:hAnsiTheme="minorHAnsi" w:cstheme="minorHAnsi"/>
                <w:sz w:val="20"/>
                <w:szCs w:val="20"/>
                <w:lang w:val="pl-PL"/>
              </w:rPr>
              <w:t xml:space="preserve">Możliwość pochylania </w:t>
            </w:r>
            <w:proofErr w:type="spellStart"/>
            <w:r w:rsidRPr="00AC0CBB">
              <w:rPr>
                <w:rFonts w:asciiTheme="minorHAnsi" w:hAnsiTheme="minorHAnsi" w:cstheme="minorHAnsi"/>
                <w:sz w:val="20"/>
                <w:szCs w:val="20"/>
                <w:lang w:val="pl-PL"/>
              </w:rPr>
              <w:t>gantry</w:t>
            </w:r>
            <w:proofErr w:type="spellEnd"/>
            <w:r w:rsidRPr="00AC0CBB">
              <w:rPr>
                <w:rFonts w:asciiTheme="minorHAnsi" w:hAnsiTheme="minorHAnsi" w:cstheme="minorHAnsi"/>
                <w:sz w:val="20"/>
                <w:szCs w:val="20"/>
                <w:lang w:val="pl-PL"/>
              </w:rPr>
              <w:t>± 20 stopni</w:t>
            </w:r>
          </w:p>
        </w:tc>
        <w:tc>
          <w:tcPr>
            <w:tcW w:w="1513" w:type="dxa"/>
            <w:gridSpan w:val="2"/>
            <w:vAlign w:val="center"/>
          </w:tcPr>
          <w:p w14:paraId="6803A15B"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6E5206A2"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5BD5683D"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6665E7E8" w14:textId="77777777" w:rsidTr="00E02135">
        <w:tc>
          <w:tcPr>
            <w:tcW w:w="723" w:type="dxa"/>
          </w:tcPr>
          <w:p w14:paraId="7A420F8F"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35BE233" w14:textId="77777777" w:rsidR="00AE13C6" w:rsidRPr="000E7947"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Rzeczywista ilość aktywnych rzędów detektorów o wymiarze detektora w osi Z &lt; 1mm (</w:t>
            </w:r>
            <w:proofErr w:type="spellStart"/>
            <w:r w:rsidRPr="000E7947">
              <w:rPr>
                <w:rFonts w:asciiTheme="minorHAnsi" w:hAnsiTheme="minorHAnsi" w:cstheme="minorHAnsi"/>
                <w:sz w:val="20"/>
                <w:szCs w:val="20"/>
                <w:lang w:val="pl-PL"/>
              </w:rPr>
              <w:t>submilimetrowych</w:t>
            </w:r>
            <w:proofErr w:type="spellEnd"/>
            <w:r w:rsidRPr="000E7947">
              <w:rPr>
                <w:rFonts w:asciiTheme="minorHAnsi" w:hAnsiTheme="minorHAnsi" w:cstheme="minorHAnsi"/>
                <w:sz w:val="20"/>
                <w:szCs w:val="20"/>
                <w:lang w:val="pl-PL"/>
              </w:rPr>
              <w:t xml:space="preserve">) min. </w:t>
            </w:r>
            <w:r w:rsidR="00FE4A7C" w:rsidRPr="000E7947">
              <w:rPr>
                <w:rFonts w:asciiTheme="minorHAnsi" w:hAnsiTheme="minorHAnsi" w:cstheme="minorHAnsi"/>
                <w:sz w:val="20"/>
                <w:szCs w:val="20"/>
                <w:lang w:val="pl-PL"/>
              </w:rPr>
              <w:t>32</w:t>
            </w:r>
            <w:r w:rsidRPr="000E7947">
              <w:rPr>
                <w:rFonts w:asciiTheme="minorHAnsi" w:hAnsiTheme="minorHAnsi" w:cstheme="minorHAnsi"/>
                <w:sz w:val="20"/>
                <w:szCs w:val="20"/>
                <w:lang w:val="pl-PL"/>
              </w:rPr>
              <w:t>.</w:t>
            </w:r>
          </w:p>
        </w:tc>
        <w:tc>
          <w:tcPr>
            <w:tcW w:w="1513" w:type="dxa"/>
            <w:gridSpan w:val="2"/>
            <w:vAlign w:val="center"/>
          </w:tcPr>
          <w:p w14:paraId="0701A51C"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6527C9D5"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4276E617"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1CE31324" w14:textId="77777777" w:rsidTr="00E02135">
        <w:tc>
          <w:tcPr>
            <w:tcW w:w="723" w:type="dxa"/>
          </w:tcPr>
          <w:p w14:paraId="6E7E8A2B"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07877A20" w14:textId="77777777" w:rsidR="00AE13C6" w:rsidRPr="000E7947"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Szerokość zespołu aktywnych detektorów obrazowych w osi Z minimum </w:t>
            </w:r>
            <w:r w:rsidR="008A5115" w:rsidRPr="000E7947">
              <w:rPr>
                <w:rFonts w:asciiTheme="minorHAnsi" w:hAnsiTheme="minorHAnsi" w:cstheme="minorHAnsi"/>
                <w:sz w:val="20"/>
                <w:szCs w:val="20"/>
                <w:lang w:val="pl-PL"/>
              </w:rPr>
              <w:t>2</w:t>
            </w:r>
            <w:r w:rsidRPr="000E7947">
              <w:rPr>
                <w:rFonts w:asciiTheme="minorHAnsi" w:hAnsiTheme="minorHAnsi" w:cstheme="minorHAnsi"/>
                <w:sz w:val="20"/>
                <w:szCs w:val="20"/>
                <w:lang w:val="pl-PL"/>
              </w:rPr>
              <w:t>0 mm</w:t>
            </w:r>
          </w:p>
        </w:tc>
        <w:tc>
          <w:tcPr>
            <w:tcW w:w="1513" w:type="dxa"/>
            <w:gridSpan w:val="2"/>
            <w:vAlign w:val="center"/>
          </w:tcPr>
          <w:p w14:paraId="7364E3AE"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007F840C"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36F98153" w14:textId="77777777" w:rsidR="00AE13C6" w:rsidRPr="000E7947" w:rsidRDefault="00524F7E"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14494ACF" w14:textId="77777777" w:rsidTr="00E02135">
        <w:tc>
          <w:tcPr>
            <w:tcW w:w="723" w:type="dxa"/>
          </w:tcPr>
          <w:p w14:paraId="4E61FDAE"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04DDF7E" w14:textId="77777777" w:rsidR="00612793" w:rsidRPr="000E7947"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Maksymalny zakres przesuwu stołu, bez elementów metalowych, umożliwiające skanowanie min. 18</w:t>
            </w:r>
            <w:r w:rsidR="008A5115" w:rsidRPr="000E7947">
              <w:rPr>
                <w:rFonts w:asciiTheme="minorHAnsi" w:hAnsiTheme="minorHAnsi" w:cstheme="minorHAnsi"/>
                <w:sz w:val="20"/>
                <w:szCs w:val="20"/>
                <w:lang w:val="pl-PL"/>
              </w:rPr>
              <w:t>0</w:t>
            </w:r>
            <w:r w:rsidRPr="000E7947">
              <w:rPr>
                <w:rFonts w:asciiTheme="minorHAnsi" w:hAnsiTheme="minorHAnsi" w:cstheme="minorHAnsi"/>
                <w:sz w:val="20"/>
                <w:szCs w:val="20"/>
                <w:lang w:val="pl-PL"/>
              </w:rPr>
              <w:t xml:space="preserve"> cm</w:t>
            </w:r>
          </w:p>
        </w:tc>
        <w:tc>
          <w:tcPr>
            <w:tcW w:w="1513" w:type="dxa"/>
            <w:gridSpan w:val="2"/>
            <w:vAlign w:val="center"/>
          </w:tcPr>
          <w:p w14:paraId="6683B219"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6554544D"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6F330B66"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75228A4F" w14:textId="77777777" w:rsidTr="00E02135">
        <w:tc>
          <w:tcPr>
            <w:tcW w:w="723" w:type="dxa"/>
          </w:tcPr>
          <w:p w14:paraId="5AC79953"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651F2D9" w14:textId="77777777" w:rsidR="00AE13C6" w:rsidRPr="000E7947"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Maksymalne obciążenie blatu stołu w czasie ruchu wzdłużnego przy zachowaniu maksymalnej dokładności </w:t>
            </w:r>
            <w:r w:rsidRPr="00790725">
              <w:rPr>
                <w:rFonts w:asciiTheme="minorHAnsi" w:hAnsiTheme="minorHAnsi" w:cstheme="minorHAnsi"/>
                <w:sz w:val="20"/>
                <w:szCs w:val="20"/>
                <w:lang w:val="pl-PL"/>
              </w:rPr>
              <w:t xml:space="preserve">pozycjonowania min. </w:t>
            </w:r>
            <w:r w:rsidR="008A5115" w:rsidRPr="00790725">
              <w:rPr>
                <w:rFonts w:asciiTheme="minorHAnsi" w:hAnsiTheme="minorHAnsi" w:cstheme="minorHAnsi"/>
                <w:sz w:val="20"/>
                <w:szCs w:val="20"/>
                <w:lang w:val="pl-PL"/>
              </w:rPr>
              <w:t>2</w:t>
            </w:r>
            <w:r w:rsidR="00382472" w:rsidRPr="00790725">
              <w:rPr>
                <w:rFonts w:asciiTheme="minorHAnsi" w:hAnsiTheme="minorHAnsi" w:cstheme="minorHAnsi"/>
                <w:sz w:val="20"/>
                <w:szCs w:val="20"/>
                <w:lang w:val="pl-PL"/>
              </w:rPr>
              <w:t>00</w:t>
            </w:r>
            <w:r w:rsidRPr="00790725">
              <w:rPr>
                <w:rFonts w:asciiTheme="minorHAnsi" w:hAnsiTheme="minorHAnsi" w:cstheme="minorHAnsi"/>
                <w:sz w:val="20"/>
                <w:szCs w:val="20"/>
                <w:lang w:val="pl-PL"/>
              </w:rPr>
              <w:t xml:space="preserve"> kg</w:t>
            </w:r>
          </w:p>
        </w:tc>
        <w:tc>
          <w:tcPr>
            <w:tcW w:w="1513" w:type="dxa"/>
            <w:gridSpan w:val="2"/>
            <w:vAlign w:val="center"/>
          </w:tcPr>
          <w:p w14:paraId="00DE45AE"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tcPr>
          <w:p w14:paraId="6A23C554" w14:textId="77777777" w:rsidR="00AE13C6" w:rsidRPr="000E7947" w:rsidRDefault="00AE13C6" w:rsidP="00C341BF">
            <w:pPr>
              <w:ind w:right="2"/>
              <w:rPr>
                <w:rFonts w:asciiTheme="minorHAnsi" w:hAnsiTheme="minorHAnsi" w:cstheme="minorHAnsi"/>
                <w:sz w:val="20"/>
                <w:szCs w:val="20"/>
                <w:lang w:val="pl-PL"/>
              </w:rPr>
            </w:pPr>
          </w:p>
        </w:tc>
        <w:tc>
          <w:tcPr>
            <w:tcW w:w="2018" w:type="dxa"/>
            <w:vAlign w:val="center"/>
          </w:tcPr>
          <w:p w14:paraId="79560C4B"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5D77D55D" w14:textId="77777777" w:rsidTr="00E02135">
        <w:tc>
          <w:tcPr>
            <w:tcW w:w="723" w:type="dxa"/>
          </w:tcPr>
          <w:p w14:paraId="4920FCA6"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11894134" w14:textId="77777777" w:rsidR="00AE13C6" w:rsidRPr="000E7947"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Wyposażenie stołu min:</w:t>
            </w:r>
          </w:p>
          <w:p w14:paraId="599713A6" w14:textId="77777777" w:rsidR="00AE13C6" w:rsidRPr="000E7947" w:rsidRDefault="00AE13C6" w:rsidP="00DF2DB8">
            <w:pPr>
              <w:pStyle w:val="TableParagraph"/>
              <w:numPr>
                <w:ilvl w:val="0"/>
                <w:numId w:val="1"/>
              </w:numPr>
              <w:tabs>
                <w:tab w:val="left" w:pos="193"/>
              </w:tabs>
              <w:ind w:left="0" w:firstLine="0"/>
              <w:rPr>
                <w:rFonts w:asciiTheme="minorHAnsi" w:hAnsiTheme="minorHAnsi" w:cstheme="minorHAnsi"/>
                <w:sz w:val="20"/>
                <w:szCs w:val="20"/>
                <w:lang w:val="pl-PL"/>
              </w:rPr>
            </w:pPr>
            <w:r w:rsidRPr="000E7947">
              <w:rPr>
                <w:rFonts w:asciiTheme="minorHAnsi" w:hAnsiTheme="minorHAnsi" w:cstheme="minorHAnsi"/>
                <w:sz w:val="20"/>
                <w:szCs w:val="20"/>
                <w:lang w:val="pl-PL"/>
              </w:rPr>
              <w:t>materac</w:t>
            </w:r>
          </w:p>
          <w:p w14:paraId="13D9A425" w14:textId="77777777" w:rsidR="00AE13C6" w:rsidRPr="000E7947" w:rsidRDefault="00AE13C6" w:rsidP="00DF2DB8">
            <w:pPr>
              <w:pStyle w:val="TableParagraph"/>
              <w:numPr>
                <w:ilvl w:val="0"/>
                <w:numId w:val="1"/>
              </w:numPr>
              <w:tabs>
                <w:tab w:val="left" w:pos="193"/>
              </w:tabs>
              <w:ind w:left="0" w:firstLine="0"/>
              <w:rPr>
                <w:rFonts w:asciiTheme="minorHAnsi" w:hAnsiTheme="minorHAnsi" w:cstheme="minorHAnsi"/>
                <w:sz w:val="20"/>
                <w:szCs w:val="20"/>
                <w:lang w:val="pl-PL"/>
              </w:rPr>
            </w:pPr>
            <w:r w:rsidRPr="000E7947">
              <w:rPr>
                <w:rFonts w:asciiTheme="minorHAnsi" w:hAnsiTheme="minorHAnsi" w:cstheme="minorHAnsi"/>
                <w:sz w:val="20"/>
                <w:szCs w:val="20"/>
                <w:lang w:val="pl-PL"/>
              </w:rPr>
              <w:t>podgłówek do badania głowy</w:t>
            </w:r>
          </w:p>
          <w:p w14:paraId="1F7AD4F1" w14:textId="77777777" w:rsidR="00AE13C6" w:rsidRPr="000E7947" w:rsidRDefault="00AE13C6" w:rsidP="00DF2DB8">
            <w:pPr>
              <w:pStyle w:val="TableParagraph"/>
              <w:numPr>
                <w:ilvl w:val="0"/>
                <w:numId w:val="1"/>
              </w:numPr>
              <w:tabs>
                <w:tab w:val="left" w:pos="193"/>
              </w:tabs>
              <w:ind w:left="0" w:firstLine="0"/>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podgłówek do pozycji </w:t>
            </w:r>
            <w:proofErr w:type="spellStart"/>
            <w:r w:rsidRPr="000E7947">
              <w:rPr>
                <w:rFonts w:asciiTheme="minorHAnsi" w:hAnsiTheme="minorHAnsi" w:cstheme="minorHAnsi"/>
                <w:sz w:val="20"/>
                <w:szCs w:val="20"/>
                <w:lang w:val="pl-PL"/>
              </w:rPr>
              <w:t>nawznak</w:t>
            </w:r>
            <w:proofErr w:type="spellEnd"/>
          </w:p>
          <w:p w14:paraId="4647EF8D" w14:textId="77777777" w:rsidR="00AE13C6" w:rsidRPr="000E7947" w:rsidRDefault="00AE13C6" w:rsidP="00DF2DB8">
            <w:pPr>
              <w:pStyle w:val="TableParagraph"/>
              <w:numPr>
                <w:ilvl w:val="0"/>
                <w:numId w:val="1"/>
              </w:numPr>
              <w:tabs>
                <w:tab w:val="left" w:pos="193"/>
              </w:tabs>
              <w:ind w:left="0" w:firstLine="0"/>
              <w:rPr>
                <w:rFonts w:asciiTheme="minorHAnsi" w:hAnsiTheme="minorHAnsi" w:cstheme="minorHAnsi"/>
                <w:sz w:val="20"/>
                <w:szCs w:val="20"/>
                <w:lang w:val="pl-PL"/>
              </w:rPr>
            </w:pPr>
            <w:proofErr w:type="spellStart"/>
            <w:r w:rsidRPr="000E7947">
              <w:rPr>
                <w:rFonts w:asciiTheme="minorHAnsi" w:hAnsiTheme="minorHAnsi" w:cstheme="minorHAnsi"/>
                <w:sz w:val="20"/>
                <w:szCs w:val="20"/>
                <w:lang w:val="pl-PL"/>
              </w:rPr>
              <w:t>pasystabilizujące</w:t>
            </w:r>
            <w:proofErr w:type="spellEnd"/>
          </w:p>
          <w:p w14:paraId="50BDD16F" w14:textId="77777777" w:rsidR="00AE13C6" w:rsidRPr="000E7947" w:rsidRDefault="00AE13C6" w:rsidP="00DF2DB8">
            <w:pPr>
              <w:pStyle w:val="TableParagraph"/>
              <w:numPr>
                <w:ilvl w:val="0"/>
                <w:numId w:val="1"/>
              </w:numPr>
              <w:tabs>
                <w:tab w:val="left" w:pos="193"/>
              </w:tabs>
              <w:ind w:left="0" w:firstLine="0"/>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podpórka pod ramię, kolana </w:t>
            </w:r>
            <w:proofErr w:type="spellStart"/>
            <w:r w:rsidRPr="000E7947">
              <w:rPr>
                <w:rFonts w:asciiTheme="minorHAnsi" w:hAnsiTheme="minorHAnsi" w:cstheme="minorHAnsi"/>
                <w:sz w:val="20"/>
                <w:szCs w:val="20"/>
                <w:lang w:val="pl-PL"/>
              </w:rPr>
              <w:t>inogi</w:t>
            </w:r>
            <w:proofErr w:type="spellEnd"/>
          </w:p>
        </w:tc>
        <w:tc>
          <w:tcPr>
            <w:tcW w:w="1513" w:type="dxa"/>
            <w:gridSpan w:val="2"/>
            <w:vAlign w:val="center"/>
          </w:tcPr>
          <w:p w14:paraId="1D1867AB"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tcPr>
          <w:p w14:paraId="4C4DC484" w14:textId="77777777" w:rsidR="00AE13C6" w:rsidRPr="000E7947" w:rsidRDefault="00AE13C6" w:rsidP="00DF2DB8">
            <w:pPr>
              <w:pStyle w:val="TableParagraph"/>
              <w:rPr>
                <w:rFonts w:asciiTheme="minorHAnsi" w:hAnsiTheme="minorHAnsi" w:cstheme="minorHAnsi"/>
                <w:sz w:val="20"/>
                <w:szCs w:val="20"/>
                <w:lang w:val="pl-PL"/>
              </w:rPr>
            </w:pPr>
          </w:p>
        </w:tc>
        <w:tc>
          <w:tcPr>
            <w:tcW w:w="2018" w:type="dxa"/>
            <w:vAlign w:val="center"/>
          </w:tcPr>
          <w:p w14:paraId="5E78DB09"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AE13C6" w:rsidRPr="000E7947" w14:paraId="5E6656F0" w14:textId="77777777" w:rsidTr="00E02135">
        <w:tc>
          <w:tcPr>
            <w:tcW w:w="723" w:type="dxa"/>
          </w:tcPr>
          <w:p w14:paraId="59413C9B"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6BEEEC2" w14:textId="77777777" w:rsidR="00AE13C6" w:rsidRPr="000E7947" w:rsidRDefault="00AE13C6" w:rsidP="00DF2DB8">
            <w:pPr>
              <w:pStyle w:val="TableParagraph"/>
              <w:rPr>
                <w:rFonts w:asciiTheme="minorHAnsi" w:hAnsiTheme="minorHAnsi" w:cstheme="minorHAnsi"/>
                <w:sz w:val="20"/>
                <w:szCs w:val="20"/>
                <w:lang w:val="pl-PL"/>
              </w:rPr>
            </w:pPr>
            <w:r w:rsidRPr="007902B7">
              <w:rPr>
                <w:rFonts w:asciiTheme="minorHAnsi" w:hAnsiTheme="minorHAnsi" w:cstheme="minorHAnsi"/>
                <w:sz w:val="20"/>
                <w:szCs w:val="20"/>
                <w:lang w:val="pl-PL"/>
              </w:rPr>
              <w:t xml:space="preserve">Sterowanie </w:t>
            </w:r>
            <w:proofErr w:type="spellStart"/>
            <w:r w:rsidRPr="007902B7">
              <w:rPr>
                <w:rFonts w:asciiTheme="minorHAnsi" w:hAnsiTheme="minorHAnsi" w:cstheme="minorHAnsi"/>
                <w:sz w:val="20"/>
                <w:szCs w:val="20"/>
                <w:lang w:val="pl-PL"/>
              </w:rPr>
              <w:t>gantry</w:t>
            </w:r>
            <w:proofErr w:type="spellEnd"/>
            <w:r w:rsidRPr="007902B7">
              <w:rPr>
                <w:rFonts w:asciiTheme="minorHAnsi" w:hAnsiTheme="minorHAnsi" w:cstheme="minorHAnsi"/>
                <w:sz w:val="20"/>
                <w:szCs w:val="20"/>
                <w:lang w:val="pl-PL"/>
              </w:rPr>
              <w:t xml:space="preserve"> (w tym ruchów stołu) </w:t>
            </w:r>
            <w:r w:rsidR="007902B7" w:rsidRPr="007902B7">
              <w:rPr>
                <w:rFonts w:asciiTheme="minorHAnsi" w:hAnsiTheme="minorHAnsi" w:cstheme="minorHAnsi"/>
                <w:sz w:val="20"/>
                <w:szCs w:val="20"/>
                <w:lang w:val="pl-PL"/>
              </w:rPr>
              <w:t xml:space="preserve">z </w:t>
            </w:r>
            <w:r w:rsidRPr="007902B7">
              <w:rPr>
                <w:rFonts w:asciiTheme="minorHAnsi" w:hAnsiTheme="minorHAnsi" w:cstheme="minorHAnsi"/>
                <w:sz w:val="20"/>
                <w:szCs w:val="20"/>
                <w:lang w:val="pl-PL"/>
              </w:rPr>
              <w:t xml:space="preserve">paneli dotykowych znajdujących się na </w:t>
            </w:r>
            <w:proofErr w:type="spellStart"/>
            <w:r w:rsidRPr="007902B7">
              <w:rPr>
                <w:rFonts w:asciiTheme="minorHAnsi" w:hAnsiTheme="minorHAnsi" w:cstheme="minorHAnsi"/>
                <w:sz w:val="20"/>
                <w:szCs w:val="20"/>
                <w:lang w:val="pl-PL"/>
              </w:rPr>
              <w:t>gantry</w:t>
            </w:r>
            <w:proofErr w:type="spellEnd"/>
          </w:p>
        </w:tc>
        <w:tc>
          <w:tcPr>
            <w:tcW w:w="1513" w:type="dxa"/>
            <w:gridSpan w:val="2"/>
            <w:vAlign w:val="center"/>
          </w:tcPr>
          <w:p w14:paraId="55DA6A42"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TAK/NIE</w:t>
            </w:r>
          </w:p>
        </w:tc>
        <w:tc>
          <w:tcPr>
            <w:tcW w:w="2258" w:type="dxa"/>
            <w:vAlign w:val="center"/>
          </w:tcPr>
          <w:p w14:paraId="372B4164" w14:textId="77777777" w:rsidR="00AE13C6" w:rsidRPr="000E7947" w:rsidRDefault="00AE13C6" w:rsidP="00E02135">
            <w:pPr>
              <w:pStyle w:val="TableParagraph"/>
              <w:jc w:val="center"/>
              <w:rPr>
                <w:rFonts w:asciiTheme="minorHAnsi" w:hAnsiTheme="minorHAnsi" w:cstheme="minorHAnsi"/>
                <w:sz w:val="20"/>
                <w:szCs w:val="20"/>
                <w:lang w:val="pl-PL"/>
              </w:rPr>
            </w:pPr>
          </w:p>
        </w:tc>
        <w:tc>
          <w:tcPr>
            <w:tcW w:w="2018" w:type="dxa"/>
            <w:vAlign w:val="center"/>
          </w:tcPr>
          <w:p w14:paraId="117863E3"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 10 pkt</w:t>
            </w:r>
          </w:p>
          <w:p w14:paraId="529CA4AD"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Nie – 0 pkt</w:t>
            </w:r>
          </w:p>
        </w:tc>
      </w:tr>
      <w:tr w:rsidR="00AE13C6" w:rsidRPr="000E7947" w14:paraId="7B889193" w14:textId="77777777" w:rsidTr="00E02135">
        <w:tc>
          <w:tcPr>
            <w:tcW w:w="723" w:type="dxa"/>
          </w:tcPr>
          <w:p w14:paraId="17222A14"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14B50288" w14:textId="77777777" w:rsidR="00AE13C6" w:rsidRPr="000E7947"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Możliwość wyświetlania informacji o pacjencie na wyświetlaczu zintegrowanym z </w:t>
            </w:r>
            <w:proofErr w:type="spellStart"/>
            <w:r w:rsidRPr="000E7947">
              <w:rPr>
                <w:rFonts w:asciiTheme="minorHAnsi" w:hAnsiTheme="minorHAnsi" w:cstheme="minorHAnsi"/>
                <w:sz w:val="20"/>
                <w:szCs w:val="20"/>
                <w:lang w:val="pl-PL"/>
              </w:rPr>
              <w:t>gantry</w:t>
            </w:r>
            <w:proofErr w:type="spellEnd"/>
            <w:r w:rsidRPr="000E7947">
              <w:rPr>
                <w:rFonts w:asciiTheme="minorHAnsi" w:hAnsiTheme="minorHAnsi" w:cstheme="minorHAnsi"/>
                <w:sz w:val="20"/>
                <w:szCs w:val="20"/>
                <w:lang w:val="pl-PL"/>
              </w:rPr>
              <w:t xml:space="preserve"> tomografu</w:t>
            </w:r>
          </w:p>
        </w:tc>
        <w:tc>
          <w:tcPr>
            <w:tcW w:w="1513" w:type="dxa"/>
            <w:gridSpan w:val="2"/>
            <w:vAlign w:val="center"/>
          </w:tcPr>
          <w:p w14:paraId="7F2ED6E5"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TAK/NIE</w:t>
            </w:r>
          </w:p>
        </w:tc>
        <w:tc>
          <w:tcPr>
            <w:tcW w:w="2258" w:type="dxa"/>
            <w:vAlign w:val="center"/>
          </w:tcPr>
          <w:p w14:paraId="42F717F0" w14:textId="77777777" w:rsidR="00AE13C6" w:rsidRPr="000E7947" w:rsidRDefault="00AE13C6" w:rsidP="00E02135">
            <w:pPr>
              <w:pStyle w:val="TableParagraph"/>
              <w:jc w:val="center"/>
              <w:rPr>
                <w:rFonts w:asciiTheme="minorHAnsi" w:hAnsiTheme="minorHAnsi" w:cstheme="minorHAnsi"/>
                <w:sz w:val="20"/>
                <w:szCs w:val="20"/>
                <w:lang w:val="pl-PL"/>
              </w:rPr>
            </w:pPr>
          </w:p>
        </w:tc>
        <w:tc>
          <w:tcPr>
            <w:tcW w:w="2018" w:type="dxa"/>
            <w:vAlign w:val="center"/>
          </w:tcPr>
          <w:p w14:paraId="1C5E18B3"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 10 pkt</w:t>
            </w:r>
          </w:p>
          <w:p w14:paraId="60E63B94"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Nie – 0 pkt</w:t>
            </w:r>
          </w:p>
        </w:tc>
      </w:tr>
      <w:tr w:rsidR="00AE13C6" w:rsidRPr="000E7947" w14:paraId="58136F40" w14:textId="77777777" w:rsidTr="00E02135">
        <w:tc>
          <w:tcPr>
            <w:tcW w:w="723" w:type="dxa"/>
          </w:tcPr>
          <w:p w14:paraId="4145BB6C"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B34045D" w14:textId="77777777" w:rsidR="00AE13C6" w:rsidRPr="000E7947"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Możliwość wyboru pacjenta z listy roboczej na wyświetlaczu zintegrowanym z </w:t>
            </w:r>
            <w:proofErr w:type="spellStart"/>
            <w:r w:rsidRPr="000E7947">
              <w:rPr>
                <w:rFonts w:asciiTheme="minorHAnsi" w:hAnsiTheme="minorHAnsi" w:cstheme="minorHAnsi"/>
                <w:sz w:val="20"/>
                <w:szCs w:val="20"/>
                <w:lang w:val="pl-PL"/>
              </w:rPr>
              <w:t>gantry</w:t>
            </w:r>
            <w:proofErr w:type="spellEnd"/>
            <w:r w:rsidRPr="000E7947">
              <w:rPr>
                <w:rFonts w:asciiTheme="minorHAnsi" w:hAnsiTheme="minorHAnsi" w:cstheme="minorHAnsi"/>
                <w:sz w:val="20"/>
                <w:szCs w:val="20"/>
                <w:lang w:val="pl-PL"/>
              </w:rPr>
              <w:t xml:space="preserve"> tomografu</w:t>
            </w:r>
          </w:p>
        </w:tc>
        <w:tc>
          <w:tcPr>
            <w:tcW w:w="1513" w:type="dxa"/>
            <w:gridSpan w:val="2"/>
            <w:vAlign w:val="center"/>
          </w:tcPr>
          <w:p w14:paraId="05982D5E"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TAK/NIE</w:t>
            </w:r>
          </w:p>
        </w:tc>
        <w:tc>
          <w:tcPr>
            <w:tcW w:w="2258" w:type="dxa"/>
            <w:vAlign w:val="center"/>
          </w:tcPr>
          <w:p w14:paraId="3A1130DC" w14:textId="77777777" w:rsidR="00AE13C6" w:rsidRPr="000E7947" w:rsidRDefault="00AE13C6" w:rsidP="00E02135">
            <w:pPr>
              <w:pStyle w:val="TableParagraph"/>
              <w:jc w:val="center"/>
              <w:rPr>
                <w:rFonts w:asciiTheme="minorHAnsi" w:hAnsiTheme="minorHAnsi" w:cstheme="minorHAnsi"/>
                <w:sz w:val="20"/>
                <w:szCs w:val="20"/>
                <w:lang w:val="pl-PL"/>
              </w:rPr>
            </w:pPr>
          </w:p>
        </w:tc>
        <w:tc>
          <w:tcPr>
            <w:tcW w:w="2018" w:type="dxa"/>
            <w:vAlign w:val="center"/>
          </w:tcPr>
          <w:p w14:paraId="408C4D3A"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 10 pkt</w:t>
            </w:r>
          </w:p>
          <w:p w14:paraId="617B73B9"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Nie – 0 pkt</w:t>
            </w:r>
          </w:p>
        </w:tc>
      </w:tr>
      <w:tr w:rsidR="00AE13C6" w:rsidRPr="000E7947" w14:paraId="570E8EC1" w14:textId="77777777" w:rsidTr="00E02135">
        <w:tc>
          <w:tcPr>
            <w:tcW w:w="723" w:type="dxa"/>
          </w:tcPr>
          <w:p w14:paraId="7C9FCB6E"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194C2B5B" w14:textId="77777777" w:rsidR="00AE13C6"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Możliwość wyboru odpowiedniego programu badania (</w:t>
            </w:r>
            <w:proofErr w:type="spellStart"/>
            <w:r w:rsidRPr="000E7947">
              <w:rPr>
                <w:rFonts w:asciiTheme="minorHAnsi" w:hAnsiTheme="minorHAnsi" w:cstheme="minorHAnsi"/>
                <w:sz w:val="20"/>
                <w:szCs w:val="20"/>
                <w:lang w:val="pl-PL"/>
              </w:rPr>
              <w:t>ExamCards</w:t>
            </w:r>
            <w:proofErr w:type="spellEnd"/>
            <w:r w:rsidRPr="000E7947">
              <w:rPr>
                <w:rFonts w:asciiTheme="minorHAnsi" w:hAnsiTheme="minorHAnsi" w:cstheme="minorHAnsi"/>
                <w:sz w:val="20"/>
                <w:szCs w:val="20"/>
                <w:lang w:val="pl-PL"/>
              </w:rPr>
              <w:t xml:space="preserve">) na wyświetlaczu zintegrowanym z </w:t>
            </w:r>
            <w:proofErr w:type="spellStart"/>
            <w:r w:rsidRPr="000E7947">
              <w:rPr>
                <w:rFonts w:asciiTheme="minorHAnsi" w:hAnsiTheme="minorHAnsi" w:cstheme="minorHAnsi"/>
                <w:sz w:val="20"/>
                <w:szCs w:val="20"/>
                <w:lang w:val="pl-PL"/>
              </w:rPr>
              <w:t>gantry</w:t>
            </w:r>
            <w:proofErr w:type="spellEnd"/>
            <w:r w:rsidRPr="000E7947">
              <w:rPr>
                <w:rFonts w:asciiTheme="minorHAnsi" w:hAnsiTheme="minorHAnsi" w:cstheme="minorHAnsi"/>
                <w:sz w:val="20"/>
                <w:szCs w:val="20"/>
                <w:lang w:val="pl-PL"/>
              </w:rPr>
              <w:t xml:space="preserve"> tomografu</w:t>
            </w:r>
          </w:p>
          <w:p w14:paraId="1A280738" w14:textId="77777777" w:rsidR="006812DC" w:rsidRPr="000E7947" w:rsidRDefault="006812DC" w:rsidP="00DF2DB8">
            <w:pPr>
              <w:pStyle w:val="TableParagraph"/>
              <w:rPr>
                <w:rFonts w:asciiTheme="minorHAnsi" w:hAnsiTheme="minorHAnsi" w:cstheme="minorHAnsi"/>
                <w:sz w:val="20"/>
                <w:szCs w:val="20"/>
                <w:lang w:val="pl-PL"/>
              </w:rPr>
            </w:pPr>
          </w:p>
        </w:tc>
        <w:tc>
          <w:tcPr>
            <w:tcW w:w="1513" w:type="dxa"/>
            <w:gridSpan w:val="2"/>
            <w:vAlign w:val="center"/>
          </w:tcPr>
          <w:p w14:paraId="0CA9BBED"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TAK/NIE</w:t>
            </w:r>
          </w:p>
        </w:tc>
        <w:tc>
          <w:tcPr>
            <w:tcW w:w="2258" w:type="dxa"/>
            <w:vAlign w:val="center"/>
          </w:tcPr>
          <w:p w14:paraId="669B18A2" w14:textId="77777777" w:rsidR="00AE13C6" w:rsidRPr="000E7947" w:rsidRDefault="00AE13C6" w:rsidP="00E02135">
            <w:pPr>
              <w:pStyle w:val="TableParagraph"/>
              <w:jc w:val="center"/>
              <w:rPr>
                <w:rFonts w:asciiTheme="minorHAnsi" w:hAnsiTheme="minorHAnsi" w:cstheme="minorHAnsi"/>
                <w:sz w:val="20"/>
                <w:szCs w:val="20"/>
                <w:lang w:val="pl-PL"/>
              </w:rPr>
            </w:pPr>
          </w:p>
        </w:tc>
        <w:tc>
          <w:tcPr>
            <w:tcW w:w="2018" w:type="dxa"/>
            <w:vAlign w:val="center"/>
          </w:tcPr>
          <w:p w14:paraId="670CFF20"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 10 pkt</w:t>
            </w:r>
          </w:p>
          <w:p w14:paraId="78A46DA0"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Nie – 0 pkt</w:t>
            </w:r>
          </w:p>
        </w:tc>
      </w:tr>
      <w:tr w:rsidR="00AE13C6" w:rsidRPr="000E7947" w14:paraId="14FE2E32" w14:textId="77777777" w:rsidTr="00E02135">
        <w:tc>
          <w:tcPr>
            <w:tcW w:w="723" w:type="dxa"/>
          </w:tcPr>
          <w:p w14:paraId="64877739" w14:textId="77777777" w:rsidR="00AE13C6" w:rsidRPr="000E7947" w:rsidRDefault="00AE13C6" w:rsidP="00DF2DB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BF5C23D" w14:textId="77777777" w:rsidR="00961FA1" w:rsidRDefault="00AE13C6" w:rsidP="00DF2DB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Możliwość pozycjonowania pacjenta z pamięcią ustawień z </w:t>
            </w:r>
            <w:proofErr w:type="spellStart"/>
            <w:r w:rsidRPr="000E7947">
              <w:rPr>
                <w:rFonts w:asciiTheme="minorHAnsi" w:hAnsiTheme="minorHAnsi" w:cstheme="minorHAnsi"/>
                <w:sz w:val="20"/>
                <w:szCs w:val="20"/>
                <w:lang w:val="pl-PL"/>
              </w:rPr>
              <w:t>gantry</w:t>
            </w:r>
            <w:proofErr w:type="spellEnd"/>
            <w:r w:rsidRPr="000E7947">
              <w:rPr>
                <w:rFonts w:asciiTheme="minorHAnsi" w:hAnsiTheme="minorHAnsi" w:cstheme="minorHAnsi"/>
                <w:sz w:val="20"/>
                <w:szCs w:val="20"/>
                <w:lang w:val="pl-PL"/>
              </w:rPr>
              <w:t xml:space="preserve"> tomografu</w:t>
            </w:r>
          </w:p>
          <w:p w14:paraId="5E2973A7" w14:textId="77777777" w:rsidR="007902B7" w:rsidRPr="000E7947" w:rsidRDefault="007902B7" w:rsidP="00DF2DB8">
            <w:pPr>
              <w:pStyle w:val="TableParagraph"/>
              <w:rPr>
                <w:rFonts w:asciiTheme="minorHAnsi" w:hAnsiTheme="minorHAnsi" w:cstheme="minorHAnsi"/>
                <w:sz w:val="20"/>
                <w:szCs w:val="20"/>
                <w:lang w:val="pl-PL"/>
              </w:rPr>
            </w:pPr>
          </w:p>
        </w:tc>
        <w:tc>
          <w:tcPr>
            <w:tcW w:w="1513" w:type="dxa"/>
            <w:gridSpan w:val="2"/>
            <w:vAlign w:val="center"/>
          </w:tcPr>
          <w:p w14:paraId="7746B12B"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TAK/NIE</w:t>
            </w:r>
          </w:p>
        </w:tc>
        <w:tc>
          <w:tcPr>
            <w:tcW w:w="2258" w:type="dxa"/>
            <w:vAlign w:val="center"/>
          </w:tcPr>
          <w:p w14:paraId="6E07C736" w14:textId="77777777" w:rsidR="00AE13C6" w:rsidRPr="000E7947" w:rsidRDefault="00AE13C6" w:rsidP="00E02135">
            <w:pPr>
              <w:pStyle w:val="TableParagraph"/>
              <w:jc w:val="center"/>
              <w:rPr>
                <w:rFonts w:asciiTheme="minorHAnsi" w:hAnsiTheme="minorHAnsi" w:cstheme="minorHAnsi"/>
                <w:sz w:val="20"/>
                <w:szCs w:val="20"/>
                <w:lang w:val="pl-PL"/>
              </w:rPr>
            </w:pPr>
          </w:p>
        </w:tc>
        <w:tc>
          <w:tcPr>
            <w:tcW w:w="2018" w:type="dxa"/>
            <w:vAlign w:val="center"/>
          </w:tcPr>
          <w:p w14:paraId="3B7267EA"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 10 pkt</w:t>
            </w:r>
          </w:p>
          <w:p w14:paraId="2F095B3E" w14:textId="77777777" w:rsidR="00AE13C6" w:rsidRPr="000E7947" w:rsidRDefault="00AE13C6"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Nie – 0 pkt</w:t>
            </w:r>
          </w:p>
        </w:tc>
      </w:tr>
      <w:tr w:rsidR="00951BCF" w:rsidRPr="000E7947" w14:paraId="5CEA7B57" w14:textId="77777777" w:rsidTr="00E02135">
        <w:tc>
          <w:tcPr>
            <w:tcW w:w="723" w:type="dxa"/>
          </w:tcPr>
          <w:p w14:paraId="763EF161"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7BEFF6F" w14:textId="77777777" w:rsidR="00951BCF" w:rsidRPr="007902B7" w:rsidRDefault="00951BCF" w:rsidP="00951BCF">
            <w:pPr>
              <w:pStyle w:val="TableParagraph"/>
              <w:rPr>
                <w:rFonts w:asciiTheme="minorHAnsi" w:hAnsiTheme="minorHAnsi" w:cstheme="minorHAnsi"/>
                <w:sz w:val="20"/>
                <w:szCs w:val="20"/>
                <w:lang w:val="pl-PL"/>
              </w:rPr>
            </w:pPr>
            <w:r w:rsidRPr="007902B7">
              <w:rPr>
                <w:rFonts w:asciiTheme="minorHAnsi" w:hAnsiTheme="minorHAnsi" w:cstheme="minorHAnsi"/>
                <w:sz w:val="20"/>
                <w:szCs w:val="20"/>
                <w:lang w:val="pl-PL"/>
              </w:rPr>
              <w:t xml:space="preserve">Poradnik ćwiczeń oddechu pacjenta odtwarzany na ekranie zintegrowanym z </w:t>
            </w:r>
            <w:proofErr w:type="spellStart"/>
            <w:r w:rsidRPr="007902B7">
              <w:rPr>
                <w:rFonts w:asciiTheme="minorHAnsi" w:hAnsiTheme="minorHAnsi" w:cstheme="minorHAnsi"/>
                <w:sz w:val="20"/>
                <w:szCs w:val="20"/>
                <w:lang w:val="pl-PL"/>
              </w:rPr>
              <w:t>gantry</w:t>
            </w:r>
            <w:proofErr w:type="spellEnd"/>
            <w:r w:rsidRPr="007902B7">
              <w:rPr>
                <w:rFonts w:asciiTheme="minorHAnsi" w:hAnsiTheme="minorHAnsi" w:cstheme="minorHAnsi"/>
                <w:sz w:val="20"/>
                <w:szCs w:val="20"/>
                <w:lang w:val="pl-PL"/>
              </w:rPr>
              <w:t xml:space="preserve"> tomografu</w:t>
            </w:r>
          </w:p>
        </w:tc>
        <w:tc>
          <w:tcPr>
            <w:tcW w:w="1513" w:type="dxa"/>
            <w:gridSpan w:val="2"/>
            <w:vAlign w:val="center"/>
          </w:tcPr>
          <w:p w14:paraId="255A466D" w14:textId="77777777" w:rsidR="00951BCF" w:rsidRPr="000E7947" w:rsidRDefault="00951BCF" w:rsidP="00E02135">
            <w:pPr>
              <w:pStyle w:val="TableParagraph"/>
              <w:jc w:val="center"/>
              <w:rPr>
                <w:rFonts w:asciiTheme="minorHAnsi" w:hAnsiTheme="minorHAnsi" w:cstheme="minorHAnsi"/>
                <w:color w:val="FF0000"/>
                <w:sz w:val="20"/>
                <w:szCs w:val="20"/>
                <w:lang w:val="pl-PL"/>
              </w:rPr>
            </w:pPr>
            <w:r w:rsidRPr="000E7947">
              <w:rPr>
                <w:rFonts w:asciiTheme="minorHAnsi" w:hAnsiTheme="minorHAnsi" w:cstheme="minorHAnsi"/>
                <w:sz w:val="20"/>
                <w:szCs w:val="20"/>
                <w:lang w:val="pl-PL"/>
              </w:rPr>
              <w:t>TAK/NIE</w:t>
            </w:r>
          </w:p>
        </w:tc>
        <w:tc>
          <w:tcPr>
            <w:tcW w:w="2258" w:type="dxa"/>
            <w:vAlign w:val="center"/>
          </w:tcPr>
          <w:p w14:paraId="134C9C2A" w14:textId="77777777" w:rsidR="00951BCF" w:rsidRPr="000E7947" w:rsidRDefault="00951BCF" w:rsidP="00E02135">
            <w:pPr>
              <w:pStyle w:val="TableParagraph"/>
              <w:jc w:val="center"/>
              <w:rPr>
                <w:rFonts w:asciiTheme="minorHAnsi" w:hAnsiTheme="minorHAnsi" w:cstheme="minorHAnsi"/>
                <w:color w:val="FF0000"/>
                <w:sz w:val="20"/>
                <w:szCs w:val="20"/>
                <w:lang w:val="pl-PL"/>
              </w:rPr>
            </w:pPr>
          </w:p>
        </w:tc>
        <w:tc>
          <w:tcPr>
            <w:tcW w:w="2018" w:type="dxa"/>
            <w:vAlign w:val="center"/>
          </w:tcPr>
          <w:p w14:paraId="7D0FC58E"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 10 pkt</w:t>
            </w:r>
          </w:p>
          <w:p w14:paraId="611AD1AB" w14:textId="77777777" w:rsidR="00951BCF" w:rsidRPr="000E7947" w:rsidRDefault="00951BCF" w:rsidP="00E02135">
            <w:pPr>
              <w:pStyle w:val="TableParagraph"/>
              <w:jc w:val="center"/>
              <w:rPr>
                <w:rFonts w:asciiTheme="minorHAnsi" w:hAnsiTheme="minorHAnsi" w:cstheme="minorHAnsi"/>
                <w:color w:val="FF0000"/>
                <w:sz w:val="20"/>
                <w:szCs w:val="20"/>
                <w:lang w:val="pl-PL"/>
              </w:rPr>
            </w:pPr>
            <w:r w:rsidRPr="000E7947">
              <w:rPr>
                <w:rFonts w:asciiTheme="minorHAnsi" w:hAnsiTheme="minorHAnsi" w:cstheme="minorHAnsi"/>
                <w:sz w:val="20"/>
                <w:szCs w:val="20"/>
                <w:lang w:val="pl-PL"/>
              </w:rPr>
              <w:t>Nie – 0 pkt</w:t>
            </w:r>
          </w:p>
        </w:tc>
      </w:tr>
      <w:tr w:rsidR="00951BCF" w:rsidRPr="000E7947" w14:paraId="709844AB" w14:textId="77777777" w:rsidTr="00661EFE">
        <w:tc>
          <w:tcPr>
            <w:tcW w:w="723" w:type="dxa"/>
          </w:tcPr>
          <w:p w14:paraId="2A8A99DD" w14:textId="77777777" w:rsidR="00951BCF" w:rsidRPr="000E7947" w:rsidRDefault="00951BCF" w:rsidP="00661EFE">
            <w:pPr>
              <w:pStyle w:val="TableParagraph"/>
              <w:ind w:left="24"/>
              <w:rPr>
                <w:rFonts w:asciiTheme="minorHAnsi" w:hAnsiTheme="minorHAnsi" w:cstheme="minorHAnsi"/>
                <w:sz w:val="20"/>
                <w:szCs w:val="20"/>
                <w:lang w:val="pl-PL"/>
              </w:rPr>
            </w:pPr>
          </w:p>
        </w:tc>
        <w:tc>
          <w:tcPr>
            <w:tcW w:w="8136" w:type="dxa"/>
          </w:tcPr>
          <w:p w14:paraId="223D8449" w14:textId="77777777" w:rsidR="00951BCF" w:rsidRPr="000E7947" w:rsidRDefault="00951BCF" w:rsidP="00951BCF">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GENERATOR/LAMPA RTG:</w:t>
            </w:r>
          </w:p>
          <w:p w14:paraId="2D08A58F" w14:textId="77777777" w:rsidR="00CF6DEF" w:rsidRPr="000E7947" w:rsidRDefault="00CF6DEF" w:rsidP="00951BCF">
            <w:pPr>
              <w:pStyle w:val="TableParagraph"/>
              <w:jc w:val="center"/>
              <w:rPr>
                <w:rFonts w:asciiTheme="minorHAnsi" w:hAnsiTheme="minorHAnsi" w:cstheme="minorHAnsi"/>
                <w:b/>
                <w:sz w:val="20"/>
                <w:szCs w:val="20"/>
                <w:lang w:val="pl-PL"/>
              </w:rPr>
            </w:pPr>
          </w:p>
        </w:tc>
        <w:tc>
          <w:tcPr>
            <w:tcW w:w="1513" w:type="dxa"/>
            <w:gridSpan w:val="2"/>
          </w:tcPr>
          <w:p w14:paraId="3FC42BE7" w14:textId="77777777" w:rsidR="00951BCF" w:rsidRPr="000E7947" w:rsidRDefault="00951BCF" w:rsidP="00951BCF">
            <w:pPr>
              <w:pStyle w:val="TableParagraph"/>
              <w:jc w:val="center"/>
              <w:rPr>
                <w:rFonts w:asciiTheme="minorHAnsi" w:hAnsiTheme="minorHAnsi" w:cstheme="minorHAnsi"/>
                <w:sz w:val="20"/>
                <w:szCs w:val="20"/>
                <w:lang w:val="pl-PL"/>
              </w:rPr>
            </w:pPr>
          </w:p>
        </w:tc>
        <w:tc>
          <w:tcPr>
            <w:tcW w:w="2258" w:type="dxa"/>
          </w:tcPr>
          <w:p w14:paraId="63D5054C" w14:textId="77777777" w:rsidR="00951BCF" w:rsidRPr="000E7947" w:rsidRDefault="00951BCF" w:rsidP="00951BCF">
            <w:pPr>
              <w:pStyle w:val="TableParagraph"/>
              <w:rPr>
                <w:rFonts w:asciiTheme="minorHAnsi" w:hAnsiTheme="minorHAnsi" w:cstheme="minorHAnsi"/>
                <w:sz w:val="20"/>
                <w:szCs w:val="20"/>
                <w:lang w:val="pl-PL"/>
              </w:rPr>
            </w:pPr>
          </w:p>
        </w:tc>
        <w:tc>
          <w:tcPr>
            <w:tcW w:w="2018" w:type="dxa"/>
          </w:tcPr>
          <w:p w14:paraId="7E392047" w14:textId="77777777" w:rsidR="00951BCF" w:rsidRPr="000E7947" w:rsidRDefault="00951BCF" w:rsidP="00951BCF">
            <w:pPr>
              <w:pStyle w:val="TableParagraph"/>
              <w:rPr>
                <w:rFonts w:asciiTheme="minorHAnsi" w:hAnsiTheme="minorHAnsi" w:cstheme="minorHAnsi"/>
                <w:sz w:val="20"/>
                <w:szCs w:val="20"/>
                <w:lang w:val="pl-PL"/>
              </w:rPr>
            </w:pPr>
          </w:p>
        </w:tc>
      </w:tr>
      <w:tr w:rsidR="00951BCF" w:rsidRPr="000E7947" w14:paraId="122F6401" w14:textId="77777777" w:rsidTr="00E02135">
        <w:tc>
          <w:tcPr>
            <w:tcW w:w="723" w:type="dxa"/>
          </w:tcPr>
          <w:p w14:paraId="1C8F3E26"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E4FEC2E"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Rzeczywista moc generatora min. 55 kW</w:t>
            </w:r>
          </w:p>
          <w:p w14:paraId="1B247947" w14:textId="77777777" w:rsidR="00576754" w:rsidRPr="000E7947" w:rsidRDefault="00576754" w:rsidP="00951BCF">
            <w:pPr>
              <w:pStyle w:val="TableParagraph"/>
              <w:rPr>
                <w:rFonts w:asciiTheme="minorHAnsi" w:hAnsiTheme="minorHAnsi" w:cstheme="minorHAnsi"/>
                <w:sz w:val="20"/>
                <w:szCs w:val="20"/>
                <w:lang w:val="pl-PL"/>
              </w:rPr>
            </w:pPr>
          </w:p>
        </w:tc>
        <w:tc>
          <w:tcPr>
            <w:tcW w:w="1513" w:type="dxa"/>
            <w:gridSpan w:val="2"/>
            <w:vAlign w:val="center"/>
          </w:tcPr>
          <w:p w14:paraId="614D6717"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7178D670"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43C774E8"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p w14:paraId="55DCC99D" w14:textId="77777777" w:rsidR="00951BCF" w:rsidRPr="000E7947" w:rsidRDefault="00951BCF" w:rsidP="00E02135">
            <w:pPr>
              <w:pStyle w:val="TableParagraph"/>
              <w:jc w:val="center"/>
              <w:rPr>
                <w:rFonts w:asciiTheme="minorHAnsi" w:hAnsiTheme="minorHAnsi" w:cstheme="minorHAnsi"/>
                <w:sz w:val="20"/>
                <w:szCs w:val="20"/>
                <w:lang w:val="pl-PL"/>
              </w:rPr>
            </w:pPr>
          </w:p>
        </w:tc>
      </w:tr>
      <w:tr w:rsidR="00951BCF" w:rsidRPr="000E7947" w14:paraId="73BBC5B3" w14:textId="77777777" w:rsidTr="00E02135">
        <w:tc>
          <w:tcPr>
            <w:tcW w:w="723" w:type="dxa"/>
          </w:tcPr>
          <w:p w14:paraId="3F1C3748"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881927C" w14:textId="3C8E6F68" w:rsidR="00951BCF" w:rsidRPr="00252A0F" w:rsidRDefault="00252A0F" w:rsidP="00951BCF">
            <w:pPr>
              <w:pStyle w:val="TableParagraph"/>
              <w:rPr>
                <w:rFonts w:ascii="Calibri" w:hAnsi="Calibri" w:cs="Calibri"/>
                <w:sz w:val="20"/>
                <w:szCs w:val="20"/>
                <w:lang w:val="pl-PL"/>
              </w:rPr>
            </w:pPr>
            <w:r w:rsidRPr="00252A0F">
              <w:rPr>
                <w:rFonts w:ascii="Calibri" w:hAnsi="Calibri" w:cs="Calibri"/>
                <w:sz w:val="20"/>
                <w:szCs w:val="20"/>
              </w:rPr>
              <w:t xml:space="preserve">Minimalne napięcie anodowe do zastosowania w protokołach klinicznych </w:t>
            </w:r>
            <w:r w:rsidRPr="00252A0F">
              <w:rPr>
                <w:rFonts w:ascii="Calibri" w:hAnsi="Calibri" w:cs="Calibri"/>
                <w:b/>
                <w:bCs/>
                <w:sz w:val="20"/>
                <w:szCs w:val="20"/>
              </w:rPr>
              <w:t>max.</w:t>
            </w:r>
            <w:r w:rsidRPr="00252A0F">
              <w:rPr>
                <w:rFonts w:ascii="Calibri" w:hAnsi="Calibri" w:cs="Calibri"/>
                <w:sz w:val="20"/>
                <w:szCs w:val="20"/>
              </w:rPr>
              <w:t xml:space="preserve"> 80 kV</w:t>
            </w:r>
          </w:p>
        </w:tc>
        <w:tc>
          <w:tcPr>
            <w:tcW w:w="1513" w:type="dxa"/>
            <w:gridSpan w:val="2"/>
            <w:vAlign w:val="center"/>
          </w:tcPr>
          <w:p w14:paraId="5DDD63E8"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114E925A"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0271D41C" w14:textId="77777777" w:rsidR="006D31E8" w:rsidRPr="006D31E8" w:rsidRDefault="006D31E8" w:rsidP="006D31E8">
            <w:pPr>
              <w:pStyle w:val="TableParagraph"/>
              <w:jc w:val="center"/>
              <w:rPr>
                <w:rFonts w:asciiTheme="minorHAnsi" w:hAnsiTheme="minorHAnsi" w:cstheme="minorHAnsi"/>
                <w:sz w:val="20"/>
                <w:szCs w:val="20"/>
              </w:rPr>
            </w:pPr>
            <w:r w:rsidRPr="006D31E8">
              <w:rPr>
                <w:rFonts w:asciiTheme="minorHAnsi" w:hAnsiTheme="minorHAnsi" w:cstheme="minorHAnsi"/>
                <w:sz w:val="20"/>
                <w:szCs w:val="20"/>
              </w:rPr>
              <w:t>=80kV – 0 pkt</w:t>
            </w:r>
          </w:p>
          <w:p w14:paraId="3EC674C6" w14:textId="5CA57E3E" w:rsidR="006D31E8" w:rsidRPr="006D31E8" w:rsidRDefault="006D31E8" w:rsidP="006D31E8">
            <w:pPr>
              <w:pStyle w:val="TableParagraph"/>
              <w:jc w:val="center"/>
              <w:rPr>
                <w:rFonts w:asciiTheme="minorHAnsi" w:hAnsiTheme="minorHAnsi" w:cstheme="minorHAnsi"/>
                <w:sz w:val="20"/>
                <w:szCs w:val="20"/>
                <w:lang w:val="pl-PL"/>
              </w:rPr>
            </w:pPr>
            <w:r w:rsidRPr="006D31E8">
              <w:rPr>
                <w:rFonts w:asciiTheme="minorHAnsi" w:hAnsiTheme="minorHAnsi" w:cstheme="minorHAnsi"/>
                <w:b/>
                <w:bCs/>
                <w:sz w:val="20"/>
                <w:szCs w:val="20"/>
              </w:rPr>
              <w:t>&lt;80kV –10pkt</w:t>
            </w:r>
            <w:r w:rsidRPr="006D31E8">
              <w:rPr>
                <w:rFonts w:asciiTheme="minorHAnsi" w:hAnsiTheme="minorHAnsi" w:cstheme="minorHAnsi"/>
                <w:sz w:val="20"/>
                <w:szCs w:val="20"/>
              </w:rPr>
              <w:t xml:space="preserve"> </w:t>
            </w:r>
          </w:p>
          <w:p w14:paraId="5D933742" w14:textId="64DA0423" w:rsidR="00951BCF" w:rsidRPr="000E7947" w:rsidRDefault="00951BCF" w:rsidP="00E02135">
            <w:pPr>
              <w:pStyle w:val="TableParagraph"/>
              <w:jc w:val="center"/>
              <w:rPr>
                <w:rFonts w:asciiTheme="minorHAnsi" w:hAnsiTheme="minorHAnsi" w:cstheme="minorHAnsi"/>
                <w:sz w:val="20"/>
                <w:szCs w:val="20"/>
                <w:lang w:val="pl-PL"/>
              </w:rPr>
            </w:pPr>
          </w:p>
        </w:tc>
      </w:tr>
      <w:tr w:rsidR="00951BCF" w:rsidRPr="000E7947" w14:paraId="27338A24" w14:textId="77777777" w:rsidTr="00E02135">
        <w:tc>
          <w:tcPr>
            <w:tcW w:w="723" w:type="dxa"/>
          </w:tcPr>
          <w:p w14:paraId="059C655C"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BE91B50"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Maksymalne napięcie anodowe do zastosowania w protokołach klinicznych min. 135 </w:t>
            </w:r>
            <w:proofErr w:type="spellStart"/>
            <w:r w:rsidRPr="000E7947">
              <w:rPr>
                <w:rFonts w:asciiTheme="minorHAnsi" w:hAnsiTheme="minorHAnsi" w:cstheme="minorHAnsi"/>
                <w:sz w:val="20"/>
                <w:szCs w:val="20"/>
                <w:lang w:val="pl-PL"/>
              </w:rPr>
              <w:t>kV</w:t>
            </w:r>
            <w:proofErr w:type="spellEnd"/>
          </w:p>
        </w:tc>
        <w:tc>
          <w:tcPr>
            <w:tcW w:w="1513" w:type="dxa"/>
            <w:gridSpan w:val="2"/>
            <w:vAlign w:val="center"/>
          </w:tcPr>
          <w:p w14:paraId="18C9C24D"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0F2FCF94"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383B1ECF"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=135kV – 0 pkt</w:t>
            </w:r>
          </w:p>
          <w:p w14:paraId="4F19ADF6"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&gt;135 </w:t>
            </w:r>
            <w:proofErr w:type="spellStart"/>
            <w:r w:rsidRPr="000E7947">
              <w:rPr>
                <w:rFonts w:asciiTheme="minorHAnsi" w:hAnsiTheme="minorHAnsi" w:cstheme="minorHAnsi"/>
                <w:sz w:val="20"/>
                <w:szCs w:val="20"/>
                <w:lang w:val="pl-PL"/>
              </w:rPr>
              <w:t>kV</w:t>
            </w:r>
            <w:proofErr w:type="spellEnd"/>
            <w:r w:rsidRPr="000E7947">
              <w:rPr>
                <w:rFonts w:asciiTheme="minorHAnsi" w:hAnsiTheme="minorHAnsi" w:cstheme="minorHAnsi"/>
                <w:sz w:val="20"/>
                <w:szCs w:val="20"/>
                <w:lang w:val="pl-PL"/>
              </w:rPr>
              <w:t xml:space="preserve"> – 10 pkt</w:t>
            </w:r>
          </w:p>
        </w:tc>
      </w:tr>
      <w:tr w:rsidR="00951BCF" w:rsidRPr="000E7947" w14:paraId="5581F62F" w14:textId="77777777" w:rsidTr="00E02135">
        <w:tc>
          <w:tcPr>
            <w:tcW w:w="723" w:type="dxa"/>
          </w:tcPr>
          <w:p w14:paraId="7F473D66"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B0B6657" w14:textId="77777777" w:rsidR="00CF6DE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Wartość prądu anodowego lampy wykorzystywana w protokołach badań dla napięcia 120 </w:t>
            </w:r>
            <w:proofErr w:type="spellStart"/>
            <w:r w:rsidRPr="000E7947">
              <w:rPr>
                <w:rFonts w:asciiTheme="minorHAnsi" w:hAnsiTheme="minorHAnsi" w:cstheme="minorHAnsi"/>
                <w:sz w:val="20"/>
                <w:szCs w:val="20"/>
                <w:lang w:val="pl-PL"/>
              </w:rPr>
              <w:t>kV</w:t>
            </w:r>
            <w:proofErr w:type="spellEnd"/>
            <w:r w:rsidRPr="000E7947">
              <w:rPr>
                <w:rFonts w:asciiTheme="minorHAnsi" w:hAnsiTheme="minorHAnsi" w:cstheme="minorHAnsi"/>
                <w:sz w:val="20"/>
                <w:szCs w:val="20"/>
                <w:lang w:val="pl-PL"/>
              </w:rPr>
              <w:t xml:space="preserve">&gt;450 </w:t>
            </w:r>
            <w:proofErr w:type="spellStart"/>
            <w:r w:rsidRPr="000E7947">
              <w:rPr>
                <w:rFonts w:asciiTheme="minorHAnsi" w:hAnsiTheme="minorHAnsi" w:cstheme="minorHAnsi"/>
                <w:sz w:val="20"/>
                <w:szCs w:val="20"/>
                <w:lang w:val="pl-PL"/>
              </w:rPr>
              <w:t>mA</w:t>
            </w:r>
            <w:proofErr w:type="spellEnd"/>
          </w:p>
        </w:tc>
        <w:tc>
          <w:tcPr>
            <w:tcW w:w="1513" w:type="dxa"/>
            <w:gridSpan w:val="2"/>
            <w:vAlign w:val="center"/>
          </w:tcPr>
          <w:p w14:paraId="2F621436"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60AE3827"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16AD1686" w14:textId="77777777" w:rsidR="00ED6002" w:rsidRPr="000E7947" w:rsidRDefault="00ED6002"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p w14:paraId="0945CACE" w14:textId="77777777" w:rsidR="00951BCF" w:rsidRPr="000E7947" w:rsidRDefault="00951BCF" w:rsidP="00E02135">
            <w:pPr>
              <w:pStyle w:val="TableParagraph"/>
              <w:jc w:val="center"/>
              <w:rPr>
                <w:rFonts w:asciiTheme="minorHAnsi" w:hAnsiTheme="minorHAnsi" w:cstheme="minorHAnsi"/>
                <w:sz w:val="20"/>
                <w:szCs w:val="20"/>
                <w:lang w:val="pl-PL"/>
              </w:rPr>
            </w:pPr>
          </w:p>
        </w:tc>
      </w:tr>
      <w:tr w:rsidR="00951BCF" w:rsidRPr="000E7947" w14:paraId="733081E6" w14:textId="77777777" w:rsidTr="00E02135">
        <w:tc>
          <w:tcPr>
            <w:tcW w:w="723" w:type="dxa"/>
          </w:tcPr>
          <w:p w14:paraId="75CE4F80"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06CCC6F5"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Rzeczywista pojemność cieplna anody lampy </w:t>
            </w:r>
            <w:r w:rsidRPr="006A48B2">
              <w:rPr>
                <w:rFonts w:asciiTheme="minorHAnsi" w:hAnsiTheme="minorHAnsi" w:cstheme="minorHAnsi"/>
                <w:sz w:val="20"/>
                <w:szCs w:val="20"/>
                <w:lang w:val="pl-PL"/>
              </w:rPr>
              <w:t>min</w:t>
            </w:r>
            <w:r w:rsidR="004F0D20">
              <w:rPr>
                <w:rFonts w:asciiTheme="minorHAnsi" w:hAnsiTheme="minorHAnsi" w:cstheme="minorHAnsi"/>
                <w:sz w:val="20"/>
                <w:szCs w:val="20"/>
                <w:lang w:val="pl-PL"/>
              </w:rPr>
              <w:t>.</w:t>
            </w:r>
            <w:r w:rsidRPr="000E7947">
              <w:rPr>
                <w:rFonts w:asciiTheme="minorHAnsi" w:hAnsiTheme="minorHAnsi" w:cstheme="minorHAnsi"/>
                <w:sz w:val="20"/>
                <w:szCs w:val="20"/>
                <w:lang w:val="pl-PL"/>
              </w:rPr>
              <w:t xml:space="preserve"> 7 MHU</w:t>
            </w:r>
          </w:p>
        </w:tc>
        <w:tc>
          <w:tcPr>
            <w:tcW w:w="1513" w:type="dxa"/>
            <w:gridSpan w:val="2"/>
            <w:vAlign w:val="center"/>
          </w:tcPr>
          <w:p w14:paraId="78F95661"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1073BBFB"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42FF3FA9" w14:textId="77777777" w:rsidR="00113348" w:rsidRDefault="00113348" w:rsidP="00E02135">
            <w:pPr>
              <w:pStyle w:val="TableParagraph"/>
              <w:jc w:val="center"/>
              <w:rPr>
                <w:rFonts w:asciiTheme="minorHAnsi" w:hAnsiTheme="minorHAnsi" w:cstheme="minorHAnsi"/>
                <w:sz w:val="20"/>
                <w:szCs w:val="20"/>
                <w:lang w:val="pl-PL"/>
              </w:rPr>
            </w:pPr>
          </w:p>
          <w:p w14:paraId="553A0811" w14:textId="77777777" w:rsidR="00951BCF" w:rsidRPr="004F0D20" w:rsidRDefault="00951BCF" w:rsidP="00E02135">
            <w:pPr>
              <w:pStyle w:val="TableParagraph"/>
              <w:jc w:val="center"/>
              <w:rPr>
                <w:rFonts w:asciiTheme="minorHAnsi" w:hAnsiTheme="minorHAnsi" w:cstheme="minorHAnsi"/>
                <w:sz w:val="20"/>
                <w:szCs w:val="20"/>
                <w:lang w:val="pl-PL"/>
              </w:rPr>
            </w:pPr>
            <w:r w:rsidRPr="004F0D20">
              <w:rPr>
                <w:rFonts w:asciiTheme="minorHAnsi" w:hAnsiTheme="minorHAnsi" w:cstheme="minorHAnsi"/>
                <w:sz w:val="20"/>
                <w:szCs w:val="20"/>
                <w:lang w:val="pl-PL"/>
              </w:rPr>
              <w:t>≥7,5 MHU – 10 pkt</w:t>
            </w:r>
          </w:p>
          <w:p w14:paraId="2E544D91" w14:textId="77777777" w:rsidR="00951BCF" w:rsidRPr="000E7947" w:rsidRDefault="00951BCF" w:rsidP="00E02135">
            <w:pPr>
              <w:pStyle w:val="TableParagraph"/>
              <w:jc w:val="center"/>
              <w:rPr>
                <w:rFonts w:asciiTheme="minorHAnsi" w:hAnsiTheme="minorHAnsi" w:cstheme="minorHAnsi"/>
                <w:sz w:val="20"/>
                <w:szCs w:val="20"/>
                <w:lang w:val="pl-PL"/>
              </w:rPr>
            </w:pPr>
            <w:r w:rsidRPr="004F0D20">
              <w:rPr>
                <w:rFonts w:asciiTheme="minorHAnsi" w:hAnsiTheme="minorHAnsi" w:cstheme="minorHAnsi"/>
                <w:sz w:val="20"/>
                <w:szCs w:val="20"/>
                <w:lang w:val="pl-PL"/>
              </w:rPr>
              <w:t>≥ 8 MHU – 20 pkt</w:t>
            </w:r>
          </w:p>
        </w:tc>
      </w:tr>
      <w:tr w:rsidR="00951BCF" w:rsidRPr="000E7947" w14:paraId="04801510" w14:textId="77777777" w:rsidTr="00E02135">
        <w:tc>
          <w:tcPr>
            <w:tcW w:w="723" w:type="dxa"/>
          </w:tcPr>
          <w:p w14:paraId="26F446AC"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0448008A"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Szybkość chłodzenia </w:t>
            </w:r>
            <w:r w:rsidRPr="004F0D20">
              <w:rPr>
                <w:rFonts w:asciiTheme="minorHAnsi" w:hAnsiTheme="minorHAnsi" w:cstheme="minorHAnsi"/>
                <w:sz w:val="20"/>
                <w:szCs w:val="20"/>
                <w:lang w:val="pl-PL"/>
              </w:rPr>
              <w:t>anody</w:t>
            </w:r>
            <w:r w:rsidR="00A41ECB" w:rsidRPr="004F0D20">
              <w:rPr>
                <w:rFonts w:asciiTheme="minorHAnsi" w:hAnsiTheme="minorHAnsi" w:cstheme="minorHAnsi"/>
                <w:sz w:val="20"/>
                <w:szCs w:val="20"/>
                <w:lang w:val="pl-PL"/>
              </w:rPr>
              <w:t xml:space="preserve"> min. 1000 </w:t>
            </w:r>
            <w:proofErr w:type="spellStart"/>
            <w:r w:rsidR="00A41ECB" w:rsidRPr="004F0D20">
              <w:rPr>
                <w:rFonts w:asciiTheme="minorHAnsi" w:hAnsiTheme="minorHAnsi" w:cstheme="minorHAnsi"/>
                <w:sz w:val="20"/>
                <w:szCs w:val="20"/>
                <w:lang w:val="pl-PL"/>
              </w:rPr>
              <w:t>kHU</w:t>
            </w:r>
            <w:proofErr w:type="spellEnd"/>
            <w:r w:rsidR="004F0D20">
              <w:rPr>
                <w:rFonts w:asciiTheme="minorHAnsi" w:hAnsiTheme="minorHAnsi" w:cstheme="minorHAnsi"/>
                <w:sz w:val="20"/>
                <w:szCs w:val="20"/>
                <w:lang w:val="pl-PL"/>
              </w:rPr>
              <w:t>/min</w:t>
            </w:r>
          </w:p>
        </w:tc>
        <w:tc>
          <w:tcPr>
            <w:tcW w:w="1513" w:type="dxa"/>
            <w:gridSpan w:val="2"/>
            <w:vAlign w:val="center"/>
          </w:tcPr>
          <w:p w14:paraId="59496F9E" w14:textId="77777777" w:rsidR="00951BCF" w:rsidRPr="000E7947" w:rsidRDefault="00951BCF" w:rsidP="00E02135">
            <w:pPr>
              <w:pStyle w:val="TableParagraph"/>
              <w:jc w:val="center"/>
              <w:rPr>
                <w:rFonts w:asciiTheme="minorHAnsi" w:hAnsiTheme="minorHAnsi" w:cstheme="minorHAnsi"/>
                <w:iCs/>
                <w:sz w:val="20"/>
                <w:szCs w:val="20"/>
                <w:lang w:val="pl-PL"/>
              </w:rPr>
            </w:pPr>
            <w:r w:rsidRPr="000E7947">
              <w:rPr>
                <w:rFonts w:asciiTheme="minorHAnsi" w:hAnsiTheme="minorHAnsi" w:cstheme="minorHAnsi"/>
                <w:iCs/>
                <w:sz w:val="20"/>
                <w:szCs w:val="20"/>
                <w:lang w:val="pl-PL"/>
              </w:rPr>
              <w:t>Tak, podać</w:t>
            </w:r>
          </w:p>
        </w:tc>
        <w:tc>
          <w:tcPr>
            <w:tcW w:w="2258" w:type="dxa"/>
            <w:vAlign w:val="center"/>
          </w:tcPr>
          <w:p w14:paraId="714BF728"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0A55B5EA" w14:textId="77777777" w:rsidR="00951BCF" w:rsidRPr="00817AA4" w:rsidRDefault="00113348" w:rsidP="00E02135">
            <w:pPr>
              <w:pStyle w:val="TableParagraph"/>
              <w:jc w:val="center"/>
              <w:rPr>
                <w:rFonts w:asciiTheme="minorHAnsi" w:hAnsiTheme="minorHAnsi" w:cstheme="minorHAnsi"/>
                <w:sz w:val="20"/>
                <w:szCs w:val="20"/>
                <w:lang w:val="pl-PL"/>
              </w:rPr>
            </w:pPr>
            <w:r>
              <w:rPr>
                <w:rFonts w:asciiTheme="minorHAnsi" w:hAnsiTheme="minorHAnsi" w:cstheme="minorHAnsi"/>
                <w:sz w:val="20"/>
                <w:szCs w:val="20"/>
                <w:lang w:val="pl-PL"/>
              </w:rPr>
              <w:t>=</w:t>
            </w:r>
            <w:r w:rsidR="00951BCF" w:rsidRPr="00817AA4">
              <w:rPr>
                <w:rFonts w:asciiTheme="minorHAnsi" w:hAnsiTheme="minorHAnsi" w:cstheme="minorHAnsi"/>
                <w:sz w:val="20"/>
                <w:szCs w:val="20"/>
                <w:lang w:val="pl-PL"/>
              </w:rPr>
              <w:t xml:space="preserve"> 1</w:t>
            </w:r>
            <w:r>
              <w:rPr>
                <w:rFonts w:asciiTheme="minorHAnsi" w:hAnsiTheme="minorHAnsi" w:cstheme="minorHAnsi"/>
                <w:sz w:val="20"/>
                <w:szCs w:val="20"/>
                <w:lang w:val="pl-PL"/>
              </w:rPr>
              <w:t>0</w:t>
            </w:r>
            <w:r w:rsidR="00951BCF" w:rsidRPr="00817AA4">
              <w:rPr>
                <w:rFonts w:asciiTheme="minorHAnsi" w:hAnsiTheme="minorHAnsi" w:cstheme="minorHAnsi"/>
                <w:sz w:val="20"/>
                <w:szCs w:val="20"/>
                <w:lang w:val="pl-PL"/>
              </w:rPr>
              <w:t xml:space="preserve">00 </w:t>
            </w:r>
            <w:proofErr w:type="spellStart"/>
            <w:r w:rsidR="00951BCF" w:rsidRPr="00817AA4">
              <w:rPr>
                <w:rFonts w:asciiTheme="minorHAnsi" w:hAnsiTheme="minorHAnsi" w:cstheme="minorHAnsi"/>
                <w:sz w:val="20"/>
                <w:szCs w:val="20"/>
                <w:lang w:val="pl-PL"/>
              </w:rPr>
              <w:t>kHU</w:t>
            </w:r>
            <w:proofErr w:type="spellEnd"/>
            <w:r w:rsidR="00951BCF" w:rsidRPr="00817AA4">
              <w:rPr>
                <w:rFonts w:asciiTheme="minorHAnsi" w:hAnsiTheme="minorHAnsi" w:cstheme="minorHAnsi"/>
                <w:sz w:val="20"/>
                <w:szCs w:val="20"/>
                <w:lang w:val="pl-PL"/>
              </w:rPr>
              <w:t>/min – 0pkt</w:t>
            </w:r>
          </w:p>
          <w:p w14:paraId="15309991" w14:textId="77777777" w:rsidR="00951BCF" w:rsidRPr="000E7947" w:rsidRDefault="00951BCF" w:rsidP="00E02135">
            <w:pPr>
              <w:pStyle w:val="TableParagraph"/>
              <w:jc w:val="center"/>
              <w:rPr>
                <w:rFonts w:asciiTheme="minorHAnsi" w:hAnsiTheme="minorHAnsi" w:cstheme="minorHAnsi"/>
                <w:sz w:val="20"/>
                <w:szCs w:val="20"/>
                <w:lang w:val="pl-PL"/>
              </w:rPr>
            </w:pPr>
            <w:r w:rsidRPr="00817AA4">
              <w:rPr>
                <w:rFonts w:asciiTheme="minorHAnsi" w:hAnsiTheme="minorHAnsi" w:cstheme="minorHAnsi"/>
                <w:sz w:val="20"/>
                <w:szCs w:val="20"/>
                <w:lang w:val="pl-PL"/>
              </w:rPr>
              <w:t>&gt;1</w:t>
            </w:r>
            <w:r w:rsidR="00113348">
              <w:rPr>
                <w:rFonts w:asciiTheme="minorHAnsi" w:hAnsiTheme="minorHAnsi" w:cstheme="minorHAnsi"/>
                <w:sz w:val="20"/>
                <w:szCs w:val="20"/>
                <w:lang w:val="pl-PL"/>
              </w:rPr>
              <w:t>0</w:t>
            </w:r>
            <w:r w:rsidRPr="00817AA4">
              <w:rPr>
                <w:rFonts w:asciiTheme="minorHAnsi" w:hAnsiTheme="minorHAnsi" w:cstheme="minorHAnsi"/>
                <w:sz w:val="20"/>
                <w:szCs w:val="20"/>
                <w:lang w:val="pl-PL"/>
              </w:rPr>
              <w:t xml:space="preserve">00 </w:t>
            </w:r>
            <w:proofErr w:type="spellStart"/>
            <w:r w:rsidRPr="00817AA4">
              <w:rPr>
                <w:rFonts w:asciiTheme="minorHAnsi" w:hAnsiTheme="minorHAnsi" w:cstheme="minorHAnsi"/>
                <w:sz w:val="20"/>
                <w:szCs w:val="20"/>
                <w:lang w:val="pl-PL"/>
              </w:rPr>
              <w:t>kHU</w:t>
            </w:r>
            <w:proofErr w:type="spellEnd"/>
            <w:r w:rsidRPr="00817AA4">
              <w:rPr>
                <w:rFonts w:asciiTheme="minorHAnsi" w:hAnsiTheme="minorHAnsi" w:cstheme="minorHAnsi"/>
                <w:sz w:val="20"/>
                <w:szCs w:val="20"/>
                <w:lang w:val="pl-PL"/>
              </w:rPr>
              <w:t>/min– 10pkt</w:t>
            </w:r>
          </w:p>
        </w:tc>
      </w:tr>
      <w:tr w:rsidR="00951BCF" w:rsidRPr="000E7947" w14:paraId="111EA353" w14:textId="77777777" w:rsidTr="00E02135">
        <w:tc>
          <w:tcPr>
            <w:tcW w:w="723" w:type="dxa"/>
          </w:tcPr>
          <w:p w14:paraId="40B4C1EE"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7180AD5C"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Powierzchnia małego ogniska lampy, mm</w:t>
            </w:r>
            <w:r w:rsidRPr="000E7947">
              <w:rPr>
                <w:rFonts w:asciiTheme="minorHAnsi" w:hAnsiTheme="minorHAnsi" w:cstheme="minorHAnsi"/>
                <w:sz w:val="20"/>
                <w:szCs w:val="20"/>
                <w:vertAlign w:val="superscript"/>
                <w:lang w:val="pl-PL"/>
              </w:rPr>
              <w:t>2</w:t>
            </w:r>
          </w:p>
        </w:tc>
        <w:tc>
          <w:tcPr>
            <w:tcW w:w="1513" w:type="dxa"/>
            <w:gridSpan w:val="2"/>
            <w:vAlign w:val="center"/>
          </w:tcPr>
          <w:p w14:paraId="7087A3D2"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1EA4A3CE"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2D2CDAB2" w14:textId="77777777" w:rsidR="00951BCF" w:rsidRPr="00817AA4" w:rsidRDefault="00951BCF" w:rsidP="00E02135">
            <w:pPr>
              <w:pStyle w:val="TableParagraph"/>
              <w:jc w:val="center"/>
              <w:rPr>
                <w:rFonts w:asciiTheme="minorHAnsi" w:hAnsiTheme="minorHAnsi" w:cstheme="minorHAnsi"/>
                <w:sz w:val="20"/>
                <w:szCs w:val="20"/>
                <w:lang w:val="pl-PL"/>
              </w:rPr>
            </w:pPr>
            <w:r w:rsidRPr="00817AA4">
              <w:rPr>
                <w:rFonts w:asciiTheme="minorHAnsi" w:hAnsiTheme="minorHAnsi" w:cstheme="minorHAnsi"/>
                <w:sz w:val="20"/>
                <w:szCs w:val="20"/>
                <w:lang w:val="pl-PL"/>
              </w:rPr>
              <w:t>&gt;0,5mm</w:t>
            </w:r>
            <w:r w:rsidRPr="00817AA4">
              <w:rPr>
                <w:rFonts w:asciiTheme="minorHAnsi" w:hAnsiTheme="minorHAnsi" w:cstheme="minorHAnsi"/>
                <w:sz w:val="20"/>
                <w:szCs w:val="20"/>
                <w:vertAlign w:val="superscript"/>
                <w:lang w:val="pl-PL"/>
              </w:rPr>
              <w:t>2</w:t>
            </w:r>
            <w:r w:rsidRPr="00817AA4">
              <w:rPr>
                <w:rFonts w:asciiTheme="minorHAnsi" w:hAnsiTheme="minorHAnsi" w:cstheme="minorHAnsi"/>
                <w:sz w:val="20"/>
                <w:szCs w:val="20"/>
                <w:lang w:val="pl-PL"/>
              </w:rPr>
              <w:t>– 0 pkt</w:t>
            </w:r>
          </w:p>
          <w:p w14:paraId="2CCEB5BB" w14:textId="77777777" w:rsidR="00951BCF" w:rsidRPr="000E7947" w:rsidRDefault="00951BCF" w:rsidP="00E02135">
            <w:pPr>
              <w:pStyle w:val="TableParagraph"/>
              <w:jc w:val="center"/>
              <w:rPr>
                <w:rFonts w:asciiTheme="minorHAnsi" w:hAnsiTheme="minorHAnsi" w:cstheme="minorHAnsi"/>
                <w:sz w:val="20"/>
                <w:szCs w:val="20"/>
                <w:lang w:val="pl-PL"/>
              </w:rPr>
            </w:pPr>
            <w:r w:rsidRPr="00817AA4">
              <w:rPr>
                <w:rFonts w:asciiTheme="minorHAnsi" w:hAnsiTheme="minorHAnsi" w:cstheme="minorHAnsi"/>
                <w:sz w:val="20"/>
                <w:szCs w:val="20"/>
                <w:lang w:val="pl-PL"/>
              </w:rPr>
              <w:t>≤0,5 mm</w:t>
            </w:r>
            <w:r w:rsidRPr="00817AA4">
              <w:rPr>
                <w:rFonts w:asciiTheme="minorHAnsi" w:hAnsiTheme="minorHAnsi" w:cstheme="minorHAnsi"/>
                <w:sz w:val="20"/>
                <w:szCs w:val="20"/>
                <w:vertAlign w:val="superscript"/>
                <w:lang w:val="pl-PL"/>
              </w:rPr>
              <w:t>2</w:t>
            </w:r>
            <w:r w:rsidRPr="00817AA4">
              <w:rPr>
                <w:rFonts w:asciiTheme="minorHAnsi" w:hAnsiTheme="minorHAnsi" w:cstheme="minorHAnsi"/>
                <w:sz w:val="20"/>
                <w:szCs w:val="20"/>
                <w:lang w:val="pl-PL"/>
              </w:rPr>
              <w:t xml:space="preserve"> – 10 pkt</w:t>
            </w:r>
          </w:p>
        </w:tc>
      </w:tr>
      <w:tr w:rsidR="00951BCF" w:rsidRPr="000E7947" w14:paraId="25217613" w14:textId="77777777" w:rsidTr="00E02135">
        <w:tc>
          <w:tcPr>
            <w:tcW w:w="723" w:type="dxa"/>
          </w:tcPr>
          <w:p w14:paraId="5F6C5934"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AA7069E"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Powierzchnia dużego ogniska lampy, mm</w:t>
            </w:r>
            <w:r w:rsidRPr="000E7947">
              <w:rPr>
                <w:rFonts w:asciiTheme="minorHAnsi" w:hAnsiTheme="minorHAnsi" w:cstheme="minorHAnsi"/>
                <w:sz w:val="20"/>
                <w:szCs w:val="20"/>
                <w:vertAlign w:val="superscript"/>
                <w:lang w:val="pl-PL"/>
              </w:rPr>
              <w:t>2</w:t>
            </w:r>
          </w:p>
        </w:tc>
        <w:tc>
          <w:tcPr>
            <w:tcW w:w="1513" w:type="dxa"/>
            <w:gridSpan w:val="2"/>
            <w:vAlign w:val="center"/>
          </w:tcPr>
          <w:p w14:paraId="54B5B65C"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5A21D4E4"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5EF11720" w14:textId="77777777" w:rsidR="00951BCF" w:rsidRPr="00817AA4" w:rsidRDefault="00951BCF" w:rsidP="00E02135">
            <w:pPr>
              <w:pStyle w:val="TableParagraph"/>
              <w:jc w:val="center"/>
              <w:rPr>
                <w:rFonts w:asciiTheme="minorHAnsi" w:hAnsiTheme="minorHAnsi" w:cstheme="minorHAnsi"/>
                <w:sz w:val="20"/>
                <w:szCs w:val="20"/>
                <w:lang w:val="pl-PL"/>
              </w:rPr>
            </w:pPr>
            <w:r w:rsidRPr="00817AA4">
              <w:rPr>
                <w:rFonts w:asciiTheme="minorHAnsi" w:hAnsiTheme="minorHAnsi" w:cstheme="minorHAnsi"/>
                <w:sz w:val="20"/>
                <w:szCs w:val="20"/>
                <w:lang w:val="pl-PL"/>
              </w:rPr>
              <w:t>&gt;1,0mm</w:t>
            </w:r>
            <w:r w:rsidRPr="00817AA4">
              <w:rPr>
                <w:rFonts w:asciiTheme="minorHAnsi" w:hAnsiTheme="minorHAnsi" w:cstheme="minorHAnsi"/>
                <w:sz w:val="20"/>
                <w:szCs w:val="20"/>
                <w:vertAlign w:val="superscript"/>
                <w:lang w:val="pl-PL"/>
              </w:rPr>
              <w:t>2</w:t>
            </w:r>
            <w:r w:rsidRPr="00817AA4">
              <w:rPr>
                <w:rFonts w:asciiTheme="minorHAnsi" w:hAnsiTheme="minorHAnsi" w:cstheme="minorHAnsi"/>
                <w:sz w:val="20"/>
                <w:szCs w:val="20"/>
                <w:lang w:val="pl-PL"/>
              </w:rPr>
              <w:t>– 0 pkt</w:t>
            </w:r>
          </w:p>
          <w:p w14:paraId="621120D5" w14:textId="77777777" w:rsidR="00951BCF" w:rsidRPr="000E7947" w:rsidRDefault="00951BCF" w:rsidP="00E02135">
            <w:pPr>
              <w:pStyle w:val="TableParagraph"/>
              <w:jc w:val="center"/>
              <w:rPr>
                <w:rFonts w:asciiTheme="minorHAnsi" w:hAnsiTheme="minorHAnsi" w:cstheme="minorHAnsi"/>
                <w:sz w:val="20"/>
                <w:szCs w:val="20"/>
                <w:lang w:val="pl-PL"/>
              </w:rPr>
            </w:pPr>
            <w:r w:rsidRPr="00817AA4">
              <w:rPr>
                <w:rFonts w:asciiTheme="minorHAnsi" w:hAnsiTheme="minorHAnsi" w:cstheme="minorHAnsi"/>
                <w:sz w:val="20"/>
                <w:szCs w:val="20"/>
                <w:lang w:val="pl-PL"/>
              </w:rPr>
              <w:t>≤1,0mm</w:t>
            </w:r>
            <w:r w:rsidRPr="00817AA4">
              <w:rPr>
                <w:rFonts w:asciiTheme="minorHAnsi" w:hAnsiTheme="minorHAnsi" w:cstheme="minorHAnsi"/>
                <w:sz w:val="20"/>
                <w:szCs w:val="20"/>
                <w:vertAlign w:val="superscript"/>
                <w:lang w:val="pl-PL"/>
              </w:rPr>
              <w:t>2</w:t>
            </w:r>
            <w:r w:rsidRPr="00817AA4">
              <w:rPr>
                <w:rFonts w:asciiTheme="minorHAnsi" w:hAnsiTheme="minorHAnsi" w:cstheme="minorHAnsi"/>
                <w:sz w:val="20"/>
                <w:szCs w:val="20"/>
                <w:lang w:val="pl-PL"/>
              </w:rPr>
              <w:t xml:space="preserve"> – 10 pkt</w:t>
            </w:r>
          </w:p>
          <w:p w14:paraId="46256F09" w14:textId="77777777" w:rsidR="0059014B" w:rsidRPr="000E7947" w:rsidRDefault="0059014B" w:rsidP="00E02135">
            <w:pPr>
              <w:pStyle w:val="TableParagraph"/>
              <w:jc w:val="center"/>
              <w:rPr>
                <w:rFonts w:asciiTheme="minorHAnsi" w:hAnsiTheme="minorHAnsi" w:cstheme="minorHAnsi"/>
                <w:sz w:val="20"/>
                <w:szCs w:val="20"/>
                <w:lang w:val="pl-PL"/>
              </w:rPr>
            </w:pPr>
          </w:p>
        </w:tc>
      </w:tr>
      <w:tr w:rsidR="00951BCF" w:rsidRPr="000E7947" w14:paraId="22433FEE" w14:textId="77777777" w:rsidTr="00E02135">
        <w:tc>
          <w:tcPr>
            <w:tcW w:w="723" w:type="dxa"/>
          </w:tcPr>
          <w:p w14:paraId="0FBB8D86" w14:textId="77777777" w:rsidR="00951BCF" w:rsidRPr="000E7947" w:rsidRDefault="00951BCF" w:rsidP="00951BCF">
            <w:pPr>
              <w:pStyle w:val="TableParagraph"/>
              <w:ind w:left="24"/>
              <w:rPr>
                <w:rFonts w:asciiTheme="minorHAnsi" w:hAnsiTheme="minorHAnsi" w:cstheme="minorHAnsi"/>
                <w:b/>
                <w:sz w:val="20"/>
                <w:szCs w:val="20"/>
                <w:lang w:val="pl-PL"/>
              </w:rPr>
            </w:pPr>
          </w:p>
        </w:tc>
        <w:tc>
          <w:tcPr>
            <w:tcW w:w="8136" w:type="dxa"/>
          </w:tcPr>
          <w:p w14:paraId="29310042" w14:textId="77777777" w:rsidR="00951BCF" w:rsidRPr="000E7947" w:rsidRDefault="00951BCF" w:rsidP="00951BCF">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PARAMETRY SKANU:</w:t>
            </w:r>
          </w:p>
        </w:tc>
        <w:tc>
          <w:tcPr>
            <w:tcW w:w="1513" w:type="dxa"/>
            <w:gridSpan w:val="2"/>
            <w:vAlign w:val="center"/>
          </w:tcPr>
          <w:p w14:paraId="57E3AEC1"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258" w:type="dxa"/>
            <w:vAlign w:val="center"/>
          </w:tcPr>
          <w:p w14:paraId="54B40697"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196DBEF3" w14:textId="77777777" w:rsidR="00951BCF" w:rsidRPr="000E7947" w:rsidRDefault="00951BCF" w:rsidP="00E02135">
            <w:pPr>
              <w:pStyle w:val="TableParagraph"/>
              <w:jc w:val="center"/>
              <w:rPr>
                <w:rFonts w:asciiTheme="minorHAnsi" w:hAnsiTheme="minorHAnsi" w:cstheme="minorHAnsi"/>
                <w:sz w:val="20"/>
                <w:szCs w:val="20"/>
                <w:lang w:val="pl-PL"/>
              </w:rPr>
            </w:pPr>
          </w:p>
        </w:tc>
      </w:tr>
      <w:tr w:rsidR="00951BCF" w:rsidRPr="000E7947" w14:paraId="6439B089" w14:textId="77777777" w:rsidTr="00E02135">
        <w:tc>
          <w:tcPr>
            <w:tcW w:w="723" w:type="dxa"/>
          </w:tcPr>
          <w:p w14:paraId="08F8442A"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75BA34D" w14:textId="77777777" w:rsidR="00951BCF"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Najkrótszy czas pełnego obrotu (360º) układu lampa </w:t>
            </w:r>
            <w:proofErr w:type="spellStart"/>
            <w:r w:rsidRPr="000E7947">
              <w:rPr>
                <w:rFonts w:asciiTheme="minorHAnsi" w:hAnsiTheme="minorHAnsi" w:cstheme="minorHAnsi"/>
                <w:sz w:val="20"/>
                <w:szCs w:val="20"/>
                <w:lang w:val="pl-PL"/>
              </w:rPr>
              <w:t>rtg</w:t>
            </w:r>
            <w:proofErr w:type="spellEnd"/>
            <w:r w:rsidRPr="000E7947">
              <w:rPr>
                <w:rFonts w:asciiTheme="minorHAnsi" w:hAnsiTheme="minorHAnsi" w:cstheme="minorHAnsi"/>
                <w:sz w:val="20"/>
                <w:szCs w:val="20"/>
                <w:lang w:val="pl-PL"/>
              </w:rPr>
              <w:t xml:space="preserve"> - detektor </w:t>
            </w:r>
            <w:r w:rsidRPr="00817AA4">
              <w:rPr>
                <w:rFonts w:asciiTheme="minorHAnsi" w:hAnsiTheme="minorHAnsi" w:cstheme="minorHAnsi"/>
                <w:sz w:val="20"/>
                <w:szCs w:val="20"/>
                <w:lang w:val="pl-PL"/>
              </w:rPr>
              <w:t>≤ 0,5[s]</w:t>
            </w:r>
          </w:p>
          <w:p w14:paraId="5194829C" w14:textId="77777777" w:rsidR="006812DC" w:rsidRDefault="006812DC" w:rsidP="00951BCF">
            <w:pPr>
              <w:pStyle w:val="TableParagraph"/>
              <w:rPr>
                <w:rFonts w:asciiTheme="minorHAnsi" w:hAnsiTheme="minorHAnsi" w:cstheme="minorHAnsi"/>
                <w:sz w:val="20"/>
                <w:szCs w:val="20"/>
                <w:lang w:val="pl-PL"/>
              </w:rPr>
            </w:pPr>
          </w:p>
          <w:p w14:paraId="49637902" w14:textId="77777777" w:rsidR="006812DC" w:rsidRDefault="006812DC" w:rsidP="00951BCF">
            <w:pPr>
              <w:pStyle w:val="TableParagraph"/>
              <w:rPr>
                <w:rFonts w:asciiTheme="minorHAnsi" w:hAnsiTheme="minorHAnsi" w:cstheme="minorHAnsi"/>
                <w:sz w:val="20"/>
                <w:szCs w:val="20"/>
                <w:lang w:val="pl-PL"/>
              </w:rPr>
            </w:pPr>
          </w:p>
          <w:p w14:paraId="08260F82" w14:textId="77777777" w:rsidR="006812DC" w:rsidRPr="000E7947" w:rsidRDefault="006812DC" w:rsidP="00951BCF">
            <w:pPr>
              <w:pStyle w:val="TableParagraph"/>
              <w:rPr>
                <w:rFonts w:asciiTheme="minorHAnsi" w:hAnsiTheme="minorHAnsi" w:cstheme="minorHAnsi"/>
                <w:sz w:val="20"/>
                <w:szCs w:val="20"/>
                <w:lang w:val="pl-PL"/>
              </w:rPr>
            </w:pPr>
          </w:p>
        </w:tc>
        <w:tc>
          <w:tcPr>
            <w:tcW w:w="1513" w:type="dxa"/>
            <w:gridSpan w:val="2"/>
            <w:vAlign w:val="center"/>
          </w:tcPr>
          <w:p w14:paraId="372D902C"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6A00A653"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35F99CCA" w14:textId="77777777" w:rsidR="00951BCF" w:rsidRPr="00B32C41" w:rsidRDefault="00951BCF" w:rsidP="00EE2954">
            <w:pPr>
              <w:pStyle w:val="TableParagraph"/>
              <w:jc w:val="center"/>
              <w:rPr>
                <w:rFonts w:asciiTheme="minorHAnsi" w:hAnsiTheme="minorHAnsi" w:cstheme="minorHAnsi"/>
                <w:sz w:val="20"/>
                <w:szCs w:val="20"/>
                <w:lang w:val="pl-PL"/>
              </w:rPr>
            </w:pPr>
            <w:r w:rsidRPr="00B32C41">
              <w:rPr>
                <w:rFonts w:asciiTheme="minorHAnsi" w:hAnsiTheme="minorHAnsi" w:cstheme="minorHAnsi"/>
                <w:sz w:val="20"/>
                <w:szCs w:val="20"/>
                <w:lang w:val="pl-PL"/>
              </w:rPr>
              <w:t>≤ 0,5s – 0 pkt.</w:t>
            </w:r>
          </w:p>
          <w:p w14:paraId="4400B4AB" w14:textId="77777777" w:rsidR="00951BCF" w:rsidRPr="00B32C41" w:rsidRDefault="00951BCF" w:rsidP="00E02135">
            <w:pPr>
              <w:pStyle w:val="TableParagraph"/>
              <w:jc w:val="center"/>
              <w:rPr>
                <w:rFonts w:asciiTheme="minorHAnsi" w:hAnsiTheme="minorHAnsi" w:cstheme="minorHAnsi"/>
                <w:sz w:val="20"/>
                <w:szCs w:val="20"/>
                <w:lang w:val="pl-PL"/>
              </w:rPr>
            </w:pPr>
            <w:r w:rsidRPr="00B32C41">
              <w:rPr>
                <w:rFonts w:asciiTheme="minorHAnsi" w:hAnsiTheme="minorHAnsi" w:cstheme="minorHAnsi"/>
                <w:sz w:val="20"/>
                <w:szCs w:val="20"/>
                <w:lang w:val="pl-PL"/>
              </w:rPr>
              <w:t>≤ 0,4 s – 5 pkt.</w:t>
            </w:r>
          </w:p>
          <w:p w14:paraId="6A1FE24E" w14:textId="77777777" w:rsidR="00951BCF" w:rsidRPr="000E7947" w:rsidRDefault="00951BCF" w:rsidP="00E02135">
            <w:pPr>
              <w:pStyle w:val="TableParagraph"/>
              <w:jc w:val="center"/>
              <w:rPr>
                <w:rFonts w:asciiTheme="minorHAnsi" w:hAnsiTheme="minorHAnsi" w:cstheme="minorHAnsi"/>
                <w:sz w:val="20"/>
                <w:szCs w:val="20"/>
                <w:lang w:val="pl-PL"/>
              </w:rPr>
            </w:pPr>
            <w:r w:rsidRPr="00B32C41">
              <w:rPr>
                <w:rFonts w:asciiTheme="minorHAnsi" w:hAnsiTheme="minorHAnsi" w:cstheme="minorHAnsi"/>
                <w:sz w:val="20"/>
                <w:szCs w:val="20"/>
                <w:lang w:val="pl-PL"/>
              </w:rPr>
              <w:t>≤ 0,3s – 10 pkt.</w:t>
            </w:r>
          </w:p>
        </w:tc>
      </w:tr>
      <w:tr w:rsidR="00951BCF" w:rsidRPr="000E7947" w14:paraId="3491B200" w14:textId="77777777" w:rsidTr="00E02135">
        <w:tc>
          <w:tcPr>
            <w:tcW w:w="723" w:type="dxa"/>
          </w:tcPr>
          <w:p w14:paraId="14366EAF"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0740ED2B" w14:textId="77777777" w:rsidR="00951BCF"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Grubość najcieńszej dostępnej warstwy w akwizycji wielowarstwowej z akwizycją min. 32 warstw ≤ 0,65 mm</w:t>
            </w:r>
          </w:p>
          <w:p w14:paraId="60D749EF" w14:textId="77777777" w:rsidR="00B32C41" w:rsidRDefault="00B32C41" w:rsidP="00951BCF">
            <w:pPr>
              <w:pStyle w:val="TableParagraph"/>
              <w:rPr>
                <w:rFonts w:asciiTheme="minorHAnsi" w:hAnsiTheme="minorHAnsi" w:cstheme="minorHAnsi"/>
                <w:sz w:val="20"/>
                <w:szCs w:val="20"/>
                <w:lang w:val="pl-PL"/>
              </w:rPr>
            </w:pPr>
          </w:p>
          <w:p w14:paraId="3E3C4252" w14:textId="77777777" w:rsidR="00B32C41" w:rsidRDefault="00B32C41" w:rsidP="00951BCF">
            <w:pPr>
              <w:pStyle w:val="TableParagraph"/>
              <w:rPr>
                <w:rFonts w:asciiTheme="minorHAnsi" w:hAnsiTheme="minorHAnsi" w:cstheme="minorHAnsi"/>
                <w:sz w:val="20"/>
                <w:szCs w:val="20"/>
                <w:lang w:val="pl-PL"/>
              </w:rPr>
            </w:pPr>
          </w:p>
          <w:p w14:paraId="28C91E3B" w14:textId="77777777" w:rsidR="00B32C41" w:rsidRPr="000E7947" w:rsidRDefault="00B32C41" w:rsidP="00951BCF">
            <w:pPr>
              <w:pStyle w:val="TableParagraph"/>
              <w:rPr>
                <w:rFonts w:asciiTheme="minorHAnsi" w:hAnsiTheme="minorHAnsi" w:cstheme="minorHAnsi"/>
                <w:sz w:val="20"/>
                <w:szCs w:val="20"/>
                <w:lang w:val="pl-PL"/>
              </w:rPr>
            </w:pPr>
          </w:p>
        </w:tc>
        <w:tc>
          <w:tcPr>
            <w:tcW w:w="1513" w:type="dxa"/>
            <w:gridSpan w:val="2"/>
            <w:vAlign w:val="center"/>
          </w:tcPr>
          <w:p w14:paraId="46997A20"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lastRenderedPageBreak/>
              <w:t>Tak, podać</w:t>
            </w:r>
          </w:p>
        </w:tc>
        <w:tc>
          <w:tcPr>
            <w:tcW w:w="2258" w:type="dxa"/>
            <w:vAlign w:val="center"/>
          </w:tcPr>
          <w:p w14:paraId="08EEFC6A" w14:textId="77777777" w:rsidR="00951BCF" w:rsidRPr="000E7947" w:rsidRDefault="00951BCF" w:rsidP="00E02135">
            <w:pPr>
              <w:ind w:right="19"/>
              <w:jc w:val="center"/>
              <w:rPr>
                <w:rFonts w:asciiTheme="minorHAnsi" w:hAnsiTheme="minorHAnsi" w:cstheme="minorHAnsi"/>
                <w:sz w:val="20"/>
                <w:szCs w:val="20"/>
                <w:lang w:val="pl-PL"/>
              </w:rPr>
            </w:pPr>
          </w:p>
        </w:tc>
        <w:tc>
          <w:tcPr>
            <w:tcW w:w="2018" w:type="dxa"/>
            <w:vAlign w:val="center"/>
          </w:tcPr>
          <w:p w14:paraId="5356195E" w14:textId="77777777" w:rsidR="00404F82" w:rsidRPr="00B32C41" w:rsidRDefault="00F72071" w:rsidP="00E02135">
            <w:pPr>
              <w:pStyle w:val="TableParagraph"/>
              <w:jc w:val="center"/>
              <w:rPr>
                <w:rFonts w:asciiTheme="minorHAnsi" w:hAnsiTheme="minorHAnsi" w:cstheme="minorHAnsi"/>
                <w:sz w:val="20"/>
                <w:szCs w:val="20"/>
                <w:lang w:val="pl-PL"/>
              </w:rPr>
            </w:pPr>
            <w:r w:rsidRPr="00B32C41">
              <w:rPr>
                <w:rFonts w:asciiTheme="minorHAnsi" w:hAnsiTheme="minorHAnsi" w:cstheme="minorHAnsi"/>
                <w:sz w:val="20"/>
                <w:szCs w:val="20"/>
                <w:lang w:val="pl-PL"/>
              </w:rPr>
              <w:t>= 0,65 mm – 0 pkt</w:t>
            </w:r>
          </w:p>
          <w:p w14:paraId="29180118" w14:textId="77777777" w:rsidR="00F72071" w:rsidRPr="00B32C41" w:rsidRDefault="00F72071" w:rsidP="00E02135">
            <w:pPr>
              <w:pStyle w:val="TableParagraph"/>
              <w:jc w:val="center"/>
              <w:rPr>
                <w:rFonts w:asciiTheme="minorHAnsi" w:hAnsiTheme="minorHAnsi" w:cstheme="minorHAnsi"/>
                <w:sz w:val="20"/>
                <w:szCs w:val="20"/>
                <w:lang w:val="pl-PL"/>
              </w:rPr>
            </w:pPr>
            <w:r w:rsidRPr="00B32C41">
              <w:rPr>
                <w:rFonts w:asciiTheme="minorHAnsi" w:hAnsiTheme="minorHAnsi" w:cstheme="minorHAnsi"/>
                <w:sz w:val="20"/>
                <w:szCs w:val="20"/>
                <w:lang w:val="pl-PL"/>
              </w:rPr>
              <w:t>&lt;0,65 mm – 5 pkt</w:t>
            </w:r>
          </w:p>
          <w:p w14:paraId="18EEB64F" w14:textId="77777777" w:rsidR="00F72071" w:rsidRPr="000E7947" w:rsidRDefault="00991C74" w:rsidP="00E02135">
            <w:pPr>
              <w:pStyle w:val="TableParagraph"/>
              <w:jc w:val="center"/>
              <w:rPr>
                <w:rFonts w:asciiTheme="minorHAnsi" w:hAnsiTheme="minorHAnsi" w:cstheme="minorHAnsi"/>
                <w:sz w:val="20"/>
                <w:szCs w:val="20"/>
                <w:lang w:val="pl-PL"/>
              </w:rPr>
            </w:pPr>
            <w:r w:rsidRPr="00B32C41">
              <w:rPr>
                <w:rFonts w:asciiTheme="minorHAnsi" w:hAnsiTheme="minorHAnsi" w:cstheme="minorHAnsi"/>
                <w:sz w:val="20"/>
                <w:szCs w:val="20"/>
                <w:lang w:val="pl-PL"/>
              </w:rPr>
              <w:t xml:space="preserve">≤ </w:t>
            </w:r>
            <w:r w:rsidR="00F72071" w:rsidRPr="00B32C41">
              <w:rPr>
                <w:rFonts w:asciiTheme="minorHAnsi" w:hAnsiTheme="minorHAnsi" w:cstheme="minorHAnsi"/>
                <w:sz w:val="20"/>
                <w:szCs w:val="20"/>
                <w:lang w:val="pl-PL"/>
              </w:rPr>
              <w:t>0,625 mm – 10 pkt</w:t>
            </w:r>
          </w:p>
          <w:p w14:paraId="18D4BE35" w14:textId="77777777" w:rsidR="00951BCF" w:rsidRPr="000E7947" w:rsidRDefault="00951BCF" w:rsidP="00991C74">
            <w:pPr>
              <w:pStyle w:val="TableParagraph"/>
              <w:jc w:val="center"/>
              <w:rPr>
                <w:rFonts w:asciiTheme="minorHAnsi" w:hAnsiTheme="minorHAnsi" w:cstheme="minorHAnsi"/>
                <w:sz w:val="20"/>
                <w:szCs w:val="20"/>
                <w:lang w:val="pl-PL"/>
              </w:rPr>
            </w:pPr>
          </w:p>
        </w:tc>
      </w:tr>
      <w:tr w:rsidR="00951BCF" w:rsidRPr="00FC416C" w14:paraId="278EB5BC" w14:textId="77777777" w:rsidTr="00E02135">
        <w:tc>
          <w:tcPr>
            <w:tcW w:w="723" w:type="dxa"/>
          </w:tcPr>
          <w:p w14:paraId="54666D0F"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7872C817" w14:textId="77777777" w:rsidR="00951BCF"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Matryca rekonstrukcyjna obrazów min. 512 x 512</w:t>
            </w:r>
          </w:p>
          <w:p w14:paraId="66730CEB" w14:textId="77777777" w:rsidR="00FC416C" w:rsidRPr="000E7947" w:rsidRDefault="00FC416C" w:rsidP="00951BCF">
            <w:pPr>
              <w:pStyle w:val="TableParagraph"/>
              <w:rPr>
                <w:rFonts w:asciiTheme="minorHAnsi" w:hAnsiTheme="minorHAnsi" w:cstheme="minorHAnsi"/>
                <w:sz w:val="20"/>
                <w:szCs w:val="20"/>
                <w:lang w:val="pl-PL"/>
              </w:rPr>
            </w:pPr>
          </w:p>
        </w:tc>
        <w:tc>
          <w:tcPr>
            <w:tcW w:w="1513" w:type="dxa"/>
            <w:gridSpan w:val="2"/>
            <w:vAlign w:val="center"/>
          </w:tcPr>
          <w:p w14:paraId="66C3893B"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767491EB"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710EDD61" w14:textId="77777777" w:rsidR="00951BCF" w:rsidRPr="006D5DCE" w:rsidRDefault="00951BCF" w:rsidP="00E02135">
            <w:pPr>
              <w:pStyle w:val="TableParagraph"/>
              <w:jc w:val="center"/>
              <w:rPr>
                <w:rFonts w:asciiTheme="minorHAnsi" w:hAnsiTheme="minorHAnsi" w:cstheme="minorHAnsi"/>
                <w:sz w:val="20"/>
                <w:szCs w:val="20"/>
                <w:lang w:val="pl-PL"/>
              </w:rPr>
            </w:pPr>
            <w:r w:rsidRPr="006D5DCE">
              <w:rPr>
                <w:rFonts w:asciiTheme="minorHAnsi" w:hAnsiTheme="minorHAnsi" w:cstheme="minorHAnsi"/>
                <w:sz w:val="20"/>
                <w:szCs w:val="20"/>
                <w:lang w:val="pl-PL"/>
              </w:rPr>
              <w:t>&lt; 1024x1024 - 0 pkt</w:t>
            </w:r>
          </w:p>
          <w:p w14:paraId="624FB990" w14:textId="77777777" w:rsidR="00951BCF" w:rsidRPr="00FC416C" w:rsidRDefault="00951BCF" w:rsidP="00E02135">
            <w:pPr>
              <w:pStyle w:val="TableParagraph"/>
              <w:jc w:val="center"/>
              <w:rPr>
                <w:rFonts w:asciiTheme="minorHAnsi" w:hAnsiTheme="minorHAnsi" w:cstheme="minorHAnsi"/>
                <w:sz w:val="20"/>
                <w:szCs w:val="20"/>
                <w:highlight w:val="green"/>
                <w:lang w:val="pl-PL"/>
              </w:rPr>
            </w:pPr>
            <w:r w:rsidRPr="006D5DCE">
              <w:rPr>
                <w:rFonts w:asciiTheme="minorHAnsi" w:hAnsiTheme="minorHAnsi" w:cstheme="minorHAnsi"/>
                <w:sz w:val="20"/>
                <w:szCs w:val="20"/>
                <w:lang w:val="pl-PL"/>
              </w:rPr>
              <w:t xml:space="preserve">≥ 1024x1024 - </w:t>
            </w:r>
            <w:r w:rsidR="00DD0764" w:rsidRPr="006D5DCE">
              <w:rPr>
                <w:rFonts w:asciiTheme="minorHAnsi" w:hAnsiTheme="minorHAnsi" w:cstheme="minorHAnsi"/>
                <w:sz w:val="20"/>
                <w:szCs w:val="20"/>
                <w:lang w:val="pl-PL"/>
              </w:rPr>
              <w:t>1</w:t>
            </w:r>
            <w:r w:rsidRPr="006D5DCE">
              <w:rPr>
                <w:rFonts w:asciiTheme="minorHAnsi" w:hAnsiTheme="minorHAnsi" w:cstheme="minorHAnsi"/>
                <w:sz w:val="20"/>
                <w:szCs w:val="20"/>
                <w:lang w:val="pl-PL"/>
              </w:rPr>
              <w:t>0 pkt</w:t>
            </w:r>
          </w:p>
        </w:tc>
      </w:tr>
      <w:tr w:rsidR="00951BCF" w:rsidRPr="000E7947" w14:paraId="33F5E5D1" w14:textId="77777777" w:rsidTr="00E02135">
        <w:tc>
          <w:tcPr>
            <w:tcW w:w="723" w:type="dxa"/>
          </w:tcPr>
          <w:p w14:paraId="28DEC0C5"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04960662"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Szybkość rekonstrukcji obrazów w czasie rzeczywistym w rozdzielczości 512 x 512 (z wykorzystaniem FBP lub rekonstrukcji iteracyjnej), minimum 50obrazów/s</w:t>
            </w:r>
          </w:p>
        </w:tc>
        <w:tc>
          <w:tcPr>
            <w:tcW w:w="1513" w:type="dxa"/>
            <w:gridSpan w:val="2"/>
            <w:vAlign w:val="center"/>
          </w:tcPr>
          <w:p w14:paraId="0A7F95A7"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shd w:val="clear" w:color="auto" w:fill="auto"/>
            <w:vAlign w:val="center"/>
          </w:tcPr>
          <w:p w14:paraId="5B9CD60C" w14:textId="77777777" w:rsidR="00951BCF" w:rsidRPr="000E7947" w:rsidRDefault="00951BCF" w:rsidP="00E02135">
            <w:pPr>
              <w:ind w:right="19"/>
              <w:jc w:val="center"/>
              <w:rPr>
                <w:rFonts w:asciiTheme="minorHAnsi" w:hAnsiTheme="minorHAnsi" w:cstheme="minorHAnsi"/>
                <w:sz w:val="20"/>
                <w:szCs w:val="20"/>
                <w:lang w:val="pl-PL"/>
              </w:rPr>
            </w:pPr>
          </w:p>
        </w:tc>
        <w:tc>
          <w:tcPr>
            <w:tcW w:w="2018" w:type="dxa"/>
            <w:vAlign w:val="center"/>
          </w:tcPr>
          <w:p w14:paraId="2ACC74E9" w14:textId="77777777" w:rsidR="00951BCF" w:rsidRPr="000E7947" w:rsidRDefault="000D4F5E"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=50 – 0 pkt</w:t>
            </w:r>
          </w:p>
          <w:p w14:paraId="00ADCD5D" w14:textId="77777777" w:rsidR="000D4F5E" w:rsidRPr="000E7947" w:rsidRDefault="000D4F5E"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&gt;50 – 5 pkt</w:t>
            </w:r>
          </w:p>
          <w:p w14:paraId="26AC1D89" w14:textId="77777777" w:rsidR="000D4F5E" w:rsidRPr="000E7947" w:rsidRDefault="000D4F5E"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≥70 – 10 pkt</w:t>
            </w:r>
          </w:p>
        </w:tc>
      </w:tr>
      <w:tr w:rsidR="00951BCF" w:rsidRPr="000E7947" w14:paraId="299AFDC8" w14:textId="77777777" w:rsidTr="00E02135">
        <w:tc>
          <w:tcPr>
            <w:tcW w:w="723" w:type="dxa"/>
          </w:tcPr>
          <w:p w14:paraId="7B7E481E" w14:textId="77777777" w:rsidR="00951BCF" w:rsidRPr="000E7947" w:rsidRDefault="00951BCF" w:rsidP="00951BCF">
            <w:pPr>
              <w:pStyle w:val="TableParagraph"/>
              <w:numPr>
                <w:ilvl w:val="0"/>
                <w:numId w:val="8"/>
              </w:numPr>
              <w:tabs>
                <w:tab w:val="left" w:pos="1479"/>
                <w:tab w:val="left" w:pos="2592"/>
                <w:tab w:val="left" w:pos="4301"/>
                <w:tab w:val="left" w:pos="4970"/>
                <w:tab w:val="left" w:pos="6035"/>
                <w:tab w:val="left" w:pos="6790"/>
              </w:tabs>
              <w:ind w:left="24"/>
              <w:jc w:val="center"/>
              <w:rPr>
                <w:rFonts w:asciiTheme="minorHAnsi" w:hAnsiTheme="minorHAnsi" w:cstheme="minorHAnsi"/>
                <w:sz w:val="20"/>
                <w:szCs w:val="20"/>
                <w:lang w:val="pl-PL"/>
              </w:rPr>
            </w:pPr>
          </w:p>
        </w:tc>
        <w:tc>
          <w:tcPr>
            <w:tcW w:w="8136" w:type="dxa"/>
          </w:tcPr>
          <w:p w14:paraId="36A1B081" w14:textId="77777777" w:rsidR="00951BCF" w:rsidRPr="00C367F8" w:rsidRDefault="00951BCF" w:rsidP="00951BCF">
            <w:pPr>
              <w:pStyle w:val="TableParagraph"/>
              <w:tabs>
                <w:tab w:val="left" w:pos="1479"/>
                <w:tab w:val="left" w:pos="2592"/>
                <w:tab w:val="left" w:pos="4301"/>
                <w:tab w:val="left" w:pos="4970"/>
                <w:tab w:val="left" w:pos="6035"/>
                <w:tab w:val="left" w:pos="6790"/>
              </w:tabs>
              <w:rPr>
                <w:rFonts w:asciiTheme="minorHAnsi" w:hAnsiTheme="minorHAnsi" w:cstheme="minorHAnsi"/>
                <w:sz w:val="20"/>
                <w:szCs w:val="20"/>
                <w:highlight w:val="green"/>
                <w:lang w:val="pl-PL"/>
              </w:rPr>
            </w:pPr>
            <w:r w:rsidRPr="006D5DCE">
              <w:rPr>
                <w:rFonts w:asciiTheme="minorHAnsi" w:hAnsiTheme="minorHAnsi" w:cstheme="minorHAnsi"/>
                <w:sz w:val="20"/>
                <w:szCs w:val="20"/>
                <w:lang w:val="pl-PL"/>
              </w:rPr>
              <w:t>Maksymalne</w:t>
            </w:r>
            <w:r w:rsidRPr="006D5DCE">
              <w:rPr>
                <w:rFonts w:asciiTheme="minorHAnsi" w:hAnsiTheme="minorHAnsi" w:cstheme="minorHAnsi"/>
                <w:sz w:val="20"/>
                <w:szCs w:val="20"/>
                <w:lang w:val="pl-PL"/>
              </w:rPr>
              <w:tab/>
              <w:t>dostępne</w:t>
            </w:r>
            <w:r w:rsidRPr="006D5DCE">
              <w:rPr>
                <w:rFonts w:asciiTheme="minorHAnsi" w:hAnsiTheme="minorHAnsi" w:cstheme="minorHAnsi"/>
                <w:sz w:val="20"/>
                <w:szCs w:val="20"/>
                <w:lang w:val="pl-PL"/>
              </w:rPr>
              <w:tab/>
              <w:t>rekonstruowane</w:t>
            </w:r>
            <w:r w:rsidRPr="006D5DCE">
              <w:rPr>
                <w:rFonts w:asciiTheme="minorHAnsi" w:hAnsiTheme="minorHAnsi" w:cstheme="minorHAnsi"/>
                <w:sz w:val="20"/>
                <w:szCs w:val="20"/>
                <w:lang w:val="pl-PL"/>
              </w:rPr>
              <w:tab/>
              <w:t>pole</w:t>
            </w:r>
            <w:r w:rsidRPr="006D5DCE">
              <w:rPr>
                <w:rFonts w:asciiTheme="minorHAnsi" w:hAnsiTheme="minorHAnsi" w:cstheme="minorHAnsi"/>
                <w:sz w:val="20"/>
                <w:szCs w:val="20"/>
                <w:lang w:val="pl-PL"/>
              </w:rPr>
              <w:tab/>
              <w:t>widzenia</w:t>
            </w:r>
            <w:r w:rsidRPr="006D5DCE">
              <w:rPr>
                <w:rFonts w:asciiTheme="minorHAnsi" w:hAnsiTheme="minorHAnsi" w:cstheme="minorHAnsi"/>
                <w:sz w:val="20"/>
                <w:szCs w:val="20"/>
                <w:lang w:val="pl-PL"/>
              </w:rPr>
              <w:tab/>
              <w:t>FOV,</w:t>
            </w:r>
            <w:r w:rsidRPr="006D5DCE">
              <w:rPr>
                <w:rFonts w:asciiTheme="minorHAnsi" w:hAnsiTheme="minorHAnsi" w:cstheme="minorHAnsi"/>
                <w:sz w:val="20"/>
                <w:szCs w:val="20"/>
                <w:lang w:val="pl-PL"/>
              </w:rPr>
              <w:tab/>
              <w:t>użyteczne diagnostycznie, minimum 50cm</w:t>
            </w:r>
            <w:r w:rsidR="007C44C0" w:rsidRPr="006D5DCE">
              <w:rPr>
                <w:rFonts w:asciiTheme="minorHAnsi" w:hAnsiTheme="minorHAnsi" w:cstheme="minorHAnsi"/>
                <w:sz w:val="20"/>
                <w:szCs w:val="20"/>
                <w:lang w:val="pl-PL"/>
              </w:rPr>
              <w:t xml:space="preserve"> zgodnie z </w:t>
            </w:r>
            <w:r w:rsidR="00624223" w:rsidRPr="006D5DCE">
              <w:rPr>
                <w:rFonts w:asciiTheme="minorHAnsi" w:hAnsiTheme="minorHAnsi" w:cstheme="minorHAnsi"/>
                <w:sz w:val="20"/>
                <w:szCs w:val="20"/>
                <w:lang w:val="pl-PL"/>
              </w:rPr>
              <w:t>Rozporządzeniem</w:t>
            </w:r>
            <w:r w:rsidR="007C44C0" w:rsidRPr="006D5DCE">
              <w:rPr>
                <w:rFonts w:asciiTheme="minorHAnsi" w:hAnsiTheme="minorHAnsi" w:cstheme="minorHAnsi"/>
                <w:sz w:val="20"/>
                <w:szCs w:val="20"/>
                <w:lang w:val="pl-PL"/>
              </w:rPr>
              <w:t xml:space="preserve"> Ministra Zdrowia z dnia 18.02.2011 roku dla współczynnika </w:t>
            </w:r>
            <w:proofErr w:type="spellStart"/>
            <w:r w:rsidR="007C44C0" w:rsidRPr="006D5DCE">
              <w:rPr>
                <w:rFonts w:asciiTheme="minorHAnsi" w:hAnsiTheme="minorHAnsi" w:cstheme="minorHAnsi"/>
                <w:sz w:val="20"/>
                <w:szCs w:val="20"/>
                <w:lang w:val="pl-PL"/>
              </w:rPr>
              <w:t>pitch</w:t>
            </w:r>
            <w:proofErr w:type="spellEnd"/>
            <w:r w:rsidR="007C44C0" w:rsidRPr="006D5DCE">
              <w:rPr>
                <w:rFonts w:asciiTheme="minorHAnsi" w:hAnsiTheme="minorHAnsi" w:cstheme="minorHAnsi"/>
                <w:sz w:val="20"/>
                <w:szCs w:val="20"/>
                <w:lang w:val="pl-PL"/>
              </w:rPr>
              <w:t xml:space="preserve"> nie mniejszego od jednostki dla skanu spiralnego</w:t>
            </w:r>
          </w:p>
        </w:tc>
        <w:tc>
          <w:tcPr>
            <w:tcW w:w="1513" w:type="dxa"/>
            <w:gridSpan w:val="2"/>
            <w:vAlign w:val="center"/>
          </w:tcPr>
          <w:p w14:paraId="73FD21FF"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510E2B5F" w14:textId="77777777" w:rsidR="00951BCF" w:rsidRPr="000E7947" w:rsidRDefault="00951BCF" w:rsidP="00E02135">
            <w:pPr>
              <w:pStyle w:val="TableParagraph"/>
              <w:jc w:val="center"/>
              <w:rPr>
                <w:rFonts w:asciiTheme="minorHAnsi" w:hAnsiTheme="minorHAnsi" w:cstheme="minorHAnsi"/>
                <w:sz w:val="20"/>
                <w:szCs w:val="20"/>
                <w:lang w:val="pl-PL"/>
              </w:rPr>
            </w:pPr>
          </w:p>
        </w:tc>
        <w:tc>
          <w:tcPr>
            <w:tcW w:w="2018" w:type="dxa"/>
            <w:vAlign w:val="center"/>
          </w:tcPr>
          <w:p w14:paraId="27A2BF8B" w14:textId="77777777" w:rsidR="00951BCF" w:rsidRPr="000E7947" w:rsidRDefault="00951BCF" w:rsidP="00E02135">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E50081" w14:paraId="0806D689" w14:textId="77777777" w:rsidTr="00EE417E">
        <w:tc>
          <w:tcPr>
            <w:tcW w:w="723" w:type="dxa"/>
          </w:tcPr>
          <w:p w14:paraId="3A06A3AB"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BC1B1F0" w14:textId="77777777" w:rsidR="00951BCF" w:rsidRPr="00E50081" w:rsidRDefault="00951BCF" w:rsidP="00951BCF">
            <w:pPr>
              <w:pStyle w:val="TableParagraph"/>
              <w:rPr>
                <w:rFonts w:asciiTheme="minorHAnsi" w:hAnsiTheme="minorHAnsi" w:cstheme="minorHAnsi"/>
                <w:sz w:val="20"/>
                <w:szCs w:val="20"/>
                <w:lang w:val="pl-PL"/>
              </w:rPr>
            </w:pPr>
            <w:r w:rsidRPr="00E50081">
              <w:rPr>
                <w:rFonts w:asciiTheme="minorHAnsi" w:hAnsiTheme="minorHAnsi" w:cstheme="minorHAnsi"/>
                <w:sz w:val="20"/>
                <w:szCs w:val="20"/>
                <w:lang w:val="pl-PL"/>
              </w:rPr>
              <w:t xml:space="preserve">Maksymalny zakres wartość </w:t>
            </w:r>
            <w:proofErr w:type="spellStart"/>
            <w:r w:rsidRPr="00E50081">
              <w:rPr>
                <w:rFonts w:asciiTheme="minorHAnsi" w:hAnsiTheme="minorHAnsi" w:cstheme="minorHAnsi"/>
                <w:sz w:val="20"/>
                <w:szCs w:val="20"/>
                <w:lang w:val="pl-PL"/>
              </w:rPr>
              <w:t>pitch</w:t>
            </w:r>
            <w:proofErr w:type="spellEnd"/>
            <w:r w:rsidRPr="00E50081">
              <w:rPr>
                <w:rFonts w:asciiTheme="minorHAnsi" w:hAnsiTheme="minorHAnsi" w:cstheme="minorHAnsi"/>
                <w:sz w:val="20"/>
                <w:szCs w:val="20"/>
                <w:lang w:val="pl-PL"/>
              </w:rPr>
              <w:t xml:space="preserve"> (rozumianego zgodnie z definicją IEC) dla trybu skanowania </w:t>
            </w:r>
            <w:proofErr w:type="spellStart"/>
            <w:r w:rsidRPr="00E50081">
              <w:rPr>
                <w:rFonts w:asciiTheme="minorHAnsi" w:hAnsiTheme="minorHAnsi" w:cstheme="minorHAnsi"/>
                <w:sz w:val="20"/>
                <w:szCs w:val="20"/>
                <w:lang w:val="pl-PL"/>
              </w:rPr>
              <w:t>helikalnego</w:t>
            </w:r>
            <w:proofErr w:type="spellEnd"/>
            <w:r w:rsidRPr="00E50081">
              <w:rPr>
                <w:rFonts w:asciiTheme="minorHAnsi" w:hAnsiTheme="minorHAnsi" w:cstheme="minorHAnsi"/>
                <w:sz w:val="20"/>
                <w:szCs w:val="20"/>
                <w:lang w:val="pl-PL"/>
              </w:rPr>
              <w:t xml:space="preserve"> [n]</w:t>
            </w:r>
          </w:p>
        </w:tc>
        <w:tc>
          <w:tcPr>
            <w:tcW w:w="1513" w:type="dxa"/>
            <w:gridSpan w:val="2"/>
            <w:vAlign w:val="center"/>
          </w:tcPr>
          <w:p w14:paraId="40D3FD5C" w14:textId="77777777" w:rsidR="00951BCF" w:rsidRPr="00E50081" w:rsidRDefault="00951BCF" w:rsidP="00EE417E">
            <w:pPr>
              <w:pStyle w:val="TableParagraph"/>
              <w:jc w:val="center"/>
              <w:rPr>
                <w:rFonts w:asciiTheme="minorHAnsi" w:hAnsiTheme="minorHAnsi" w:cstheme="minorHAnsi"/>
                <w:color w:val="C00000"/>
                <w:sz w:val="20"/>
                <w:szCs w:val="20"/>
                <w:lang w:val="pl-PL"/>
              </w:rPr>
            </w:pPr>
            <w:r w:rsidRPr="00E50081">
              <w:rPr>
                <w:rFonts w:asciiTheme="minorHAnsi" w:hAnsiTheme="minorHAnsi" w:cstheme="minorHAnsi"/>
                <w:sz w:val="20"/>
                <w:szCs w:val="20"/>
                <w:lang w:val="pl-PL"/>
              </w:rPr>
              <w:t>Tak, podać</w:t>
            </w:r>
          </w:p>
        </w:tc>
        <w:tc>
          <w:tcPr>
            <w:tcW w:w="2258" w:type="dxa"/>
            <w:vAlign w:val="center"/>
          </w:tcPr>
          <w:p w14:paraId="1FAB7C9A" w14:textId="77777777" w:rsidR="00951BCF" w:rsidRPr="00E50081" w:rsidRDefault="00951BCF" w:rsidP="00EE417E">
            <w:pPr>
              <w:pStyle w:val="TableParagraph"/>
              <w:jc w:val="center"/>
              <w:rPr>
                <w:rFonts w:asciiTheme="minorHAnsi" w:hAnsiTheme="minorHAnsi" w:cstheme="minorHAnsi"/>
                <w:color w:val="C00000"/>
                <w:sz w:val="20"/>
                <w:szCs w:val="20"/>
                <w:lang w:val="pl-PL"/>
              </w:rPr>
            </w:pPr>
          </w:p>
        </w:tc>
        <w:tc>
          <w:tcPr>
            <w:tcW w:w="2018" w:type="dxa"/>
            <w:vAlign w:val="center"/>
          </w:tcPr>
          <w:p w14:paraId="10D7F30B" w14:textId="77777777" w:rsidR="00951BCF" w:rsidRPr="00E50081" w:rsidRDefault="00951BCF" w:rsidP="00EE417E">
            <w:pPr>
              <w:pStyle w:val="TableParagraph"/>
              <w:jc w:val="center"/>
              <w:rPr>
                <w:rFonts w:asciiTheme="minorHAnsi" w:hAnsiTheme="minorHAnsi" w:cstheme="minorHAnsi"/>
                <w:sz w:val="20"/>
                <w:szCs w:val="20"/>
                <w:lang w:val="pl-PL"/>
              </w:rPr>
            </w:pPr>
            <w:r w:rsidRPr="00E50081">
              <w:rPr>
                <w:rFonts w:asciiTheme="minorHAnsi" w:hAnsiTheme="minorHAnsi" w:cstheme="minorHAnsi"/>
                <w:sz w:val="20"/>
                <w:szCs w:val="20"/>
                <w:lang w:val="pl-PL"/>
              </w:rPr>
              <w:t>≥ 1,5 -  5pkt</w:t>
            </w:r>
          </w:p>
          <w:p w14:paraId="4793B155" w14:textId="77777777" w:rsidR="00951BCF" w:rsidRPr="00E50081" w:rsidRDefault="00951BCF" w:rsidP="00EE417E">
            <w:pPr>
              <w:pStyle w:val="TableParagraph"/>
              <w:jc w:val="center"/>
              <w:rPr>
                <w:rFonts w:asciiTheme="minorHAnsi" w:hAnsiTheme="minorHAnsi" w:cstheme="minorHAnsi"/>
                <w:color w:val="C00000"/>
                <w:sz w:val="20"/>
                <w:szCs w:val="20"/>
                <w:lang w:val="pl-PL"/>
              </w:rPr>
            </w:pPr>
            <w:r w:rsidRPr="00E50081">
              <w:rPr>
                <w:rFonts w:asciiTheme="minorHAnsi" w:hAnsiTheme="minorHAnsi" w:cstheme="minorHAnsi"/>
                <w:sz w:val="20"/>
                <w:szCs w:val="20"/>
                <w:lang w:val="pl-PL"/>
              </w:rPr>
              <w:t>&lt; 1,5 -  0pkt</w:t>
            </w:r>
          </w:p>
        </w:tc>
      </w:tr>
      <w:tr w:rsidR="00881780" w:rsidRPr="00881780" w14:paraId="4A984280" w14:textId="77777777" w:rsidTr="00EE417E">
        <w:tc>
          <w:tcPr>
            <w:tcW w:w="723" w:type="dxa"/>
          </w:tcPr>
          <w:p w14:paraId="0960F248" w14:textId="77777777" w:rsidR="00310CD4" w:rsidRPr="000E7947" w:rsidRDefault="00310CD4"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73B6395" w14:textId="77777777" w:rsidR="00310CD4" w:rsidRPr="000E7947" w:rsidRDefault="00310CD4"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Maksymalna szybkość skanu spiralnego mierzona szybkością przesuwu stołu podczas skanowania dla pełnego pola widzenia FOV zadeklarowanego </w:t>
            </w:r>
            <w:r w:rsidRPr="00E50081">
              <w:rPr>
                <w:rFonts w:asciiTheme="minorHAnsi" w:hAnsiTheme="minorHAnsi" w:cstheme="minorHAnsi"/>
                <w:sz w:val="20"/>
                <w:szCs w:val="20"/>
                <w:lang w:val="pl-PL"/>
              </w:rPr>
              <w:t>w pkt. 3</w:t>
            </w:r>
            <w:r w:rsidR="00C367F8" w:rsidRPr="00E50081">
              <w:rPr>
                <w:rFonts w:asciiTheme="minorHAnsi" w:hAnsiTheme="minorHAnsi" w:cstheme="minorHAnsi"/>
                <w:sz w:val="20"/>
                <w:szCs w:val="20"/>
                <w:lang w:val="pl-PL"/>
              </w:rPr>
              <w:t>0</w:t>
            </w:r>
            <w:r w:rsidR="00881780" w:rsidRPr="00E50081">
              <w:rPr>
                <w:rFonts w:asciiTheme="minorHAnsi" w:hAnsiTheme="minorHAnsi" w:cstheme="minorHAnsi"/>
                <w:sz w:val="20"/>
                <w:szCs w:val="20"/>
                <w:lang w:val="pl-PL"/>
              </w:rPr>
              <w:t xml:space="preserve"> min. 100mm/s</w:t>
            </w:r>
          </w:p>
          <w:p w14:paraId="6C684A81" w14:textId="77777777" w:rsidR="009A773C" w:rsidRPr="000E7947" w:rsidRDefault="009A773C" w:rsidP="00951BCF">
            <w:pPr>
              <w:pStyle w:val="TableParagraph"/>
              <w:rPr>
                <w:rFonts w:asciiTheme="minorHAnsi" w:hAnsiTheme="minorHAnsi" w:cstheme="minorHAnsi"/>
                <w:sz w:val="20"/>
                <w:szCs w:val="20"/>
                <w:lang w:val="pl-PL"/>
              </w:rPr>
            </w:pPr>
          </w:p>
          <w:p w14:paraId="77FF2EF8" w14:textId="77777777" w:rsidR="009A773C" w:rsidRPr="000E7947" w:rsidRDefault="009A773C" w:rsidP="00951BCF">
            <w:pPr>
              <w:pStyle w:val="TableParagraph"/>
              <w:rPr>
                <w:rFonts w:asciiTheme="minorHAnsi" w:hAnsiTheme="minorHAnsi" w:cstheme="minorHAnsi"/>
                <w:color w:val="C00000"/>
                <w:sz w:val="20"/>
                <w:szCs w:val="20"/>
                <w:lang w:val="pl-PL"/>
              </w:rPr>
            </w:pPr>
          </w:p>
        </w:tc>
        <w:tc>
          <w:tcPr>
            <w:tcW w:w="1513" w:type="dxa"/>
            <w:gridSpan w:val="2"/>
            <w:vAlign w:val="center"/>
          </w:tcPr>
          <w:p w14:paraId="13B9E6E5" w14:textId="77777777" w:rsidR="00310CD4" w:rsidRPr="000E7947" w:rsidRDefault="00310CD4"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color w:val="000000" w:themeColor="text1"/>
                <w:sz w:val="20"/>
                <w:szCs w:val="20"/>
                <w:lang w:val="pl-PL"/>
              </w:rPr>
              <w:t>Tak, podać</w:t>
            </w:r>
          </w:p>
        </w:tc>
        <w:tc>
          <w:tcPr>
            <w:tcW w:w="2258" w:type="dxa"/>
            <w:vAlign w:val="center"/>
          </w:tcPr>
          <w:p w14:paraId="5DDB89F9" w14:textId="77777777" w:rsidR="00310CD4" w:rsidRPr="000E7947" w:rsidRDefault="00310CD4" w:rsidP="00EE417E">
            <w:pPr>
              <w:pStyle w:val="TableParagraph"/>
              <w:jc w:val="center"/>
              <w:rPr>
                <w:rFonts w:asciiTheme="minorHAnsi" w:hAnsiTheme="minorHAnsi" w:cstheme="minorHAnsi"/>
                <w:sz w:val="20"/>
                <w:szCs w:val="20"/>
                <w:lang w:val="pl-PL"/>
              </w:rPr>
            </w:pPr>
          </w:p>
        </w:tc>
        <w:tc>
          <w:tcPr>
            <w:tcW w:w="2018" w:type="dxa"/>
            <w:vAlign w:val="center"/>
          </w:tcPr>
          <w:p w14:paraId="4A490ACB" w14:textId="77777777" w:rsidR="00310CD4" w:rsidRPr="001D0221" w:rsidRDefault="00310CD4" w:rsidP="001D0221">
            <w:pPr>
              <w:pStyle w:val="TableParagraph"/>
              <w:jc w:val="center"/>
              <w:rPr>
                <w:rFonts w:asciiTheme="minorHAnsi" w:hAnsiTheme="minorHAnsi" w:cstheme="minorHAnsi"/>
                <w:sz w:val="16"/>
                <w:szCs w:val="16"/>
                <w:lang w:val="pl-PL"/>
              </w:rPr>
            </w:pPr>
            <w:r w:rsidRPr="001D0221">
              <w:rPr>
                <w:rFonts w:asciiTheme="minorHAnsi" w:hAnsiTheme="minorHAnsi" w:cstheme="minorHAnsi"/>
                <w:sz w:val="16"/>
                <w:szCs w:val="16"/>
                <w:lang w:val="pl-PL"/>
              </w:rPr>
              <w:t>≥</w:t>
            </w:r>
            <w:r w:rsidR="00113348" w:rsidRPr="001D0221">
              <w:rPr>
                <w:rFonts w:asciiTheme="minorHAnsi" w:hAnsiTheme="minorHAnsi" w:cstheme="minorHAnsi"/>
                <w:sz w:val="16"/>
                <w:szCs w:val="16"/>
                <w:lang w:val="pl-PL"/>
              </w:rPr>
              <w:t>1</w:t>
            </w:r>
            <w:r w:rsidR="00881780" w:rsidRPr="001D0221">
              <w:rPr>
                <w:rFonts w:asciiTheme="minorHAnsi" w:hAnsiTheme="minorHAnsi" w:cstheme="minorHAnsi"/>
                <w:sz w:val="16"/>
                <w:szCs w:val="16"/>
                <w:lang w:val="pl-PL"/>
              </w:rPr>
              <w:t>0</w:t>
            </w:r>
            <w:r w:rsidRPr="001D0221">
              <w:rPr>
                <w:rFonts w:asciiTheme="minorHAnsi" w:hAnsiTheme="minorHAnsi" w:cstheme="minorHAnsi"/>
                <w:sz w:val="16"/>
                <w:szCs w:val="16"/>
                <w:lang w:val="pl-PL"/>
              </w:rPr>
              <w:t>0</w:t>
            </w:r>
            <w:r w:rsidR="00113348" w:rsidRPr="001D0221">
              <w:rPr>
                <w:rFonts w:asciiTheme="minorHAnsi" w:hAnsiTheme="minorHAnsi" w:cstheme="minorHAnsi"/>
                <w:sz w:val="16"/>
                <w:szCs w:val="16"/>
                <w:lang w:val="pl-PL"/>
              </w:rPr>
              <w:t xml:space="preserve"> do ≤ 149 mm/s </w:t>
            </w:r>
            <w:r w:rsidRPr="001D0221">
              <w:rPr>
                <w:rFonts w:asciiTheme="minorHAnsi" w:hAnsiTheme="minorHAnsi" w:cstheme="minorHAnsi"/>
                <w:sz w:val="16"/>
                <w:szCs w:val="16"/>
                <w:lang w:val="pl-PL"/>
              </w:rPr>
              <w:t>– 0 pkt</w:t>
            </w:r>
          </w:p>
          <w:p w14:paraId="6F2FF8D1" w14:textId="77777777" w:rsidR="00310CD4" w:rsidRPr="00E50081" w:rsidRDefault="006E1684" w:rsidP="00EE417E">
            <w:pPr>
              <w:pStyle w:val="TableParagraph"/>
              <w:jc w:val="center"/>
              <w:rPr>
                <w:rFonts w:asciiTheme="minorHAnsi" w:hAnsiTheme="minorHAnsi" w:cstheme="minorHAnsi"/>
                <w:sz w:val="20"/>
                <w:szCs w:val="20"/>
                <w:lang w:val="pl-PL"/>
              </w:rPr>
            </w:pPr>
            <w:r w:rsidRPr="001D0221">
              <w:rPr>
                <w:rFonts w:asciiTheme="minorHAnsi" w:hAnsiTheme="minorHAnsi" w:cstheme="minorHAnsi"/>
                <w:sz w:val="20"/>
                <w:szCs w:val="20"/>
                <w:lang w:val="pl-PL"/>
              </w:rPr>
              <w:t>≥</w:t>
            </w:r>
            <w:r w:rsidR="00310CD4" w:rsidRPr="00E50081">
              <w:rPr>
                <w:rFonts w:asciiTheme="minorHAnsi" w:hAnsiTheme="minorHAnsi" w:cstheme="minorHAnsi"/>
                <w:sz w:val="20"/>
                <w:szCs w:val="20"/>
                <w:lang w:val="pl-PL"/>
              </w:rPr>
              <w:t>1</w:t>
            </w:r>
            <w:r w:rsidR="00881780" w:rsidRPr="00E50081">
              <w:rPr>
                <w:rFonts w:asciiTheme="minorHAnsi" w:hAnsiTheme="minorHAnsi" w:cstheme="minorHAnsi"/>
                <w:sz w:val="20"/>
                <w:szCs w:val="20"/>
                <w:lang w:val="pl-PL"/>
              </w:rPr>
              <w:t>5</w:t>
            </w:r>
            <w:r w:rsidR="00310CD4" w:rsidRPr="00E50081">
              <w:rPr>
                <w:rFonts w:asciiTheme="minorHAnsi" w:hAnsiTheme="minorHAnsi" w:cstheme="minorHAnsi"/>
                <w:sz w:val="20"/>
                <w:szCs w:val="20"/>
                <w:lang w:val="pl-PL"/>
              </w:rPr>
              <w:t>0mm/s – 5 pkt</w:t>
            </w:r>
          </w:p>
          <w:p w14:paraId="1E69596C" w14:textId="77777777" w:rsidR="00310CD4" w:rsidRPr="00881780" w:rsidRDefault="001D0221" w:rsidP="00EE417E">
            <w:pPr>
              <w:pStyle w:val="TableParagraph"/>
              <w:jc w:val="center"/>
              <w:rPr>
                <w:rFonts w:asciiTheme="minorHAnsi" w:hAnsiTheme="minorHAnsi" w:cstheme="minorHAnsi"/>
                <w:sz w:val="20"/>
                <w:szCs w:val="20"/>
                <w:highlight w:val="green"/>
                <w:lang w:val="pl-PL"/>
              </w:rPr>
            </w:pPr>
            <w:r w:rsidRPr="001D0221">
              <w:rPr>
                <w:rFonts w:asciiTheme="minorHAnsi" w:hAnsiTheme="minorHAnsi" w:cstheme="minorHAnsi"/>
                <w:sz w:val="20"/>
                <w:szCs w:val="20"/>
                <w:lang w:val="pl-PL"/>
              </w:rPr>
              <w:t>≥</w:t>
            </w:r>
            <w:r w:rsidR="006E1684">
              <w:rPr>
                <w:rFonts w:asciiTheme="minorHAnsi" w:hAnsiTheme="minorHAnsi" w:cstheme="minorHAnsi"/>
                <w:sz w:val="20"/>
                <w:szCs w:val="20"/>
                <w:lang w:val="pl-PL"/>
              </w:rPr>
              <w:t>20</w:t>
            </w:r>
            <w:r w:rsidR="00310CD4" w:rsidRPr="00E50081">
              <w:rPr>
                <w:rFonts w:asciiTheme="minorHAnsi" w:hAnsiTheme="minorHAnsi" w:cstheme="minorHAnsi"/>
                <w:sz w:val="20"/>
                <w:szCs w:val="20"/>
                <w:lang w:val="pl-PL"/>
              </w:rPr>
              <w:t xml:space="preserve">0mm/s – </w:t>
            </w:r>
            <w:r>
              <w:rPr>
                <w:rFonts w:asciiTheme="minorHAnsi" w:hAnsiTheme="minorHAnsi" w:cstheme="minorHAnsi"/>
                <w:sz w:val="20"/>
                <w:szCs w:val="20"/>
                <w:lang w:val="pl-PL"/>
              </w:rPr>
              <w:t>10</w:t>
            </w:r>
            <w:r w:rsidR="00310CD4" w:rsidRPr="00E50081">
              <w:rPr>
                <w:rFonts w:asciiTheme="minorHAnsi" w:hAnsiTheme="minorHAnsi" w:cstheme="minorHAnsi"/>
                <w:sz w:val="20"/>
                <w:szCs w:val="20"/>
                <w:lang w:val="pl-PL"/>
              </w:rPr>
              <w:t xml:space="preserve"> pkt</w:t>
            </w:r>
          </w:p>
        </w:tc>
      </w:tr>
      <w:tr w:rsidR="00951BCF" w:rsidRPr="000E7947" w14:paraId="572E6F42" w14:textId="77777777" w:rsidTr="00EE417E">
        <w:tc>
          <w:tcPr>
            <w:tcW w:w="723" w:type="dxa"/>
          </w:tcPr>
          <w:p w14:paraId="4E3C002A"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EDF3906"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Zakres (długość) pola badania bez elementów metalowych minimum 180 cm w skanie spiralnym (całe badanie bez konieczności zmiany pozycji pacjenta)</w:t>
            </w:r>
          </w:p>
        </w:tc>
        <w:tc>
          <w:tcPr>
            <w:tcW w:w="1513" w:type="dxa"/>
            <w:gridSpan w:val="2"/>
            <w:vAlign w:val="center"/>
          </w:tcPr>
          <w:p w14:paraId="049B9F5B"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613D296B"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026AD307"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0DE59E4F" w14:textId="77777777" w:rsidTr="00EE417E">
        <w:tc>
          <w:tcPr>
            <w:tcW w:w="723" w:type="dxa"/>
          </w:tcPr>
          <w:p w14:paraId="2B6F2E44"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34EB7C6"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Oprogramowanie umożliwiające rekonstrukcję </w:t>
            </w:r>
            <w:r w:rsidRPr="00E50081">
              <w:rPr>
                <w:rFonts w:asciiTheme="minorHAnsi" w:hAnsiTheme="minorHAnsi" w:cstheme="minorHAnsi"/>
                <w:sz w:val="20"/>
                <w:szCs w:val="20"/>
                <w:lang w:val="pl-PL"/>
              </w:rPr>
              <w:t>iteracyjną (np. AIDR3D, iDose4</w:t>
            </w:r>
            <w:r w:rsidRPr="00E50081">
              <w:rPr>
                <w:rFonts w:asciiTheme="minorHAnsi" w:hAnsiTheme="minorHAnsi" w:cstheme="minorHAnsi"/>
                <w:color w:val="C00000"/>
                <w:sz w:val="20"/>
                <w:szCs w:val="20"/>
                <w:lang w:val="pl-PL"/>
              </w:rPr>
              <w:t>,</w:t>
            </w:r>
            <w:r w:rsidR="00514A3C" w:rsidRPr="00E50081">
              <w:rPr>
                <w:rFonts w:asciiTheme="minorHAnsi" w:hAnsiTheme="minorHAnsi" w:cstheme="minorHAnsi"/>
                <w:sz w:val="20"/>
                <w:szCs w:val="20"/>
                <w:lang w:val="pl-PL"/>
              </w:rPr>
              <w:t>ADMIRILE ,</w:t>
            </w:r>
            <w:proofErr w:type="spellStart"/>
            <w:r w:rsidRPr="00E50081">
              <w:rPr>
                <w:rFonts w:asciiTheme="minorHAnsi" w:hAnsiTheme="minorHAnsi" w:cstheme="minorHAnsi"/>
                <w:sz w:val="20"/>
                <w:szCs w:val="20"/>
                <w:lang w:val="pl-PL"/>
              </w:rPr>
              <w:t>Safire</w:t>
            </w:r>
            <w:proofErr w:type="spellEnd"/>
            <w:r w:rsidRPr="00E50081">
              <w:rPr>
                <w:rFonts w:asciiTheme="minorHAnsi" w:hAnsiTheme="minorHAnsi" w:cstheme="minorHAnsi"/>
                <w:sz w:val="20"/>
                <w:szCs w:val="20"/>
                <w:lang w:val="pl-PL"/>
              </w:rPr>
              <w:t xml:space="preserve"> lub</w:t>
            </w:r>
            <w:r w:rsidRPr="000E7947">
              <w:rPr>
                <w:rFonts w:asciiTheme="minorHAnsi" w:hAnsiTheme="minorHAnsi" w:cstheme="minorHAnsi"/>
                <w:sz w:val="20"/>
                <w:szCs w:val="20"/>
                <w:lang w:val="pl-PL"/>
              </w:rPr>
              <w:t xml:space="preserve"> inne, nazwa wg nomenklatury producenta) Iteracyjny algorytm rekonstrukcji,</w:t>
            </w:r>
          </w:p>
          <w:p w14:paraId="5DED154C" w14:textId="77777777" w:rsidR="00951BCF"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automatycznieprzetwarzającywielokrotniedanesurowe(RAW)wobszarzeprojekcji i obrazu, poprawiający jakość obrazu i rozdzielczość nisko kontrastową oraz zapewniający usuwanie i zapobieganie szumom i </w:t>
            </w:r>
            <w:proofErr w:type="spellStart"/>
            <w:r w:rsidRPr="000E7947">
              <w:rPr>
                <w:rFonts w:asciiTheme="minorHAnsi" w:hAnsiTheme="minorHAnsi" w:cstheme="minorHAnsi"/>
                <w:sz w:val="20"/>
                <w:szCs w:val="20"/>
                <w:lang w:val="pl-PL"/>
              </w:rPr>
              <w:t>artefaktomobrazowym</w:t>
            </w:r>
            <w:proofErr w:type="spellEnd"/>
          </w:p>
          <w:p w14:paraId="6B56F3CD" w14:textId="77777777" w:rsidR="006812DC" w:rsidRDefault="006812DC" w:rsidP="00951BCF">
            <w:pPr>
              <w:pStyle w:val="TableParagraph"/>
              <w:rPr>
                <w:rFonts w:asciiTheme="minorHAnsi" w:hAnsiTheme="minorHAnsi" w:cstheme="minorHAnsi"/>
                <w:sz w:val="20"/>
                <w:szCs w:val="20"/>
                <w:lang w:val="pl-PL"/>
              </w:rPr>
            </w:pPr>
          </w:p>
          <w:p w14:paraId="01D3EE98" w14:textId="77777777" w:rsidR="006812DC" w:rsidRPr="000E7947" w:rsidRDefault="006812DC" w:rsidP="00951BCF">
            <w:pPr>
              <w:pStyle w:val="TableParagraph"/>
              <w:rPr>
                <w:rFonts w:asciiTheme="minorHAnsi" w:hAnsiTheme="minorHAnsi" w:cstheme="minorHAnsi"/>
                <w:sz w:val="20"/>
                <w:szCs w:val="20"/>
                <w:lang w:val="pl-PL"/>
              </w:rPr>
            </w:pPr>
          </w:p>
        </w:tc>
        <w:tc>
          <w:tcPr>
            <w:tcW w:w="1513" w:type="dxa"/>
            <w:gridSpan w:val="2"/>
            <w:vAlign w:val="center"/>
          </w:tcPr>
          <w:p w14:paraId="3A74FF15"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356A9582"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4F674A4"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3FBDC5D1" w14:textId="77777777" w:rsidTr="00EE417E">
        <w:tc>
          <w:tcPr>
            <w:tcW w:w="723" w:type="dxa"/>
          </w:tcPr>
          <w:p w14:paraId="3CF6F14D"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893DE14"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Ilość nastaw poziomu redukcji dawki predefiniowanych dla protokołów klinicznych w iteracyjnej technice rekonstrukcji dla tego samego zestawu danych surowych</w:t>
            </w:r>
            <w:r w:rsidR="002A5341" w:rsidRPr="000E7947">
              <w:rPr>
                <w:rFonts w:asciiTheme="minorHAnsi" w:hAnsiTheme="minorHAnsi" w:cstheme="minorHAnsi"/>
                <w:sz w:val="20"/>
                <w:szCs w:val="20"/>
                <w:lang w:val="pl-PL"/>
              </w:rPr>
              <w:t>, min 5</w:t>
            </w:r>
          </w:p>
        </w:tc>
        <w:tc>
          <w:tcPr>
            <w:tcW w:w="1513" w:type="dxa"/>
            <w:gridSpan w:val="2"/>
            <w:vAlign w:val="center"/>
          </w:tcPr>
          <w:p w14:paraId="0BBB8D92"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3532C786" w14:textId="77777777" w:rsidR="00951BCF" w:rsidRPr="00EF71F6" w:rsidRDefault="00951BCF" w:rsidP="00EE417E">
            <w:pPr>
              <w:jc w:val="center"/>
              <w:rPr>
                <w:rFonts w:asciiTheme="minorHAnsi" w:hAnsiTheme="minorHAnsi" w:cstheme="minorHAnsi"/>
                <w:sz w:val="20"/>
                <w:szCs w:val="20"/>
                <w:lang w:val="pl-PL"/>
              </w:rPr>
            </w:pPr>
          </w:p>
        </w:tc>
        <w:tc>
          <w:tcPr>
            <w:tcW w:w="2018" w:type="dxa"/>
            <w:vAlign w:val="center"/>
          </w:tcPr>
          <w:p w14:paraId="781D1CF8" w14:textId="77777777" w:rsidR="002A5341" w:rsidRPr="00EF71F6" w:rsidRDefault="002A5341" w:rsidP="002A5341">
            <w:pPr>
              <w:pStyle w:val="TableParagraph"/>
              <w:jc w:val="center"/>
              <w:rPr>
                <w:rFonts w:asciiTheme="minorHAnsi" w:hAnsiTheme="minorHAnsi" w:cstheme="minorHAnsi"/>
                <w:sz w:val="20"/>
                <w:szCs w:val="20"/>
                <w:lang w:val="pl-PL"/>
              </w:rPr>
            </w:pPr>
            <w:r w:rsidRPr="00EF71F6">
              <w:rPr>
                <w:rFonts w:asciiTheme="minorHAnsi" w:hAnsiTheme="minorHAnsi" w:cstheme="minorHAnsi"/>
                <w:sz w:val="20"/>
                <w:szCs w:val="20"/>
                <w:lang w:val="pl-PL"/>
              </w:rPr>
              <w:t>≥ 5 do ≤8 nastaw – 5 pkt</w:t>
            </w:r>
          </w:p>
          <w:p w14:paraId="0FED4644" w14:textId="77777777" w:rsidR="002A5341" w:rsidRPr="00EF71F6" w:rsidRDefault="002A5341" w:rsidP="002A5341">
            <w:pPr>
              <w:pStyle w:val="TableParagraph"/>
              <w:jc w:val="center"/>
              <w:rPr>
                <w:rFonts w:asciiTheme="minorHAnsi" w:hAnsiTheme="minorHAnsi" w:cstheme="minorHAnsi"/>
                <w:sz w:val="20"/>
                <w:szCs w:val="20"/>
                <w:lang w:val="pl-PL"/>
              </w:rPr>
            </w:pPr>
            <w:r w:rsidRPr="00EF71F6">
              <w:rPr>
                <w:rFonts w:asciiTheme="minorHAnsi" w:hAnsiTheme="minorHAnsi" w:cstheme="minorHAnsi"/>
                <w:sz w:val="20"/>
                <w:szCs w:val="20"/>
                <w:lang w:val="pl-PL"/>
              </w:rPr>
              <w:t>&gt; 8 nastaw – 10 pkt</w:t>
            </w:r>
          </w:p>
          <w:p w14:paraId="1CAD4F09" w14:textId="77777777" w:rsidR="00951BCF" w:rsidRPr="00EF71F6" w:rsidRDefault="00951BCF" w:rsidP="007570CB">
            <w:pPr>
              <w:pStyle w:val="TableParagraph"/>
              <w:rPr>
                <w:rFonts w:asciiTheme="minorHAnsi" w:hAnsiTheme="minorHAnsi" w:cstheme="minorHAnsi"/>
                <w:sz w:val="20"/>
                <w:szCs w:val="20"/>
                <w:lang w:val="pl-PL"/>
              </w:rPr>
            </w:pPr>
          </w:p>
        </w:tc>
      </w:tr>
      <w:tr w:rsidR="00951BCF" w:rsidRPr="000E7947" w14:paraId="5B8A5ED0" w14:textId="77777777" w:rsidTr="00EE417E">
        <w:tc>
          <w:tcPr>
            <w:tcW w:w="723" w:type="dxa"/>
          </w:tcPr>
          <w:p w14:paraId="6E5AA995"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7289DFC" w14:textId="77777777" w:rsidR="00951BCF" w:rsidRPr="002E1BA6" w:rsidRDefault="002E1BA6" w:rsidP="00951BCF">
            <w:pPr>
              <w:pStyle w:val="TableParagraph"/>
              <w:rPr>
                <w:rFonts w:asciiTheme="minorHAnsi" w:hAnsiTheme="minorHAnsi" w:cstheme="minorHAnsi"/>
                <w:sz w:val="20"/>
                <w:szCs w:val="20"/>
                <w:lang w:val="pl-PL"/>
              </w:rPr>
            </w:pPr>
            <w:r w:rsidRPr="002E1BA6">
              <w:rPr>
                <w:rFonts w:asciiTheme="minorHAnsi" w:hAnsiTheme="minorHAnsi" w:cstheme="minorHAnsi"/>
                <w:color w:val="000000"/>
                <w:sz w:val="20"/>
                <w:szCs w:val="20"/>
              </w:rPr>
              <w:t xml:space="preserve">Dedykowany, iteracyjny algorytm </w:t>
            </w:r>
            <w:r w:rsidRPr="002E1BA6">
              <w:rPr>
                <w:rFonts w:asciiTheme="minorHAnsi" w:hAnsiTheme="minorHAnsi" w:cstheme="minorHAnsi"/>
                <w:b/>
                <w:bCs/>
                <w:color w:val="000000"/>
                <w:sz w:val="20"/>
                <w:szCs w:val="20"/>
              </w:rPr>
              <w:t>lub oprogramowanie</w:t>
            </w:r>
            <w:r w:rsidRPr="002E1BA6">
              <w:rPr>
                <w:rFonts w:asciiTheme="minorHAnsi" w:hAnsiTheme="minorHAnsi" w:cstheme="minorHAnsi"/>
                <w:color w:val="000000"/>
                <w:sz w:val="20"/>
                <w:szCs w:val="20"/>
              </w:rPr>
              <w:t xml:space="preserve"> do redukcji artefaktów w obrazach CT spowodowanych przez obiekty metalowe, głównie implanty ortopedyczne, endoprotezy działający w rutynowych protokołach badań bez wykonywania dodatkowego skanu</w:t>
            </w:r>
          </w:p>
        </w:tc>
        <w:tc>
          <w:tcPr>
            <w:tcW w:w="1513" w:type="dxa"/>
            <w:gridSpan w:val="2"/>
            <w:vAlign w:val="center"/>
          </w:tcPr>
          <w:p w14:paraId="5C4192E7"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5AAD9743"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090BC08"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220353" w:rsidRPr="000E7947" w14:paraId="4424FCCA" w14:textId="77777777" w:rsidTr="00EE417E">
        <w:tc>
          <w:tcPr>
            <w:tcW w:w="723" w:type="dxa"/>
          </w:tcPr>
          <w:p w14:paraId="66643E95" w14:textId="77777777" w:rsidR="00220353" w:rsidRPr="000E7947" w:rsidRDefault="00220353"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EC1BEFC" w14:textId="77777777" w:rsidR="00220353" w:rsidRPr="00D430D4" w:rsidRDefault="00220353" w:rsidP="00951BCF">
            <w:pPr>
              <w:pStyle w:val="TableParagraph"/>
              <w:rPr>
                <w:rFonts w:asciiTheme="minorHAnsi" w:hAnsiTheme="minorHAnsi" w:cstheme="minorHAnsi"/>
                <w:color w:val="C00000"/>
                <w:sz w:val="20"/>
                <w:szCs w:val="20"/>
                <w:lang w:val="pl-PL"/>
              </w:rPr>
            </w:pPr>
            <w:r w:rsidRPr="00D430D4">
              <w:rPr>
                <w:rFonts w:asciiTheme="minorHAnsi" w:hAnsiTheme="minorHAnsi" w:cstheme="minorHAnsi"/>
                <w:sz w:val="20"/>
                <w:szCs w:val="20"/>
                <w:lang w:val="pl-PL"/>
              </w:rPr>
              <w:t xml:space="preserve">Rozwiązanie redukcji artefaktów w obrazach CT spowodowanych przez obiekty metalowe, głównie implant ortopedyczne, endoprotezy działający w rutynowych protokołach badan bez wykonywania </w:t>
            </w:r>
            <w:r w:rsidRPr="00D430D4">
              <w:rPr>
                <w:rFonts w:asciiTheme="minorHAnsi" w:hAnsiTheme="minorHAnsi" w:cstheme="minorHAnsi"/>
                <w:sz w:val="20"/>
                <w:szCs w:val="20"/>
                <w:lang w:val="pl-PL"/>
              </w:rPr>
              <w:lastRenderedPageBreak/>
              <w:t>dodatkowego skanu</w:t>
            </w:r>
          </w:p>
        </w:tc>
        <w:tc>
          <w:tcPr>
            <w:tcW w:w="1513" w:type="dxa"/>
            <w:gridSpan w:val="2"/>
            <w:vAlign w:val="center"/>
          </w:tcPr>
          <w:p w14:paraId="59C88FC1" w14:textId="77777777" w:rsidR="00220353" w:rsidRPr="00D430D4" w:rsidRDefault="00220353" w:rsidP="00EE417E">
            <w:pPr>
              <w:pStyle w:val="TableParagraph"/>
              <w:jc w:val="center"/>
              <w:rPr>
                <w:rFonts w:asciiTheme="minorHAnsi" w:hAnsiTheme="minorHAnsi" w:cstheme="minorHAnsi"/>
                <w:color w:val="C00000"/>
                <w:sz w:val="20"/>
                <w:szCs w:val="20"/>
                <w:lang w:val="pl-PL"/>
              </w:rPr>
            </w:pPr>
            <w:r w:rsidRPr="00D430D4">
              <w:rPr>
                <w:rFonts w:asciiTheme="minorHAnsi" w:hAnsiTheme="minorHAnsi" w:cstheme="minorHAnsi"/>
                <w:sz w:val="20"/>
                <w:szCs w:val="20"/>
                <w:lang w:val="pl-PL"/>
              </w:rPr>
              <w:lastRenderedPageBreak/>
              <w:t xml:space="preserve">Tak, </w:t>
            </w:r>
            <w:r w:rsidR="007570CB" w:rsidRPr="00D430D4">
              <w:rPr>
                <w:rFonts w:asciiTheme="minorHAnsi" w:hAnsiTheme="minorHAnsi" w:cstheme="minorHAnsi"/>
                <w:sz w:val="20"/>
                <w:szCs w:val="20"/>
                <w:lang w:val="pl-PL"/>
              </w:rPr>
              <w:t>Nie</w:t>
            </w:r>
          </w:p>
        </w:tc>
        <w:tc>
          <w:tcPr>
            <w:tcW w:w="2258" w:type="dxa"/>
            <w:vAlign w:val="center"/>
          </w:tcPr>
          <w:p w14:paraId="7E3FC084" w14:textId="77777777" w:rsidR="00220353" w:rsidRPr="00D430D4" w:rsidRDefault="00220353" w:rsidP="00EE417E">
            <w:pPr>
              <w:pStyle w:val="TableParagraph"/>
              <w:jc w:val="center"/>
              <w:rPr>
                <w:rFonts w:asciiTheme="minorHAnsi" w:hAnsiTheme="minorHAnsi" w:cstheme="minorHAnsi"/>
                <w:color w:val="C00000"/>
                <w:sz w:val="20"/>
                <w:szCs w:val="20"/>
                <w:lang w:val="pl-PL"/>
              </w:rPr>
            </w:pPr>
          </w:p>
        </w:tc>
        <w:tc>
          <w:tcPr>
            <w:tcW w:w="2018" w:type="dxa"/>
            <w:vAlign w:val="center"/>
          </w:tcPr>
          <w:p w14:paraId="6EC98D3F" w14:textId="77777777" w:rsidR="00035036" w:rsidRPr="00D430D4" w:rsidRDefault="00035036" w:rsidP="00035036">
            <w:pPr>
              <w:pStyle w:val="TableParagraph"/>
              <w:jc w:val="center"/>
              <w:rPr>
                <w:rFonts w:asciiTheme="minorHAnsi" w:hAnsiTheme="minorHAnsi" w:cstheme="minorHAnsi"/>
                <w:sz w:val="20"/>
                <w:szCs w:val="20"/>
                <w:lang w:val="pl-PL"/>
              </w:rPr>
            </w:pPr>
            <w:r w:rsidRPr="00D430D4">
              <w:rPr>
                <w:rFonts w:asciiTheme="minorHAnsi" w:hAnsiTheme="minorHAnsi" w:cstheme="minorHAnsi"/>
                <w:sz w:val="20"/>
                <w:szCs w:val="20"/>
                <w:lang w:val="pl-PL"/>
              </w:rPr>
              <w:t>Tak – 10 pkt</w:t>
            </w:r>
          </w:p>
          <w:p w14:paraId="453CAF7C" w14:textId="77777777" w:rsidR="00220353" w:rsidRPr="00D430D4" w:rsidRDefault="00035036" w:rsidP="00035036">
            <w:pPr>
              <w:pStyle w:val="TableParagraph"/>
              <w:jc w:val="center"/>
              <w:rPr>
                <w:rFonts w:asciiTheme="minorHAnsi" w:hAnsiTheme="minorHAnsi" w:cstheme="minorHAnsi"/>
                <w:color w:val="C00000"/>
                <w:sz w:val="20"/>
                <w:szCs w:val="20"/>
                <w:lang w:val="pl-PL"/>
              </w:rPr>
            </w:pPr>
            <w:r w:rsidRPr="00D430D4">
              <w:rPr>
                <w:rFonts w:asciiTheme="minorHAnsi" w:hAnsiTheme="minorHAnsi" w:cstheme="minorHAnsi"/>
                <w:sz w:val="20"/>
                <w:szCs w:val="20"/>
                <w:lang w:val="pl-PL"/>
              </w:rPr>
              <w:t>Nie – 0 pkt</w:t>
            </w:r>
          </w:p>
        </w:tc>
      </w:tr>
      <w:tr w:rsidR="00951BCF" w:rsidRPr="000E7947" w14:paraId="12649CEA" w14:textId="77777777" w:rsidTr="00EE417E">
        <w:tc>
          <w:tcPr>
            <w:tcW w:w="723" w:type="dxa"/>
          </w:tcPr>
          <w:p w14:paraId="5A02BBEE"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5F07E8A" w14:textId="77777777" w:rsidR="00951BCF" w:rsidRPr="000E7947" w:rsidRDefault="00951BCF" w:rsidP="00951BCF">
            <w:pPr>
              <w:pStyle w:val="TableParagraph"/>
              <w:rPr>
                <w:rFonts w:asciiTheme="minorHAnsi" w:hAnsiTheme="minorHAnsi" w:cstheme="minorHAnsi"/>
                <w:sz w:val="20"/>
                <w:szCs w:val="20"/>
                <w:lang w:val="pl-PL"/>
              </w:rPr>
            </w:pPr>
            <w:r w:rsidRPr="00D430D4">
              <w:rPr>
                <w:rFonts w:asciiTheme="minorHAnsi" w:hAnsiTheme="minorHAnsi" w:cstheme="minorHAnsi"/>
                <w:sz w:val="20"/>
                <w:szCs w:val="20"/>
                <w:lang w:val="pl-PL"/>
              </w:rPr>
              <w:t>Zestaw protokołów pediatrycznych</w:t>
            </w:r>
          </w:p>
        </w:tc>
        <w:tc>
          <w:tcPr>
            <w:tcW w:w="1513" w:type="dxa"/>
            <w:gridSpan w:val="2"/>
            <w:vAlign w:val="center"/>
          </w:tcPr>
          <w:p w14:paraId="66334F3E"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5973F8EE"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121A285"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79F3F9EF" w14:textId="77777777" w:rsidTr="00EE417E">
        <w:tc>
          <w:tcPr>
            <w:tcW w:w="723" w:type="dxa"/>
          </w:tcPr>
          <w:p w14:paraId="38E47342"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F2671EF" w14:textId="77777777" w:rsidR="00951BCF"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Ilość projekcji skanu topograficznego minimum AP, LAT</w:t>
            </w:r>
          </w:p>
          <w:p w14:paraId="70EDB82F" w14:textId="77777777" w:rsidR="008219BC" w:rsidRDefault="008219BC" w:rsidP="00951BCF">
            <w:pPr>
              <w:pStyle w:val="TableParagraph"/>
              <w:rPr>
                <w:rFonts w:asciiTheme="minorHAnsi" w:hAnsiTheme="minorHAnsi" w:cstheme="minorHAnsi"/>
                <w:sz w:val="20"/>
                <w:szCs w:val="20"/>
                <w:lang w:val="pl-PL"/>
              </w:rPr>
            </w:pPr>
          </w:p>
          <w:p w14:paraId="6ABFE586" w14:textId="77777777" w:rsidR="00881780" w:rsidRPr="000E7947" w:rsidRDefault="00881780" w:rsidP="00951BCF">
            <w:pPr>
              <w:pStyle w:val="TableParagraph"/>
              <w:rPr>
                <w:rFonts w:asciiTheme="minorHAnsi" w:hAnsiTheme="minorHAnsi" w:cstheme="minorHAnsi"/>
                <w:sz w:val="20"/>
                <w:szCs w:val="20"/>
                <w:lang w:val="pl-PL"/>
              </w:rPr>
            </w:pPr>
          </w:p>
        </w:tc>
        <w:tc>
          <w:tcPr>
            <w:tcW w:w="1513" w:type="dxa"/>
            <w:gridSpan w:val="2"/>
            <w:vAlign w:val="center"/>
          </w:tcPr>
          <w:p w14:paraId="5ED528A9"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3285B336"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4E38F3F6" w14:textId="77777777" w:rsidR="00951BCF" w:rsidRPr="000E7947" w:rsidRDefault="00951BCF" w:rsidP="00EE417E">
            <w:pPr>
              <w:pStyle w:val="TableParagraph"/>
              <w:jc w:val="center"/>
              <w:rPr>
                <w:rFonts w:asciiTheme="minorHAnsi" w:hAnsiTheme="minorHAnsi" w:cstheme="minorHAnsi"/>
                <w:sz w:val="20"/>
                <w:szCs w:val="20"/>
                <w:lang w:val="pl-PL"/>
              </w:rPr>
            </w:pPr>
            <w:r w:rsidRPr="00D430D4">
              <w:rPr>
                <w:rFonts w:asciiTheme="minorHAnsi" w:hAnsiTheme="minorHAnsi" w:cstheme="minorHAnsi"/>
                <w:sz w:val="20"/>
                <w:szCs w:val="20"/>
                <w:lang w:val="pl-PL"/>
              </w:rPr>
              <w:t>Bez punktacji</w:t>
            </w:r>
          </w:p>
        </w:tc>
      </w:tr>
      <w:tr w:rsidR="00951BCF" w:rsidRPr="000E7947" w14:paraId="3FBCF9FD" w14:textId="77777777" w:rsidTr="00EE417E">
        <w:tc>
          <w:tcPr>
            <w:tcW w:w="723" w:type="dxa"/>
          </w:tcPr>
          <w:p w14:paraId="1FC8304D" w14:textId="77777777" w:rsidR="00951BCF" w:rsidRPr="000E7947" w:rsidRDefault="00951BCF" w:rsidP="00951BCF">
            <w:pPr>
              <w:pStyle w:val="TableParagraph"/>
              <w:ind w:left="24"/>
              <w:rPr>
                <w:rFonts w:asciiTheme="minorHAnsi" w:hAnsiTheme="minorHAnsi" w:cstheme="minorHAnsi"/>
                <w:b/>
                <w:sz w:val="20"/>
                <w:szCs w:val="20"/>
                <w:lang w:val="pl-PL"/>
              </w:rPr>
            </w:pPr>
          </w:p>
        </w:tc>
        <w:tc>
          <w:tcPr>
            <w:tcW w:w="8136" w:type="dxa"/>
          </w:tcPr>
          <w:p w14:paraId="5DF1B1CB" w14:textId="77777777" w:rsidR="00951BCF" w:rsidRPr="000E7947" w:rsidRDefault="00951BCF" w:rsidP="00951BCF">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PARAMETRY JAKOŚCIOWE:</w:t>
            </w:r>
          </w:p>
        </w:tc>
        <w:tc>
          <w:tcPr>
            <w:tcW w:w="1513" w:type="dxa"/>
            <w:gridSpan w:val="2"/>
            <w:vAlign w:val="center"/>
          </w:tcPr>
          <w:p w14:paraId="1C3E9EF3"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258" w:type="dxa"/>
            <w:vAlign w:val="center"/>
          </w:tcPr>
          <w:p w14:paraId="2964A0D4"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147AA29C" w14:textId="77777777" w:rsidR="00951BCF" w:rsidRPr="000E7947" w:rsidRDefault="00951BCF" w:rsidP="00EE417E">
            <w:pPr>
              <w:pStyle w:val="TableParagraph"/>
              <w:jc w:val="center"/>
              <w:rPr>
                <w:rFonts w:asciiTheme="minorHAnsi" w:hAnsiTheme="minorHAnsi" w:cstheme="minorHAnsi"/>
                <w:sz w:val="20"/>
                <w:szCs w:val="20"/>
                <w:lang w:val="pl-PL"/>
              </w:rPr>
            </w:pPr>
          </w:p>
        </w:tc>
      </w:tr>
      <w:tr w:rsidR="00951BCF" w:rsidRPr="000E7947" w14:paraId="5E9A2A5F" w14:textId="77777777" w:rsidTr="00EE417E">
        <w:tc>
          <w:tcPr>
            <w:tcW w:w="723" w:type="dxa"/>
          </w:tcPr>
          <w:p w14:paraId="4FCF250B"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8CCF16F" w14:textId="77777777" w:rsidR="00951BCF" w:rsidRPr="00D430D4" w:rsidRDefault="00951BCF" w:rsidP="00951BCF">
            <w:pPr>
              <w:pStyle w:val="TableParagraph"/>
              <w:rPr>
                <w:rFonts w:asciiTheme="minorHAnsi" w:hAnsiTheme="minorHAnsi" w:cstheme="minorHAnsi"/>
                <w:sz w:val="20"/>
                <w:szCs w:val="20"/>
                <w:lang w:val="pl-PL"/>
              </w:rPr>
            </w:pPr>
            <w:r w:rsidRPr="00D430D4">
              <w:rPr>
                <w:rFonts w:asciiTheme="minorHAnsi" w:hAnsiTheme="minorHAnsi" w:cstheme="minorHAnsi"/>
                <w:sz w:val="20"/>
                <w:szCs w:val="20"/>
                <w:lang w:val="pl-PL"/>
              </w:rPr>
              <w:t xml:space="preserve">Rozdzielczość przestrzenna izotropowa </w:t>
            </w:r>
            <w:proofErr w:type="spellStart"/>
            <w:r w:rsidRPr="00D430D4">
              <w:rPr>
                <w:rFonts w:asciiTheme="minorHAnsi" w:hAnsiTheme="minorHAnsi" w:cstheme="minorHAnsi"/>
                <w:sz w:val="20"/>
                <w:szCs w:val="20"/>
                <w:lang w:val="pl-PL"/>
              </w:rPr>
              <w:t>x,y,zdla</w:t>
            </w:r>
            <w:proofErr w:type="spellEnd"/>
            <w:r w:rsidRPr="00D430D4">
              <w:rPr>
                <w:rFonts w:asciiTheme="minorHAnsi" w:hAnsiTheme="minorHAnsi" w:cstheme="minorHAnsi"/>
                <w:sz w:val="20"/>
                <w:szCs w:val="20"/>
                <w:lang w:val="pl-PL"/>
              </w:rPr>
              <w:t xml:space="preserve"> wszystkich trybów skanowania </w:t>
            </w:r>
            <w:proofErr w:type="spellStart"/>
            <w:r w:rsidRPr="00D430D4">
              <w:rPr>
                <w:rFonts w:asciiTheme="minorHAnsi" w:hAnsiTheme="minorHAnsi" w:cstheme="minorHAnsi"/>
                <w:sz w:val="20"/>
                <w:szCs w:val="20"/>
                <w:lang w:val="pl-PL"/>
              </w:rPr>
              <w:t>submilimetrowego</w:t>
            </w:r>
            <w:proofErr w:type="spellEnd"/>
            <w:r w:rsidRPr="00D430D4">
              <w:rPr>
                <w:rFonts w:asciiTheme="minorHAnsi" w:hAnsiTheme="minorHAnsi" w:cstheme="minorHAnsi"/>
                <w:sz w:val="20"/>
                <w:szCs w:val="20"/>
                <w:lang w:val="pl-PL"/>
              </w:rPr>
              <w:t xml:space="preserve"> ≤ 0,4 mm z dokładnością 2%</w:t>
            </w:r>
          </w:p>
        </w:tc>
        <w:tc>
          <w:tcPr>
            <w:tcW w:w="1513" w:type="dxa"/>
            <w:gridSpan w:val="2"/>
            <w:vAlign w:val="center"/>
          </w:tcPr>
          <w:p w14:paraId="49571261" w14:textId="77777777" w:rsidR="00951BCF" w:rsidRPr="00D430D4" w:rsidRDefault="00951BCF" w:rsidP="00EE417E">
            <w:pPr>
              <w:pStyle w:val="TableParagraph"/>
              <w:jc w:val="center"/>
              <w:rPr>
                <w:rFonts w:asciiTheme="minorHAnsi" w:hAnsiTheme="minorHAnsi" w:cstheme="minorHAnsi"/>
                <w:sz w:val="20"/>
                <w:szCs w:val="20"/>
                <w:lang w:val="pl-PL"/>
              </w:rPr>
            </w:pPr>
            <w:r w:rsidRPr="00D430D4">
              <w:rPr>
                <w:rFonts w:asciiTheme="minorHAnsi" w:hAnsiTheme="minorHAnsi" w:cstheme="minorHAnsi"/>
                <w:sz w:val="20"/>
                <w:szCs w:val="20"/>
                <w:lang w:val="pl-PL"/>
              </w:rPr>
              <w:t>Tak, podać</w:t>
            </w:r>
          </w:p>
        </w:tc>
        <w:tc>
          <w:tcPr>
            <w:tcW w:w="2258" w:type="dxa"/>
            <w:vAlign w:val="center"/>
          </w:tcPr>
          <w:p w14:paraId="2C68F206" w14:textId="77777777" w:rsidR="00951BCF" w:rsidRPr="00D430D4"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119A167" w14:textId="77777777" w:rsidR="00951BCF" w:rsidRPr="00D430D4" w:rsidRDefault="00951BCF" w:rsidP="00EE417E">
            <w:pPr>
              <w:pStyle w:val="TableParagraph"/>
              <w:jc w:val="center"/>
              <w:rPr>
                <w:rFonts w:asciiTheme="minorHAnsi" w:hAnsiTheme="minorHAnsi" w:cstheme="minorHAnsi"/>
                <w:spacing w:val="-3"/>
                <w:sz w:val="20"/>
                <w:szCs w:val="20"/>
                <w:lang w:val="pl-PL"/>
              </w:rPr>
            </w:pPr>
            <w:r w:rsidRPr="00D430D4">
              <w:rPr>
                <w:rFonts w:asciiTheme="minorHAnsi" w:hAnsiTheme="minorHAnsi" w:cstheme="minorHAnsi"/>
                <w:sz w:val="20"/>
                <w:szCs w:val="20"/>
                <w:lang w:val="pl-PL"/>
              </w:rPr>
              <w:t>≤ 0,</w:t>
            </w:r>
            <w:r w:rsidR="001D0221">
              <w:rPr>
                <w:rFonts w:asciiTheme="minorHAnsi" w:hAnsiTheme="minorHAnsi" w:cstheme="minorHAnsi"/>
                <w:sz w:val="20"/>
                <w:szCs w:val="20"/>
                <w:lang w:val="pl-PL"/>
              </w:rPr>
              <w:t>4</w:t>
            </w:r>
            <w:r w:rsidRPr="00D430D4">
              <w:rPr>
                <w:rFonts w:asciiTheme="minorHAnsi" w:hAnsiTheme="minorHAnsi" w:cstheme="minorHAnsi"/>
                <w:sz w:val="20"/>
                <w:szCs w:val="20"/>
                <w:lang w:val="pl-PL"/>
              </w:rPr>
              <w:t>- 5 pkt</w:t>
            </w:r>
          </w:p>
          <w:p w14:paraId="5F51C25C" w14:textId="77777777" w:rsidR="00951BCF" w:rsidRPr="00D430D4" w:rsidRDefault="00951BCF" w:rsidP="00EE417E">
            <w:pPr>
              <w:pStyle w:val="TableParagraph"/>
              <w:jc w:val="center"/>
              <w:rPr>
                <w:rFonts w:asciiTheme="minorHAnsi" w:hAnsiTheme="minorHAnsi" w:cstheme="minorHAnsi"/>
                <w:sz w:val="20"/>
                <w:szCs w:val="20"/>
                <w:lang w:val="pl-PL"/>
              </w:rPr>
            </w:pPr>
            <w:r w:rsidRPr="00D430D4">
              <w:rPr>
                <w:rFonts w:asciiTheme="minorHAnsi" w:hAnsiTheme="minorHAnsi" w:cstheme="minorHAnsi"/>
                <w:sz w:val="20"/>
                <w:szCs w:val="20"/>
                <w:lang w:val="pl-PL"/>
              </w:rPr>
              <w:t>&gt; 0,</w:t>
            </w:r>
            <w:r w:rsidR="001D0221">
              <w:rPr>
                <w:rFonts w:asciiTheme="minorHAnsi" w:hAnsiTheme="minorHAnsi" w:cstheme="minorHAnsi"/>
                <w:sz w:val="20"/>
                <w:szCs w:val="20"/>
                <w:lang w:val="pl-PL"/>
              </w:rPr>
              <w:t>4</w:t>
            </w:r>
            <w:r w:rsidRPr="00D430D4">
              <w:rPr>
                <w:rFonts w:asciiTheme="minorHAnsi" w:hAnsiTheme="minorHAnsi" w:cstheme="minorHAnsi"/>
                <w:sz w:val="20"/>
                <w:szCs w:val="20"/>
                <w:lang w:val="pl-PL"/>
              </w:rPr>
              <w:t xml:space="preserve"> –0 pkt</w:t>
            </w:r>
          </w:p>
        </w:tc>
      </w:tr>
      <w:tr w:rsidR="00951BCF" w:rsidRPr="000E7947" w14:paraId="57D65651" w14:textId="77777777" w:rsidTr="00EE417E">
        <w:tc>
          <w:tcPr>
            <w:tcW w:w="723" w:type="dxa"/>
          </w:tcPr>
          <w:p w14:paraId="5B586E61"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A8F6058" w14:textId="77777777" w:rsidR="00951BCF" w:rsidRPr="000E7947" w:rsidRDefault="00951BCF" w:rsidP="00596673">
            <w:pPr>
              <w:pStyle w:val="TableParagraph"/>
              <w:jc w:val="bot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Rozdzielczość </w:t>
            </w:r>
            <w:r w:rsidR="00596673" w:rsidRPr="000E7947">
              <w:rPr>
                <w:rFonts w:asciiTheme="minorHAnsi" w:hAnsiTheme="minorHAnsi" w:cstheme="minorHAnsi"/>
                <w:sz w:val="20"/>
                <w:szCs w:val="20"/>
                <w:lang w:val="pl-PL"/>
              </w:rPr>
              <w:t>nisko kontrastowa</w:t>
            </w:r>
            <w:r w:rsidRPr="000E7947">
              <w:rPr>
                <w:rFonts w:asciiTheme="minorHAnsi" w:hAnsiTheme="minorHAnsi" w:cstheme="minorHAnsi"/>
                <w:sz w:val="20"/>
                <w:szCs w:val="20"/>
                <w:lang w:val="pl-PL"/>
              </w:rPr>
              <w:t xml:space="preserve"> określona na fantomie 20 cm </w:t>
            </w:r>
            <w:proofErr w:type="spellStart"/>
            <w:r w:rsidRPr="000E7947">
              <w:rPr>
                <w:rFonts w:asciiTheme="minorHAnsi" w:hAnsiTheme="minorHAnsi" w:cstheme="minorHAnsi"/>
                <w:sz w:val="20"/>
                <w:szCs w:val="20"/>
                <w:lang w:val="pl-PL"/>
              </w:rPr>
              <w:t>Catphan</w:t>
            </w:r>
            <w:proofErr w:type="spellEnd"/>
            <w:r w:rsidRPr="000E7947">
              <w:rPr>
                <w:rFonts w:asciiTheme="minorHAnsi" w:hAnsiTheme="minorHAnsi" w:cstheme="minorHAnsi"/>
                <w:sz w:val="20"/>
                <w:szCs w:val="20"/>
                <w:lang w:val="pl-PL"/>
              </w:rPr>
              <w:t xml:space="preserve"> dla obiektów o nominalnym poziomie kontrastu 0.3%, przy napięciu ≥120kV i grubości warstwy 10</w:t>
            </w:r>
          </w:p>
          <w:p w14:paraId="196FF965" w14:textId="77777777" w:rsidR="00951BCF" w:rsidRPr="000E7947" w:rsidRDefault="00951BCF" w:rsidP="00596673">
            <w:pPr>
              <w:pStyle w:val="TableParagraph"/>
              <w:jc w:val="bot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mm, body CTDI </w:t>
            </w:r>
            <w:proofErr w:type="spellStart"/>
            <w:r w:rsidRPr="000E7947">
              <w:rPr>
                <w:rFonts w:asciiTheme="minorHAnsi" w:hAnsiTheme="minorHAnsi" w:cstheme="minorHAnsi"/>
                <w:sz w:val="20"/>
                <w:szCs w:val="20"/>
                <w:lang w:val="pl-PL"/>
              </w:rPr>
              <w:t>phantom</w:t>
            </w:r>
            <w:proofErr w:type="spellEnd"/>
            <w:r w:rsidRPr="00596673">
              <w:rPr>
                <w:rFonts w:asciiTheme="minorHAnsi" w:hAnsiTheme="minorHAnsi" w:cstheme="minorHAnsi"/>
                <w:sz w:val="20"/>
                <w:szCs w:val="20"/>
                <w:lang w:val="pl-PL"/>
              </w:rPr>
              <w:t>(IEC 60601-2-44, Ed. 3),</w:t>
            </w:r>
            <w:r w:rsidRPr="000E7947">
              <w:rPr>
                <w:rFonts w:asciiTheme="minorHAnsi" w:hAnsiTheme="minorHAnsi" w:cstheme="minorHAnsi"/>
                <w:sz w:val="20"/>
                <w:szCs w:val="20"/>
                <w:lang w:val="pl-PL"/>
              </w:rPr>
              <w:t xml:space="preserve"> nie gorsza niż 4 mm</w:t>
            </w:r>
          </w:p>
        </w:tc>
        <w:tc>
          <w:tcPr>
            <w:tcW w:w="1513" w:type="dxa"/>
            <w:gridSpan w:val="2"/>
            <w:vAlign w:val="center"/>
          </w:tcPr>
          <w:p w14:paraId="77BF60F8"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03F7FCAA"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BA4AEE4"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7729ABF0" w14:textId="77777777" w:rsidTr="00EE417E">
        <w:tc>
          <w:tcPr>
            <w:tcW w:w="723" w:type="dxa"/>
          </w:tcPr>
          <w:p w14:paraId="54BA3412" w14:textId="77777777" w:rsidR="00951BCF" w:rsidRPr="000E7947" w:rsidRDefault="00951BCF" w:rsidP="00427B6E">
            <w:pPr>
              <w:pStyle w:val="TableParagraph"/>
              <w:ind w:left="24"/>
              <w:rPr>
                <w:rFonts w:asciiTheme="minorHAnsi" w:hAnsiTheme="minorHAnsi" w:cstheme="minorHAnsi"/>
                <w:b/>
                <w:sz w:val="20"/>
                <w:szCs w:val="20"/>
                <w:lang w:val="pl-PL"/>
              </w:rPr>
            </w:pPr>
          </w:p>
        </w:tc>
        <w:tc>
          <w:tcPr>
            <w:tcW w:w="8136" w:type="dxa"/>
          </w:tcPr>
          <w:p w14:paraId="066C7DCB" w14:textId="77777777" w:rsidR="00951BCF" w:rsidRPr="000E7947" w:rsidRDefault="00951BCF" w:rsidP="00951BCF">
            <w:pPr>
              <w:pStyle w:val="TableParagraph"/>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KONSOLA OPERATORA:</w:t>
            </w:r>
          </w:p>
        </w:tc>
        <w:tc>
          <w:tcPr>
            <w:tcW w:w="1513" w:type="dxa"/>
            <w:gridSpan w:val="2"/>
            <w:vAlign w:val="center"/>
          </w:tcPr>
          <w:p w14:paraId="0B2293C4"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258" w:type="dxa"/>
            <w:vAlign w:val="center"/>
          </w:tcPr>
          <w:p w14:paraId="488B7076"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286649CB" w14:textId="77777777" w:rsidR="00951BCF" w:rsidRPr="000E7947" w:rsidRDefault="00951BCF" w:rsidP="00EE417E">
            <w:pPr>
              <w:pStyle w:val="TableParagraph"/>
              <w:jc w:val="center"/>
              <w:rPr>
                <w:rFonts w:asciiTheme="minorHAnsi" w:hAnsiTheme="minorHAnsi" w:cstheme="minorHAnsi"/>
                <w:sz w:val="20"/>
                <w:szCs w:val="20"/>
                <w:lang w:val="pl-PL"/>
              </w:rPr>
            </w:pPr>
          </w:p>
        </w:tc>
      </w:tr>
      <w:tr w:rsidR="00951BCF" w:rsidRPr="000E7947" w14:paraId="4914398C" w14:textId="77777777" w:rsidTr="00EE417E">
        <w:tc>
          <w:tcPr>
            <w:tcW w:w="723" w:type="dxa"/>
          </w:tcPr>
          <w:p w14:paraId="14B60310"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5A02D71"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Konsola operatora jednostanowiskowa, jedno lub dwumonitorowa</w:t>
            </w:r>
          </w:p>
          <w:p w14:paraId="0CFC1D79" w14:textId="77777777" w:rsidR="00247EF2" w:rsidRPr="000E7947" w:rsidRDefault="00247EF2" w:rsidP="00951BCF">
            <w:pPr>
              <w:pStyle w:val="TableParagraph"/>
              <w:rPr>
                <w:rFonts w:asciiTheme="minorHAnsi" w:hAnsiTheme="minorHAnsi" w:cstheme="minorHAnsi"/>
                <w:sz w:val="20"/>
                <w:szCs w:val="20"/>
                <w:lang w:val="pl-PL"/>
              </w:rPr>
            </w:pPr>
          </w:p>
        </w:tc>
        <w:tc>
          <w:tcPr>
            <w:tcW w:w="1513" w:type="dxa"/>
            <w:gridSpan w:val="2"/>
            <w:vAlign w:val="center"/>
          </w:tcPr>
          <w:p w14:paraId="3F036121"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r w:rsidR="00247EF2" w:rsidRPr="000E7947">
              <w:rPr>
                <w:rFonts w:asciiTheme="minorHAnsi" w:hAnsiTheme="minorHAnsi" w:cstheme="minorHAnsi"/>
                <w:sz w:val="20"/>
                <w:szCs w:val="20"/>
                <w:lang w:val="pl-PL"/>
              </w:rPr>
              <w:t>, podać</w:t>
            </w:r>
          </w:p>
        </w:tc>
        <w:tc>
          <w:tcPr>
            <w:tcW w:w="2258" w:type="dxa"/>
            <w:vAlign w:val="center"/>
          </w:tcPr>
          <w:p w14:paraId="7FB21556"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6DE98916" w14:textId="77777777" w:rsidR="00951BCF" w:rsidRPr="00596673" w:rsidRDefault="00247EF2" w:rsidP="00EE417E">
            <w:pPr>
              <w:pStyle w:val="TableParagraph"/>
              <w:jc w:val="center"/>
              <w:rPr>
                <w:rFonts w:asciiTheme="minorHAnsi" w:hAnsiTheme="minorHAnsi" w:cstheme="minorHAnsi"/>
                <w:sz w:val="20"/>
                <w:szCs w:val="20"/>
                <w:lang w:val="pl-PL"/>
              </w:rPr>
            </w:pPr>
            <w:r w:rsidRPr="00596673">
              <w:rPr>
                <w:rFonts w:asciiTheme="minorHAnsi" w:hAnsiTheme="minorHAnsi" w:cstheme="minorHAnsi"/>
                <w:sz w:val="20"/>
                <w:szCs w:val="20"/>
                <w:lang w:val="pl-PL"/>
              </w:rPr>
              <w:t>1 monitor  - 0 pkt</w:t>
            </w:r>
          </w:p>
          <w:p w14:paraId="333D1325" w14:textId="77777777" w:rsidR="00247EF2" w:rsidRPr="000E7947" w:rsidRDefault="00247EF2" w:rsidP="00EE417E">
            <w:pPr>
              <w:pStyle w:val="TableParagraph"/>
              <w:jc w:val="center"/>
              <w:rPr>
                <w:rFonts w:asciiTheme="minorHAnsi" w:hAnsiTheme="minorHAnsi" w:cstheme="minorHAnsi"/>
                <w:sz w:val="20"/>
                <w:szCs w:val="20"/>
                <w:lang w:val="pl-PL"/>
              </w:rPr>
            </w:pPr>
            <w:r w:rsidRPr="00596673">
              <w:rPr>
                <w:rFonts w:asciiTheme="minorHAnsi" w:hAnsiTheme="minorHAnsi" w:cstheme="minorHAnsi"/>
                <w:sz w:val="20"/>
                <w:szCs w:val="20"/>
                <w:lang w:val="pl-PL"/>
              </w:rPr>
              <w:t>2 monitory – 10 pkt</w:t>
            </w:r>
          </w:p>
        </w:tc>
      </w:tr>
      <w:tr w:rsidR="00951BCF" w:rsidRPr="000E7947" w14:paraId="7AD5C888" w14:textId="77777777" w:rsidTr="00EE417E">
        <w:tc>
          <w:tcPr>
            <w:tcW w:w="723" w:type="dxa"/>
          </w:tcPr>
          <w:p w14:paraId="27F09829"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40A30BD"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Monitor lub monitory obrazowe kolorowe LCD minimum 19”.</w:t>
            </w:r>
          </w:p>
        </w:tc>
        <w:tc>
          <w:tcPr>
            <w:tcW w:w="1513" w:type="dxa"/>
            <w:gridSpan w:val="2"/>
            <w:vAlign w:val="center"/>
          </w:tcPr>
          <w:p w14:paraId="25FCA651"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68853B3A"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A3E1D0D" w14:textId="77777777" w:rsidR="00951BCF" w:rsidRPr="000E7947" w:rsidRDefault="00275F07"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19” – 21” – 0 pkt</w:t>
            </w:r>
          </w:p>
          <w:p w14:paraId="1BED54AA" w14:textId="77777777" w:rsidR="00275F07" w:rsidRPr="000E7947" w:rsidRDefault="00275F07" w:rsidP="00EE417E">
            <w:pPr>
              <w:pStyle w:val="TableParagraph"/>
              <w:jc w:val="center"/>
              <w:rPr>
                <w:rFonts w:asciiTheme="minorHAnsi" w:hAnsiTheme="minorHAnsi" w:cstheme="minorHAnsi"/>
                <w:sz w:val="20"/>
                <w:szCs w:val="20"/>
                <w:lang w:val="pl-PL"/>
              </w:rPr>
            </w:pPr>
            <w:r w:rsidRPr="00D07FDA">
              <w:rPr>
                <w:rFonts w:asciiTheme="minorHAnsi" w:hAnsiTheme="minorHAnsi" w:cstheme="minorHAnsi"/>
                <w:sz w:val="20"/>
                <w:szCs w:val="20"/>
                <w:lang w:val="pl-PL"/>
              </w:rPr>
              <w:t>&gt;21” – 5 pkt</w:t>
            </w:r>
          </w:p>
        </w:tc>
      </w:tr>
      <w:tr w:rsidR="00951BCF" w:rsidRPr="000E7947" w14:paraId="2D47189B" w14:textId="77777777" w:rsidTr="00EE417E">
        <w:tc>
          <w:tcPr>
            <w:tcW w:w="723" w:type="dxa"/>
          </w:tcPr>
          <w:p w14:paraId="767B143F"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6AC4A50D"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Ilość nieskompresowanych obrazów (512 x 512) możliwych do zapisania w bazie danych konsoli min </w:t>
            </w:r>
            <w:r w:rsidRPr="00655D7D">
              <w:rPr>
                <w:rFonts w:asciiTheme="minorHAnsi" w:hAnsiTheme="minorHAnsi" w:cstheme="minorHAnsi"/>
                <w:sz w:val="20"/>
                <w:szCs w:val="20"/>
                <w:lang w:val="pl-PL"/>
              </w:rPr>
              <w:t>240 tys.</w:t>
            </w:r>
          </w:p>
        </w:tc>
        <w:tc>
          <w:tcPr>
            <w:tcW w:w="1513" w:type="dxa"/>
            <w:gridSpan w:val="2"/>
            <w:vAlign w:val="center"/>
          </w:tcPr>
          <w:p w14:paraId="14FCE0C8"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r w:rsidR="001D0221">
              <w:rPr>
                <w:rFonts w:asciiTheme="minorHAnsi" w:hAnsiTheme="minorHAnsi" w:cstheme="minorHAnsi"/>
                <w:sz w:val="20"/>
                <w:szCs w:val="20"/>
                <w:lang w:val="pl-PL"/>
              </w:rPr>
              <w:t>, podać</w:t>
            </w:r>
          </w:p>
        </w:tc>
        <w:tc>
          <w:tcPr>
            <w:tcW w:w="2258" w:type="dxa"/>
            <w:vAlign w:val="center"/>
          </w:tcPr>
          <w:p w14:paraId="44481247"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1BF1FB6C"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4D2AB13B" w14:textId="77777777" w:rsidTr="00EE417E">
        <w:tc>
          <w:tcPr>
            <w:tcW w:w="723" w:type="dxa"/>
          </w:tcPr>
          <w:p w14:paraId="1B87B8E5"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40CCE0B7"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System archiwizacji CD/DVD z automatycznym dogrywaniem przeglądarki DICOM oraz z możliwością odtwarzania</w:t>
            </w:r>
          </w:p>
        </w:tc>
        <w:tc>
          <w:tcPr>
            <w:tcW w:w="1513" w:type="dxa"/>
            <w:gridSpan w:val="2"/>
            <w:vAlign w:val="center"/>
          </w:tcPr>
          <w:p w14:paraId="0ED596D0"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3307643C"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3D9D0DE4"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4E7D0B5A" w14:textId="77777777" w:rsidTr="00EE417E">
        <w:tc>
          <w:tcPr>
            <w:tcW w:w="723" w:type="dxa"/>
          </w:tcPr>
          <w:p w14:paraId="79DDF042"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2570D49" w14:textId="77777777" w:rsidR="00951BCF"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Dwukierunkowy interkom do komunikacji głosowej z pacjentem</w:t>
            </w:r>
          </w:p>
          <w:p w14:paraId="70A5865A" w14:textId="77777777" w:rsidR="006812DC" w:rsidRPr="000E7947" w:rsidRDefault="006812DC" w:rsidP="00951BCF">
            <w:pPr>
              <w:pStyle w:val="TableParagraph"/>
              <w:rPr>
                <w:rFonts w:asciiTheme="minorHAnsi" w:hAnsiTheme="minorHAnsi" w:cstheme="minorHAnsi"/>
                <w:sz w:val="20"/>
                <w:szCs w:val="20"/>
                <w:lang w:val="pl-PL"/>
              </w:rPr>
            </w:pPr>
          </w:p>
        </w:tc>
        <w:tc>
          <w:tcPr>
            <w:tcW w:w="1513" w:type="dxa"/>
            <w:gridSpan w:val="2"/>
            <w:vAlign w:val="center"/>
          </w:tcPr>
          <w:p w14:paraId="19202CEC"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026827E3"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70CEF43F"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4B632A9D" w14:textId="77777777" w:rsidTr="00EE417E">
        <w:tc>
          <w:tcPr>
            <w:tcW w:w="723" w:type="dxa"/>
          </w:tcPr>
          <w:p w14:paraId="2E294CD8"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0175C973"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Interfejs sieciowy zgodnie z DICOM 3.0 z następującymi klasami serwisowymi: - </w:t>
            </w:r>
            <w:proofErr w:type="spellStart"/>
            <w:r w:rsidRPr="000E7947">
              <w:rPr>
                <w:rFonts w:asciiTheme="minorHAnsi" w:hAnsiTheme="minorHAnsi" w:cstheme="minorHAnsi"/>
                <w:sz w:val="20"/>
                <w:szCs w:val="20"/>
                <w:lang w:val="pl-PL"/>
              </w:rPr>
              <w:t>Send</w:t>
            </w:r>
            <w:proofErr w:type="spellEnd"/>
            <w:r w:rsidRPr="000E7947">
              <w:rPr>
                <w:rFonts w:asciiTheme="minorHAnsi" w:hAnsiTheme="minorHAnsi" w:cstheme="minorHAnsi"/>
                <w:sz w:val="20"/>
                <w:szCs w:val="20"/>
                <w:lang w:val="pl-PL"/>
              </w:rPr>
              <w:t>/</w:t>
            </w:r>
            <w:proofErr w:type="spellStart"/>
            <w:r w:rsidRPr="000E7947">
              <w:rPr>
                <w:rFonts w:asciiTheme="minorHAnsi" w:hAnsiTheme="minorHAnsi" w:cstheme="minorHAnsi"/>
                <w:sz w:val="20"/>
                <w:szCs w:val="20"/>
                <w:lang w:val="pl-PL"/>
              </w:rPr>
              <w:t>Receive</w:t>
            </w:r>
            <w:proofErr w:type="spellEnd"/>
          </w:p>
          <w:p w14:paraId="1EBDDF20" w14:textId="77777777" w:rsidR="00951BCF" w:rsidRPr="000E7947" w:rsidRDefault="00951BCF" w:rsidP="00951BCF">
            <w:pPr>
              <w:pStyle w:val="TableParagraph"/>
              <w:numPr>
                <w:ilvl w:val="0"/>
                <w:numId w:val="5"/>
              </w:numPr>
              <w:tabs>
                <w:tab w:val="left" w:pos="193"/>
              </w:tabs>
              <w:ind w:left="0" w:firstLine="0"/>
              <w:rPr>
                <w:rFonts w:asciiTheme="minorHAnsi" w:hAnsiTheme="minorHAnsi" w:cstheme="minorHAnsi"/>
                <w:sz w:val="20"/>
                <w:szCs w:val="20"/>
                <w:lang w:val="pl-PL"/>
              </w:rPr>
            </w:pPr>
            <w:proofErr w:type="spellStart"/>
            <w:r w:rsidRPr="000E7947">
              <w:rPr>
                <w:rFonts w:asciiTheme="minorHAnsi" w:hAnsiTheme="minorHAnsi" w:cstheme="minorHAnsi"/>
                <w:sz w:val="20"/>
                <w:szCs w:val="20"/>
                <w:lang w:val="pl-PL"/>
              </w:rPr>
              <w:t>BasicPrint</w:t>
            </w:r>
            <w:proofErr w:type="spellEnd"/>
          </w:p>
          <w:p w14:paraId="752597C1" w14:textId="77777777" w:rsidR="00951BCF" w:rsidRPr="000E7947" w:rsidRDefault="00951BCF" w:rsidP="00951BCF">
            <w:pPr>
              <w:pStyle w:val="TableParagraph"/>
              <w:numPr>
                <w:ilvl w:val="0"/>
                <w:numId w:val="5"/>
              </w:numPr>
              <w:tabs>
                <w:tab w:val="left" w:pos="193"/>
              </w:tabs>
              <w:ind w:left="0" w:firstLine="0"/>
              <w:rPr>
                <w:rFonts w:asciiTheme="minorHAnsi" w:hAnsiTheme="minorHAnsi" w:cstheme="minorHAnsi"/>
                <w:sz w:val="20"/>
                <w:szCs w:val="20"/>
                <w:lang w:val="pl-PL"/>
              </w:rPr>
            </w:pPr>
            <w:proofErr w:type="spellStart"/>
            <w:r w:rsidRPr="000E7947">
              <w:rPr>
                <w:rFonts w:asciiTheme="minorHAnsi" w:hAnsiTheme="minorHAnsi" w:cstheme="minorHAnsi"/>
                <w:sz w:val="20"/>
                <w:szCs w:val="20"/>
                <w:lang w:val="pl-PL"/>
              </w:rPr>
              <w:t>Retrieve</w:t>
            </w:r>
            <w:proofErr w:type="spellEnd"/>
          </w:p>
          <w:p w14:paraId="3E3BB73E" w14:textId="77777777" w:rsidR="00951BCF" w:rsidRPr="000E7947" w:rsidRDefault="00951BCF" w:rsidP="00951BCF">
            <w:pPr>
              <w:pStyle w:val="TableParagraph"/>
              <w:numPr>
                <w:ilvl w:val="0"/>
                <w:numId w:val="5"/>
              </w:numPr>
              <w:tabs>
                <w:tab w:val="left" w:pos="193"/>
              </w:tabs>
              <w:ind w:left="0" w:firstLine="0"/>
              <w:rPr>
                <w:rFonts w:asciiTheme="minorHAnsi" w:hAnsiTheme="minorHAnsi" w:cstheme="minorHAnsi"/>
                <w:sz w:val="20"/>
                <w:szCs w:val="20"/>
                <w:lang w:val="pl-PL"/>
              </w:rPr>
            </w:pPr>
            <w:r w:rsidRPr="000E7947">
              <w:rPr>
                <w:rFonts w:asciiTheme="minorHAnsi" w:hAnsiTheme="minorHAnsi" w:cstheme="minorHAnsi"/>
                <w:sz w:val="20"/>
                <w:szCs w:val="20"/>
                <w:lang w:val="pl-PL"/>
              </w:rPr>
              <w:t>Storage</w:t>
            </w:r>
          </w:p>
          <w:p w14:paraId="13F1ABF4" w14:textId="77777777" w:rsidR="00951BCF" w:rsidRPr="000E7947" w:rsidRDefault="00951BCF" w:rsidP="00951BCF">
            <w:pPr>
              <w:pStyle w:val="TableParagraph"/>
              <w:numPr>
                <w:ilvl w:val="0"/>
                <w:numId w:val="5"/>
              </w:numPr>
              <w:tabs>
                <w:tab w:val="left" w:pos="193"/>
              </w:tabs>
              <w:ind w:left="0" w:firstLine="0"/>
              <w:rPr>
                <w:rFonts w:asciiTheme="minorHAnsi" w:hAnsiTheme="minorHAnsi" w:cstheme="minorHAnsi"/>
                <w:sz w:val="20"/>
                <w:szCs w:val="20"/>
                <w:lang w:val="pl-PL"/>
              </w:rPr>
            </w:pPr>
            <w:proofErr w:type="spellStart"/>
            <w:r w:rsidRPr="000E7947">
              <w:rPr>
                <w:rFonts w:asciiTheme="minorHAnsi" w:hAnsiTheme="minorHAnsi" w:cstheme="minorHAnsi"/>
                <w:sz w:val="20"/>
                <w:szCs w:val="20"/>
                <w:lang w:val="pl-PL"/>
              </w:rPr>
              <w:t>Worklist</w:t>
            </w:r>
            <w:proofErr w:type="spellEnd"/>
            <w:r w:rsidRPr="000E7947">
              <w:rPr>
                <w:rFonts w:asciiTheme="minorHAnsi" w:hAnsiTheme="minorHAnsi" w:cstheme="minorHAnsi"/>
                <w:sz w:val="20"/>
                <w:szCs w:val="20"/>
                <w:lang w:val="pl-PL"/>
              </w:rPr>
              <w:t xml:space="preserve"> (</w:t>
            </w:r>
            <w:proofErr w:type="spellStart"/>
            <w:r w:rsidRPr="000E7947">
              <w:rPr>
                <w:rFonts w:asciiTheme="minorHAnsi" w:hAnsiTheme="minorHAnsi" w:cstheme="minorHAnsi"/>
                <w:sz w:val="20"/>
                <w:szCs w:val="20"/>
                <w:lang w:val="pl-PL"/>
              </w:rPr>
              <w:t>stanowiskooperatora</w:t>
            </w:r>
            <w:proofErr w:type="spellEnd"/>
            <w:r w:rsidRPr="000E7947">
              <w:rPr>
                <w:rFonts w:asciiTheme="minorHAnsi" w:hAnsiTheme="minorHAnsi" w:cstheme="minorHAnsi"/>
                <w:sz w:val="20"/>
                <w:szCs w:val="20"/>
                <w:lang w:val="pl-PL"/>
              </w:rPr>
              <w:t>)</w:t>
            </w:r>
          </w:p>
        </w:tc>
        <w:tc>
          <w:tcPr>
            <w:tcW w:w="1513" w:type="dxa"/>
            <w:gridSpan w:val="2"/>
            <w:vAlign w:val="center"/>
          </w:tcPr>
          <w:p w14:paraId="395E6EBB"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76CAD386"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E21A27B"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38ED582A" w14:textId="77777777" w:rsidTr="00EE417E">
        <w:tc>
          <w:tcPr>
            <w:tcW w:w="723" w:type="dxa"/>
          </w:tcPr>
          <w:p w14:paraId="3666B263"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1CD64247"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Zabezpieczenie hasłem protokołów skanowania zapewniające spójność pracy</w:t>
            </w:r>
          </w:p>
        </w:tc>
        <w:tc>
          <w:tcPr>
            <w:tcW w:w="1513" w:type="dxa"/>
            <w:gridSpan w:val="2"/>
            <w:vAlign w:val="center"/>
          </w:tcPr>
          <w:p w14:paraId="62B96E1D"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7EC243F2"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7DB58CF4"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65B1419D" w14:textId="77777777" w:rsidTr="00EE417E">
        <w:tc>
          <w:tcPr>
            <w:tcW w:w="723" w:type="dxa"/>
          </w:tcPr>
          <w:p w14:paraId="045C0FEA"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ADB3084"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Komunikaty ostrzegawcze dotyczące dawki</w:t>
            </w:r>
          </w:p>
        </w:tc>
        <w:tc>
          <w:tcPr>
            <w:tcW w:w="1513" w:type="dxa"/>
            <w:gridSpan w:val="2"/>
            <w:vAlign w:val="center"/>
          </w:tcPr>
          <w:p w14:paraId="25E10DBF"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45D93167"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38490E2A"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0E306B34" w14:textId="77777777" w:rsidTr="00EE417E">
        <w:tc>
          <w:tcPr>
            <w:tcW w:w="723" w:type="dxa"/>
          </w:tcPr>
          <w:p w14:paraId="5C2F1480"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153264FE"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Komunikat o dawce wyświetlającej się przed zaplanowaną akwizycją oraz gdy przekroczona zostanie określona wartość </w:t>
            </w:r>
            <w:proofErr w:type="spellStart"/>
            <w:r w:rsidRPr="000E7947">
              <w:rPr>
                <w:rFonts w:asciiTheme="minorHAnsi" w:hAnsiTheme="minorHAnsi" w:cstheme="minorHAnsi"/>
                <w:sz w:val="20"/>
                <w:szCs w:val="20"/>
                <w:lang w:val="pl-PL"/>
              </w:rPr>
              <w:t>CTDIvol</w:t>
            </w:r>
            <w:proofErr w:type="spellEnd"/>
            <w:r w:rsidRPr="000E7947">
              <w:rPr>
                <w:rFonts w:asciiTheme="minorHAnsi" w:hAnsiTheme="minorHAnsi" w:cstheme="minorHAnsi"/>
                <w:sz w:val="20"/>
                <w:szCs w:val="20"/>
                <w:lang w:val="pl-PL"/>
              </w:rPr>
              <w:t xml:space="preserve"> lub DLP</w:t>
            </w:r>
          </w:p>
        </w:tc>
        <w:tc>
          <w:tcPr>
            <w:tcW w:w="1513" w:type="dxa"/>
            <w:gridSpan w:val="2"/>
            <w:vAlign w:val="center"/>
          </w:tcPr>
          <w:p w14:paraId="49592CBB"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7D15CE35"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4894C402"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0F93269A" w14:textId="77777777" w:rsidTr="00EE417E">
        <w:tc>
          <w:tcPr>
            <w:tcW w:w="723" w:type="dxa"/>
          </w:tcPr>
          <w:p w14:paraId="728D61A2"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4E78973"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Obliczanie całkowitej dawki ekspozycyjnej (DLP lub </w:t>
            </w:r>
            <w:proofErr w:type="spellStart"/>
            <w:r w:rsidRPr="000E7947">
              <w:rPr>
                <w:rFonts w:asciiTheme="minorHAnsi" w:hAnsiTheme="minorHAnsi" w:cstheme="minorHAnsi"/>
                <w:sz w:val="20"/>
                <w:szCs w:val="20"/>
                <w:lang w:val="pl-PL"/>
              </w:rPr>
              <w:t>CTDIvol</w:t>
            </w:r>
            <w:proofErr w:type="spellEnd"/>
            <w:r w:rsidRPr="000E7947">
              <w:rPr>
                <w:rFonts w:asciiTheme="minorHAnsi" w:hAnsiTheme="minorHAnsi" w:cstheme="minorHAnsi"/>
                <w:sz w:val="20"/>
                <w:szCs w:val="20"/>
                <w:lang w:val="pl-PL"/>
              </w:rPr>
              <w:t>), jaką uzyskał pacjent w</w:t>
            </w:r>
          </w:p>
          <w:p w14:paraId="3190D586" w14:textId="77777777" w:rsidR="00655D7D"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lastRenderedPageBreak/>
              <w:t>trakcie badania i jej prezentacja na ekranie konsoli operatorskiej wraz z możliwością archiwizacji</w:t>
            </w:r>
          </w:p>
        </w:tc>
        <w:tc>
          <w:tcPr>
            <w:tcW w:w="1513" w:type="dxa"/>
            <w:gridSpan w:val="2"/>
            <w:vAlign w:val="center"/>
          </w:tcPr>
          <w:p w14:paraId="1C5C39DE"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lastRenderedPageBreak/>
              <w:t>Tak</w:t>
            </w:r>
          </w:p>
        </w:tc>
        <w:tc>
          <w:tcPr>
            <w:tcW w:w="2258" w:type="dxa"/>
            <w:vAlign w:val="center"/>
          </w:tcPr>
          <w:p w14:paraId="1924B85E"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30C1A2E6"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7CA6A7A9" w14:textId="77777777" w:rsidTr="00EE417E">
        <w:tc>
          <w:tcPr>
            <w:tcW w:w="723" w:type="dxa"/>
          </w:tcPr>
          <w:p w14:paraId="1B3C9BA5"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7F2BB72B"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Kompletny zestaw protokołów do badań wszystkich obszarów anatomicznych (w tym badań neurologicznych, onkologicznych, perfuzyjnych, </w:t>
            </w:r>
            <w:proofErr w:type="spellStart"/>
            <w:r w:rsidRPr="000E7947">
              <w:rPr>
                <w:rFonts w:asciiTheme="minorHAnsi" w:hAnsiTheme="minorHAnsi" w:cstheme="minorHAnsi"/>
                <w:sz w:val="20"/>
                <w:szCs w:val="20"/>
                <w:lang w:val="pl-PL"/>
              </w:rPr>
              <w:t>kolonoskopii</w:t>
            </w:r>
            <w:proofErr w:type="spellEnd"/>
            <w:r w:rsidRPr="000E7947">
              <w:rPr>
                <w:rFonts w:asciiTheme="minorHAnsi" w:hAnsiTheme="minorHAnsi" w:cstheme="minorHAnsi"/>
                <w:sz w:val="20"/>
                <w:szCs w:val="20"/>
                <w:lang w:val="pl-PL"/>
              </w:rPr>
              <w:t xml:space="preserve"> wirtualnej,</w:t>
            </w:r>
          </w:p>
          <w:p w14:paraId="4B1EEF98" w14:textId="77777777" w:rsidR="00612793"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kardiologii, angiografii, badań płuc, pediatrycznych) z możliwością ich projektowania i zapamiętywania</w:t>
            </w:r>
          </w:p>
          <w:p w14:paraId="7CDA8789" w14:textId="77777777" w:rsidR="00612793" w:rsidRPr="000E7947" w:rsidRDefault="00612793" w:rsidP="00951BCF">
            <w:pPr>
              <w:pStyle w:val="TableParagraph"/>
              <w:rPr>
                <w:rFonts w:asciiTheme="minorHAnsi" w:hAnsiTheme="minorHAnsi" w:cstheme="minorHAnsi"/>
                <w:sz w:val="20"/>
                <w:szCs w:val="20"/>
                <w:lang w:val="pl-PL"/>
              </w:rPr>
            </w:pPr>
          </w:p>
        </w:tc>
        <w:tc>
          <w:tcPr>
            <w:tcW w:w="1513" w:type="dxa"/>
            <w:gridSpan w:val="2"/>
            <w:vAlign w:val="center"/>
          </w:tcPr>
          <w:p w14:paraId="668E937F"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06BD4B61"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27016C5B"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112F532F" w14:textId="77777777" w:rsidTr="00EE417E">
        <w:tc>
          <w:tcPr>
            <w:tcW w:w="723" w:type="dxa"/>
          </w:tcPr>
          <w:p w14:paraId="207AFEF9"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994649C"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Synchronizacja startu badania spiralnego z  poziomem środka kontrastującego na podstawie automatycznej analizy napływu środka cieniującego w zadanej warstwie</w:t>
            </w:r>
          </w:p>
        </w:tc>
        <w:tc>
          <w:tcPr>
            <w:tcW w:w="1513" w:type="dxa"/>
            <w:gridSpan w:val="2"/>
            <w:vAlign w:val="center"/>
          </w:tcPr>
          <w:p w14:paraId="3CE47975"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24144D9B"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39F1ED74"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6EF3410C" w14:textId="77777777" w:rsidTr="00EE417E">
        <w:tc>
          <w:tcPr>
            <w:tcW w:w="723" w:type="dxa"/>
          </w:tcPr>
          <w:p w14:paraId="5F96F5F5"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D66A793"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MIP (Maximum </w:t>
            </w:r>
            <w:proofErr w:type="spellStart"/>
            <w:r w:rsidRPr="000E7947">
              <w:rPr>
                <w:rFonts w:asciiTheme="minorHAnsi" w:hAnsiTheme="minorHAnsi" w:cstheme="minorHAnsi"/>
                <w:sz w:val="20"/>
                <w:szCs w:val="20"/>
                <w:lang w:val="pl-PL"/>
              </w:rPr>
              <w:t>IntensityProjection</w:t>
            </w:r>
            <w:proofErr w:type="spellEnd"/>
            <w:r w:rsidRPr="000E7947">
              <w:rPr>
                <w:rFonts w:asciiTheme="minorHAnsi" w:hAnsiTheme="minorHAnsi" w:cstheme="minorHAnsi"/>
                <w:sz w:val="20"/>
                <w:szCs w:val="20"/>
                <w:lang w:val="pl-PL"/>
              </w:rPr>
              <w:t>)</w:t>
            </w:r>
          </w:p>
        </w:tc>
        <w:tc>
          <w:tcPr>
            <w:tcW w:w="1513" w:type="dxa"/>
            <w:gridSpan w:val="2"/>
            <w:vAlign w:val="center"/>
          </w:tcPr>
          <w:p w14:paraId="263777A3"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38F57BC3"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3C99AF9F"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508FF836" w14:textId="77777777" w:rsidTr="00EE417E">
        <w:tc>
          <w:tcPr>
            <w:tcW w:w="723" w:type="dxa"/>
          </w:tcPr>
          <w:p w14:paraId="051364D8"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54107322"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SSD (Surface </w:t>
            </w:r>
            <w:proofErr w:type="spellStart"/>
            <w:r w:rsidRPr="000E7947">
              <w:rPr>
                <w:rFonts w:asciiTheme="minorHAnsi" w:hAnsiTheme="minorHAnsi" w:cstheme="minorHAnsi"/>
                <w:sz w:val="20"/>
                <w:szCs w:val="20"/>
                <w:lang w:val="pl-PL"/>
              </w:rPr>
              <w:t>Shaded</w:t>
            </w:r>
            <w:proofErr w:type="spellEnd"/>
            <w:r w:rsidRPr="000E7947">
              <w:rPr>
                <w:rFonts w:asciiTheme="minorHAnsi" w:hAnsiTheme="minorHAnsi" w:cstheme="minorHAnsi"/>
                <w:sz w:val="20"/>
                <w:szCs w:val="20"/>
                <w:lang w:val="pl-PL"/>
              </w:rPr>
              <w:t xml:space="preserve"> Display)</w:t>
            </w:r>
          </w:p>
        </w:tc>
        <w:tc>
          <w:tcPr>
            <w:tcW w:w="1513" w:type="dxa"/>
            <w:gridSpan w:val="2"/>
            <w:vAlign w:val="center"/>
          </w:tcPr>
          <w:p w14:paraId="161DAFD4"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0BEF0EA4"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6D116D03"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29854515" w14:textId="77777777" w:rsidTr="00EE417E">
        <w:tc>
          <w:tcPr>
            <w:tcW w:w="723" w:type="dxa"/>
          </w:tcPr>
          <w:p w14:paraId="3E320DA7"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214297F0"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VRT (Volume Rendering </w:t>
            </w:r>
            <w:proofErr w:type="spellStart"/>
            <w:r w:rsidRPr="000E7947">
              <w:rPr>
                <w:rFonts w:asciiTheme="minorHAnsi" w:hAnsiTheme="minorHAnsi" w:cstheme="minorHAnsi"/>
                <w:sz w:val="20"/>
                <w:szCs w:val="20"/>
                <w:lang w:val="pl-PL"/>
              </w:rPr>
              <w:t>Technique</w:t>
            </w:r>
            <w:proofErr w:type="spellEnd"/>
            <w:r w:rsidRPr="000E7947">
              <w:rPr>
                <w:rFonts w:asciiTheme="minorHAnsi" w:hAnsiTheme="minorHAnsi" w:cstheme="minorHAnsi"/>
                <w:sz w:val="20"/>
                <w:szCs w:val="20"/>
                <w:lang w:val="pl-PL"/>
              </w:rPr>
              <w:t>)</w:t>
            </w:r>
          </w:p>
        </w:tc>
        <w:tc>
          <w:tcPr>
            <w:tcW w:w="1513" w:type="dxa"/>
            <w:gridSpan w:val="2"/>
            <w:vAlign w:val="center"/>
          </w:tcPr>
          <w:p w14:paraId="12CB849E"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24AB5E3E"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5D4B36E1"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14A45A08" w14:textId="77777777" w:rsidTr="00EE417E">
        <w:tc>
          <w:tcPr>
            <w:tcW w:w="723" w:type="dxa"/>
          </w:tcPr>
          <w:p w14:paraId="78B80D51"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47E3E2B2"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MPR, </w:t>
            </w:r>
            <w:proofErr w:type="spellStart"/>
            <w:r w:rsidRPr="000E7947">
              <w:rPr>
                <w:rFonts w:asciiTheme="minorHAnsi" w:hAnsiTheme="minorHAnsi" w:cstheme="minorHAnsi"/>
                <w:sz w:val="20"/>
                <w:szCs w:val="20"/>
                <w:lang w:val="pl-PL"/>
              </w:rPr>
              <w:t>reformatowanie</w:t>
            </w:r>
            <w:proofErr w:type="spellEnd"/>
            <w:r w:rsidRPr="000E7947">
              <w:rPr>
                <w:rFonts w:asciiTheme="minorHAnsi" w:hAnsiTheme="minorHAnsi" w:cstheme="minorHAnsi"/>
                <w:sz w:val="20"/>
                <w:szCs w:val="20"/>
                <w:lang w:val="pl-PL"/>
              </w:rPr>
              <w:t xml:space="preserve"> wielopłaszczyznowe</w:t>
            </w:r>
          </w:p>
        </w:tc>
        <w:tc>
          <w:tcPr>
            <w:tcW w:w="1513" w:type="dxa"/>
            <w:gridSpan w:val="2"/>
            <w:vAlign w:val="center"/>
          </w:tcPr>
          <w:p w14:paraId="0C7CB3B0"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2706256E"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31D6B32C"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951BCF" w:rsidRPr="000E7947" w14:paraId="562C3060" w14:textId="77777777" w:rsidTr="00EE417E">
        <w:tc>
          <w:tcPr>
            <w:tcW w:w="723" w:type="dxa"/>
          </w:tcPr>
          <w:p w14:paraId="001E9D7B" w14:textId="77777777" w:rsidR="00951BCF" w:rsidRPr="000E7947" w:rsidRDefault="00951BCF" w:rsidP="00951BCF">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18C307B" w14:textId="77777777" w:rsidR="00951BCF" w:rsidRPr="000E7947" w:rsidRDefault="00951BCF" w:rsidP="00951BC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Pomiary analityczne i geometryczne</w:t>
            </w:r>
          </w:p>
        </w:tc>
        <w:tc>
          <w:tcPr>
            <w:tcW w:w="1513" w:type="dxa"/>
            <w:gridSpan w:val="2"/>
            <w:vAlign w:val="center"/>
          </w:tcPr>
          <w:p w14:paraId="6A2CAC62"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4EDE21B0" w14:textId="77777777" w:rsidR="00951BCF" w:rsidRPr="000E7947" w:rsidRDefault="00951BCF" w:rsidP="00EE417E">
            <w:pPr>
              <w:pStyle w:val="TableParagraph"/>
              <w:jc w:val="center"/>
              <w:rPr>
                <w:rFonts w:asciiTheme="minorHAnsi" w:hAnsiTheme="minorHAnsi" w:cstheme="minorHAnsi"/>
                <w:sz w:val="20"/>
                <w:szCs w:val="20"/>
                <w:lang w:val="pl-PL"/>
              </w:rPr>
            </w:pPr>
          </w:p>
        </w:tc>
        <w:tc>
          <w:tcPr>
            <w:tcW w:w="2018" w:type="dxa"/>
            <w:vAlign w:val="center"/>
          </w:tcPr>
          <w:p w14:paraId="3ABF40F8" w14:textId="77777777" w:rsidR="00951BCF" w:rsidRPr="000E7947" w:rsidRDefault="00951BCF" w:rsidP="00EE417E">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6077BE" w:rsidRPr="000E7947" w14:paraId="5060B203" w14:textId="77777777" w:rsidTr="00EE417E">
        <w:tc>
          <w:tcPr>
            <w:tcW w:w="723" w:type="dxa"/>
          </w:tcPr>
          <w:p w14:paraId="7848BB3F" w14:textId="77777777" w:rsidR="006077BE" w:rsidRPr="000E7947" w:rsidRDefault="006077BE" w:rsidP="006077BE">
            <w:pPr>
              <w:pStyle w:val="TableParagraph"/>
              <w:ind w:left="24"/>
              <w:rPr>
                <w:rFonts w:asciiTheme="minorHAnsi" w:hAnsiTheme="minorHAnsi" w:cstheme="minorHAnsi"/>
                <w:sz w:val="20"/>
                <w:szCs w:val="20"/>
                <w:lang w:val="pl-PL"/>
              </w:rPr>
            </w:pPr>
          </w:p>
        </w:tc>
        <w:tc>
          <w:tcPr>
            <w:tcW w:w="8136" w:type="dxa"/>
          </w:tcPr>
          <w:p w14:paraId="19446111" w14:textId="77777777" w:rsidR="006077BE" w:rsidRPr="00D07FDA" w:rsidRDefault="006077BE" w:rsidP="006077BE">
            <w:pPr>
              <w:pStyle w:val="TableParagraph"/>
              <w:jc w:val="center"/>
              <w:rPr>
                <w:rFonts w:asciiTheme="minorHAnsi" w:hAnsiTheme="minorHAnsi" w:cstheme="minorHAnsi"/>
                <w:b/>
                <w:bCs/>
                <w:sz w:val="20"/>
                <w:szCs w:val="20"/>
                <w:lang w:val="pl-PL"/>
              </w:rPr>
            </w:pPr>
            <w:r w:rsidRPr="00D07FDA">
              <w:rPr>
                <w:rFonts w:asciiTheme="minorHAnsi" w:hAnsiTheme="minorHAnsi" w:cstheme="minorHAnsi"/>
                <w:b/>
                <w:bCs/>
                <w:sz w:val="20"/>
                <w:szCs w:val="20"/>
                <w:lang w:val="pl-PL"/>
              </w:rPr>
              <w:t>SERWER APLIKACYJNY I STACJA OPISOWA – 1 SZT.</w:t>
            </w:r>
            <w:r w:rsidR="00D07FDA">
              <w:rPr>
                <w:rFonts w:asciiTheme="minorHAnsi" w:hAnsiTheme="minorHAnsi" w:cstheme="minorHAnsi"/>
                <w:b/>
                <w:bCs/>
                <w:sz w:val="20"/>
                <w:szCs w:val="20"/>
                <w:lang w:val="pl-PL"/>
              </w:rPr>
              <w:t>:</w:t>
            </w:r>
          </w:p>
        </w:tc>
        <w:tc>
          <w:tcPr>
            <w:tcW w:w="1513" w:type="dxa"/>
            <w:gridSpan w:val="2"/>
            <w:vAlign w:val="center"/>
          </w:tcPr>
          <w:p w14:paraId="6F4C8258" w14:textId="77777777" w:rsidR="006077BE" w:rsidRPr="000E7947" w:rsidRDefault="006077BE" w:rsidP="006077BE">
            <w:pPr>
              <w:pStyle w:val="TableParagraph"/>
              <w:jc w:val="center"/>
              <w:rPr>
                <w:rFonts w:asciiTheme="minorHAnsi" w:hAnsiTheme="minorHAnsi" w:cstheme="minorHAnsi"/>
                <w:sz w:val="20"/>
                <w:szCs w:val="20"/>
                <w:lang w:val="pl-PL"/>
              </w:rPr>
            </w:pPr>
          </w:p>
        </w:tc>
        <w:tc>
          <w:tcPr>
            <w:tcW w:w="2258" w:type="dxa"/>
            <w:vAlign w:val="center"/>
          </w:tcPr>
          <w:p w14:paraId="65315A82" w14:textId="77777777" w:rsidR="006077BE" w:rsidRPr="000E7947" w:rsidRDefault="006077BE" w:rsidP="006077BE">
            <w:pPr>
              <w:pStyle w:val="TableParagraph"/>
              <w:jc w:val="center"/>
              <w:rPr>
                <w:rFonts w:asciiTheme="minorHAnsi" w:hAnsiTheme="minorHAnsi" w:cstheme="minorHAnsi"/>
                <w:sz w:val="20"/>
                <w:szCs w:val="20"/>
                <w:lang w:val="pl-PL"/>
              </w:rPr>
            </w:pPr>
          </w:p>
        </w:tc>
        <w:tc>
          <w:tcPr>
            <w:tcW w:w="2018" w:type="dxa"/>
            <w:vAlign w:val="center"/>
          </w:tcPr>
          <w:p w14:paraId="316A26D6" w14:textId="77777777" w:rsidR="006077BE" w:rsidRPr="000E7947" w:rsidRDefault="006077BE" w:rsidP="006077BE">
            <w:pPr>
              <w:pStyle w:val="TableParagraph"/>
              <w:jc w:val="center"/>
              <w:rPr>
                <w:rFonts w:asciiTheme="minorHAnsi" w:hAnsiTheme="minorHAnsi" w:cstheme="minorHAnsi"/>
                <w:sz w:val="20"/>
                <w:szCs w:val="20"/>
                <w:lang w:val="pl-PL"/>
              </w:rPr>
            </w:pPr>
          </w:p>
        </w:tc>
      </w:tr>
      <w:tr w:rsidR="0004508B" w:rsidRPr="000E7947" w14:paraId="33476833" w14:textId="77777777" w:rsidTr="00814BB3">
        <w:tc>
          <w:tcPr>
            <w:tcW w:w="723" w:type="dxa"/>
          </w:tcPr>
          <w:p w14:paraId="289A07DD" w14:textId="77777777" w:rsidR="0004508B" w:rsidRPr="000E7947" w:rsidRDefault="0004508B" w:rsidP="0004508B">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382C7CE8" w14:textId="77777777" w:rsidR="0004508B" w:rsidRPr="000E7947" w:rsidRDefault="0004508B" w:rsidP="0004508B">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Producent, nazwa i wersja oprogramowania</w:t>
            </w:r>
          </w:p>
        </w:tc>
        <w:tc>
          <w:tcPr>
            <w:tcW w:w="1513" w:type="dxa"/>
            <w:gridSpan w:val="2"/>
            <w:vAlign w:val="center"/>
          </w:tcPr>
          <w:p w14:paraId="1DC09F09" w14:textId="77777777" w:rsidR="0004508B" w:rsidRPr="000E7947" w:rsidRDefault="0004508B" w:rsidP="0004508B">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w:t>
            </w:r>
          </w:p>
        </w:tc>
        <w:tc>
          <w:tcPr>
            <w:tcW w:w="2258" w:type="dxa"/>
            <w:vAlign w:val="center"/>
          </w:tcPr>
          <w:p w14:paraId="01A1CC14" w14:textId="77777777" w:rsidR="0004508B" w:rsidRPr="000E7947" w:rsidRDefault="0004508B" w:rsidP="0004508B">
            <w:pPr>
              <w:pStyle w:val="TableParagraph"/>
              <w:jc w:val="center"/>
              <w:rPr>
                <w:rFonts w:asciiTheme="minorHAnsi" w:hAnsiTheme="minorHAnsi" w:cstheme="minorHAnsi"/>
                <w:sz w:val="20"/>
                <w:szCs w:val="20"/>
                <w:lang w:val="pl-PL"/>
              </w:rPr>
            </w:pPr>
          </w:p>
        </w:tc>
        <w:tc>
          <w:tcPr>
            <w:tcW w:w="2018" w:type="dxa"/>
            <w:vAlign w:val="center"/>
          </w:tcPr>
          <w:p w14:paraId="371ECA65" w14:textId="77777777" w:rsidR="0004508B" w:rsidRPr="000E7947" w:rsidRDefault="0004508B" w:rsidP="0004508B">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04508B" w:rsidRPr="000E7947" w14:paraId="71D77401" w14:textId="77777777" w:rsidTr="00814BB3">
        <w:tc>
          <w:tcPr>
            <w:tcW w:w="723" w:type="dxa"/>
          </w:tcPr>
          <w:p w14:paraId="557533DC" w14:textId="77777777" w:rsidR="0004508B" w:rsidRPr="000E7947" w:rsidRDefault="0004508B" w:rsidP="0004508B">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0C5355C4" w14:textId="77777777" w:rsidR="006812DC" w:rsidRPr="000E7947" w:rsidRDefault="0004508B" w:rsidP="0004508B">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System pracujący w architekturze klient – serwer</w:t>
            </w:r>
          </w:p>
        </w:tc>
        <w:tc>
          <w:tcPr>
            <w:tcW w:w="1513" w:type="dxa"/>
            <w:gridSpan w:val="2"/>
            <w:vAlign w:val="center"/>
          </w:tcPr>
          <w:p w14:paraId="740E07AF" w14:textId="77777777" w:rsidR="0004508B" w:rsidRPr="000E7947" w:rsidRDefault="0004508B" w:rsidP="0004508B">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5949A95A" w14:textId="77777777" w:rsidR="0004508B" w:rsidRPr="000E7947" w:rsidRDefault="0004508B" w:rsidP="0004508B">
            <w:pPr>
              <w:pStyle w:val="TableParagraph"/>
              <w:jc w:val="center"/>
              <w:rPr>
                <w:rFonts w:asciiTheme="minorHAnsi" w:hAnsiTheme="minorHAnsi" w:cstheme="minorHAnsi"/>
                <w:sz w:val="20"/>
                <w:szCs w:val="20"/>
                <w:lang w:val="pl-PL"/>
              </w:rPr>
            </w:pPr>
          </w:p>
        </w:tc>
        <w:tc>
          <w:tcPr>
            <w:tcW w:w="2018" w:type="dxa"/>
            <w:vAlign w:val="center"/>
          </w:tcPr>
          <w:p w14:paraId="79F2C75F" w14:textId="77777777" w:rsidR="0004508B" w:rsidRPr="000E7947" w:rsidRDefault="0004508B" w:rsidP="0004508B">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F64CC9" w:rsidRPr="000E7947" w14:paraId="7B5C1526" w14:textId="77777777" w:rsidTr="00814BB3">
        <w:tc>
          <w:tcPr>
            <w:tcW w:w="723" w:type="dxa"/>
          </w:tcPr>
          <w:p w14:paraId="718A4B2A" w14:textId="77777777" w:rsidR="00F64CC9" w:rsidRPr="000E7947" w:rsidRDefault="00F64CC9" w:rsidP="00F64CC9">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61726D63" w14:textId="77777777" w:rsidR="002E1BA6" w:rsidRPr="00E31A1F" w:rsidRDefault="00F64CC9" w:rsidP="002E1BA6">
            <w:pPr>
              <w:rPr>
                <w:rFonts w:asciiTheme="minorHAnsi" w:hAnsiTheme="minorHAnsi" w:cstheme="minorHAnsi"/>
                <w:b/>
                <w:color w:val="000000"/>
                <w:sz w:val="20"/>
                <w:szCs w:val="20"/>
              </w:rPr>
            </w:pPr>
            <w:r w:rsidRPr="000E7947">
              <w:rPr>
                <w:rFonts w:asciiTheme="minorHAnsi" w:hAnsiTheme="minorHAnsi" w:cstheme="minorHAnsi"/>
                <w:sz w:val="20"/>
                <w:szCs w:val="20"/>
                <w:lang w:val="pl-PL"/>
              </w:rPr>
              <w:t>Dedykowany przez producenta systemu serwer w obudowie RACK o minimalnych parametrach:</w:t>
            </w:r>
            <w:r w:rsidRPr="000E7947">
              <w:rPr>
                <w:rFonts w:asciiTheme="minorHAnsi" w:hAnsiTheme="minorHAnsi" w:cstheme="minorHAnsi"/>
                <w:sz w:val="20"/>
                <w:szCs w:val="20"/>
                <w:lang w:val="pl-PL"/>
              </w:rPr>
              <w:br/>
            </w:r>
            <w:r w:rsidRPr="00E31A1F">
              <w:rPr>
                <w:rFonts w:asciiTheme="minorHAnsi" w:hAnsiTheme="minorHAnsi" w:cstheme="minorHAnsi"/>
                <w:sz w:val="20"/>
                <w:szCs w:val="20"/>
                <w:lang w:val="pl-PL"/>
              </w:rPr>
              <w:t xml:space="preserve">• CPU: procesor lub procesory osiągające min. 25000 pkt. w teście </w:t>
            </w:r>
            <w:proofErr w:type="spellStart"/>
            <w:r w:rsidRPr="00E31A1F">
              <w:rPr>
                <w:rFonts w:asciiTheme="minorHAnsi" w:hAnsiTheme="minorHAnsi" w:cstheme="minorHAnsi"/>
                <w:sz w:val="20"/>
                <w:szCs w:val="20"/>
                <w:lang w:val="pl-PL"/>
              </w:rPr>
              <w:t>Passmark</w:t>
            </w:r>
            <w:proofErr w:type="spellEnd"/>
            <w:r w:rsidRPr="00E31A1F">
              <w:rPr>
                <w:rFonts w:asciiTheme="minorHAnsi" w:hAnsiTheme="minorHAnsi" w:cstheme="minorHAnsi"/>
                <w:sz w:val="20"/>
                <w:szCs w:val="20"/>
                <w:lang w:val="pl-PL"/>
              </w:rPr>
              <w:br/>
            </w:r>
            <w:r w:rsidR="002E1BA6" w:rsidRPr="00E31A1F">
              <w:rPr>
                <w:rFonts w:ascii="Times New Roman" w:hAnsi="Times New Roman" w:cs="Times New Roman"/>
                <w:color w:val="000000"/>
                <w:lang w:val="pl-PL"/>
              </w:rPr>
              <w:t xml:space="preserve">• </w:t>
            </w:r>
            <w:r w:rsidR="002E1BA6" w:rsidRPr="00E31A1F">
              <w:rPr>
                <w:rFonts w:asciiTheme="minorHAnsi" w:hAnsiTheme="minorHAnsi" w:cstheme="minorHAnsi"/>
                <w:color w:val="000000"/>
                <w:sz w:val="20"/>
                <w:szCs w:val="20"/>
                <w:lang w:val="pl-PL"/>
              </w:rPr>
              <w:t xml:space="preserve">RAM: </w:t>
            </w:r>
            <w:r w:rsidR="002E1BA6" w:rsidRPr="00E31A1F">
              <w:rPr>
                <w:rFonts w:asciiTheme="minorHAnsi" w:hAnsiTheme="minorHAnsi" w:cstheme="minorHAnsi"/>
                <w:b/>
                <w:color w:val="000000"/>
                <w:sz w:val="20"/>
                <w:szCs w:val="20"/>
              </w:rPr>
              <w:t>min. 32GB</w:t>
            </w:r>
            <w:r w:rsidR="002E1BA6" w:rsidRPr="00E31A1F">
              <w:rPr>
                <w:rFonts w:asciiTheme="minorHAnsi" w:hAnsiTheme="minorHAnsi" w:cstheme="minorHAnsi"/>
                <w:b/>
                <w:color w:val="000000"/>
                <w:sz w:val="20"/>
                <w:szCs w:val="20"/>
                <w:lang w:val="pl-PL"/>
              </w:rPr>
              <w:t>,</w:t>
            </w:r>
          </w:p>
          <w:p w14:paraId="7DDB54CA" w14:textId="77777777" w:rsidR="002E1BA6" w:rsidRPr="00E31A1F" w:rsidRDefault="002E1BA6" w:rsidP="002E1BA6">
            <w:pPr>
              <w:spacing w:line="256" w:lineRule="auto"/>
              <w:rPr>
                <w:rFonts w:asciiTheme="minorHAnsi" w:hAnsiTheme="minorHAnsi" w:cstheme="minorHAnsi"/>
                <w:b/>
                <w:color w:val="000000"/>
                <w:sz w:val="20"/>
                <w:szCs w:val="20"/>
                <w:lang w:val="pl-PL"/>
              </w:rPr>
            </w:pPr>
            <w:r w:rsidRPr="00E31A1F">
              <w:rPr>
                <w:rFonts w:asciiTheme="minorHAnsi" w:hAnsiTheme="minorHAnsi" w:cstheme="minorHAnsi"/>
                <w:color w:val="000000"/>
                <w:sz w:val="20"/>
                <w:szCs w:val="20"/>
                <w:lang w:val="pl-PL"/>
              </w:rPr>
              <w:t xml:space="preserve">• HDD: </w:t>
            </w:r>
            <w:r w:rsidRPr="00E31A1F">
              <w:rPr>
                <w:rFonts w:asciiTheme="minorHAnsi" w:hAnsiTheme="minorHAnsi" w:cstheme="minorHAnsi"/>
                <w:b/>
                <w:color w:val="000000"/>
                <w:sz w:val="20"/>
                <w:szCs w:val="20"/>
              </w:rPr>
              <w:t>min. 2,4 TB,</w:t>
            </w:r>
          </w:p>
          <w:p w14:paraId="6250C3D0" w14:textId="77777777" w:rsidR="00F64CC9" w:rsidRPr="000E7947" w:rsidRDefault="002E1BA6" w:rsidP="002E1BA6">
            <w:pPr>
              <w:pStyle w:val="TableParagraph"/>
              <w:rPr>
                <w:rFonts w:asciiTheme="minorHAnsi" w:hAnsiTheme="minorHAnsi" w:cstheme="minorHAnsi"/>
                <w:sz w:val="20"/>
                <w:szCs w:val="20"/>
                <w:lang w:val="pl-PL"/>
              </w:rPr>
            </w:pPr>
            <w:r w:rsidRPr="00E31A1F">
              <w:rPr>
                <w:rFonts w:asciiTheme="minorHAnsi" w:hAnsiTheme="minorHAnsi" w:cstheme="minorHAnsi"/>
                <w:color w:val="000000"/>
                <w:sz w:val="20"/>
                <w:szCs w:val="20"/>
                <w:lang w:val="pl-PL"/>
              </w:rPr>
              <w:t>• Karty sieciowe:</w:t>
            </w:r>
            <w:r w:rsidRPr="00E31A1F">
              <w:rPr>
                <w:rFonts w:asciiTheme="minorHAnsi" w:hAnsiTheme="minorHAnsi" w:cstheme="minorHAnsi"/>
                <w:b/>
                <w:color w:val="000000"/>
                <w:sz w:val="20"/>
                <w:szCs w:val="20"/>
                <w:lang w:val="pl-PL"/>
              </w:rPr>
              <w:t xml:space="preserve"> min. 2x 4,1 </w:t>
            </w:r>
            <w:proofErr w:type="spellStart"/>
            <w:r w:rsidRPr="00E31A1F">
              <w:rPr>
                <w:rFonts w:asciiTheme="minorHAnsi" w:hAnsiTheme="minorHAnsi" w:cstheme="minorHAnsi"/>
                <w:b/>
                <w:color w:val="000000"/>
                <w:sz w:val="20"/>
                <w:szCs w:val="20"/>
                <w:lang w:val="pl-PL"/>
              </w:rPr>
              <w:t>Gb</w:t>
            </w:r>
            <w:proofErr w:type="spellEnd"/>
            <w:r w:rsidRPr="00E31A1F">
              <w:rPr>
                <w:rFonts w:asciiTheme="minorHAnsi" w:hAnsiTheme="minorHAnsi" w:cstheme="minorHAnsi"/>
                <w:b/>
                <w:color w:val="000000"/>
                <w:sz w:val="20"/>
                <w:szCs w:val="20"/>
                <w:lang w:val="pl-PL"/>
              </w:rPr>
              <w:t>/s.</w:t>
            </w:r>
          </w:p>
        </w:tc>
        <w:tc>
          <w:tcPr>
            <w:tcW w:w="1513" w:type="dxa"/>
            <w:gridSpan w:val="2"/>
            <w:vAlign w:val="center"/>
          </w:tcPr>
          <w:p w14:paraId="4F74FB45"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 konfigurację serwera</w:t>
            </w:r>
          </w:p>
        </w:tc>
        <w:tc>
          <w:tcPr>
            <w:tcW w:w="2258" w:type="dxa"/>
            <w:vAlign w:val="center"/>
          </w:tcPr>
          <w:p w14:paraId="55D877CE" w14:textId="77777777" w:rsidR="00F64CC9" w:rsidRPr="000E7947" w:rsidRDefault="00F64CC9" w:rsidP="00F64CC9">
            <w:pPr>
              <w:pStyle w:val="TableParagraph"/>
              <w:jc w:val="center"/>
              <w:rPr>
                <w:rFonts w:asciiTheme="minorHAnsi" w:hAnsiTheme="minorHAnsi" w:cstheme="minorHAnsi"/>
                <w:sz w:val="20"/>
                <w:szCs w:val="20"/>
                <w:lang w:val="pl-PL"/>
              </w:rPr>
            </w:pPr>
          </w:p>
        </w:tc>
        <w:tc>
          <w:tcPr>
            <w:tcW w:w="2018" w:type="dxa"/>
            <w:vAlign w:val="center"/>
          </w:tcPr>
          <w:p w14:paraId="6C790FB2"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F64CC9" w:rsidRPr="000E7947" w14:paraId="4E160635" w14:textId="77777777" w:rsidTr="00EE417E">
        <w:tc>
          <w:tcPr>
            <w:tcW w:w="723" w:type="dxa"/>
          </w:tcPr>
          <w:p w14:paraId="16A44BD1" w14:textId="77777777" w:rsidR="00F64CC9" w:rsidRPr="000E7947" w:rsidRDefault="00F64CC9" w:rsidP="00F64CC9">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37FD51E4"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Stanowisko diagnostyczne (stacja kliencka serwera) - konsola lekarska dwumonitorowa – 1 komplet: Komputer+ para monitorów diagnostycznych zgodny z rozporządzeniem MZ z 2011 r dla TK i MR (typu </w:t>
            </w:r>
            <w:proofErr w:type="spellStart"/>
            <w:r w:rsidRPr="000E7947">
              <w:rPr>
                <w:rFonts w:asciiTheme="minorHAnsi" w:hAnsiTheme="minorHAnsi" w:cstheme="minorHAnsi"/>
                <w:sz w:val="20"/>
                <w:szCs w:val="20"/>
                <w:lang w:val="pl-PL"/>
              </w:rPr>
              <w:t>flat</w:t>
            </w:r>
            <w:proofErr w:type="spellEnd"/>
            <w:r w:rsidRPr="000E7947">
              <w:rPr>
                <w:rFonts w:asciiTheme="minorHAnsi" w:hAnsiTheme="minorHAnsi" w:cstheme="minorHAnsi"/>
                <w:sz w:val="20"/>
                <w:szCs w:val="20"/>
                <w:lang w:val="pl-PL"/>
              </w:rPr>
              <w:t xml:space="preserve"> o przekątnej ≥ 24” " i </w:t>
            </w:r>
            <w:proofErr w:type="spellStart"/>
            <w:r w:rsidRPr="000E7947">
              <w:rPr>
                <w:rFonts w:asciiTheme="minorHAnsi" w:hAnsiTheme="minorHAnsi" w:cstheme="minorHAnsi"/>
                <w:sz w:val="20"/>
                <w:szCs w:val="20"/>
                <w:lang w:val="pl-PL"/>
              </w:rPr>
              <w:t>roz</w:t>
            </w:r>
            <w:proofErr w:type="spellEnd"/>
            <w:r w:rsidRPr="000E7947">
              <w:rPr>
                <w:rFonts w:asciiTheme="minorHAnsi" w:hAnsiTheme="minorHAnsi" w:cstheme="minorHAnsi"/>
                <w:sz w:val="20"/>
                <w:szCs w:val="20"/>
                <w:lang w:val="pl-PL"/>
              </w:rPr>
              <w:t>. ≥ 2MP z podświetleniem LED) + monitor opisowy min 19”</w:t>
            </w:r>
          </w:p>
        </w:tc>
        <w:tc>
          <w:tcPr>
            <w:tcW w:w="1513" w:type="dxa"/>
            <w:gridSpan w:val="2"/>
            <w:vAlign w:val="center"/>
          </w:tcPr>
          <w:p w14:paraId="0C3B5DD1"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 podać model i typ monitora</w:t>
            </w:r>
          </w:p>
        </w:tc>
        <w:tc>
          <w:tcPr>
            <w:tcW w:w="2258" w:type="dxa"/>
            <w:vAlign w:val="center"/>
          </w:tcPr>
          <w:p w14:paraId="5C8AC110" w14:textId="77777777" w:rsidR="00F64CC9" w:rsidRPr="000E7947" w:rsidRDefault="00F64CC9" w:rsidP="00F64CC9">
            <w:pPr>
              <w:pStyle w:val="TableParagraph"/>
              <w:jc w:val="center"/>
              <w:rPr>
                <w:rFonts w:asciiTheme="minorHAnsi" w:hAnsiTheme="minorHAnsi" w:cstheme="minorHAnsi"/>
                <w:sz w:val="20"/>
                <w:szCs w:val="20"/>
                <w:lang w:val="pl-PL"/>
              </w:rPr>
            </w:pPr>
          </w:p>
        </w:tc>
        <w:tc>
          <w:tcPr>
            <w:tcW w:w="2018" w:type="dxa"/>
            <w:vAlign w:val="center"/>
          </w:tcPr>
          <w:p w14:paraId="521D6E1C"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F64CC9" w:rsidRPr="000E7947" w14:paraId="757ACA1E" w14:textId="77777777" w:rsidTr="00EE417E">
        <w:tc>
          <w:tcPr>
            <w:tcW w:w="723" w:type="dxa"/>
          </w:tcPr>
          <w:p w14:paraId="3DF8F785" w14:textId="77777777" w:rsidR="00F64CC9" w:rsidRPr="000E7947" w:rsidRDefault="00F64CC9" w:rsidP="00F64CC9">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133C821C"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Dla każdego z posianych powyżej stanowisk - Komputer (stacja kliencka serwera) o min. parametrach: </w:t>
            </w:r>
          </w:p>
          <w:p w14:paraId="13582904"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procesor sześciordzeniowy, min. 3,0 GHz</w:t>
            </w:r>
          </w:p>
          <w:p w14:paraId="382A44D0"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min. 8 GB RAM</w:t>
            </w:r>
          </w:p>
          <w:p w14:paraId="489EA88B"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dysk o pojemności min. 200 GB</w:t>
            </w:r>
            <w:r w:rsidRPr="000E7947">
              <w:rPr>
                <w:rFonts w:asciiTheme="minorHAnsi" w:hAnsiTheme="minorHAnsi" w:cstheme="minorHAnsi"/>
                <w:sz w:val="20"/>
                <w:szCs w:val="20"/>
                <w:lang w:val="pl-PL"/>
              </w:rPr>
              <w:br/>
              <w:t>• system operacyjny niezbędny do uruchomienia aplikacji</w:t>
            </w:r>
          </w:p>
          <w:p w14:paraId="09B4B331"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mysz, klawiatura</w:t>
            </w:r>
          </w:p>
          <w:p w14:paraId="744B1858"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nagrywarka płyt</w:t>
            </w:r>
          </w:p>
          <w:p w14:paraId="7FF1D4FC"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lastRenderedPageBreak/>
              <w:t>• karta graficzna obsługująca parametry ww. monitorów</w:t>
            </w:r>
          </w:p>
        </w:tc>
        <w:tc>
          <w:tcPr>
            <w:tcW w:w="1513" w:type="dxa"/>
            <w:gridSpan w:val="2"/>
            <w:vAlign w:val="center"/>
          </w:tcPr>
          <w:p w14:paraId="7B84D2D6"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lastRenderedPageBreak/>
              <w:t>Tak, podać konfigurację komputera</w:t>
            </w:r>
          </w:p>
        </w:tc>
        <w:tc>
          <w:tcPr>
            <w:tcW w:w="2258" w:type="dxa"/>
            <w:vAlign w:val="center"/>
          </w:tcPr>
          <w:p w14:paraId="31994F5C" w14:textId="77777777" w:rsidR="00F64CC9" w:rsidRPr="000E7947" w:rsidRDefault="00F64CC9" w:rsidP="00F64CC9">
            <w:pPr>
              <w:pStyle w:val="TableParagraph"/>
              <w:jc w:val="center"/>
              <w:rPr>
                <w:rFonts w:asciiTheme="minorHAnsi" w:hAnsiTheme="minorHAnsi" w:cstheme="minorHAnsi"/>
                <w:sz w:val="20"/>
                <w:szCs w:val="20"/>
                <w:lang w:val="pl-PL"/>
              </w:rPr>
            </w:pPr>
          </w:p>
        </w:tc>
        <w:tc>
          <w:tcPr>
            <w:tcW w:w="2018" w:type="dxa"/>
            <w:vAlign w:val="center"/>
          </w:tcPr>
          <w:p w14:paraId="61863A63"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F64CC9" w:rsidRPr="000E7947" w14:paraId="5D5E7A4F" w14:textId="77777777" w:rsidTr="00814BB3">
        <w:tc>
          <w:tcPr>
            <w:tcW w:w="723" w:type="dxa"/>
          </w:tcPr>
          <w:p w14:paraId="02A8DF28" w14:textId="77777777" w:rsidR="00F64CC9" w:rsidRPr="000E7947" w:rsidRDefault="00F64CC9" w:rsidP="00F64CC9">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2385B78E" w14:textId="77777777" w:rsidR="00F64CC9" w:rsidRPr="000E7947"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Zdalny dostęp z pełną funkcjonalnością (również spoza sieci lokalnej) do systemu pozwalający na instalację klienta, ocenę obrazów i pracę w każdej zaawansowanej aplikacji w jakości diagnostycznej</w:t>
            </w:r>
          </w:p>
        </w:tc>
        <w:tc>
          <w:tcPr>
            <w:tcW w:w="1513" w:type="dxa"/>
            <w:gridSpan w:val="2"/>
            <w:vAlign w:val="center"/>
          </w:tcPr>
          <w:p w14:paraId="5BDF9B01"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2C4A4CBB" w14:textId="77777777" w:rsidR="00F64CC9" w:rsidRPr="000E7947" w:rsidRDefault="00F64CC9" w:rsidP="00F64CC9">
            <w:pPr>
              <w:pStyle w:val="TableParagraph"/>
              <w:jc w:val="center"/>
              <w:rPr>
                <w:rFonts w:asciiTheme="minorHAnsi" w:hAnsiTheme="minorHAnsi" w:cstheme="minorHAnsi"/>
                <w:sz w:val="20"/>
                <w:szCs w:val="20"/>
                <w:lang w:val="pl-PL"/>
              </w:rPr>
            </w:pPr>
          </w:p>
        </w:tc>
        <w:tc>
          <w:tcPr>
            <w:tcW w:w="2018" w:type="dxa"/>
            <w:vAlign w:val="center"/>
          </w:tcPr>
          <w:p w14:paraId="396E73D5"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F64CC9" w:rsidRPr="000E7947" w14:paraId="30548561" w14:textId="77777777" w:rsidTr="00814BB3">
        <w:tc>
          <w:tcPr>
            <w:tcW w:w="723" w:type="dxa"/>
          </w:tcPr>
          <w:p w14:paraId="0C8710EE" w14:textId="77777777" w:rsidR="00F64CC9" w:rsidRPr="000E7947" w:rsidRDefault="00F64CC9" w:rsidP="00F64CC9">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34A120FA" w14:textId="77777777" w:rsidR="00F64CC9" w:rsidRDefault="00F64CC9" w:rsidP="00F64CC9">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Możliwość skonfigurowania z Active Directory i LDAP</w:t>
            </w:r>
          </w:p>
          <w:p w14:paraId="247AD83C" w14:textId="77777777" w:rsidR="004D22F2" w:rsidRPr="000E7947" w:rsidRDefault="004D22F2" w:rsidP="00F64CC9">
            <w:pPr>
              <w:pStyle w:val="TableParagraph"/>
              <w:rPr>
                <w:rFonts w:asciiTheme="minorHAnsi" w:hAnsiTheme="minorHAnsi" w:cstheme="minorHAnsi"/>
                <w:sz w:val="20"/>
                <w:szCs w:val="20"/>
                <w:lang w:val="pl-PL"/>
              </w:rPr>
            </w:pPr>
          </w:p>
        </w:tc>
        <w:tc>
          <w:tcPr>
            <w:tcW w:w="1513" w:type="dxa"/>
            <w:gridSpan w:val="2"/>
            <w:vAlign w:val="center"/>
          </w:tcPr>
          <w:p w14:paraId="17C63F3B"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2B746E36" w14:textId="77777777" w:rsidR="00F64CC9" w:rsidRPr="000E7947" w:rsidRDefault="00F64CC9" w:rsidP="00F64CC9">
            <w:pPr>
              <w:pStyle w:val="TableParagraph"/>
              <w:jc w:val="center"/>
              <w:rPr>
                <w:rFonts w:asciiTheme="minorHAnsi" w:hAnsiTheme="minorHAnsi" w:cstheme="minorHAnsi"/>
                <w:sz w:val="20"/>
                <w:szCs w:val="20"/>
                <w:lang w:val="pl-PL"/>
              </w:rPr>
            </w:pPr>
          </w:p>
        </w:tc>
        <w:tc>
          <w:tcPr>
            <w:tcW w:w="2018" w:type="dxa"/>
            <w:vAlign w:val="center"/>
          </w:tcPr>
          <w:p w14:paraId="2CB4D4CD" w14:textId="77777777" w:rsidR="00F64CC9" w:rsidRPr="000E7947" w:rsidRDefault="00F64CC9" w:rsidP="00F64CC9">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4D751326" w14:textId="77777777" w:rsidTr="00814BB3">
        <w:tc>
          <w:tcPr>
            <w:tcW w:w="723" w:type="dxa"/>
          </w:tcPr>
          <w:p w14:paraId="358DA9F7"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16BE2666"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Interfejs sieciowy zgodny z DICOM 3.0 zgodny z następującymi klasami serwisowymi:  </w:t>
            </w:r>
            <w:r w:rsidRPr="000E7947">
              <w:rPr>
                <w:rFonts w:asciiTheme="minorHAnsi" w:hAnsiTheme="minorHAnsi" w:cstheme="minorHAnsi"/>
                <w:sz w:val="20"/>
                <w:szCs w:val="20"/>
                <w:lang w:val="pl-PL"/>
              </w:rPr>
              <w:br/>
              <w:t xml:space="preserve">• </w:t>
            </w:r>
            <w:proofErr w:type="spellStart"/>
            <w:r w:rsidRPr="000E7947">
              <w:rPr>
                <w:rFonts w:asciiTheme="minorHAnsi" w:hAnsiTheme="minorHAnsi" w:cstheme="minorHAnsi"/>
                <w:sz w:val="20"/>
                <w:szCs w:val="20"/>
                <w:lang w:val="pl-PL"/>
              </w:rPr>
              <w:t>Send</w:t>
            </w:r>
            <w:proofErr w:type="spellEnd"/>
            <w:r w:rsidRPr="000E7947">
              <w:rPr>
                <w:rFonts w:asciiTheme="minorHAnsi" w:hAnsiTheme="minorHAnsi" w:cstheme="minorHAnsi"/>
                <w:sz w:val="20"/>
                <w:szCs w:val="20"/>
                <w:lang w:val="pl-PL"/>
              </w:rPr>
              <w:t xml:space="preserve"> / </w:t>
            </w:r>
            <w:proofErr w:type="spellStart"/>
            <w:r w:rsidRPr="000E7947">
              <w:rPr>
                <w:rFonts w:asciiTheme="minorHAnsi" w:hAnsiTheme="minorHAnsi" w:cstheme="minorHAnsi"/>
                <w:sz w:val="20"/>
                <w:szCs w:val="20"/>
                <w:lang w:val="pl-PL"/>
              </w:rPr>
              <w:t>Receive</w:t>
            </w:r>
            <w:proofErr w:type="spellEnd"/>
            <w:r w:rsidRPr="000E7947">
              <w:rPr>
                <w:rFonts w:asciiTheme="minorHAnsi" w:hAnsiTheme="minorHAnsi" w:cstheme="minorHAnsi"/>
                <w:sz w:val="20"/>
                <w:szCs w:val="20"/>
                <w:lang w:val="pl-PL"/>
              </w:rPr>
              <w:br/>
              <w:t xml:space="preserve">• Basic </w:t>
            </w:r>
            <w:proofErr w:type="spellStart"/>
            <w:r w:rsidRPr="000E7947">
              <w:rPr>
                <w:rFonts w:asciiTheme="minorHAnsi" w:hAnsiTheme="minorHAnsi" w:cstheme="minorHAnsi"/>
                <w:sz w:val="20"/>
                <w:szCs w:val="20"/>
                <w:lang w:val="pl-PL"/>
              </w:rPr>
              <w:t>Print</w:t>
            </w:r>
            <w:proofErr w:type="spellEnd"/>
            <w:r w:rsidRPr="000E7947">
              <w:rPr>
                <w:rFonts w:asciiTheme="minorHAnsi" w:hAnsiTheme="minorHAnsi" w:cstheme="minorHAnsi"/>
                <w:sz w:val="20"/>
                <w:szCs w:val="20"/>
                <w:lang w:val="pl-PL"/>
              </w:rPr>
              <w:br/>
              <w:t xml:space="preserve">• Query / </w:t>
            </w:r>
            <w:proofErr w:type="spellStart"/>
            <w:r w:rsidRPr="000E7947">
              <w:rPr>
                <w:rFonts w:asciiTheme="minorHAnsi" w:hAnsiTheme="minorHAnsi" w:cstheme="minorHAnsi"/>
                <w:sz w:val="20"/>
                <w:szCs w:val="20"/>
                <w:lang w:val="pl-PL"/>
              </w:rPr>
              <w:t>Retrieve</w:t>
            </w:r>
            <w:proofErr w:type="spellEnd"/>
            <w:r w:rsidRPr="000E7947">
              <w:rPr>
                <w:rFonts w:asciiTheme="minorHAnsi" w:hAnsiTheme="minorHAnsi" w:cstheme="minorHAnsi"/>
                <w:sz w:val="20"/>
                <w:szCs w:val="20"/>
                <w:lang w:val="pl-PL"/>
              </w:rPr>
              <w:br/>
              <w:t xml:space="preserve">• Storage </w:t>
            </w:r>
            <w:proofErr w:type="spellStart"/>
            <w:r w:rsidRPr="000E7947">
              <w:rPr>
                <w:rFonts w:asciiTheme="minorHAnsi" w:hAnsiTheme="minorHAnsi" w:cstheme="minorHAnsi"/>
                <w:sz w:val="20"/>
                <w:szCs w:val="20"/>
                <w:lang w:val="pl-PL"/>
              </w:rPr>
              <w:t>Commitment</w:t>
            </w:r>
            <w:proofErr w:type="spellEnd"/>
          </w:p>
        </w:tc>
        <w:tc>
          <w:tcPr>
            <w:tcW w:w="1513" w:type="dxa"/>
            <w:gridSpan w:val="2"/>
            <w:vAlign w:val="center"/>
          </w:tcPr>
          <w:p w14:paraId="17D3DD57"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35DF149E"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4A26CC36"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1B22746A" w14:textId="77777777" w:rsidTr="00814BB3">
        <w:tc>
          <w:tcPr>
            <w:tcW w:w="723" w:type="dxa"/>
          </w:tcPr>
          <w:p w14:paraId="1F6C8959"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21DDEE6E"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Import i eksport danych z nośników USB i CD/DVD</w:t>
            </w:r>
          </w:p>
        </w:tc>
        <w:tc>
          <w:tcPr>
            <w:tcW w:w="1513" w:type="dxa"/>
            <w:gridSpan w:val="2"/>
            <w:vAlign w:val="center"/>
          </w:tcPr>
          <w:p w14:paraId="5A10B64B"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4E2E4E43"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617D3335"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0B05271E" w14:textId="77777777" w:rsidTr="00814BB3">
        <w:tc>
          <w:tcPr>
            <w:tcW w:w="723" w:type="dxa"/>
          </w:tcPr>
          <w:p w14:paraId="13D8B92A"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7C442BA3"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Archiwizacja badań pacjentów na CD/DVD/USB w standardzie DICOM 3.0.</w:t>
            </w:r>
          </w:p>
        </w:tc>
        <w:tc>
          <w:tcPr>
            <w:tcW w:w="1513" w:type="dxa"/>
            <w:gridSpan w:val="2"/>
            <w:vAlign w:val="center"/>
          </w:tcPr>
          <w:p w14:paraId="5E4B12EF"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01224B72"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1BB5081E"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7F5F7C1D" w14:textId="77777777" w:rsidTr="00814BB3">
        <w:tc>
          <w:tcPr>
            <w:tcW w:w="723" w:type="dxa"/>
          </w:tcPr>
          <w:p w14:paraId="5FBA5C10"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0B6AAFD0"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Import i wyświetlanie danych w formatach </w:t>
            </w:r>
            <w:r w:rsidR="00DD7B41" w:rsidRPr="000E7947">
              <w:rPr>
                <w:rFonts w:asciiTheme="minorHAnsi" w:hAnsiTheme="minorHAnsi" w:cstheme="minorHAnsi"/>
                <w:sz w:val="20"/>
                <w:szCs w:val="20"/>
                <w:lang w:val="pl-PL"/>
              </w:rPr>
              <w:t>nie diagnostycznych</w:t>
            </w:r>
            <w:r w:rsidRPr="000E7947">
              <w:rPr>
                <w:rFonts w:asciiTheme="minorHAnsi" w:hAnsiTheme="minorHAnsi" w:cstheme="minorHAnsi"/>
                <w:sz w:val="20"/>
                <w:szCs w:val="20"/>
                <w:lang w:val="pl-PL"/>
              </w:rPr>
              <w:t>, min. JPEG, AVI.</w:t>
            </w:r>
          </w:p>
        </w:tc>
        <w:tc>
          <w:tcPr>
            <w:tcW w:w="1513" w:type="dxa"/>
            <w:gridSpan w:val="2"/>
            <w:vAlign w:val="center"/>
          </w:tcPr>
          <w:p w14:paraId="16E78034"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4A2E02DD"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6230A60F"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3FA9452D" w14:textId="77777777" w:rsidTr="00814BB3">
        <w:tc>
          <w:tcPr>
            <w:tcW w:w="723" w:type="dxa"/>
          </w:tcPr>
          <w:p w14:paraId="0D296F9B"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09AB4595" w14:textId="77777777" w:rsidR="00DA5A2F"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Zapis wyników i zrzutu z ekranu i wysłanie do systemu PACS jako DICOM </w:t>
            </w:r>
            <w:proofErr w:type="spellStart"/>
            <w:r w:rsidRPr="000E7947">
              <w:rPr>
                <w:rFonts w:asciiTheme="minorHAnsi" w:hAnsiTheme="minorHAnsi" w:cstheme="minorHAnsi"/>
                <w:sz w:val="20"/>
                <w:szCs w:val="20"/>
                <w:lang w:val="pl-PL"/>
              </w:rPr>
              <w:t>SecondaryCapture</w:t>
            </w:r>
            <w:proofErr w:type="spellEnd"/>
            <w:r w:rsidRPr="000E7947">
              <w:rPr>
                <w:rFonts w:asciiTheme="minorHAnsi" w:hAnsiTheme="minorHAnsi" w:cstheme="minorHAnsi"/>
                <w:sz w:val="20"/>
                <w:szCs w:val="20"/>
                <w:lang w:val="pl-PL"/>
              </w:rPr>
              <w:t>.</w:t>
            </w:r>
          </w:p>
          <w:p w14:paraId="0A99286B" w14:textId="77777777" w:rsidR="006812DC" w:rsidRPr="000E7947" w:rsidRDefault="006812DC" w:rsidP="00DA5A2F">
            <w:pPr>
              <w:pStyle w:val="TableParagraph"/>
              <w:rPr>
                <w:rFonts w:asciiTheme="minorHAnsi" w:hAnsiTheme="minorHAnsi" w:cstheme="minorHAnsi"/>
                <w:sz w:val="20"/>
                <w:szCs w:val="20"/>
                <w:lang w:val="pl-PL"/>
              </w:rPr>
            </w:pPr>
          </w:p>
        </w:tc>
        <w:tc>
          <w:tcPr>
            <w:tcW w:w="1513" w:type="dxa"/>
            <w:gridSpan w:val="2"/>
            <w:vAlign w:val="center"/>
          </w:tcPr>
          <w:p w14:paraId="30B048B2"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75E19480"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6A0AE969"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3B3B7FBB" w14:textId="77777777" w:rsidTr="00814BB3">
        <w:tc>
          <w:tcPr>
            <w:tcW w:w="723" w:type="dxa"/>
          </w:tcPr>
          <w:p w14:paraId="5BCF95A1"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45AC29DD"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Dostęp do wszystkich funkcjonalności systemu, łącznie z aplikacjami klinicznymi, dla minimum 1 jednoczesnego użytkownika.</w:t>
            </w:r>
          </w:p>
        </w:tc>
        <w:tc>
          <w:tcPr>
            <w:tcW w:w="1513" w:type="dxa"/>
            <w:gridSpan w:val="2"/>
            <w:vAlign w:val="center"/>
          </w:tcPr>
          <w:p w14:paraId="78CEDE18"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332B449E"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1DF42BA8"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14045C68" w14:textId="77777777" w:rsidTr="00814BB3">
        <w:tc>
          <w:tcPr>
            <w:tcW w:w="723" w:type="dxa"/>
          </w:tcPr>
          <w:p w14:paraId="74A00F82"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3B7FE19E"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Obsługa i wyświetlanie badań wielu modalności, min. CT, MR, DX, CR, US, NM.</w:t>
            </w:r>
          </w:p>
        </w:tc>
        <w:tc>
          <w:tcPr>
            <w:tcW w:w="1513" w:type="dxa"/>
            <w:gridSpan w:val="2"/>
            <w:vAlign w:val="center"/>
          </w:tcPr>
          <w:p w14:paraId="33FF39C0"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61573BF0"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6AA34113"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37720BE8" w14:textId="77777777" w:rsidTr="00814BB3">
        <w:tc>
          <w:tcPr>
            <w:tcW w:w="723" w:type="dxa"/>
          </w:tcPr>
          <w:p w14:paraId="0659C7D8"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3D545693"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Możliwość jednoczesnej edycji badań min. 5 różnych pacjentów. Przełączanie pomiędzy badaniami różnych pacjentów niewymagające zamykania załadowanych badań.</w:t>
            </w:r>
          </w:p>
        </w:tc>
        <w:tc>
          <w:tcPr>
            <w:tcW w:w="1513" w:type="dxa"/>
            <w:gridSpan w:val="2"/>
            <w:vAlign w:val="center"/>
          </w:tcPr>
          <w:p w14:paraId="678A2C94"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3ADD082D"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4C8F7B17"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DA5A2F" w:rsidRPr="000E7947" w14:paraId="3060FC77" w14:textId="77777777" w:rsidTr="00814BB3">
        <w:tc>
          <w:tcPr>
            <w:tcW w:w="723" w:type="dxa"/>
          </w:tcPr>
          <w:p w14:paraId="2D3F81FF" w14:textId="77777777" w:rsidR="00DA5A2F" w:rsidRPr="000E7947" w:rsidRDefault="00DA5A2F" w:rsidP="00DA5A2F">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786AEEBF" w14:textId="77777777" w:rsidR="00DA5A2F" w:rsidRPr="000E7947" w:rsidRDefault="00DA5A2F" w:rsidP="00DA5A2F">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Jednoczesne ładowanie min. dwóch zestawów danych tego samego pacjenta, również z różnych modalności (np. z CT, PET/CT i MR).</w:t>
            </w:r>
          </w:p>
        </w:tc>
        <w:tc>
          <w:tcPr>
            <w:tcW w:w="1513" w:type="dxa"/>
            <w:gridSpan w:val="2"/>
            <w:vAlign w:val="center"/>
          </w:tcPr>
          <w:p w14:paraId="395610CB"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Tak</w:t>
            </w:r>
          </w:p>
        </w:tc>
        <w:tc>
          <w:tcPr>
            <w:tcW w:w="2258" w:type="dxa"/>
            <w:vAlign w:val="center"/>
          </w:tcPr>
          <w:p w14:paraId="35CF1BE1" w14:textId="77777777" w:rsidR="00DA5A2F" w:rsidRPr="000E7947" w:rsidRDefault="00DA5A2F" w:rsidP="00DA5A2F">
            <w:pPr>
              <w:pStyle w:val="TableParagraph"/>
              <w:jc w:val="center"/>
              <w:rPr>
                <w:rFonts w:asciiTheme="minorHAnsi" w:hAnsiTheme="minorHAnsi" w:cstheme="minorHAnsi"/>
                <w:sz w:val="20"/>
                <w:szCs w:val="20"/>
                <w:lang w:val="pl-PL"/>
              </w:rPr>
            </w:pPr>
          </w:p>
        </w:tc>
        <w:tc>
          <w:tcPr>
            <w:tcW w:w="2018" w:type="dxa"/>
            <w:vAlign w:val="center"/>
          </w:tcPr>
          <w:p w14:paraId="656D624C" w14:textId="77777777" w:rsidR="00DA5A2F" w:rsidRPr="000E7947" w:rsidRDefault="00DA5A2F" w:rsidP="00DA5A2F">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1A7E14" w:rsidRPr="000E7947" w14:paraId="311E06DB" w14:textId="77777777" w:rsidTr="00814BB3">
        <w:tc>
          <w:tcPr>
            <w:tcW w:w="723" w:type="dxa"/>
          </w:tcPr>
          <w:p w14:paraId="13C22891" w14:textId="77777777" w:rsidR="001A7E14" w:rsidRPr="000E7947" w:rsidRDefault="001A7E14" w:rsidP="001A7E14">
            <w:pPr>
              <w:pStyle w:val="TableParagraph"/>
              <w:numPr>
                <w:ilvl w:val="0"/>
                <w:numId w:val="8"/>
              </w:numPr>
              <w:ind w:left="24"/>
              <w:jc w:val="center"/>
              <w:rPr>
                <w:rFonts w:asciiTheme="minorHAnsi" w:hAnsiTheme="minorHAnsi" w:cstheme="minorHAnsi"/>
                <w:sz w:val="20"/>
                <w:szCs w:val="20"/>
                <w:lang w:val="pl-PL"/>
              </w:rPr>
            </w:pPr>
          </w:p>
        </w:tc>
        <w:tc>
          <w:tcPr>
            <w:tcW w:w="8136" w:type="dxa"/>
            <w:vAlign w:val="center"/>
          </w:tcPr>
          <w:p w14:paraId="1A9AF328" w14:textId="77777777" w:rsidR="001A7E14" w:rsidRPr="000E7947" w:rsidRDefault="001A7E14" w:rsidP="001A7E14">
            <w:pPr>
              <w:pStyle w:val="TableParagraph"/>
              <w:rPr>
                <w:rFonts w:asciiTheme="minorHAnsi" w:hAnsiTheme="minorHAnsi" w:cstheme="minorHAnsi"/>
                <w:sz w:val="20"/>
                <w:szCs w:val="20"/>
                <w:highlight w:val="cyan"/>
                <w:lang w:val="pl-PL"/>
              </w:rPr>
            </w:pPr>
            <w:r w:rsidRPr="007108DB">
              <w:rPr>
                <w:rFonts w:asciiTheme="minorHAnsi" w:hAnsiTheme="minorHAnsi" w:cstheme="minorHAnsi"/>
                <w:sz w:val="20"/>
                <w:szCs w:val="20"/>
                <w:lang w:val="pl-PL"/>
              </w:rPr>
              <w:t>Dedykowane narzędzia do przeglądania wielu zestawów danych – min. synchronizacja przewijania, punkt referencyjny, linia referencyjna (Smart Link, 3D Reference Point lub zgodnie z nomenklaturą producenta)</w:t>
            </w:r>
          </w:p>
        </w:tc>
        <w:tc>
          <w:tcPr>
            <w:tcW w:w="1513" w:type="dxa"/>
            <w:gridSpan w:val="2"/>
            <w:vAlign w:val="center"/>
          </w:tcPr>
          <w:p w14:paraId="456F0D03" w14:textId="77777777" w:rsidR="001A7E14" w:rsidRPr="004D22F2" w:rsidRDefault="001A7E14" w:rsidP="001A7E14">
            <w:pPr>
              <w:pStyle w:val="TableParagraph"/>
              <w:jc w:val="center"/>
              <w:rPr>
                <w:rFonts w:asciiTheme="minorHAnsi" w:hAnsiTheme="minorHAnsi" w:cstheme="minorHAnsi"/>
                <w:sz w:val="20"/>
                <w:szCs w:val="20"/>
                <w:lang w:val="pl-PL"/>
              </w:rPr>
            </w:pPr>
            <w:r w:rsidRPr="00AD23F8">
              <w:rPr>
                <w:rFonts w:asciiTheme="minorHAnsi" w:hAnsiTheme="minorHAnsi" w:cstheme="minorHAnsi"/>
                <w:sz w:val="20"/>
                <w:szCs w:val="20"/>
                <w:lang w:val="pl-PL"/>
              </w:rPr>
              <w:t>Tak/Nie</w:t>
            </w:r>
          </w:p>
        </w:tc>
        <w:tc>
          <w:tcPr>
            <w:tcW w:w="2258" w:type="dxa"/>
            <w:vAlign w:val="center"/>
          </w:tcPr>
          <w:p w14:paraId="505310DE" w14:textId="77777777" w:rsidR="001A7E14" w:rsidRPr="004D22F2" w:rsidRDefault="001A7E14" w:rsidP="001A7E14">
            <w:pPr>
              <w:pStyle w:val="TableParagraph"/>
              <w:jc w:val="center"/>
              <w:rPr>
                <w:rFonts w:asciiTheme="minorHAnsi" w:hAnsiTheme="minorHAnsi" w:cstheme="minorHAnsi"/>
                <w:sz w:val="20"/>
                <w:szCs w:val="20"/>
                <w:lang w:val="pl-PL"/>
              </w:rPr>
            </w:pPr>
          </w:p>
        </w:tc>
        <w:tc>
          <w:tcPr>
            <w:tcW w:w="2018" w:type="dxa"/>
            <w:vAlign w:val="center"/>
          </w:tcPr>
          <w:p w14:paraId="1DBAFA41" w14:textId="77777777" w:rsidR="001A7E14" w:rsidRPr="004D22F2" w:rsidRDefault="001A7E14" w:rsidP="001A7E14">
            <w:pPr>
              <w:pStyle w:val="TableParagraph"/>
              <w:jc w:val="center"/>
              <w:rPr>
                <w:rFonts w:asciiTheme="minorHAnsi" w:hAnsiTheme="minorHAnsi" w:cstheme="minorHAnsi"/>
                <w:sz w:val="20"/>
                <w:szCs w:val="20"/>
                <w:lang w:val="pl-PL"/>
              </w:rPr>
            </w:pPr>
            <w:r w:rsidRPr="004D22F2">
              <w:rPr>
                <w:rFonts w:asciiTheme="minorHAnsi" w:hAnsiTheme="minorHAnsi" w:cstheme="minorHAnsi"/>
                <w:sz w:val="20"/>
                <w:szCs w:val="20"/>
                <w:lang w:val="pl-PL"/>
              </w:rPr>
              <w:t>Tak – 5 pkt</w:t>
            </w:r>
          </w:p>
          <w:p w14:paraId="291F4EC8" w14:textId="77777777" w:rsidR="001A7E14" w:rsidRPr="004D22F2" w:rsidRDefault="001A7E14" w:rsidP="001A7E14">
            <w:pPr>
              <w:pStyle w:val="TableParagraph"/>
              <w:jc w:val="center"/>
              <w:rPr>
                <w:rFonts w:asciiTheme="minorHAnsi" w:hAnsiTheme="minorHAnsi" w:cstheme="minorHAnsi"/>
                <w:sz w:val="20"/>
                <w:szCs w:val="20"/>
                <w:lang w:val="pl-PL"/>
              </w:rPr>
            </w:pPr>
            <w:r w:rsidRPr="004D22F2">
              <w:rPr>
                <w:rFonts w:asciiTheme="minorHAnsi" w:hAnsiTheme="minorHAnsi" w:cstheme="minorHAnsi"/>
                <w:sz w:val="20"/>
                <w:szCs w:val="20"/>
                <w:lang w:val="pl-PL"/>
              </w:rPr>
              <w:t>Nie – 0 pkt</w:t>
            </w:r>
          </w:p>
        </w:tc>
      </w:tr>
      <w:tr w:rsidR="00CD7B9B" w:rsidRPr="000E7947" w14:paraId="45889156" w14:textId="77777777" w:rsidTr="00814BB3">
        <w:tc>
          <w:tcPr>
            <w:tcW w:w="723" w:type="dxa"/>
          </w:tcPr>
          <w:p w14:paraId="67F9BBE0"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72A962AE" w14:textId="77777777" w:rsidR="00CD7B9B" w:rsidRPr="000E7947" w:rsidRDefault="00CD7B9B" w:rsidP="00CD7B9B">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Automatyczna synchronizacja wyświetlanych serii badania niezależna od grubości warstw. Możliwość synchronicznego wyświetlania min. 4 serii badania</w:t>
            </w:r>
          </w:p>
        </w:tc>
        <w:tc>
          <w:tcPr>
            <w:tcW w:w="1513" w:type="dxa"/>
            <w:gridSpan w:val="2"/>
            <w:vAlign w:val="center"/>
          </w:tcPr>
          <w:p w14:paraId="673B9309"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7384BAC6"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45FE3D75"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CD7B9B" w:rsidRPr="000E7947" w14:paraId="62943032" w14:textId="77777777" w:rsidTr="00814BB3">
        <w:tc>
          <w:tcPr>
            <w:tcW w:w="723" w:type="dxa"/>
          </w:tcPr>
          <w:p w14:paraId="233C764C"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61930438" w14:textId="77777777" w:rsidR="00CD7B9B" w:rsidRPr="000E7947" w:rsidRDefault="00CD7B9B" w:rsidP="00CD7B9B">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Zestaw predefiniowanych układów wyświetlania/layoutów, skojarzony z zastosowaną aplikacją, np. onkologiczną (</w:t>
            </w:r>
            <w:proofErr w:type="spellStart"/>
            <w:r w:rsidRPr="007108DB">
              <w:rPr>
                <w:rFonts w:asciiTheme="minorHAnsi" w:hAnsiTheme="minorHAnsi" w:cstheme="minorHAnsi"/>
                <w:sz w:val="20"/>
                <w:szCs w:val="20"/>
                <w:lang w:val="pl-PL"/>
              </w:rPr>
              <w:t>HangingProtocol</w:t>
            </w:r>
            <w:proofErr w:type="spellEnd"/>
            <w:r w:rsidRPr="007108DB">
              <w:rPr>
                <w:rFonts w:asciiTheme="minorHAnsi" w:hAnsiTheme="minorHAnsi" w:cstheme="minorHAnsi"/>
                <w:sz w:val="20"/>
                <w:szCs w:val="20"/>
                <w:lang w:val="pl-PL"/>
              </w:rPr>
              <w:t xml:space="preserve">, Display </w:t>
            </w:r>
            <w:proofErr w:type="spellStart"/>
            <w:r w:rsidRPr="007108DB">
              <w:rPr>
                <w:rFonts w:asciiTheme="minorHAnsi" w:hAnsiTheme="minorHAnsi" w:cstheme="minorHAnsi"/>
                <w:sz w:val="20"/>
                <w:szCs w:val="20"/>
                <w:lang w:val="pl-PL"/>
              </w:rPr>
              <w:t>Protocol</w:t>
            </w:r>
            <w:proofErr w:type="spellEnd"/>
            <w:r w:rsidRPr="007108DB">
              <w:rPr>
                <w:rFonts w:asciiTheme="minorHAnsi" w:hAnsiTheme="minorHAnsi" w:cstheme="minorHAnsi"/>
                <w:sz w:val="20"/>
                <w:szCs w:val="20"/>
                <w:lang w:val="pl-PL"/>
              </w:rPr>
              <w:t xml:space="preserve"> lub zgodnie z nomenklaturą producenta). Możliwość indywidualnego dopasowania i konfiguracji przez każdego z użytkowników z opcją zapisu.</w:t>
            </w:r>
          </w:p>
        </w:tc>
        <w:tc>
          <w:tcPr>
            <w:tcW w:w="1513" w:type="dxa"/>
            <w:gridSpan w:val="2"/>
            <w:vAlign w:val="center"/>
          </w:tcPr>
          <w:p w14:paraId="6015C48A"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3E21C710"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30DE7DFD"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CD7B9B" w:rsidRPr="000E7947" w14:paraId="0E24CDFA" w14:textId="77777777" w:rsidTr="00814BB3">
        <w:tc>
          <w:tcPr>
            <w:tcW w:w="723" w:type="dxa"/>
          </w:tcPr>
          <w:p w14:paraId="6A09CD78"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151C7699" w14:textId="77777777" w:rsidR="00AD23F8" w:rsidRPr="0019236F" w:rsidRDefault="00CD7B9B" w:rsidP="00CD7B9B">
            <w:pPr>
              <w:pStyle w:val="TableParagraph"/>
              <w:rPr>
                <w:rFonts w:asciiTheme="minorHAnsi" w:hAnsiTheme="minorHAnsi" w:cstheme="minorHAnsi"/>
                <w:sz w:val="20"/>
                <w:szCs w:val="20"/>
                <w:lang w:val="pl-PL"/>
              </w:rPr>
            </w:pPr>
            <w:r w:rsidRPr="007108DB">
              <w:rPr>
                <w:rFonts w:asciiTheme="minorHAnsi" w:hAnsiTheme="minorHAnsi" w:cstheme="minorHAnsi"/>
                <w:sz w:val="20"/>
                <w:szCs w:val="20"/>
                <w:lang w:val="pl-PL"/>
              </w:rPr>
              <w:t xml:space="preserve">Jednoczesne wyświetlanie tej samej serii badania w osobnych oknach przeglądarki z różnymi </w:t>
            </w:r>
            <w:r w:rsidRPr="007108DB">
              <w:rPr>
                <w:rFonts w:asciiTheme="minorHAnsi" w:hAnsiTheme="minorHAnsi" w:cstheme="minorHAnsi"/>
                <w:sz w:val="20"/>
                <w:szCs w:val="20"/>
                <w:lang w:val="pl-PL"/>
              </w:rPr>
              <w:lastRenderedPageBreak/>
              <w:t>ustawieniami okna (np. kostne i tkanek miękkich) z zapewnieniem synchronizacji.</w:t>
            </w:r>
          </w:p>
        </w:tc>
        <w:tc>
          <w:tcPr>
            <w:tcW w:w="1513" w:type="dxa"/>
            <w:gridSpan w:val="2"/>
            <w:vAlign w:val="center"/>
          </w:tcPr>
          <w:p w14:paraId="7FFE84AC"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lastRenderedPageBreak/>
              <w:t>Tak</w:t>
            </w:r>
          </w:p>
        </w:tc>
        <w:tc>
          <w:tcPr>
            <w:tcW w:w="2258" w:type="dxa"/>
            <w:vAlign w:val="center"/>
          </w:tcPr>
          <w:p w14:paraId="6234CA6B"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1E466887"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CD7B9B" w:rsidRPr="000E7947" w14:paraId="2CF09E40" w14:textId="77777777" w:rsidTr="00814BB3">
        <w:tc>
          <w:tcPr>
            <w:tcW w:w="723" w:type="dxa"/>
          </w:tcPr>
          <w:p w14:paraId="34FE9583"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25BA8414" w14:textId="77777777" w:rsidR="00CD7B9B" w:rsidRPr="000E7947" w:rsidRDefault="00CD7B9B" w:rsidP="00CD7B9B">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Min. 6 predefiniowanych poziomów okien dla badań CT z możliwością zmiany ustawień i przypisania skrótów klawiszowych.</w:t>
            </w:r>
          </w:p>
        </w:tc>
        <w:tc>
          <w:tcPr>
            <w:tcW w:w="1513" w:type="dxa"/>
            <w:gridSpan w:val="2"/>
            <w:vAlign w:val="center"/>
          </w:tcPr>
          <w:p w14:paraId="7F69C3A9" w14:textId="77777777" w:rsidR="00CD7B9B" w:rsidRPr="00CD7B9B" w:rsidRDefault="00CD7B9B" w:rsidP="00CD7B9B">
            <w:pPr>
              <w:pStyle w:val="TableParagraph"/>
              <w:jc w:val="center"/>
              <w:rPr>
                <w:rFonts w:asciiTheme="minorHAnsi" w:hAnsiTheme="minorHAnsi" w:cstheme="minorHAnsi"/>
                <w:sz w:val="20"/>
                <w:szCs w:val="20"/>
                <w:highlight w:val="yellow"/>
              </w:rPr>
            </w:pPr>
            <w:r w:rsidRPr="00AD23F8">
              <w:rPr>
                <w:rFonts w:asciiTheme="minorHAnsi" w:hAnsiTheme="minorHAnsi" w:cstheme="minorHAnsi"/>
                <w:sz w:val="20"/>
                <w:szCs w:val="20"/>
                <w:lang w:val="pl-PL"/>
              </w:rPr>
              <w:t>Tak/Nie</w:t>
            </w:r>
          </w:p>
        </w:tc>
        <w:tc>
          <w:tcPr>
            <w:tcW w:w="2258" w:type="dxa"/>
            <w:vAlign w:val="center"/>
          </w:tcPr>
          <w:p w14:paraId="178426C7" w14:textId="77777777" w:rsidR="00CD7B9B" w:rsidRPr="00CD7B9B" w:rsidRDefault="00CD7B9B" w:rsidP="00CD7B9B">
            <w:pPr>
              <w:pStyle w:val="TableParagraph"/>
              <w:jc w:val="center"/>
              <w:rPr>
                <w:rFonts w:asciiTheme="minorHAnsi" w:hAnsiTheme="minorHAnsi" w:cstheme="minorHAnsi"/>
                <w:sz w:val="20"/>
                <w:szCs w:val="20"/>
                <w:highlight w:val="yellow"/>
              </w:rPr>
            </w:pPr>
          </w:p>
        </w:tc>
        <w:tc>
          <w:tcPr>
            <w:tcW w:w="2018" w:type="dxa"/>
            <w:vAlign w:val="center"/>
          </w:tcPr>
          <w:p w14:paraId="43D067D9" w14:textId="77777777" w:rsidR="00CD7B9B" w:rsidRPr="00D07FDA" w:rsidRDefault="00CD7B9B" w:rsidP="00CD7B9B">
            <w:pPr>
              <w:pStyle w:val="TableParagraph"/>
              <w:jc w:val="center"/>
              <w:rPr>
                <w:rFonts w:asciiTheme="minorHAnsi" w:hAnsiTheme="minorHAnsi" w:cstheme="minorHAnsi"/>
                <w:sz w:val="20"/>
                <w:szCs w:val="20"/>
                <w:lang w:val="pl-PL"/>
              </w:rPr>
            </w:pPr>
            <w:r w:rsidRPr="00D07FDA">
              <w:rPr>
                <w:rFonts w:asciiTheme="minorHAnsi" w:hAnsiTheme="minorHAnsi" w:cstheme="minorHAnsi"/>
                <w:sz w:val="20"/>
                <w:szCs w:val="20"/>
                <w:lang w:val="pl-PL"/>
              </w:rPr>
              <w:t>Tak – 10 pkt</w:t>
            </w:r>
          </w:p>
          <w:p w14:paraId="2D2CDB95" w14:textId="77777777" w:rsidR="00CD7B9B" w:rsidRPr="00CD7B9B" w:rsidRDefault="00CD7B9B" w:rsidP="00CD7B9B">
            <w:pPr>
              <w:pStyle w:val="TableParagraph"/>
              <w:jc w:val="center"/>
              <w:rPr>
                <w:rFonts w:asciiTheme="minorHAnsi" w:hAnsiTheme="minorHAnsi" w:cstheme="minorHAnsi"/>
                <w:sz w:val="20"/>
                <w:szCs w:val="20"/>
                <w:highlight w:val="yellow"/>
              </w:rPr>
            </w:pPr>
            <w:r w:rsidRPr="00D07FDA">
              <w:rPr>
                <w:rFonts w:asciiTheme="minorHAnsi" w:hAnsiTheme="minorHAnsi" w:cstheme="minorHAnsi"/>
                <w:sz w:val="20"/>
                <w:szCs w:val="20"/>
                <w:lang w:val="pl-PL"/>
              </w:rPr>
              <w:t>Nie – 0 pkt</w:t>
            </w:r>
          </w:p>
        </w:tc>
      </w:tr>
      <w:tr w:rsidR="00CD7B9B" w:rsidRPr="000E7947" w14:paraId="567B3D23" w14:textId="77777777" w:rsidTr="00814BB3">
        <w:tc>
          <w:tcPr>
            <w:tcW w:w="723" w:type="dxa"/>
          </w:tcPr>
          <w:p w14:paraId="25F3BCCB"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129E6C6C" w14:textId="77777777" w:rsidR="00CD7B9B" w:rsidRPr="000E7947" w:rsidRDefault="00CD7B9B" w:rsidP="00CD7B9B">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 xml:space="preserve">MIP (Maximum </w:t>
            </w:r>
            <w:proofErr w:type="spellStart"/>
            <w:r w:rsidRPr="007108DB">
              <w:rPr>
                <w:rFonts w:asciiTheme="minorHAnsi" w:hAnsiTheme="minorHAnsi" w:cstheme="minorHAnsi"/>
                <w:sz w:val="20"/>
                <w:szCs w:val="20"/>
                <w:lang w:val="pl-PL"/>
              </w:rPr>
              <w:t>IntensityProjection</w:t>
            </w:r>
            <w:proofErr w:type="spellEnd"/>
            <w:r w:rsidRPr="007108DB">
              <w:rPr>
                <w:rFonts w:asciiTheme="minorHAnsi" w:hAnsiTheme="minorHAnsi" w:cstheme="minorHAnsi"/>
                <w:sz w:val="20"/>
                <w:szCs w:val="20"/>
                <w:lang w:val="pl-PL"/>
              </w:rPr>
              <w:t>)</w:t>
            </w:r>
          </w:p>
        </w:tc>
        <w:tc>
          <w:tcPr>
            <w:tcW w:w="1513" w:type="dxa"/>
            <w:gridSpan w:val="2"/>
            <w:vAlign w:val="center"/>
          </w:tcPr>
          <w:p w14:paraId="62B2394F"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6A4D6FE0"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37C9DEF5"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CD7B9B" w:rsidRPr="000E7947" w14:paraId="3B71F051" w14:textId="77777777" w:rsidTr="00814BB3">
        <w:tc>
          <w:tcPr>
            <w:tcW w:w="723" w:type="dxa"/>
          </w:tcPr>
          <w:p w14:paraId="50E54347"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0652D34A" w14:textId="77777777" w:rsidR="00CD7B9B" w:rsidRPr="000E7947" w:rsidRDefault="00CD7B9B" w:rsidP="00CD7B9B">
            <w:pPr>
              <w:pStyle w:val="TableParagraph"/>
              <w:rPr>
                <w:rFonts w:asciiTheme="minorHAnsi" w:hAnsiTheme="minorHAnsi" w:cstheme="minorHAnsi"/>
                <w:sz w:val="20"/>
                <w:szCs w:val="20"/>
              </w:rPr>
            </w:pPr>
            <w:proofErr w:type="spellStart"/>
            <w:r w:rsidRPr="007108DB">
              <w:rPr>
                <w:rFonts w:asciiTheme="minorHAnsi" w:hAnsiTheme="minorHAnsi" w:cstheme="minorHAnsi"/>
                <w:sz w:val="20"/>
                <w:szCs w:val="20"/>
                <w:lang w:val="pl-PL"/>
              </w:rPr>
              <w:t>MinIP</w:t>
            </w:r>
            <w:proofErr w:type="spellEnd"/>
            <w:r w:rsidRPr="007108DB">
              <w:rPr>
                <w:rFonts w:asciiTheme="minorHAnsi" w:hAnsiTheme="minorHAnsi" w:cstheme="minorHAnsi"/>
                <w:sz w:val="20"/>
                <w:szCs w:val="20"/>
                <w:lang w:val="pl-PL"/>
              </w:rPr>
              <w:t xml:space="preserve"> (Minimum </w:t>
            </w:r>
            <w:proofErr w:type="spellStart"/>
            <w:r w:rsidRPr="007108DB">
              <w:rPr>
                <w:rFonts w:asciiTheme="minorHAnsi" w:hAnsiTheme="minorHAnsi" w:cstheme="minorHAnsi"/>
                <w:sz w:val="20"/>
                <w:szCs w:val="20"/>
                <w:lang w:val="pl-PL"/>
              </w:rPr>
              <w:t>IntensityProjection</w:t>
            </w:r>
            <w:proofErr w:type="spellEnd"/>
            <w:r w:rsidRPr="007108DB">
              <w:rPr>
                <w:rFonts w:asciiTheme="minorHAnsi" w:hAnsiTheme="minorHAnsi" w:cstheme="minorHAnsi"/>
                <w:sz w:val="20"/>
                <w:szCs w:val="20"/>
                <w:lang w:val="pl-PL"/>
              </w:rPr>
              <w:t>)</w:t>
            </w:r>
          </w:p>
        </w:tc>
        <w:tc>
          <w:tcPr>
            <w:tcW w:w="1513" w:type="dxa"/>
            <w:gridSpan w:val="2"/>
            <w:vAlign w:val="center"/>
          </w:tcPr>
          <w:p w14:paraId="32805EDA"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01C3A80B"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4A124F1D"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CD7B9B" w:rsidRPr="000E7947" w14:paraId="371AB9BF" w14:textId="77777777" w:rsidTr="00814BB3">
        <w:tc>
          <w:tcPr>
            <w:tcW w:w="723" w:type="dxa"/>
          </w:tcPr>
          <w:p w14:paraId="1D1D29AC"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02D46196" w14:textId="77777777" w:rsidR="00CD7B9B" w:rsidRPr="000E7947" w:rsidRDefault="00CD7B9B" w:rsidP="00CD7B9B">
            <w:pPr>
              <w:pStyle w:val="TableParagraph"/>
              <w:rPr>
                <w:rFonts w:asciiTheme="minorHAnsi" w:hAnsiTheme="minorHAnsi" w:cstheme="minorHAnsi"/>
                <w:sz w:val="20"/>
                <w:szCs w:val="20"/>
              </w:rPr>
            </w:pPr>
            <w:proofErr w:type="spellStart"/>
            <w:r w:rsidRPr="007108DB">
              <w:rPr>
                <w:rFonts w:asciiTheme="minorHAnsi" w:hAnsiTheme="minorHAnsi" w:cstheme="minorHAnsi"/>
                <w:sz w:val="20"/>
                <w:szCs w:val="20"/>
                <w:lang w:val="pl-PL"/>
              </w:rPr>
              <w:t>SurfaceMIP</w:t>
            </w:r>
            <w:proofErr w:type="spellEnd"/>
          </w:p>
        </w:tc>
        <w:tc>
          <w:tcPr>
            <w:tcW w:w="1513" w:type="dxa"/>
            <w:gridSpan w:val="2"/>
            <w:vAlign w:val="center"/>
          </w:tcPr>
          <w:p w14:paraId="28B07084"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13D93433"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0EB45482"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CD7B9B" w:rsidRPr="000E7947" w14:paraId="5A07E0F1" w14:textId="77777777" w:rsidTr="00814BB3">
        <w:tc>
          <w:tcPr>
            <w:tcW w:w="723" w:type="dxa"/>
          </w:tcPr>
          <w:p w14:paraId="1754A8E9"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25E0A1ED" w14:textId="77777777" w:rsidR="00CD7B9B" w:rsidRPr="000E7947" w:rsidRDefault="00CD7B9B" w:rsidP="00CD7B9B">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 xml:space="preserve">VIP (Volume </w:t>
            </w:r>
            <w:proofErr w:type="spellStart"/>
            <w:r w:rsidRPr="007108DB">
              <w:rPr>
                <w:rFonts w:asciiTheme="minorHAnsi" w:hAnsiTheme="minorHAnsi" w:cstheme="minorHAnsi"/>
                <w:sz w:val="20"/>
                <w:szCs w:val="20"/>
                <w:lang w:val="pl-PL"/>
              </w:rPr>
              <w:t>IntensityProjection</w:t>
            </w:r>
            <w:proofErr w:type="spellEnd"/>
            <w:r w:rsidRPr="007108DB">
              <w:rPr>
                <w:rFonts w:asciiTheme="minorHAnsi" w:hAnsiTheme="minorHAnsi" w:cstheme="minorHAnsi"/>
                <w:sz w:val="20"/>
                <w:szCs w:val="20"/>
                <w:lang w:val="pl-PL"/>
              </w:rPr>
              <w:t xml:space="preserve">) </w:t>
            </w:r>
          </w:p>
        </w:tc>
        <w:tc>
          <w:tcPr>
            <w:tcW w:w="1513" w:type="dxa"/>
            <w:gridSpan w:val="2"/>
            <w:vAlign w:val="center"/>
          </w:tcPr>
          <w:p w14:paraId="35B0CC2D" w14:textId="77777777" w:rsidR="00CD7B9B" w:rsidRPr="00CD7B9B" w:rsidRDefault="00CD7B9B" w:rsidP="00CD7B9B">
            <w:pPr>
              <w:pStyle w:val="TableParagraph"/>
              <w:jc w:val="center"/>
              <w:rPr>
                <w:rFonts w:asciiTheme="minorHAnsi" w:hAnsiTheme="minorHAnsi" w:cstheme="minorHAnsi"/>
                <w:sz w:val="20"/>
                <w:szCs w:val="20"/>
                <w:highlight w:val="yellow"/>
              </w:rPr>
            </w:pPr>
            <w:r w:rsidRPr="00AD23F8">
              <w:rPr>
                <w:rFonts w:asciiTheme="minorHAnsi" w:hAnsiTheme="minorHAnsi" w:cstheme="minorHAnsi"/>
                <w:sz w:val="20"/>
                <w:szCs w:val="20"/>
                <w:lang w:val="pl-PL"/>
              </w:rPr>
              <w:t>Tak/Ni</w:t>
            </w:r>
            <w:r w:rsidR="00D07FDA" w:rsidRPr="00AD23F8">
              <w:rPr>
                <w:rFonts w:asciiTheme="minorHAnsi" w:hAnsiTheme="minorHAnsi" w:cstheme="minorHAnsi"/>
                <w:sz w:val="20"/>
                <w:szCs w:val="20"/>
                <w:lang w:val="pl-PL"/>
              </w:rPr>
              <w:t>e</w:t>
            </w:r>
          </w:p>
        </w:tc>
        <w:tc>
          <w:tcPr>
            <w:tcW w:w="2258" w:type="dxa"/>
            <w:vAlign w:val="center"/>
          </w:tcPr>
          <w:p w14:paraId="5A95B456" w14:textId="77777777" w:rsidR="00CD7B9B" w:rsidRPr="00CD7B9B" w:rsidRDefault="00CD7B9B" w:rsidP="00CD7B9B">
            <w:pPr>
              <w:pStyle w:val="TableParagraph"/>
              <w:jc w:val="center"/>
              <w:rPr>
                <w:rFonts w:asciiTheme="minorHAnsi" w:hAnsiTheme="minorHAnsi" w:cstheme="minorHAnsi"/>
                <w:sz w:val="20"/>
                <w:szCs w:val="20"/>
                <w:highlight w:val="yellow"/>
              </w:rPr>
            </w:pPr>
          </w:p>
        </w:tc>
        <w:tc>
          <w:tcPr>
            <w:tcW w:w="2018" w:type="dxa"/>
            <w:vAlign w:val="center"/>
          </w:tcPr>
          <w:p w14:paraId="3C3426DA" w14:textId="77777777" w:rsidR="00CD7B9B" w:rsidRPr="00D07FDA" w:rsidRDefault="00CD7B9B" w:rsidP="00CD7B9B">
            <w:pPr>
              <w:pStyle w:val="TableParagraph"/>
              <w:jc w:val="center"/>
              <w:rPr>
                <w:rFonts w:asciiTheme="minorHAnsi" w:hAnsiTheme="minorHAnsi" w:cstheme="minorHAnsi"/>
                <w:sz w:val="20"/>
                <w:szCs w:val="20"/>
                <w:lang w:val="pl-PL"/>
              </w:rPr>
            </w:pPr>
            <w:r w:rsidRPr="00D07FDA">
              <w:rPr>
                <w:rFonts w:asciiTheme="minorHAnsi" w:hAnsiTheme="minorHAnsi" w:cstheme="minorHAnsi"/>
                <w:sz w:val="20"/>
                <w:szCs w:val="20"/>
                <w:lang w:val="pl-PL"/>
              </w:rPr>
              <w:t>Tak – 5 pkt</w:t>
            </w:r>
          </w:p>
          <w:p w14:paraId="37C34A58" w14:textId="77777777" w:rsidR="00CD7B9B" w:rsidRPr="00CD7B9B" w:rsidRDefault="00CD7B9B" w:rsidP="00CD7B9B">
            <w:pPr>
              <w:pStyle w:val="TableParagraph"/>
              <w:jc w:val="center"/>
              <w:rPr>
                <w:rFonts w:asciiTheme="minorHAnsi" w:hAnsiTheme="minorHAnsi" w:cstheme="minorHAnsi"/>
                <w:sz w:val="20"/>
                <w:szCs w:val="20"/>
                <w:highlight w:val="yellow"/>
              </w:rPr>
            </w:pPr>
            <w:r w:rsidRPr="00D07FDA">
              <w:rPr>
                <w:rFonts w:asciiTheme="minorHAnsi" w:hAnsiTheme="minorHAnsi" w:cstheme="minorHAnsi"/>
                <w:sz w:val="20"/>
                <w:szCs w:val="20"/>
                <w:lang w:val="pl-PL"/>
              </w:rPr>
              <w:t>Nie – 0 pkt</w:t>
            </w:r>
          </w:p>
        </w:tc>
      </w:tr>
      <w:tr w:rsidR="00CD7B9B" w:rsidRPr="000E7947" w14:paraId="260128CF" w14:textId="77777777" w:rsidTr="00814BB3">
        <w:tc>
          <w:tcPr>
            <w:tcW w:w="723" w:type="dxa"/>
          </w:tcPr>
          <w:p w14:paraId="7B4D689F"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63B38B41" w14:textId="77777777" w:rsidR="00CD7B9B" w:rsidRPr="000E7947" w:rsidRDefault="00CD7B9B" w:rsidP="00CD7B9B">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 xml:space="preserve">VRT (Volume Rendering </w:t>
            </w:r>
            <w:proofErr w:type="spellStart"/>
            <w:r w:rsidRPr="007108DB">
              <w:rPr>
                <w:rFonts w:asciiTheme="minorHAnsi" w:hAnsiTheme="minorHAnsi" w:cstheme="minorHAnsi"/>
                <w:sz w:val="20"/>
                <w:szCs w:val="20"/>
                <w:lang w:val="pl-PL"/>
              </w:rPr>
              <w:t>Technique</w:t>
            </w:r>
            <w:proofErr w:type="spellEnd"/>
            <w:r w:rsidRPr="007108DB">
              <w:rPr>
                <w:rFonts w:asciiTheme="minorHAnsi" w:hAnsiTheme="minorHAnsi" w:cstheme="minorHAnsi"/>
                <w:sz w:val="20"/>
                <w:szCs w:val="20"/>
                <w:lang w:val="pl-PL"/>
              </w:rPr>
              <w:t>)</w:t>
            </w:r>
          </w:p>
        </w:tc>
        <w:tc>
          <w:tcPr>
            <w:tcW w:w="1513" w:type="dxa"/>
            <w:gridSpan w:val="2"/>
            <w:vAlign w:val="center"/>
          </w:tcPr>
          <w:p w14:paraId="79F2213D"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58F21F30"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5BA3625B"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CD7B9B" w:rsidRPr="000E7947" w14:paraId="5DD901EB" w14:textId="77777777" w:rsidTr="00814BB3">
        <w:tc>
          <w:tcPr>
            <w:tcW w:w="723" w:type="dxa"/>
          </w:tcPr>
          <w:p w14:paraId="15874852" w14:textId="77777777" w:rsidR="00CD7B9B" w:rsidRPr="000E7947" w:rsidRDefault="00CD7B9B" w:rsidP="00CD7B9B">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01EE3155" w14:textId="77777777" w:rsidR="00CD7B9B" w:rsidRPr="000E7947" w:rsidRDefault="00CD7B9B" w:rsidP="00CD7B9B">
            <w:pPr>
              <w:pStyle w:val="TableParagraph"/>
              <w:rPr>
                <w:rFonts w:asciiTheme="minorHAnsi" w:hAnsiTheme="minorHAnsi" w:cstheme="minorHAnsi"/>
                <w:sz w:val="20"/>
                <w:szCs w:val="20"/>
              </w:rPr>
            </w:pPr>
            <w:proofErr w:type="spellStart"/>
            <w:r w:rsidRPr="007108DB">
              <w:rPr>
                <w:rFonts w:asciiTheme="minorHAnsi" w:hAnsiTheme="minorHAnsi" w:cstheme="minorHAnsi"/>
                <w:sz w:val="20"/>
                <w:szCs w:val="20"/>
                <w:lang w:val="pl-PL"/>
              </w:rPr>
              <w:t>Reformatowanie</w:t>
            </w:r>
            <w:proofErr w:type="spellEnd"/>
            <w:r w:rsidRPr="007108DB">
              <w:rPr>
                <w:rFonts w:asciiTheme="minorHAnsi" w:hAnsiTheme="minorHAnsi" w:cstheme="minorHAnsi"/>
                <w:sz w:val="20"/>
                <w:szCs w:val="20"/>
                <w:lang w:val="pl-PL"/>
              </w:rPr>
              <w:t xml:space="preserve"> wielopłaszczyznowe (MPR), rekonstrukcje wzdłuż dowolnej prostej (równoległe lub promieniste) lub krzywej.</w:t>
            </w:r>
          </w:p>
        </w:tc>
        <w:tc>
          <w:tcPr>
            <w:tcW w:w="1513" w:type="dxa"/>
            <w:gridSpan w:val="2"/>
            <w:vAlign w:val="center"/>
          </w:tcPr>
          <w:p w14:paraId="29E73E8E"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27579BAA" w14:textId="77777777" w:rsidR="00CD7B9B" w:rsidRPr="000E7947" w:rsidRDefault="00CD7B9B" w:rsidP="00CD7B9B">
            <w:pPr>
              <w:pStyle w:val="TableParagraph"/>
              <w:jc w:val="center"/>
              <w:rPr>
                <w:rFonts w:asciiTheme="minorHAnsi" w:hAnsiTheme="minorHAnsi" w:cstheme="minorHAnsi"/>
                <w:sz w:val="20"/>
                <w:szCs w:val="20"/>
              </w:rPr>
            </w:pPr>
          </w:p>
        </w:tc>
        <w:tc>
          <w:tcPr>
            <w:tcW w:w="2018" w:type="dxa"/>
            <w:vAlign w:val="center"/>
          </w:tcPr>
          <w:p w14:paraId="66FB9D93" w14:textId="77777777" w:rsidR="00CD7B9B" w:rsidRPr="000E7947" w:rsidRDefault="00CD7B9B" w:rsidP="00CD7B9B">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BB0C7A" w:rsidRPr="000E7947" w14:paraId="1C27791C" w14:textId="77777777" w:rsidTr="00814BB3">
        <w:tc>
          <w:tcPr>
            <w:tcW w:w="723" w:type="dxa"/>
          </w:tcPr>
          <w:p w14:paraId="692B7553"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4340F301" w14:textId="77777777" w:rsidR="00BB0C7A" w:rsidRPr="000E7947" w:rsidRDefault="00BB0C7A" w:rsidP="00BB0C7A">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 xml:space="preserve">Prezentacja </w:t>
            </w:r>
            <w:proofErr w:type="spellStart"/>
            <w:r w:rsidRPr="007108DB">
              <w:rPr>
                <w:rFonts w:asciiTheme="minorHAnsi" w:hAnsiTheme="minorHAnsi" w:cstheme="minorHAnsi"/>
                <w:sz w:val="20"/>
                <w:szCs w:val="20"/>
                <w:lang w:val="pl-PL"/>
              </w:rPr>
              <w:t>Cine</w:t>
            </w:r>
            <w:proofErr w:type="spellEnd"/>
            <w:r w:rsidRPr="007108DB">
              <w:rPr>
                <w:rFonts w:asciiTheme="minorHAnsi" w:hAnsiTheme="minorHAnsi" w:cstheme="minorHAnsi"/>
                <w:sz w:val="20"/>
                <w:szCs w:val="20"/>
                <w:lang w:val="pl-PL"/>
              </w:rPr>
              <w:t>.</w:t>
            </w:r>
          </w:p>
        </w:tc>
        <w:tc>
          <w:tcPr>
            <w:tcW w:w="1513" w:type="dxa"/>
            <w:gridSpan w:val="2"/>
            <w:vAlign w:val="center"/>
          </w:tcPr>
          <w:p w14:paraId="2DB73EE3"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69F455EA" w14:textId="77777777" w:rsidR="00BB0C7A" w:rsidRPr="000E7947" w:rsidRDefault="00BB0C7A" w:rsidP="00BB0C7A">
            <w:pPr>
              <w:pStyle w:val="TableParagraph"/>
              <w:jc w:val="center"/>
              <w:rPr>
                <w:rFonts w:asciiTheme="minorHAnsi" w:hAnsiTheme="minorHAnsi" w:cstheme="minorHAnsi"/>
                <w:sz w:val="20"/>
                <w:szCs w:val="20"/>
              </w:rPr>
            </w:pPr>
          </w:p>
        </w:tc>
        <w:tc>
          <w:tcPr>
            <w:tcW w:w="2018" w:type="dxa"/>
            <w:vAlign w:val="center"/>
          </w:tcPr>
          <w:p w14:paraId="5D90EED6"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BB0C7A" w:rsidRPr="000E7947" w14:paraId="2D5E2414" w14:textId="77777777" w:rsidTr="00814BB3">
        <w:tc>
          <w:tcPr>
            <w:tcW w:w="723" w:type="dxa"/>
          </w:tcPr>
          <w:p w14:paraId="315DFA32"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7D540D87" w14:textId="77777777" w:rsidR="00BB0C7A" w:rsidRPr="000E7947" w:rsidRDefault="00BB0C7A" w:rsidP="00BB0C7A">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Pomiary odległości, kąta, powierzchni, objętości, długości po krzywej.</w:t>
            </w:r>
          </w:p>
        </w:tc>
        <w:tc>
          <w:tcPr>
            <w:tcW w:w="1513" w:type="dxa"/>
            <w:gridSpan w:val="2"/>
            <w:vAlign w:val="center"/>
          </w:tcPr>
          <w:p w14:paraId="1C97EB2E"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0B26165C" w14:textId="77777777" w:rsidR="00BB0C7A" w:rsidRPr="000E7947" w:rsidRDefault="00BB0C7A" w:rsidP="00BB0C7A">
            <w:pPr>
              <w:pStyle w:val="TableParagraph"/>
              <w:jc w:val="center"/>
              <w:rPr>
                <w:rFonts w:asciiTheme="minorHAnsi" w:hAnsiTheme="minorHAnsi" w:cstheme="minorHAnsi"/>
                <w:sz w:val="20"/>
                <w:szCs w:val="20"/>
              </w:rPr>
            </w:pPr>
          </w:p>
        </w:tc>
        <w:tc>
          <w:tcPr>
            <w:tcW w:w="2018" w:type="dxa"/>
            <w:vAlign w:val="center"/>
          </w:tcPr>
          <w:p w14:paraId="4F34884F"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BB0C7A" w:rsidRPr="000E7947" w14:paraId="50212582" w14:textId="77777777" w:rsidTr="00814BB3">
        <w:tc>
          <w:tcPr>
            <w:tcW w:w="723" w:type="dxa"/>
          </w:tcPr>
          <w:p w14:paraId="0F9AE3E4"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44256663" w14:textId="77777777" w:rsidR="006812DC" w:rsidRPr="0019236F" w:rsidRDefault="00BB0C7A" w:rsidP="00BB0C7A">
            <w:pPr>
              <w:pStyle w:val="TableParagraph"/>
              <w:rPr>
                <w:rFonts w:asciiTheme="minorHAnsi" w:hAnsiTheme="minorHAnsi" w:cstheme="minorHAnsi"/>
                <w:sz w:val="20"/>
                <w:szCs w:val="20"/>
                <w:lang w:val="pl-PL"/>
              </w:rPr>
            </w:pPr>
            <w:r w:rsidRPr="007108DB">
              <w:rPr>
                <w:rFonts w:asciiTheme="minorHAnsi" w:hAnsiTheme="minorHAnsi" w:cstheme="minorHAnsi"/>
                <w:sz w:val="20"/>
                <w:szCs w:val="20"/>
                <w:lang w:val="pl-PL"/>
              </w:rPr>
              <w:t>Wyświetlanie histogramów oraz pomiary gęstości HU.</w:t>
            </w:r>
          </w:p>
        </w:tc>
        <w:tc>
          <w:tcPr>
            <w:tcW w:w="1513" w:type="dxa"/>
            <w:gridSpan w:val="2"/>
            <w:vAlign w:val="center"/>
          </w:tcPr>
          <w:p w14:paraId="69D5C585"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49076C30" w14:textId="77777777" w:rsidR="00BB0C7A" w:rsidRPr="000E7947" w:rsidRDefault="00BB0C7A" w:rsidP="00BB0C7A">
            <w:pPr>
              <w:pStyle w:val="TableParagraph"/>
              <w:jc w:val="center"/>
              <w:rPr>
                <w:rFonts w:asciiTheme="minorHAnsi" w:hAnsiTheme="minorHAnsi" w:cstheme="minorHAnsi"/>
                <w:sz w:val="20"/>
                <w:szCs w:val="20"/>
              </w:rPr>
            </w:pPr>
          </w:p>
        </w:tc>
        <w:tc>
          <w:tcPr>
            <w:tcW w:w="2018" w:type="dxa"/>
            <w:vAlign w:val="center"/>
          </w:tcPr>
          <w:p w14:paraId="3CCE445B"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BB0C7A" w:rsidRPr="000E7947" w14:paraId="11FA771A" w14:textId="77777777" w:rsidTr="00814BB3">
        <w:tc>
          <w:tcPr>
            <w:tcW w:w="723" w:type="dxa"/>
          </w:tcPr>
          <w:p w14:paraId="22A8CCE3"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40C8E014" w14:textId="77777777" w:rsidR="00BB0C7A" w:rsidRPr="000E7947" w:rsidRDefault="00BB0C7A" w:rsidP="00BB0C7A">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Gama predefiniowanych przed producenta protokołów VR z możliwością ich interaktywnej edycji (każda zmiana wprowadzona w edytorze będzie natychmiast widoczna na wyświetlanym obrazie) i zapisu.</w:t>
            </w:r>
          </w:p>
        </w:tc>
        <w:tc>
          <w:tcPr>
            <w:tcW w:w="1513" w:type="dxa"/>
            <w:gridSpan w:val="2"/>
            <w:vAlign w:val="center"/>
          </w:tcPr>
          <w:p w14:paraId="75494145"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1659E463" w14:textId="77777777" w:rsidR="00BB0C7A" w:rsidRPr="000E7947" w:rsidRDefault="00BB0C7A" w:rsidP="00BB0C7A">
            <w:pPr>
              <w:pStyle w:val="TableParagraph"/>
              <w:jc w:val="center"/>
              <w:rPr>
                <w:rFonts w:asciiTheme="minorHAnsi" w:hAnsiTheme="minorHAnsi" w:cstheme="minorHAnsi"/>
                <w:sz w:val="20"/>
                <w:szCs w:val="20"/>
              </w:rPr>
            </w:pPr>
          </w:p>
        </w:tc>
        <w:tc>
          <w:tcPr>
            <w:tcW w:w="2018" w:type="dxa"/>
            <w:vAlign w:val="center"/>
          </w:tcPr>
          <w:p w14:paraId="119B683C"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BB0C7A" w:rsidRPr="000E7947" w14:paraId="77222360" w14:textId="77777777" w:rsidTr="00814BB3">
        <w:tc>
          <w:tcPr>
            <w:tcW w:w="723" w:type="dxa"/>
          </w:tcPr>
          <w:p w14:paraId="50B7E7DA"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3A467402" w14:textId="77777777" w:rsidR="00BB0C7A" w:rsidRPr="000E7947" w:rsidRDefault="00BB0C7A" w:rsidP="00BB0C7A">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Interaktywne definiowanie i wizualizowanie tkanek/wyodrębnianie organów poprzez automatyczne zastosowanie i zmiana palety VR z jednego kliknięcia na obrazie anatomicznym (Volume Explorer lub zgodnie z nomenklaturą producenta).</w:t>
            </w:r>
          </w:p>
        </w:tc>
        <w:tc>
          <w:tcPr>
            <w:tcW w:w="1513" w:type="dxa"/>
            <w:gridSpan w:val="2"/>
            <w:vAlign w:val="center"/>
          </w:tcPr>
          <w:p w14:paraId="3BDD3416" w14:textId="77777777" w:rsidR="00BB0C7A" w:rsidRPr="00BB0C7A" w:rsidRDefault="00BB0C7A" w:rsidP="00BB0C7A">
            <w:pPr>
              <w:pStyle w:val="TableParagraph"/>
              <w:jc w:val="center"/>
              <w:rPr>
                <w:rFonts w:asciiTheme="minorHAnsi" w:hAnsiTheme="minorHAnsi" w:cstheme="minorHAnsi"/>
                <w:sz w:val="20"/>
                <w:szCs w:val="20"/>
                <w:highlight w:val="yellow"/>
              </w:rPr>
            </w:pPr>
            <w:r w:rsidRPr="00AD23F8">
              <w:rPr>
                <w:rFonts w:asciiTheme="minorHAnsi" w:hAnsiTheme="minorHAnsi" w:cstheme="minorHAnsi"/>
                <w:sz w:val="20"/>
                <w:szCs w:val="20"/>
                <w:lang w:val="pl-PL"/>
              </w:rPr>
              <w:t>Tak/Nie</w:t>
            </w:r>
          </w:p>
        </w:tc>
        <w:tc>
          <w:tcPr>
            <w:tcW w:w="2258" w:type="dxa"/>
            <w:vAlign w:val="center"/>
          </w:tcPr>
          <w:p w14:paraId="30241526" w14:textId="77777777" w:rsidR="00BB0C7A" w:rsidRPr="00BB0C7A" w:rsidRDefault="00BB0C7A" w:rsidP="00BB0C7A">
            <w:pPr>
              <w:pStyle w:val="TableParagraph"/>
              <w:jc w:val="center"/>
              <w:rPr>
                <w:rFonts w:asciiTheme="minorHAnsi" w:hAnsiTheme="minorHAnsi" w:cstheme="minorHAnsi"/>
                <w:sz w:val="20"/>
                <w:szCs w:val="20"/>
                <w:highlight w:val="yellow"/>
              </w:rPr>
            </w:pPr>
          </w:p>
        </w:tc>
        <w:tc>
          <w:tcPr>
            <w:tcW w:w="2018" w:type="dxa"/>
            <w:vAlign w:val="center"/>
          </w:tcPr>
          <w:p w14:paraId="734C0E85" w14:textId="77777777" w:rsidR="00BB0C7A" w:rsidRPr="00D07FDA" w:rsidRDefault="00BB0C7A" w:rsidP="00BB0C7A">
            <w:pPr>
              <w:pStyle w:val="TableParagraph"/>
              <w:jc w:val="center"/>
              <w:rPr>
                <w:rFonts w:asciiTheme="minorHAnsi" w:hAnsiTheme="minorHAnsi" w:cstheme="minorHAnsi"/>
                <w:sz w:val="20"/>
                <w:szCs w:val="20"/>
                <w:lang w:val="pl-PL"/>
              </w:rPr>
            </w:pPr>
            <w:r w:rsidRPr="00D07FDA">
              <w:rPr>
                <w:rFonts w:asciiTheme="minorHAnsi" w:hAnsiTheme="minorHAnsi" w:cstheme="minorHAnsi"/>
                <w:sz w:val="20"/>
                <w:szCs w:val="20"/>
                <w:lang w:val="pl-PL"/>
              </w:rPr>
              <w:t>Tak – 2 pkt</w:t>
            </w:r>
          </w:p>
          <w:p w14:paraId="47D5FB9A" w14:textId="77777777" w:rsidR="00BB0C7A" w:rsidRPr="00D07FDA" w:rsidRDefault="00BB0C7A" w:rsidP="00BB0C7A">
            <w:pPr>
              <w:pStyle w:val="TableParagraph"/>
              <w:jc w:val="center"/>
              <w:rPr>
                <w:rFonts w:asciiTheme="minorHAnsi" w:hAnsiTheme="minorHAnsi" w:cstheme="minorHAnsi"/>
                <w:sz w:val="20"/>
                <w:szCs w:val="20"/>
              </w:rPr>
            </w:pPr>
            <w:r w:rsidRPr="00D07FDA">
              <w:rPr>
                <w:rFonts w:asciiTheme="minorHAnsi" w:hAnsiTheme="minorHAnsi" w:cstheme="minorHAnsi"/>
                <w:sz w:val="20"/>
                <w:szCs w:val="20"/>
                <w:lang w:val="pl-PL"/>
              </w:rPr>
              <w:t>Nie – 0 pkt</w:t>
            </w:r>
          </w:p>
        </w:tc>
      </w:tr>
      <w:tr w:rsidR="00BB0C7A" w:rsidRPr="000E7947" w14:paraId="20EF5F50" w14:textId="77777777" w:rsidTr="00814BB3">
        <w:tc>
          <w:tcPr>
            <w:tcW w:w="723" w:type="dxa"/>
          </w:tcPr>
          <w:p w14:paraId="73B4114F"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5E08F238" w14:textId="77777777" w:rsidR="00BB0C7A" w:rsidRPr="000E7947" w:rsidRDefault="00BB0C7A" w:rsidP="00BB0C7A">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 xml:space="preserve">Narzędzia edycji i segmentacji VR, w tym dodawanie/odejmowanie ROI w 3D, erozja/dylatacja, kształtowanie warstwa po warstwie z opcją interpolacji. </w:t>
            </w:r>
          </w:p>
        </w:tc>
        <w:tc>
          <w:tcPr>
            <w:tcW w:w="1513" w:type="dxa"/>
            <w:gridSpan w:val="2"/>
            <w:vAlign w:val="center"/>
          </w:tcPr>
          <w:p w14:paraId="18412530" w14:textId="77777777" w:rsidR="00BB0C7A" w:rsidRPr="000E7947" w:rsidRDefault="00BB0C7A" w:rsidP="00BB0C7A">
            <w:pPr>
              <w:pStyle w:val="TableParagraph"/>
              <w:jc w:val="center"/>
              <w:rPr>
                <w:rFonts w:asciiTheme="minorHAnsi" w:hAnsiTheme="minorHAnsi" w:cstheme="minorHAnsi"/>
                <w:sz w:val="20"/>
                <w:szCs w:val="20"/>
              </w:rPr>
            </w:pPr>
            <w:r w:rsidRPr="00AD23F8">
              <w:rPr>
                <w:rFonts w:asciiTheme="minorHAnsi" w:hAnsiTheme="minorHAnsi" w:cstheme="minorHAnsi"/>
                <w:sz w:val="20"/>
                <w:szCs w:val="20"/>
                <w:lang w:val="pl-PL"/>
              </w:rPr>
              <w:t>Tak/Nie</w:t>
            </w:r>
          </w:p>
        </w:tc>
        <w:tc>
          <w:tcPr>
            <w:tcW w:w="2258" w:type="dxa"/>
            <w:vAlign w:val="center"/>
          </w:tcPr>
          <w:p w14:paraId="163C69EC" w14:textId="77777777" w:rsidR="00BB0C7A" w:rsidRPr="000E7947" w:rsidRDefault="00BB0C7A" w:rsidP="00BB0C7A">
            <w:pPr>
              <w:pStyle w:val="TableParagraph"/>
              <w:jc w:val="center"/>
              <w:rPr>
                <w:rFonts w:asciiTheme="minorHAnsi" w:hAnsiTheme="minorHAnsi" w:cstheme="minorHAnsi"/>
                <w:sz w:val="20"/>
                <w:szCs w:val="20"/>
              </w:rPr>
            </w:pPr>
          </w:p>
        </w:tc>
        <w:tc>
          <w:tcPr>
            <w:tcW w:w="2018" w:type="dxa"/>
            <w:vAlign w:val="center"/>
          </w:tcPr>
          <w:p w14:paraId="26B84127" w14:textId="77777777" w:rsidR="00BB0C7A" w:rsidRPr="007108DB" w:rsidRDefault="00BB0C7A" w:rsidP="00BB0C7A">
            <w:pPr>
              <w:pStyle w:val="TableParagraph"/>
              <w:jc w:val="center"/>
              <w:rPr>
                <w:rFonts w:asciiTheme="minorHAnsi" w:hAnsiTheme="minorHAnsi" w:cstheme="minorHAnsi"/>
                <w:sz w:val="20"/>
                <w:szCs w:val="20"/>
                <w:lang w:val="pl-PL"/>
              </w:rPr>
            </w:pPr>
            <w:r w:rsidRPr="007108DB">
              <w:rPr>
                <w:rFonts w:asciiTheme="minorHAnsi" w:hAnsiTheme="minorHAnsi" w:cstheme="minorHAnsi"/>
                <w:sz w:val="20"/>
                <w:szCs w:val="20"/>
                <w:lang w:val="pl-PL"/>
              </w:rPr>
              <w:t>Tak – 2 pkt</w:t>
            </w:r>
          </w:p>
          <w:p w14:paraId="05A83469"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Nie – 0 pkt</w:t>
            </w:r>
          </w:p>
        </w:tc>
      </w:tr>
      <w:tr w:rsidR="00BB0C7A" w:rsidRPr="000E7947" w14:paraId="6C6D7A87" w14:textId="77777777" w:rsidTr="00814BB3">
        <w:tc>
          <w:tcPr>
            <w:tcW w:w="723" w:type="dxa"/>
          </w:tcPr>
          <w:p w14:paraId="1A283843"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14031EA9" w14:textId="77777777" w:rsidR="00BB0C7A" w:rsidRPr="000E7947" w:rsidRDefault="00BB0C7A" w:rsidP="00BB0C7A">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 xml:space="preserve">Możliwość segmentacji i definiowania tkanek, automatycznego obliczania objętości oraz jednoczesnej, interaktywnej wizualizacji wszystkich/wybranych </w:t>
            </w:r>
            <w:proofErr w:type="spellStart"/>
            <w:r w:rsidRPr="007108DB">
              <w:rPr>
                <w:rFonts w:asciiTheme="minorHAnsi" w:hAnsiTheme="minorHAnsi" w:cstheme="minorHAnsi"/>
                <w:sz w:val="20"/>
                <w:szCs w:val="20"/>
                <w:lang w:val="pl-PL"/>
              </w:rPr>
              <w:t>wysegmentowanych</w:t>
            </w:r>
            <w:proofErr w:type="spellEnd"/>
            <w:r w:rsidRPr="007108DB">
              <w:rPr>
                <w:rFonts w:asciiTheme="minorHAnsi" w:hAnsiTheme="minorHAnsi" w:cstheme="minorHAnsi"/>
                <w:sz w:val="20"/>
                <w:szCs w:val="20"/>
                <w:lang w:val="pl-PL"/>
              </w:rPr>
              <w:t xml:space="preserve"> tkanek (</w:t>
            </w:r>
            <w:proofErr w:type="spellStart"/>
            <w:r w:rsidRPr="007108DB">
              <w:rPr>
                <w:rFonts w:asciiTheme="minorHAnsi" w:hAnsiTheme="minorHAnsi" w:cstheme="minorHAnsi"/>
                <w:sz w:val="20"/>
                <w:szCs w:val="20"/>
                <w:lang w:val="pl-PL"/>
              </w:rPr>
              <w:t>Tissue</w:t>
            </w:r>
            <w:proofErr w:type="spellEnd"/>
            <w:r w:rsidRPr="007108DB">
              <w:rPr>
                <w:rFonts w:asciiTheme="minorHAnsi" w:hAnsiTheme="minorHAnsi" w:cstheme="minorHAnsi"/>
                <w:sz w:val="20"/>
                <w:szCs w:val="20"/>
                <w:lang w:val="pl-PL"/>
              </w:rPr>
              <w:t xml:space="preserve"> Management lub zgodnie z nomenklaturą producenta).</w:t>
            </w:r>
          </w:p>
        </w:tc>
        <w:tc>
          <w:tcPr>
            <w:tcW w:w="1513" w:type="dxa"/>
            <w:gridSpan w:val="2"/>
            <w:vAlign w:val="center"/>
          </w:tcPr>
          <w:p w14:paraId="56BBF556" w14:textId="77777777" w:rsidR="00BB0C7A" w:rsidRPr="000E7947" w:rsidRDefault="00D07FDA" w:rsidP="00BB0C7A">
            <w:pPr>
              <w:pStyle w:val="TableParagraph"/>
              <w:jc w:val="center"/>
              <w:rPr>
                <w:rFonts w:asciiTheme="minorHAnsi" w:hAnsiTheme="minorHAnsi" w:cstheme="minorHAnsi"/>
                <w:sz w:val="20"/>
                <w:szCs w:val="20"/>
              </w:rPr>
            </w:pPr>
            <w:r w:rsidRPr="00AD23F8">
              <w:rPr>
                <w:rFonts w:asciiTheme="minorHAnsi" w:hAnsiTheme="minorHAnsi" w:cstheme="minorHAnsi"/>
                <w:sz w:val="20"/>
                <w:szCs w:val="20"/>
                <w:lang w:val="pl-PL"/>
              </w:rPr>
              <w:t>Tak/Nie</w:t>
            </w:r>
          </w:p>
        </w:tc>
        <w:tc>
          <w:tcPr>
            <w:tcW w:w="2258" w:type="dxa"/>
            <w:vAlign w:val="center"/>
          </w:tcPr>
          <w:p w14:paraId="03BFCA13" w14:textId="77777777" w:rsidR="00BB0C7A" w:rsidRPr="000E7947" w:rsidRDefault="00BB0C7A" w:rsidP="00BB0C7A">
            <w:pPr>
              <w:pStyle w:val="TableParagraph"/>
              <w:jc w:val="center"/>
              <w:rPr>
                <w:rFonts w:asciiTheme="minorHAnsi" w:hAnsiTheme="minorHAnsi" w:cstheme="minorHAnsi"/>
                <w:sz w:val="20"/>
                <w:szCs w:val="20"/>
              </w:rPr>
            </w:pPr>
          </w:p>
        </w:tc>
        <w:tc>
          <w:tcPr>
            <w:tcW w:w="2018" w:type="dxa"/>
            <w:vAlign w:val="center"/>
          </w:tcPr>
          <w:p w14:paraId="6FB7E89B" w14:textId="77777777" w:rsidR="00BB0C7A" w:rsidRPr="007108DB" w:rsidRDefault="00BB0C7A" w:rsidP="00BB0C7A">
            <w:pPr>
              <w:pStyle w:val="TableParagraph"/>
              <w:jc w:val="center"/>
              <w:rPr>
                <w:rFonts w:asciiTheme="minorHAnsi" w:hAnsiTheme="minorHAnsi" w:cstheme="minorHAnsi"/>
                <w:sz w:val="20"/>
                <w:szCs w:val="20"/>
                <w:lang w:val="pl-PL"/>
              </w:rPr>
            </w:pPr>
            <w:r w:rsidRPr="007108DB">
              <w:rPr>
                <w:rFonts w:asciiTheme="minorHAnsi" w:hAnsiTheme="minorHAnsi" w:cstheme="minorHAnsi"/>
                <w:sz w:val="20"/>
                <w:szCs w:val="20"/>
                <w:lang w:val="pl-PL"/>
              </w:rPr>
              <w:t>Tak – 2 pkt</w:t>
            </w:r>
          </w:p>
          <w:p w14:paraId="7D637ADD"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Nie – 0 pkt</w:t>
            </w:r>
          </w:p>
        </w:tc>
      </w:tr>
      <w:tr w:rsidR="00BB0C7A" w:rsidRPr="000E7947" w14:paraId="55D0816A" w14:textId="77777777" w:rsidTr="00814BB3">
        <w:tc>
          <w:tcPr>
            <w:tcW w:w="723" w:type="dxa"/>
          </w:tcPr>
          <w:p w14:paraId="3F026BD4" w14:textId="77777777" w:rsidR="00BB0C7A" w:rsidRPr="000E7947" w:rsidRDefault="00BB0C7A" w:rsidP="00BB0C7A">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5AEF7550" w14:textId="77777777" w:rsidR="00BB0C7A" w:rsidRPr="000E7947" w:rsidRDefault="00BB0C7A" w:rsidP="00BB0C7A">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Możliwość eksportu danych w formacie gotowym dla drukarek 3D (min. format STL, VTK).</w:t>
            </w:r>
          </w:p>
        </w:tc>
        <w:tc>
          <w:tcPr>
            <w:tcW w:w="1513" w:type="dxa"/>
            <w:gridSpan w:val="2"/>
            <w:vAlign w:val="center"/>
          </w:tcPr>
          <w:p w14:paraId="2F745AFA" w14:textId="77777777" w:rsidR="00BB0C7A" w:rsidRPr="000E7947" w:rsidRDefault="00BB0C7A" w:rsidP="00BB0C7A">
            <w:pPr>
              <w:pStyle w:val="TableParagraph"/>
              <w:jc w:val="center"/>
              <w:rPr>
                <w:rFonts w:asciiTheme="minorHAnsi" w:hAnsiTheme="minorHAnsi" w:cstheme="minorHAnsi"/>
                <w:sz w:val="20"/>
                <w:szCs w:val="20"/>
              </w:rPr>
            </w:pPr>
            <w:r w:rsidRPr="00AD23F8">
              <w:rPr>
                <w:rFonts w:asciiTheme="minorHAnsi" w:hAnsiTheme="minorHAnsi" w:cstheme="minorHAnsi"/>
                <w:sz w:val="20"/>
                <w:szCs w:val="20"/>
                <w:lang w:val="pl-PL"/>
              </w:rPr>
              <w:t>Tak/Nie</w:t>
            </w:r>
          </w:p>
        </w:tc>
        <w:tc>
          <w:tcPr>
            <w:tcW w:w="2258" w:type="dxa"/>
            <w:vAlign w:val="center"/>
          </w:tcPr>
          <w:p w14:paraId="1DD2E54A" w14:textId="77777777" w:rsidR="00BB0C7A" w:rsidRPr="000E7947" w:rsidRDefault="00BB0C7A" w:rsidP="00BB0C7A">
            <w:pPr>
              <w:pStyle w:val="TableParagraph"/>
              <w:jc w:val="center"/>
              <w:rPr>
                <w:rFonts w:asciiTheme="minorHAnsi" w:hAnsiTheme="minorHAnsi" w:cstheme="minorHAnsi"/>
                <w:sz w:val="20"/>
                <w:szCs w:val="20"/>
              </w:rPr>
            </w:pPr>
          </w:p>
        </w:tc>
        <w:tc>
          <w:tcPr>
            <w:tcW w:w="2018" w:type="dxa"/>
            <w:vAlign w:val="center"/>
          </w:tcPr>
          <w:p w14:paraId="3EB311C3" w14:textId="77777777" w:rsidR="00BB0C7A" w:rsidRPr="007108DB" w:rsidRDefault="00BB0C7A" w:rsidP="00BB0C7A">
            <w:pPr>
              <w:pStyle w:val="TableParagraph"/>
              <w:jc w:val="center"/>
              <w:rPr>
                <w:rFonts w:asciiTheme="minorHAnsi" w:hAnsiTheme="minorHAnsi" w:cstheme="minorHAnsi"/>
                <w:sz w:val="20"/>
                <w:szCs w:val="20"/>
                <w:lang w:val="pl-PL"/>
              </w:rPr>
            </w:pPr>
            <w:r w:rsidRPr="007108DB">
              <w:rPr>
                <w:rFonts w:asciiTheme="minorHAnsi" w:hAnsiTheme="minorHAnsi" w:cstheme="minorHAnsi"/>
                <w:sz w:val="20"/>
                <w:szCs w:val="20"/>
                <w:lang w:val="pl-PL"/>
              </w:rPr>
              <w:t>Tak – 2 pkt</w:t>
            </w:r>
          </w:p>
          <w:p w14:paraId="76BD436C" w14:textId="77777777" w:rsidR="00BB0C7A" w:rsidRPr="000E7947" w:rsidRDefault="00BB0C7A" w:rsidP="00BB0C7A">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Nie – 0 pkt</w:t>
            </w:r>
          </w:p>
        </w:tc>
      </w:tr>
      <w:tr w:rsidR="00794538" w:rsidRPr="000E7947" w14:paraId="406D82BF" w14:textId="77777777" w:rsidTr="00814BB3">
        <w:tc>
          <w:tcPr>
            <w:tcW w:w="723" w:type="dxa"/>
          </w:tcPr>
          <w:p w14:paraId="3B01B106" w14:textId="77777777" w:rsidR="00794538" w:rsidRPr="000E7947" w:rsidRDefault="00794538" w:rsidP="00794538">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4AF11423" w14:textId="77777777" w:rsidR="00794538" w:rsidRPr="000E7947" w:rsidRDefault="00794538" w:rsidP="00794538">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Zmiana przezroczystości danych PET/CT (</w:t>
            </w:r>
            <w:proofErr w:type="spellStart"/>
            <w:r w:rsidRPr="007108DB">
              <w:rPr>
                <w:rFonts w:asciiTheme="minorHAnsi" w:hAnsiTheme="minorHAnsi" w:cstheme="minorHAnsi"/>
                <w:sz w:val="20"/>
                <w:szCs w:val="20"/>
                <w:lang w:val="pl-PL"/>
              </w:rPr>
              <w:t>AlphaBlending</w:t>
            </w:r>
            <w:proofErr w:type="spellEnd"/>
            <w:r w:rsidRPr="007108DB">
              <w:rPr>
                <w:rFonts w:asciiTheme="minorHAnsi" w:hAnsiTheme="minorHAnsi" w:cstheme="minorHAnsi"/>
                <w:sz w:val="20"/>
                <w:szCs w:val="20"/>
                <w:lang w:val="pl-PL"/>
              </w:rPr>
              <w:t xml:space="preserve"> lub zgodnie z nomenklaturą producenta) oraz pomiar SUV w 2D i 3D.</w:t>
            </w:r>
          </w:p>
        </w:tc>
        <w:tc>
          <w:tcPr>
            <w:tcW w:w="1513" w:type="dxa"/>
            <w:gridSpan w:val="2"/>
            <w:vAlign w:val="center"/>
          </w:tcPr>
          <w:p w14:paraId="1D9E5E34" w14:textId="77777777" w:rsidR="00794538" w:rsidRPr="000E7947" w:rsidRDefault="00794538" w:rsidP="00794538">
            <w:pPr>
              <w:pStyle w:val="TableParagraph"/>
              <w:jc w:val="center"/>
              <w:rPr>
                <w:rFonts w:asciiTheme="minorHAnsi" w:hAnsiTheme="minorHAnsi" w:cstheme="minorHAnsi"/>
                <w:sz w:val="20"/>
                <w:szCs w:val="20"/>
              </w:rPr>
            </w:pPr>
            <w:r w:rsidRPr="00AD23F8">
              <w:rPr>
                <w:rFonts w:asciiTheme="minorHAnsi" w:hAnsiTheme="minorHAnsi" w:cstheme="minorHAnsi"/>
                <w:sz w:val="20"/>
                <w:szCs w:val="20"/>
                <w:lang w:val="pl-PL"/>
              </w:rPr>
              <w:t>Tak/Nie</w:t>
            </w:r>
          </w:p>
        </w:tc>
        <w:tc>
          <w:tcPr>
            <w:tcW w:w="2258" w:type="dxa"/>
            <w:vAlign w:val="center"/>
          </w:tcPr>
          <w:p w14:paraId="5F90C269" w14:textId="77777777" w:rsidR="00794538" w:rsidRPr="000E7947" w:rsidRDefault="00794538" w:rsidP="00794538">
            <w:pPr>
              <w:pStyle w:val="TableParagraph"/>
              <w:jc w:val="center"/>
              <w:rPr>
                <w:rFonts w:asciiTheme="minorHAnsi" w:hAnsiTheme="minorHAnsi" w:cstheme="minorHAnsi"/>
                <w:sz w:val="20"/>
                <w:szCs w:val="20"/>
              </w:rPr>
            </w:pPr>
          </w:p>
        </w:tc>
        <w:tc>
          <w:tcPr>
            <w:tcW w:w="2018" w:type="dxa"/>
            <w:vAlign w:val="center"/>
          </w:tcPr>
          <w:p w14:paraId="4F7F27F6" w14:textId="77777777" w:rsidR="00794538" w:rsidRPr="007108DB" w:rsidRDefault="00794538" w:rsidP="00794538">
            <w:pPr>
              <w:pStyle w:val="TableParagraph"/>
              <w:jc w:val="center"/>
              <w:rPr>
                <w:rFonts w:asciiTheme="minorHAnsi" w:hAnsiTheme="minorHAnsi" w:cstheme="minorHAnsi"/>
                <w:sz w:val="20"/>
                <w:szCs w:val="20"/>
                <w:lang w:val="pl-PL"/>
              </w:rPr>
            </w:pPr>
            <w:r w:rsidRPr="007108DB">
              <w:rPr>
                <w:rFonts w:asciiTheme="minorHAnsi" w:hAnsiTheme="minorHAnsi" w:cstheme="minorHAnsi"/>
                <w:sz w:val="20"/>
                <w:szCs w:val="20"/>
                <w:lang w:val="pl-PL"/>
              </w:rPr>
              <w:t>Tak – 5 pkt</w:t>
            </w:r>
          </w:p>
          <w:p w14:paraId="5C2CDED5" w14:textId="77777777" w:rsidR="00794538" w:rsidRPr="000E7947" w:rsidRDefault="00794538" w:rsidP="00794538">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Nie – 0 pkt</w:t>
            </w:r>
          </w:p>
        </w:tc>
      </w:tr>
      <w:tr w:rsidR="00794538" w:rsidRPr="000E7947" w14:paraId="292BB137" w14:textId="77777777" w:rsidTr="00814BB3">
        <w:tc>
          <w:tcPr>
            <w:tcW w:w="723" w:type="dxa"/>
          </w:tcPr>
          <w:p w14:paraId="443DAC68" w14:textId="77777777" w:rsidR="00794538" w:rsidRPr="000E7947" w:rsidRDefault="00794538" w:rsidP="00794538">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0D0BF584" w14:textId="77777777" w:rsidR="00794538" w:rsidRPr="000E7947" w:rsidRDefault="00794538" w:rsidP="00794538">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Automatyczna rejestracja danych różnych modalności poddanych fuzji wraz z narzędziami do ręcznej edycji.</w:t>
            </w:r>
          </w:p>
        </w:tc>
        <w:tc>
          <w:tcPr>
            <w:tcW w:w="1513" w:type="dxa"/>
            <w:gridSpan w:val="2"/>
            <w:vAlign w:val="center"/>
          </w:tcPr>
          <w:p w14:paraId="1ED6735D" w14:textId="77777777" w:rsidR="00794538" w:rsidRPr="000E7947" w:rsidRDefault="00794538" w:rsidP="00794538">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Tak</w:t>
            </w:r>
          </w:p>
        </w:tc>
        <w:tc>
          <w:tcPr>
            <w:tcW w:w="2258" w:type="dxa"/>
            <w:vAlign w:val="center"/>
          </w:tcPr>
          <w:p w14:paraId="24148949" w14:textId="77777777" w:rsidR="00794538" w:rsidRPr="000E7947" w:rsidRDefault="00794538" w:rsidP="00794538">
            <w:pPr>
              <w:pStyle w:val="TableParagraph"/>
              <w:jc w:val="center"/>
              <w:rPr>
                <w:rFonts w:asciiTheme="minorHAnsi" w:hAnsiTheme="minorHAnsi" w:cstheme="minorHAnsi"/>
                <w:sz w:val="20"/>
                <w:szCs w:val="20"/>
              </w:rPr>
            </w:pPr>
          </w:p>
        </w:tc>
        <w:tc>
          <w:tcPr>
            <w:tcW w:w="2018" w:type="dxa"/>
            <w:vAlign w:val="center"/>
          </w:tcPr>
          <w:p w14:paraId="42E36879" w14:textId="77777777" w:rsidR="00794538" w:rsidRPr="000E7947" w:rsidRDefault="00794538" w:rsidP="00794538">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794538" w:rsidRPr="000E7947" w14:paraId="4D10C103" w14:textId="77777777" w:rsidTr="00814BB3">
        <w:tc>
          <w:tcPr>
            <w:tcW w:w="723" w:type="dxa"/>
          </w:tcPr>
          <w:p w14:paraId="0C3A5ADC" w14:textId="77777777" w:rsidR="00794538" w:rsidRPr="000E7947" w:rsidRDefault="00794538" w:rsidP="00794538">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35BC4F2A" w14:textId="77777777" w:rsidR="00794538" w:rsidRPr="000E7947" w:rsidRDefault="00794538" w:rsidP="00794538">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 xml:space="preserve">Oprogramowanie do wirtualnej endoskopii naczyń, dróg powietrznych, jelita grubego itp. wzdłuż </w:t>
            </w:r>
            <w:r w:rsidRPr="007108DB">
              <w:rPr>
                <w:rFonts w:asciiTheme="minorHAnsi" w:hAnsiTheme="minorHAnsi" w:cstheme="minorHAnsi"/>
                <w:sz w:val="20"/>
                <w:szCs w:val="20"/>
                <w:lang w:val="pl-PL"/>
              </w:rPr>
              <w:lastRenderedPageBreak/>
              <w:t>wyznaczonej przez użytkownika dowolnej krzywej.</w:t>
            </w:r>
          </w:p>
        </w:tc>
        <w:tc>
          <w:tcPr>
            <w:tcW w:w="1513" w:type="dxa"/>
            <w:gridSpan w:val="2"/>
            <w:vAlign w:val="center"/>
          </w:tcPr>
          <w:p w14:paraId="1435BC4D" w14:textId="77777777" w:rsidR="00794538" w:rsidRPr="000E7947" w:rsidRDefault="00794538" w:rsidP="00794538">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lastRenderedPageBreak/>
              <w:t>Tak</w:t>
            </w:r>
          </w:p>
        </w:tc>
        <w:tc>
          <w:tcPr>
            <w:tcW w:w="2258" w:type="dxa"/>
            <w:vAlign w:val="center"/>
          </w:tcPr>
          <w:p w14:paraId="6C8598BB" w14:textId="77777777" w:rsidR="00794538" w:rsidRPr="000E7947" w:rsidRDefault="00794538" w:rsidP="00794538">
            <w:pPr>
              <w:pStyle w:val="TableParagraph"/>
              <w:jc w:val="center"/>
              <w:rPr>
                <w:rFonts w:asciiTheme="minorHAnsi" w:hAnsiTheme="minorHAnsi" w:cstheme="minorHAnsi"/>
                <w:sz w:val="20"/>
                <w:szCs w:val="20"/>
              </w:rPr>
            </w:pPr>
          </w:p>
        </w:tc>
        <w:tc>
          <w:tcPr>
            <w:tcW w:w="2018" w:type="dxa"/>
            <w:vAlign w:val="center"/>
          </w:tcPr>
          <w:p w14:paraId="5C413811" w14:textId="77777777" w:rsidR="00794538" w:rsidRPr="000E7947" w:rsidRDefault="00794538" w:rsidP="00794538">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Bez punktacji</w:t>
            </w:r>
          </w:p>
        </w:tc>
      </w:tr>
      <w:tr w:rsidR="00794538" w:rsidRPr="000E7947" w14:paraId="608359D0" w14:textId="77777777" w:rsidTr="00814BB3">
        <w:tc>
          <w:tcPr>
            <w:tcW w:w="723" w:type="dxa"/>
          </w:tcPr>
          <w:p w14:paraId="16C96BF4" w14:textId="77777777" w:rsidR="00794538" w:rsidRPr="000E7947" w:rsidRDefault="00794538" w:rsidP="00794538">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483F3DA4" w14:textId="77777777" w:rsidR="00794538" w:rsidRDefault="00794538" w:rsidP="00794538">
            <w:pPr>
              <w:pStyle w:val="TableParagraph"/>
              <w:rPr>
                <w:rFonts w:asciiTheme="minorHAnsi" w:hAnsiTheme="minorHAnsi" w:cstheme="minorHAnsi"/>
                <w:sz w:val="20"/>
                <w:szCs w:val="20"/>
                <w:lang w:val="pl-PL"/>
              </w:rPr>
            </w:pPr>
            <w:r w:rsidRPr="007108DB">
              <w:rPr>
                <w:rFonts w:asciiTheme="minorHAnsi" w:hAnsiTheme="minorHAnsi" w:cstheme="minorHAnsi"/>
                <w:sz w:val="20"/>
                <w:szCs w:val="20"/>
                <w:lang w:val="pl-PL"/>
              </w:rPr>
              <w:t>Automatyczne przetwarzanie otrzymanych danych w oparciu o kontekst kliniczny badania z możliwością automatycznego przypisywania procedur obrazowych do obrazów na podstawie informacji zawartych w nagłówkach DICOM.</w:t>
            </w:r>
          </w:p>
          <w:p w14:paraId="3D2C99CA" w14:textId="77777777" w:rsidR="00794538" w:rsidRDefault="00794538" w:rsidP="00794538">
            <w:pPr>
              <w:pStyle w:val="TableParagraph"/>
              <w:rPr>
                <w:rFonts w:asciiTheme="minorHAnsi" w:hAnsiTheme="minorHAnsi" w:cstheme="minorHAnsi"/>
                <w:sz w:val="20"/>
                <w:szCs w:val="20"/>
                <w:lang w:val="pl-PL"/>
              </w:rPr>
            </w:pPr>
          </w:p>
          <w:p w14:paraId="7314B2B8" w14:textId="77777777" w:rsidR="00794538" w:rsidRPr="000E7947" w:rsidRDefault="00794538" w:rsidP="00794538">
            <w:pPr>
              <w:pStyle w:val="TableParagraph"/>
              <w:rPr>
                <w:rFonts w:asciiTheme="minorHAnsi" w:hAnsiTheme="minorHAnsi" w:cstheme="minorHAnsi"/>
                <w:sz w:val="20"/>
                <w:szCs w:val="20"/>
              </w:rPr>
            </w:pPr>
          </w:p>
        </w:tc>
        <w:tc>
          <w:tcPr>
            <w:tcW w:w="1513" w:type="dxa"/>
            <w:gridSpan w:val="2"/>
            <w:vAlign w:val="center"/>
          </w:tcPr>
          <w:p w14:paraId="7C1942F6" w14:textId="77777777" w:rsidR="00794538" w:rsidRPr="000E7947" w:rsidRDefault="00794538" w:rsidP="00794538">
            <w:pPr>
              <w:pStyle w:val="TableParagraph"/>
              <w:jc w:val="center"/>
              <w:rPr>
                <w:rFonts w:asciiTheme="minorHAnsi" w:hAnsiTheme="minorHAnsi" w:cstheme="minorHAnsi"/>
                <w:sz w:val="20"/>
                <w:szCs w:val="20"/>
              </w:rPr>
            </w:pPr>
            <w:r w:rsidRPr="00BD6BD3">
              <w:rPr>
                <w:rFonts w:asciiTheme="minorHAnsi" w:hAnsiTheme="minorHAnsi" w:cstheme="minorHAnsi"/>
                <w:sz w:val="20"/>
                <w:szCs w:val="20"/>
                <w:lang w:val="pl-PL"/>
              </w:rPr>
              <w:t>Tak/Nie</w:t>
            </w:r>
          </w:p>
        </w:tc>
        <w:tc>
          <w:tcPr>
            <w:tcW w:w="2258" w:type="dxa"/>
            <w:vAlign w:val="center"/>
          </w:tcPr>
          <w:p w14:paraId="702ADCF6" w14:textId="77777777" w:rsidR="00794538" w:rsidRPr="000E7947" w:rsidRDefault="00794538" w:rsidP="00794538">
            <w:pPr>
              <w:pStyle w:val="TableParagraph"/>
              <w:jc w:val="center"/>
              <w:rPr>
                <w:rFonts w:asciiTheme="minorHAnsi" w:hAnsiTheme="minorHAnsi" w:cstheme="minorHAnsi"/>
                <w:sz w:val="20"/>
                <w:szCs w:val="20"/>
              </w:rPr>
            </w:pPr>
          </w:p>
        </w:tc>
        <w:tc>
          <w:tcPr>
            <w:tcW w:w="2018" w:type="dxa"/>
            <w:vAlign w:val="center"/>
          </w:tcPr>
          <w:p w14:paraId="376BC47A" w14:textId="77777777" w:rsidR="00794538" w:rsidRPr="007108DB" w:rsidRDefault="00794538" w:rsidP="00794538">
            <w:pPr>
              <w:pStyle w:val="TableParagraph"/>
              <w:jc w:val="center"/>
              <w:rPr>
                <w:rFonts w:asciiTheme="minorHAnsi" w:hAnsiTheme="minorHAnsi" w:cstheme="minorHAnsi"/>
                <w:sz w:val="20"/>
                <w:szCs w:val="20"/>
                <w:lang w:val="pl-PL"/>
              </w:rPr>
            </w:pPr>
            <w:r w:rsidRPr="007108DB">
              <w:rPr>
                <w:rFonts w:asciiTheme="minorHAnsi" w:hAnsiTheme="minorHAnsi" w:cstheme="minorHAnsi"/>
                <w:sz w:val="20"/>
                <w:szCs w:val="20"/>
                <w:lang w:val="pl-PL"/>
              </w:rPr>
              <w:t>Tak – 10 pkt</w:t>
            </w:r>
          </w:p>
          <w:p w14:paraId="3C5D4095" w14:textId="77777777" w:rsidR="00794538" w:rsidRPr="000E7947" w:rsidRDefault="00794538" w:rsidP="00794538">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Nie – 0 pkt</w:t>
            </w:r>
          </w:p>
        </w:tc>
      </w:tr>
      <w:tr w:rsidR="00794538" w:rsidRPr="000E7947" w14:paraId="282F0670" w14:textId="77777777" w:rsidTr="00814BB3">
        <w:tc>
          <w:tcPr>
            <w:tcW w:w="723" w:type="dxa"/>
          </w:tcPr>
          <w:p w14:paraId="2A19578E" w14:textId="77777777" w:rsidR="00794538" w:rsidRPr="000E7947" w:rsidRDefault="00794538" w:rsidP="00794538">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2940B802" w14:textId="77777777" w:rsidR="00794538" w:rsidRPr="000E7947" w:rsidRDefault="00794538" w:rsidP="00794538">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Dedykowane oprogramowanie do wizualizacji, oceny i pomiarów naczyń w badaniach angiografii CT i MR pod kątem zmian naczyniowych.</w:t>
            </w:r>
            <w:r w:rsidRPr="007108DB">
              <w:rPr>
                <w:rFonts w:asciiTheme="minorHAnsi" w:hAnsiTheme="minorHAnsi" w:cstheme="minorHAnsi"/>
                <w:sz w:val="20"/>
                <w:szCs w:val="20"/>
                <w:lang w:val="pl-PL"/>
              </w:rPr>
              <w:br/>
              <w:t>W pełni automatyczne narzędzia do analizy badań angiograficznych CT, tj. usuwanie kości, ekstrakcja linii środkowej, etykietowanie naczyń (min. aorta, tętnice biodrowe, tętnice nerkowe, tętnice szyjne), detekcja wewnętrznych i zewnętrznych konturów naczynia.</w:t>
            </w:r>
            <w:r w:rsidRPr="007108DB">
              <w:rPr>
                <w:rFonts w:asciiTheme="minorHAnsi" w:hAnsiTheme="minorHAnsi" w:cstheme="minorHAnsi"/>
                <w:sz w:val="20"/>
                <w:szCs w:val="20"/>
                <w:lang w:val="pl-PL"/>
              </w:rPr>
              <w:br/>
              <w:t>Możliwość rozwinięcia analizowanego naczynia na płaszczyźnie oraz analizy widoku przekroju poprzecznego z automatycznym obliczaniem minimalnej i maksymalnej średnicy oraz pomiarem pola powierzchni naczynia i jego światła.</w:t>
            </w:r>
            <w:r w:rsidRPr="007108DB">
              <w:rPr>
                <w:rFonts w:asciiTheme="minorHAnsi" w:hAnsiTheme="minorHAnsi" w:cstheme="minorHAnsi"/>
                <w:sz w:val="20"/>
                <w:szCs w:val="20"/>
                <w:lang w:val="pl-PL"/>
              </w:rPr>
              <w:br/>
              <w:t xml:space="preserve">Dedykowane narzędzia pomiarowe w badaniach CTA i MRA, w tym pomiar punktowy, pomiar odcinka naczynia, automatyczne obliczanie </w:t>
            </w:r>
            <w:proofErr w:type="spellStart"/>
            <w:r w:rsidRPr="007108DB">
              <w:rPr>
                <w:rFonts w:asciiTheme="minorHAnsi" w:hAnsiTheme="minorHAnsi" w:cstheme="minorHAnsi"/>
                <w:sz w:val="20"/>
                <w:szCs w:val="20"/>
                <w:lang w:val="pl-PL"/>
              </w:rPr>
              <w:t>stenozy</w:t>
            </w:r>
            <w:proofErr w:type="spellEnd"/>
            <w:r w:rsidRPr="007108DB">
              <w:rPr>
                <w:rFonts w:asciiTheme="minorHAnsi" w:hAnsiTheme="minorHAnsi" w:cstheme="minorHAnsi"/>
                <w:sz w:val="20"/>
                <w:szCs w:val="20"/>
                <w:lang w:val="pl-PL"/>
              </w:rPr>
              <w:t xml:space="preserve"> oraz pomiary tętniaka.</w:t>
            </w:r>
          </w:p>
        </w:tc>
        <w:tc>
          <w:tcPr>
            <w:tcW w:w="1513" w:type="dxa"/>
            <w:gridSpan w:val="2"/>
            <w:vAlign w:val="center"/>
          </w:tcPr>
          <w:p w14:paraId="32DFDAE7" w14:textId="77777777" w:rsidR="00794538" w:rsidRPr="00E31A1F" w:rsidRDefault="00794538" w:rsidP="00794538">
            <w:pPr>
              <w:pStyle w:val="TableParagraph"/>
              <w:jc w:val="center"/>
              <w:rPr>
                <w:rFonts w:asciiTheme="minorHAnsi" w:hAnsiTheme="minorHAnsi" w:cstheme="minorHAnsi"/>
                <w:b/>
                <w:sz w:val="20"/>
                <w:szCs w:val="20"/>
              </w:rPr>
            </w:pPr>
            <w:r w:rsidRPr="00E31A1F">
              <w:rPr>
                <w:rFonts w:asciiTheme="minorHAnsi" w:hAnsiTheme="minorHAnsi" w:cstheme="minorHAnsi"/>
                <w:b/>
                <w:sz w:val="20"/>
                <w:szCs w:val="20"/>
                <w:lang w:val="pl-PL"/>
              </w:rPr>
              <w:t>Tak</w:t>
            </w:r>
            <w:r w:rsidR="003F4016" w:rsidRPr="00E31A1F">
              <w:rPr>
                <w:rFonts w:asciiTheme="minorHAnsi" w:hAnsiTheme="minorHAnsi" w:cstheme="minorHAnsi"/>
                <w:b/>
                <w:sz w:val="20"/>
                <w:szCs w:val="20"/>
                <w:lang w:val="pl-PL"/>
              </w:rPr>
              <w:t>/Nie</w:t>
            </w:r>
          </w:p>
        </w:tc>
        <w:tc>
          <w:tcPr>
            <w:tcW w:w="2258" w:type="dxa"/>
            <w:vAlign w:val="center"/>
          </w:tcPr>
          <w:p w14:paraId="50DD8FE8" w14:textId="77777777" w:rsidR="00794538" w:rsidRPr="00E31A1F" w:rsidRDefault="00794538" w:rsidP="00794538">
            <w:pPr>
              <w:pStyle w:val="TableParagraph"/>
              <w:jc w:val="center"/>
              <w:rPr>
                <w:rFonts w:asciiTheme="minorHAnsi" w:hAnsiTheme="minorHAnsi" w:cstheme="minorHAnsi"/>
                <w:sz w:val="20"/>
                <w:szCs w:val="20"/>
              </w:rPr>
            </w:pPr>
          </w:p>
        </w:tc>
        <w:tc>
          <w:tcPr>
            <w:tcW w:w="2018" w:type="dxa"/>
            <w:vAlign w:val="center"/>
          </w:tcPr>
          <w:p w14:paraId="5EE695C4" w14:textId="77777777" w:rsidR="003F4016" w:rsidRPr="00E31A1F" w:rsidRDefault="003F4016" w:rsidP="003F4016">
            <w:pPr>
              <w:pStyle w:val="TableParagraph"/>
              <w:jc w:val="center"/>
              <w:rPr>
                <w:rFonts w:asciiTheme="minorHAnsi" w:hAnsiTheme="minorHAnsi" w:cstheme="minorHAnsi"/>
                <w:b/>
                <w:sz w:val="20"/>
                <w:szCs w:val="20"/>
                <w:lang w:val="pl-PL"/>
              </w:rPr>
            </w:pPr>
            <w:r w:rsidRPr="00E31A1F">
              <w:rPr>
                <w:rFonts w:asciiTheme="minorHAnsi" w:hAnsiTheme="minorHAnsi" w:cstheme="minorHAnsi"/>
                <w:b/>
                <w:sz w:val="20"/>
                <w:szCs w:val="20"/>
                <w:lang w:val="pl-PL"/>
              </w:rPr>
              <w:t>Tak – 5 pkt</w:t>
            </w:r>
          </w:p>
          <w:p w14:paraId="4F0C5BEA" w14:textId="77777777" w:rsidR="00794538" w:rsidRPr="00E31A1F" w:rsidRDefault="003F4016" w:rsidP="003F4016">
            <w:pPr>
              <w:pStyle w:val="TableParagraph"/>
              <w:jc w:val="center"/>
              <w:rPr>
                <w:rFonts w:asciiTheme="minorHAnsi" w:hAnsiTheme="minorHAnsi" w:cstheme="minorHAnsi"/>
                <w:sz w:val="20"/>
                <w:szCs w:val="20"/>
              </w:rPr>
            </w:pPr>
            <w:r w:rsidRPr="00E31A1F">
              <w:rPr>
                <w:rFonts w:asciiTheme="minorHAnsi" w:hAnsiTheme="minorHAnsi" w:cstheme="minorHAnsi"/>
                <w:b/>
                <w:sz w:val="20"/>
                <w:szCs w:val="20"/>
                <w:lang w:val="pl-PL"/>
              </w:rPr>
              <w:t>Nie – 0 pkt</w:t>
            </w:r>
          </w:p>
        </w:tc>
      </w:tr>
      <w:tr w:rsidR="00794538" w:rsidRPr="000E7947" w14:paraId="14AE1E5E" w14:textId="77777777" w:rsidTr="00814BB3">
        <w:tc>
          <w:tcPr>
            <w:tcW w:w="723" w:type="dxa"/>
          </w:tcPr>
          <w:p w14:paraId="2F16B5C7" w14:textId="77777777" w:rsidR="00794538" w:rsidRPr="000E7947" w:rsidRDefault="00794538" w:rsidP="00794538">
            <w:pPr>
              <w:pStyle w:val="TableParagraph"/>
              <w:numPr>
                <w:ilvl w:val="0"/>
                <w:numId w:val="8"/>
              </w:numPr>
              <w:ind w:left="24"/>
              <w:jc w:val="center"/>
              <w:rPr>
                <w:rFonts w:asciiTheme="minorHAnsi" w:hAnsiTheme="minorHAnsi" w:cstheme="minorHAnsi"/>
                <w:sz w:val="20"/>
                <w:szCs w:val="20"/>
              </w:rPr>
            </w:pPr>
          </w:p>
        </w:tc>
        <w:tc>
          <w:tcPr>
            <w:tcW w:w="8136" w:type="dxa"/>
            <w:vAlign w:val="center"/>
          </w:tcPr>
          <w:p w14:paraId="15486AE3" w14:textId="77777777" w:rsidR="00794538" w:rsidRPr="000E7947" w:rsidRDefault="00794538" w:rsidP="00794538">
            <w:pPr>
              <w:pStyle w:val="TableParagraph"/>
              <w:rPr>
                <w:rFonts w:asciiTheme="minorHAnsi" w:hAnsiTheme="minorHAnsi" w:cstheme="minorHAnsi"/>
                <w:sz w:val="20"/>
                <w:szCs w:val="20"/>
              </w:rPr>
            </w:pPr>
            <w:r w:rsidRPr="007108DB">
              <w:rPr>
                <w:rFonts w:asciiTheme="minorHAnsi" w:hAnsiTheme="minorHAnsi" w:cstheme="minorHAnsi"/>
                <w:sz w:val="20"/>
                <w:szCs w:val="20"/>
                <w:lang w:val="pl-PL"/>
              </w:rPr>
              <w:t>Dedykowany algorytm usuwania kości w obrębie głowy i szyi w badaniach CTA, niewymagający badania bez użycia środka kontrastowego (inny niż DSA).</w:t>
            </w:r>
          </w:p>
        </w:tc>
        <w:tc>
          <w:tcPr>
            <w:tcW w:w="1513" w:type="dxa"/>
            <w:gridSpan w:val="2"/>
            <w:vAlign w:val="center"/>
          </w:tcPr>
          <w:p w14:paraId="163946E8" w14:textId="77777777" w:rsidR="00794538" w:rsidRPr="000E7947" w:rsidRDefault="00794538" w:rsidP="00794538">
            <w:pPr>
              <w:pStyle w:val="TableParagraph"/>
              <w:jc w:val="center"/>
              <w:rPr>
                <w:rFonts w:asciiTheme="minorHAnsi" w:hAnsiTheme="minorHAnsi" w:cstheme="minorHAnsi"/>
                <w:sz w:val="20"/>
                <w:szCs w:val="20"/>
              </w:rPr>
            </w:pPr>
            <w:r w:rsidRPr="00BD6BD3">
              <w:rPr>
                <w:rFonts w:asciiTheme="minorHAnsi" w:hAnsiTheme="minorHAnsi" w:cstheme="minorHAnsi"/>
                <w:sz w:val="20"/>
                <w:szCs w:val="20"/>
                <w:lang w:val="pl-PL"/>
              </w:rPr>
              <w:t>Tak/Nie</w:t>
            </w:r>
          </w:p>
        </w:tc>
        <w:tc>
          <w:tcPr>
            <w:tcW w:w="2258" w:type="dxa"/>
            <w:vAlign w:val="center"/>
          </w:tcPr>
          <w:p w14:paraId="2E61EDDA" w14:textId="77777777" w:rsidR="00794538" w:rsidRPr="000E7947" w:rsidRDefault="00794538" w:rsidP="00794538">
            <w:pPr>
              <w:pStyle w:val="TableParagraph"/>
              <w:jc w:val="center"/>
              <w:rPr>
                <w:rFonts w:asciiTheme="minorHAnsi" w:hAnsiTheme="minorHAnsi" w:cstheme="minorHAnsi"/>
                <w:sz w:val="20"/>
                <w:szCs w:val="20"/>
              </w:rPr>
            </w:pPr>
          </w:p>
        </w:tc>
        <w:tc>
          <w:tcPr>
            <w:tcW w:w="2018" w:type="dxa"/>
            <w:vAlign w:val="center"/>
          </w:tcPr>
          <w:p w14:paraId="7DEE872E" w14:textId="77777777" w:rsidR="00794538" w:rsidRPr="007108DB" w:rsidRDefault="00794538" w:rsidP="00794538">
            <w:pPr>
              <w:pStyle w:val="TableParagraph"/>
              <w:jc w:val="center"/>
              <w:rPr>
                <w:rFonts w:asciiTheme="minorHAnsi" w:hAnsiTheme="minorHAnsi" w:cstheme="minorHAnsi"/>
                <w:sz w:val="20"/>
                <w:szCs w:val="20"/>
                <w:lang w:val="pl-PL"/>
              </w:rPr>
            </w:pPr>
            <w:r w:rsidRPr="007108DB">
              <w:rPr>
                <w:rFonts w:asciiTheme="minorHAnsi" w:hAnsiTheme="minorHAnsi" w:cstheme="minorHAnsi"/>
                <w:sz w:val="20"/>
                <w:szCs w:val="20"/>
                <w:lang w:val="pl-PL"/>
              </w:rPr>
              <w:t>Tak – 10 pkt</w:t>
            </w:r>
          </w:p>
          <w:p w14:paraId="42C4D863" w14:textId="77777777" w:rsidR="00794538" w:rsidRPr="000E7947" w:rsidRDefault="00794538" w:rsidP="00794538">
            <w:pPr>
              <w:pStyle w:val="TableParagraph"/>
              <w:jc w:val="center"/>
              <w:rPr>
                <w:rFonts w:asciiTheme="minorHAnsi" w:hAnsiTheme="minorHAnsi" w:cstheme="minorHAnsi"/>
                <w:sz w:val="20"/>
                <w:szCs w:val="20"/>
              </w:rPr>
            </w:pPr>
            <w:r w:rsidRPr="007108DB">
              <w:rPr>
                <w:rFonts w:asciiTheme="minorHAnsi" w:hAnsiTheme="minorHAnsi" w:cstheme="minorHAnsi"/>
                <w:sz w:val="20"/>
                <w:szCs w:val="20"/>
                <w:lang w:val="pl-PL"/>
              </w:rPr>
              <w:t>Nie – 0 pkt</w:t>
            </w:r>
          </w:p>
        </w:tc>
      </w:tr>
      <w:tr w:rsidR="00794538" w:rsidRPr="000E7947" w14:paraId="7648081A" w14:textId="77777777" w:rsidTr="00EE417E">
        <w:tc>
          <w:tcPr>
            <w:tcW w:w="723" w:type="dxa"/>
          </w:tcPr>
          <w:p w14:paraId="76CFABCD" w14:textId="77777777" w:rsidR="00794538" w:rsidRPr="000E7947" w:rsidRDefault="00794538" w:rsidP="00794538">
            <w:pPr>
              <w:pStyle w:val="TableParagraph"/>
              <w:ind w:left="24"/>
              <w:rPr>
                <w:rFonts w:asciiTheme="minorHAnsi" w:hAnsiTheme="minorHAnsi" w:cstheme="minorHAnsi"/>
                <w:sz w:val="20"/>
                <w:szCs w:val="20"/>
              </w:rPr>
            </w:pPr>
          </w:p>
        </w:tc>
        <w:tc>
          <w:tcPr>
            <w:tcW w:w="8136" w:type="dxa"/>
          </w:tcPr>
          <w:p w14:paraId="17FEC565" w14:textId="77777777" w:rsidR="00794538" w:rsidRPr="00794538" w:rsidRDefault="00794538" w:rsidP="00794538">
            <w:pPr>
              <w:pStyle w:val="TableParagraph"/>
              <w:jc w:val="center"/>
              <w:rPr>
                <w:rFonts w:asciiTheme="minorHAnsi" w:hAnsiTheme="minorHAnsi" w:cstheme="minorHAnsi"/>
                <w:b/>
                <w:bCs/>
                <w:sz w:val="20"/>
                <w:szCs w:val="20"/>
              </w:rPr>
            </w:pPr>
            <w:r w:rsidRPr="00794538">
              <w:rPr>
                <w:rFonts w:asciiTheme="minorHAnsi" w:hAnsiTheme="minorHAnsi" w:cstheme="minorHAnsi"/>
                <w:b/>
                <w:bCs/>
                <w:sz w:val="20"/>
                <w:szCs w:val="20"/>
              </w:rPr>
              <w:t>AUTOMATYCZNY WSTRZYKIWACZ</w:t>
            </w:r>
            <w:r>
              <w:rPr>
                <w:rFonts w:asciiTheme="minorHAnsi" w:hAnsiTheme="minorHAnsi" w:cstheme="minorHAnsi"/>
                <w:b/>
                <w:bCs/>
                <w:sz w:val="20"/>
                <w:szCs w:val="20"/>
              </w:rPr>
              <w:t>:</w:t>
            </w:r>
          </w:p>
        </w:tc>
        <w:tc>
          <w:tcPr>
            <w:tcW w:w="1513" w:type="dxa"/>
            <w:gridSpan w:val="2"/>
            <w:vAlign w:val="center"/>
          </w:tcPr>
          <w:p w14:paraId="23E77927" w14:textId="77777777" w:rsidR="00794538" w:rsidRPr="000E7947" w:rsidRDefault="00794538" w:rsidP="00794538">
            <w:pPr>
              <w:pStyle w:val="TableParagraph"/>
              <w:jc w:val="center"/>
              <w:rPr>
                <w:rFonts w:asciiTheme="minorHAnsi" w:hAnsiTheme="minorHAnsi" w:cstheme="minorHAnsi"/>
                <w:sz w:val="20"/>
                <w:szCs w:val="20"/>
              </w:rPr>
            </w:pPr>
          </w:p>
        </w:tc>
        <w:tc>
          <w:tcPr>
            <w:tcW w:w="2258" w:type="dxa"/>
            <w:vAlign w:val="center"/>
          </w:tcPr>
          <w:p w14:paraId="021F8F42" w14:textId="77777777" w:rsidR="00794538" w:rsidRPr="000E7947" w:rsidRDefault="00794538" w:rsidP="00794538">
            <w:pPr>
              <w:pStyle w:val="TableParagraph"/>
              <w:jc w:val="center"/>
              <w:rPr>
                <w:rFonts w:asciiTheme="minorHAnsi" w:hAnsiTheme="minorHAnsi" w:cstheme="minorHAnsi"/>
                <w:sz w:val="20"/>
                <w:szCs w:val="20"/>
              </w:rPr>
            </w:pPr>
          </w:p>
        </w:tc>
        <w:tc>
          <w:tcPr>
            <w:tcW w:w="2018" w:type="dxa"/>
            <w:vAlign w:val="center"/>
          </w:tcPr>
          <w:p w14:paraId="0FC79266" w14:textId="77777777" w:rsidR="00794538" w:rsidRPr="000E7947" w:rsidRDefault="00794538" w:rsidP="00794538">
            <w:pPr>
              <w:pStyle w:val="TableParagraph"/>
              <w:jc w:val="center"/>
              <w:rPr>
                <w:rFonts w:asciiTheme="minorHAnsi" w:hAnsiTheme="minorHAnsi" w:cstheme="minorHAnsi"/>
                <w:sz w:val="20"/>
                <w:szCs w:val="20"/>
              </w:rPr>
            </w:pPr>
          </w:p>
        </w:tc>
      </w:tr>
      <w:tr w:rsidR="00794538" w:rsidRPr="000E7947" w14:paraId="1F2D9196" w14:textId="77777777" w:rsidTr="00EE417E">
        <w:tc>
          <w:tcPr>
            <w:tcW w:w="723" w:type="dxa"/>
          </w:tcPr>
          <w:p w14:paraId="446BD55E" w14:textId="77777777" w:rsidR="00794538" w:rsidRPr="000E7947" w:rsidRDefault="00794538" w:rsidP="00794538">
            <w:pPr>
              <w:pStyle w:val="TableParagraph"/>
              <w:numPr>
                <w:ilvl w:val="0"/>
                <w:numId w:val="8"/>
              </w:numPr>
              <w:ind w:left="24"/>
              <w:jc w:val="center"/>
              <w:rPr>
                <w:rFonts w:asciiTheme="minorHAnsi" w:hAnsiTheme="minorHAnsi" w:cstheme="minorHAnsi"/>
                <w:sz w:val="20"/>
                <w:szCs w:val="20"/>
                <w:lang w:val="pl-PL"/>
              </w:rPr>
            </w:pPr>
          </w:p>
        </w:tc>
        <w:tc>
          <w:tcPr>
            <w:tcW w:w="8136" w:type="dxa"/>
          </w:tcPr>
          <w:p w14:paraId="77E53DCD"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Automatyczny </w:t>
            </w:r>
            <w:proofErr w:type="spellStart"/>
            <w:r w:rsidRPr="000E7947">
              <w:rPr>
                <w:rFonts w:asciiTheme="minorHAnsi" w:hAnsiTheme="minorHAnsi" w:cstheme="minorHAnsi"/>
                <w:sz w:val="20"/>
                <w:szCs w:val="20"/>
                <w:lang w:val="pl-PL"/>
              </w:rPr>
              <w:t>wstrzykiwacz</w:t>
            </w:r>
            <w:proofErr w:type="spellEnd"/>
            <w:r w:rsidRPr="000E7947">
              <w:rPr>
                <w:rFonts w:asciiTheme="minorHAnsi" w:hAnsiTheme="minorHAnsi" w:cstheme="minorHAnsi"/>
                <w:sz w:val="20"/>
                <w:szCs w:val="20"/>
                <w:lang w:val="pl-PL"/>
              </w:rPr>
              <w:t xml:space="preserve"> kontrastu specjalizowany do CT</w:t>
            </w:r>
          </w:p>
          <w:p w14:paraId="3080ECB1"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Strzykawka automatyczna o sekwencji podawania środka cieniującego I roztworu NACL,  pracująca w środowisku </w:t>
            </w:r>
            <w:proofErr w:type="spellStart"/>
            <w:r w:rsidRPr="000E7947">
              <w:rPr>
                <w:rFonts w:asciiTheme="minorHAnsi" w:hAnsiTheme="minorHAnsi" w:cstheme="minorHAnsi"/>
                <w:sz w:val="20"/>
                <w:szCs w:val="20"/>
                <w:lang w:val="pl-PL"/>
              </w:rPr>
              <w:t>tk</w:t>
            </w:r>
            <w:proofErr w:type="spellEnd"/>
            <w:r w:rsidRPr="000E7947">
              <w:rPr>
                <w:rFonts w:asciiTheme="minorHAnsi" w:hAnsiTheme="minorHAnsi" w:cstheme="minorHAnsi"/>
                <w:sz w:val="20"/>
                <w:szCs w:val="20"/>
                <w:lang w:val="pl-PL"/>
              </w:rPr>
              <w:t>, podwójny system podający</w:t>
            </w:r>
          </w:p>
          <w:p w14:paraId="5D0508A8"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Zarządzanie protokołem wtryskiwacza – w całości w pokoju sterowania</w:t>
            </w:r>
          </w:p>
          <w:p w14:paraId="252A0460"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Pomiary ciśnienia I przepływu w czasie rzeczywistym</w:t>
            </w:r>
          </w:p>
          <w:p w14:paraId="57F6AD91"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Konsola sterująca wyposażona w kolorowy panel dotykowy – interfejs w języku polskim</w:t>
            </w:r>
          </w:p>
          <w:p w14:paraId="2D6D7396"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Możliwość pracy na zasilaniu bateryjnym, bezprzewodowe połączenie z terminalem sterującym</w:t>
            </w:r>
          </w:p>
          <w:p w14:paraId="5AF80826"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Możliwość programowania protokołów wielofazowych</w:t>
            </w:r>
          </w:p>
          <w:p w14:paraId="785D7EA8" w14:textId="77777777" w:rsidR="00794538" w:rsidRPr="000E7947" w:rsidRDefault="00794538" w:rsidP="00794538">
            <w:pPr>
              <w:pStyle w:val="TableParagraph"/>
              <w:rPr>
                <w:rFonts w:asciiTheme="minorHAnsi" w:hAnsiTheme="minorHAnsi" w:cstheme="minorHAnsi"/>
                <w:sz w:val="20"/>
                <w:szCs w:val="20"/>
                <w:lang w:val="pl-PL"/>
              </w:rPr>
            </w:pPr>
            <w:r w:rsidRPr="000E7947">
              <w:rPr>
                <w:rFonts w:asciiTheme="minorHAnsi" w:hAnsiTheme="minorHAnsi" w:cstheme="minorHAnsi"/>
                <w:sz w:val="20"/>
                <w:szCs w:val="20"/>
                <w:lang w:val="pl-PL"/>
              </w:rPr>
              <w:t>Historia iniekcji – przechowywanie do 100 ostatnich podań</w:t>
            </w:r>
          </w:p>
          <w:p w14:paraId="35D0DF9A" w14:textId="77777777" w:rsidR="00794538" w:rsidRPr="000E7947" w:rsidRDefault="00794538" w:rsidP="00794538">
            <w:pPr>
              <w:pStyle w:val="TableParagraph"/>
              <w:rPr>
                <w:rFonts w:asciiTheme="minorHAnsi" w:hAnsiTheme="minorHAnsi" w:cstheme="minorHAnsi"/>
                <w:sz w:val="20"/>
                <w:szCs w:val="20"/>
                <w:lang w:val="pl-PL"/>
              </w:rPr>
            </w:pPr>
          </w:p>
        </w:tc>
        <w:tc>
          <w:tcPr>
            <w:tcW w:w="1513" w:type="dxa"/>
            <w:gridSpan w:val="2"/>
            <w:vAlign w:val="center"/>
          </w:tcPr>
          <w:p w14:paraId="291EF86E" w14:textId="77777777" w:rsidR="00794538" w:rsidRPr="000E7947" w:rsidRDefault="00794538" w:rsidP="00794538">
            <w:pPr>
              <w:pStyle w:val="TableParagraph"/>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Tak, podać nazwę producenta </w:t>
            </w:r>
            <w:r>
              <w:rPr>
                <w:rFonts w:asciiTheme="minorHAnsi" w:hAnsiTheme="minorHAnsi" w:cstheme="minorHAnsi"/>
                <w:sz w:val="20"/>
                <w:szCs w:val="20"/>
                <w:lang w:val="pl-PL"/>
              </w:rPr>
              <w:t>i</w:t>
            </w:r>
            <w:r w:rsidRPr="000E7947">
              <w:rPr>
                <w:rFonts w:asciiTheme="minorHAnsi" w:hAnsiTheme="minorHAnsi" w:cstheme="minorHAnsi"/>
                <w:sz w:val="20"/>
                <w:szCs w:val="20"/>
                <w:lang w:val="pl-PL"/>
              </w:rPr>
              <w:t xml:space="preserve"> typ</w:t>
            </w:r>
          </w:p>
          <w:p w14:paraId="242D5381" w14:textId="77777777" w:rsidR="00794538" w:rsidRPr="000E7947" w:rsidRDefault="00794538" w:rsidP="00794538">
            <w:pPr>
              <w:pStyle w:val="TableParagraph"/>
              <w:jc w:val="center"/>
              <w:rPr>
                <w:rFonts w:asciiTheme="minorHAnsi" w:hAnsiTheme="minorHAnsi" w:cstheme="minorHAnsi"/>
                <w:sz w:val="20"/>
                <w:szCs w:val="20"/>
                <w:lang w:val="pl-PL"/>
              </w:rPr>
            </w:pPr>
          </w:p>
        </w:tc>
        <w:tc>
          <w:tcPr>
            <w:tcW w:w="2258" w:type="dxa"/>
            <w:vAlign w:val="center"/>
          </w:tcPr>
          <w:p w14:paraId="79E93089" w14:textId="77777777" w:rsidR="00794538" w:rsidRPr="000E7947" w:rsidRDefault="00794538" w:rsidP="00794538">
            <w:pPr>
              <w:pStyle w:val="TableParagraph"/>
              <w:jc w:val="center"/>
              <w:rPr>
                <w:rFonts w:asciiTheme="minorHAnsi" w:hAnsiTheme="minorHAnsi" w:cstheme="minorHAnsi"/>
                <w:sz w:val="20"/>
                <w:szCs w:val="20"/>
                <w:lang w:val="pl-PL"/>
              </w:rPr>
            </w:pPr>
          </w:p>
        </w:tc>
        <w:tc>
          <w:tcPr>
            <w:tcW w:w="2018" w:type="dxa"/>
            <w:vAlign w:val="center"/>
          </w:tcPr>
          <w:p w14:paraId="01F7EC36" w14:textId="77777777" w:rsidR="00794538" w:rsidRPr="000E7947" w:rsidRDefault="00794538" w:rsidP="00794538">
            <w:pPr>
              <w:pStyle w:val="TableParagraph"/>
              <w:jc w:val="center"/>
              <w:rPr>
                <w:rFonts w:asciiTheme="minorHAnsi" w:hAnsiTheme="minorHAnsi" w:cstheme="minorHAnsi"/>
                <w:sz w:val="20"/>
                <w:szCs w:val="20"/>
                <w:lang w:val="pl-PL"/>
              </w:rPr>
            </w:pPr>
            <w:r w:rsidRPr="006C2821">
              <w:rPr>
                <w:rFonts w:asciiTheme="minorHAnsi" w:hAnsiTheme="minorHAnsi" w:cstheme="minorHAnsi"/>
                <w:sz w:val="20"/>
                <w:szCs w:val="20"/>
                <w:lang w:val="pl-PL"/>
              </w:rPr>
              <w:t>Bez punktacji</w:t>
            </w:r>
          </w:p>
        </w:tc>
      </w:tr>
      <w:tr w:rsidR="00794538" w:rsidRPr="000E7947" w14:paraId="3BE387D5" w14:textId="77777777" w:rsidTr="00661EFE">
        <w:tc>
          <w:tcPr>
            <w:tcW w:w="723" w:type="dxa"/>
          </w:tcPr>
          <w:p w14:paraId="3236E34A" w14:textId="77777777" w:rsidR="00794538" w:rsidRPr="000E7947" w:rsidRDefault="00794538" w:rsidP="00794538">
            <w:pPr>
              <w:pStyle w:val="TableParagraph"/>
              <w:ind w:left="24"/>
              <w:rPr>
                <w:rFonts w:asciiTheme="minorHAnsi" w:hAnsiTheme="minorHAnsi" w:cstheme="minorHAnsi"/>
                <w:b/>
                <w:sz w:val="20"/>
                <w:szCs w:val="20"/>
                <w:lang w:val="pl-PL"/>
              </w:rPr>
            </w:pPr>
          </w:p>
        </w:tc>
        <w:tc>
          <w:tcPr>
            <w:tcW w:w="8150" w:type="dxa"/>
            <w:gridSpan w:val="2"/>
          </w:tcPr>
          <w:p w14:paraId="7EBA5669" w14:textId="77777777" w:rsidR="00794538" w:rsidRPr="000E7947" w:rsidRDefault="00794538" w:rsidP="00794538">
            <w:pPr>
              <w:pStyle w:val="TableParagraph"/>
              <w:ind w:left="69"/>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WYMAGANIA DODATKOWE:</w:t>
            </w:r>
          </w:p>
          <w:p w14:paraId="4D91F3C1" w14:textId="77777777" w:rsidR="00794538" w:rsidRPr="000E7947" w:rsidRDefault="00794538" w:rsidP="00794538">
            <w:pPr>
              <w:pStyle w:val="TableParagraph"/>
              <w:ind w:left="69"/>
              <w:jc w:val="center"/>
              <w:rPr>
                <w:rFonts w:asciiTheme="minorHAnsi" w:hAnsiTheme="minorHAnsi" w:cstheme="minorHAnsi"/>
                <w:b/>
                <w:sz w:val="20"/>
                <w:szCs w:val="20"/>
                <w:lang w:val="pl-PL"/>
              </w:rPr>
            </w:pPr>
          </w:p>
        </w:tc>
        <w:tc>
          <w:tcPr>
            <w:tcW w:w="1499" w:type="dxa"/>
          </w:tcPr>
          <w:p w14:paraId="73410575" w14:textId="77777777" w:rsidR="00794538" w:rsidRPr="000E7947" w:rsidRDefault="00794538" w:rsidP="00794538">
            <w:pPr>
              <w:pStyle w:val="TableParagraph"/>
              <w:rPr>
                <w:rFonts w:asciiTheme="minorHAnsi" w:hAnsiTheme="minorHAnsi" w:cstheme="minorHAnsi"/>
                <w:sz w:val="20"/>
                <w:szCs w:val="20"/>
                <w:lang w:val="pl-PL"/>
              </w:rPr>
            </w:pPr>
          </w:p>
        </w:tc>
        <w:tc>
          <w:tcPr>
            <w:tcW w:w="2258" w:type="dxa"/>
          </w:tcPr>
          <w:p w14:paraId="207B4B3F" w14:textId="77777777" w:rsidR="00794538" w:rsidRPr="000E7947" w:rsidRDefault="00794538" w:rsidP="00794538">
            <w:pPr>
              <w:pStyle w:val="TableParagraph"/>
              <w:rPr>
                <w:rFonts w:asciiTheme="minorHAnsi" w:hAnsiTheme="minorHAnsi" w:cstheme="minorHAnsi"/>
                <w:sz w:val="20"/>
                <w:szCs w:val="20"/>
                <w:lang w:val="pl-PL"/>
              </w:rPr>
            </w:pPr>
          </w:p>
        </w:tc>
        <w:tc>
          <w:tcPr>
            <w:tcW w:w="2018" w:type="dxa"/>
          </w:tcPr>
          <w:p w14:paraId="35027F89" w14:textId="77777777" w:rsidR="00794538" w:rsidRPr="000E7947" w:rsidRDefault="00794538" w:rsidP="00794538">
            <w:pPr>
              <w:pStyle w:val="TableParagraph"/>
              <w:rPr>
                <w:rFonts w:asciiTheme="minorHAnsi" w:hAnsiTheme="minorHAnsi" w:cstheme="minorHAnsi"/>
                <w:sz w:val="20"/>
                <w:szCs w:val="20"/>
                <w:lang w:val="pl-PL"/>
              </w:rPr>
            </w:pPr>
          </w:p>
        </w:tc>
      </w:tr>
      <w:tr w:rsidR="00794538" w:rsidRPr="000E7947" w14:paraId="4257C1DD" w14:textId="77777777" w:rsidTr="00EE417E">
        <w:tc>
          <w:tcPr>
            <w:tcW w:w="723" w:type="dxa"/>
          </w:tcPr>
          <w:p w14:paraId="22DEC0C9"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5696A0A8"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0E7947">
              <w:rPr>
                <w:rFonts w:asciiTheme="minorHAnsi" w:eastAsia="Lucida Sans Unicode" w:hAnsiTheme="minorHAnsi" w:cstheme="minorHAnsi"/>
                <w:kern w:val="3"/>
                <w:sz w:val="20"/>
                <w:szCs w:val="20"/>
                <w:lang w:val="pl-PL" w:eastAsia="hi-IN" w:bidi="hi-IN"/>
              </w:rPr>
              <w:t xml:space="preserve">Stół komputerowy konsoli operatorskiej zapewniający dostatecznie dużo miejsca roboczego </w:t>
            </w:r>
            <w:r w:rsidRPr="000E7947">
              <w:rPr>
                <w:rFonts w:asciiTheme="minorHAnsi" w:eastAsia="Lucida Sans Unicode" w:hAnsiTheme="minorHAnsi" w:cstheme="minorHAnsi"/>
                <w:kern w:val="3"/>
                <w:sz w:val="20"/>
                <w:szCs w:val="20"/>
                <w:lang w:val="pl-PL" w:eastAsia="hi-IN" w:bidi="hi-IN"/>
              </w:rPr>
              <w:lastRenderedPageBreak/>
              <w:t>(min.120cm), gdzie mogą zmieścić się monitory i inne urządzenia peryferyjne.</w:t>
            </w:r>
          </w:p>
        </w:tc>
        <w:tc>
          <w:tcPr>
            <w:tcW w:w="1499" w:type="dxa"/>
            <w:vAlign w:val="center"/>
          </w:tcPr>
          <w:p w14:paraId="6B9E2B5D"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lastRenderedPageBreak/>
              <w:t>TAK</w:t>
            </w:r>
            <w:r w:rsidR="001D0221">
              <w:rPr>
                <w:rFonts w:asciiTheme="minorHAnsi" w:hAnsiTheme="minorHAnsi" w:cstheme="minorHAnsi"/>
                <w:w w:val="95"/>
                <w:sz w:val="20"/>
                <w:szCs w:val="20"/>
                <w:lang w:val="pl-PL"/>
              </w:rPr>
              <w:t>, podać</w:t>
            </w:r>
          </w:p>
        </w:tc>
        <w:tc>
          <w:tcPr>
            <w:tcW w:w="2258" w:type="dxa"/>
            <w:vAlign w:val="center"/>
          </w:tcPr>
          <w:p w14:paraId="2DF282ED"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4B95868E"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18E9BDAD" w14:textId="77777777" w:rsidTr="00EE417E">
        <w:tc>
          <w:tcPr>
            <w:tcW w:w="723" w:type="dxa"/>
          </w:tcPr>
          <w:p w14:paraId="3BB511AE"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2C74043F"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0E7947">
              <w:rPr>
                <w:rFonts w:asciiTheme="minorHAnsi" w:hAnsiTheme="minorHAnsi" w:cstheme="minorHAnsi"/>
                <w:sz w:val="20"/>
                <w:szCs w:val="20"/>
                <w:lang w:val="pl-PL"/>
              </w:rPr>
              <w:t>Wszystkie urządzenia medyczne dopuszczone do obrotu w Polsce zgodnie z obowiązującymi przepisami</w:t>
            </w:r>
          </w:p>
        </w:tc>
        <w:tc>
          <w:tcPr>
            <w:tcW w:w="1499" w:type="dxa"/>
            <w:vAlign w:val="center"/>
          </w:tcPr>
          <w:p w14:paraId="79D3BC06"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4AE13BE6"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3DC3BB00"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16757E3B" w14:textId="77777777" w:rsidTr="00EE417E">
        <w:tc>
          <w:tcPr>
            <w:tcW w:w="723" w:type="dxa"/>
          </w:tcPr>
          <w:p w14:paraId="5A1E650C"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5B1756F9"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0E7947">
              <w:rPr>
                <w:rFonts w:asciiTheme="minorHAnsi" w:hAnsiTheme="minorHAnsi" w:cstheme="minorHAnsi"/>
                <w:sz w:val="20"/>
                <w:szCs w:val="20"/>
                <w:lang w:val="pl-PL"/>
              </w:rPr>
              <w:t>Wykonawca jest zobowiązany (w cenie oferty) do montażu i uruchomienia oferowanego systemu z wyposażeniem</w:t>
            </w:r>
          </w:p>
        </w:tc>
        <w:tc>
          <w:tcPr>
            <w:tcW w:w="1499" w:type="dxa"/>
            <w:vAlign w:val="center"/>
          </w:tcPr>
          <w:p w14:paraId="29707197"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59C26D3E"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12E5D6FE"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4CBD52C5" w14:textId="77777777" w:rsidTr="00EE417E">
        <w:tc>
          <w:tcPr>
            <w:tcW w:w="723" w:type="dxa"/>
          </w:tcPr>
          <w:p w14:paraId="34785A80"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0834BBC4" w14:textId="77777777" w:rsidR="00794538" w:rsidRDefault="00794538" w:rsidP="00794538">
            <w:pPr>
              <w:pStyle w:val="TableParagraph"/>
              <w:ind w:left="69" w:right="109"/>
              <w:rPr>
                <w:rFonts w:asciiTheme="minorHAnsi" w:hAnsiTheme="minorHAnsi" w:cstheme="minorHAnsi"/>
                <w:sz w:val="20"/>
                <w:szCs w:val="20"/>
                <w:lang w:val="pl-PL"/>
              </w:rPr>
            </w:pPr>
            <w:r w:rsidRPr="000E7947">
              <w:rPr>
                <w:rFonts w:asciiTheme="minorHAnsi" w:hAnsiTheme="minorHAnsi" w:cstheme="minorHAnsi"/>
                <w:sz w:val="20"/>
                <w:szCs w:val="20"/>
                <w:lang w:val="pl-PL"/>
              </w:rPr>
              <w:t xml:space="preserve">Podłączenie oferowanego aparatu do posiadanego przez Zamawiającego systemu PACS/RIS. Zamawiający wymaga zintegrowania dostarczonego tomografu komputerowego z posiadanym systemem Eskulap- Moduł RIS/PACS, firmy </w:t>
            </w:r>
            <w:proofErr w:type="spellStart"/>
            <w:r w:rsidRPr="000E7947">
              <w:rPr>
                <w:rFonts w:asciiTheme="minorHAnsi" w:hAnsiTheme="minorHAnsi" w:cstheme="minorHAnsi"/>
                <w:sz w:val="20"/>
                <w:szCs w:val="20"/>
                <w:lang w:val="pl-PL"/>
              </w:rPr>
              <w:t>Nexus</w:t>
            </w:r>
            <w:r w:rsidR="0067536D">
              <w:rPr>
                <w:rFonts w:asciiTheme="minorHAnsi" w:hAnsiTheme="minorHAnsi" w:cstheme="minorHAnsi"/>
                <w:sz w:val="20"/>
                <w:szCs w:val="20"/>
                <w:lang w:val="pl-PL"/>
              </w:rPr>
              <w:t>P</w:t>
            </w:r>
            <w:r w:rsidRPr="000E7947">
              <w:rPr>
                <w:rFonts w:asciiTheme="minorHAnsi" w:hAnsiTheme="minorHAnsi" w:cstheme="minorHAnsi"/>
                <w:sz w:val="20"/>
                <w:szCs w:val="20"/>
                <w:lang w:val="pl-PL"/>
              </w:rPr>
              <w:t>olska</w:t>
            </w:r>
            <w:proofErr w:type="spellEnd"/>
            <w:r w:rsidRPr="000E7947">
              <w:rPr>
                <w:rFonts w:asciiTheme="minorHAnsi" w:hAnsiTheme="minorHAnsi" w:cstheme="minorHAnsi"/>
                <w:sz w:val="20"/>
                <w:szCs w:val="20"/>
                <w:lang w:val="pl-PL"/>
              </w:rPr>
              <w:t xml:space="preserve"> w zakresie pobierania danych pacjenta oraz przesyłania </w:t>
            </w:r>
            <w:proofErr w:type="spellStart"/>
            <w:r w:rsidRPr="000E7947">
              <w:rPr>
                <w:rFonts w:asciiTheme="minorHAnsi" w:hAnsiTheme="minorHAnsi" w:cstheme="minorHAnsi"/>
                <w:sz w:val="20"/>
                <w:szCs w:val="20"/>
                <w:lang w:val="pl-PL"/>
              </w:rPr>
              <w:t>worklisty</w:t>
            </w:r>
            <w:proofErr w:type="spellEnd"/>
            <w:r w:rsidRPr="000E7947">
              <w:rPr>
                <w:rFonts w:asciiTheme="minorHAnsi" w:hAnsiTheme="minorHAnsi" w:cstheme="minorHAnsi"/>
                <w:sz w:val="20"/>
                <w:szCs w:val="20"/>
                <w:lang w:val="pl-PL"/>
              </w:rPr>
              <w:t>. Zamawiający nie dysponuje niezbędnymi licencjami Eskulap ,w zakresie oferty Wykonawca musi uwzględnić niezbędne licencje, usługi instalacji i konfiguracji oraz serwisowe.</w:t>
            </w:r>
          </w:p>
          <w:p w14:paraId="6A140AD1" w14:textId="77777777" w:rsidR="006812DC" w:rsidRPr="000E7947" w:rsidRDefault="006812DC" w:rsidP="00794538">
            <w:pPr>
              <w:pStyle w:val="TableParagraph"/>
              <w:ind w:left="69" w:right="109"/>
              <w:rPr>
                <w:rFonts w:asciiTheme="minorHAnsi" w:hAnsiTheme="minorHAnsi" w:cstheme="minorHAnsi"/>
                <w:sz w:val="20"/>
                <w:szCs w:val="20"/>
                <w:lang w:val="pl-PL"/>
              </w:rPr>
            </w:pPr>
          </w:p>
        </w:tc>
        <w:tc>
          <w:tcPr>
            <w:tcW w:w="1499" w:type="dxa"/>
            <w:vAlign w:val="center"/>
          </w:tcPr>
          <w:p w14:paraId="1DEFF21C"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1927CB28"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26A96CBD"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578FFC9C" w14:textId="77777777" w:rsidTr="00EE417E">
        <w:tc>
          <w:tcPr>
            <w:tcW w:w="723" w:type="dxa"/>
          </w:tcPr>
          <w:p w14:paraId="161D2DAE"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786E2514"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0E7947">
              <w:rPr>
                <w:rFonts w:asciiTheme="minorHAnsi" w:hAnsiTheme="minorHAnsi" w:cstheme="minorHAnsi"/>
                <w:sz w:val="20"/>
                <w:szCs w:val="20"/>
                <w:lang w:val="pl-PL"/>
              </w:rPr>
              <w:t>Paszport techniczny zawierający co najmniej takie dane jak: nazwa, typ(model), producent, rok produkcji, numer seryjny(fabryczny), inne istotne informacje (np. części składowe, istotne wyposażenie, oprogramowanie)</w:t>
            </w:r>
          </w:p>
          <w:p w14:paraId="34916B4D" w14:textId="77777777" w:rsidR="00794538" w:rsidRPr="000E7947" w:rsidRDefault="00794538" w:rsidP="00794538">
            <w:pPr>
              <w:pStyle w:val="TableParagraph"/>
              <w:ind w:left="69" w:right="109"/>
              <w:rPr>
                <w:rFonts w:asciiTheme="minorHAnsi" w:hAnsiTheme="minorHAnsi" w:cstheme="minorHAnsi"/>
                <w:sz w:val="20"/>
                <w:szCs w:val="20"/>
                <w:lang w:val="pl-PL"/>
              </w:rPr>
            </w:pPr>
          </w:p>
        </w:tc>
        <w:tc>
          <w:tcPr>
            <w:tcW w:w="1499" w:type="dxa"/>
            <w:vAlign w:val="center"/>
          </w:tcPr>
          <w:p w14:paraId="49CE2657"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04A1A862"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48C563BC"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2E735979" w14:textId="77777777" w:rsidTr="00EE417E">
        <w:tc>
          <w:tcPr>
            <w:tcW w:w="723" w:type="dxa"/>
          </w:tcPr>
          <w:p w14:paraId="49DADA4B"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6BF53F1E"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0E7947">
              <w:rPr>
                <w:rFonts w:asciiTheme="minorHAnsi" w:hAnsiTheme="minorHAnsi" w:cstheme="minorHAnsi"/>
                <w:sz w:val="20"/>
                <w:szCs w:val="20"/>
                <w:lang w:val="pl-PL"/>
              </w:rPr>
              <w:t>Katalogi i/lub ulotki informacyjne producenta dotyczące oferowanego typu wyrobu medycznego w języku polskim lub angielskim wraz z załączonym tłumaczeniem na język polski (zgodnie z SWZ)</w:t>
            </w:r>
          </w:p>
        </w:tc>
        <w:tc>
          <w:tcPr>
            <w:tcW w:w="1499" w:type="dxa"/>
            <w:vAlign w:val="center"/>
          </w:tcPr>
          <w:p w14:paraId="3A8353DD"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5B3529C3"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21900DEF"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525DCED7" w14:textId="77777777" w:rsidTr="00EE417E">
        <w:tc>
          <w:tcPr>
            <w:tcW w:w="723" w:type="dxa"/>
          </w:tcPr>
          <w:p w14:paraId="1A3C5405"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17700E39"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E46CC2">
              <w:rPr>
                <w:rFonts w:asciiTheme="minorHAnsi" w:hAnsiTheme="minorHAnsi" w:cstheme="minorHAnsi"/>
                <w:sz w:val="20"/>
                <w:szCs w:val="20"/>
                <w:lang w:val="pl-PL"/>
              </w:rPr>
              <w:t>Certyfikaty CE/deklaracja zgodności na tomograf oraz strzykawkę</w:t>
            </w:r>
          </w:p>
        </w:tc>
        <w:tc>
          <w:tcPr>
            <w:tcW w:w="1499" w:type="dxa"/>
            <w:vAlign w:val="center"/>
          </w:tcPr>
          <w:p w14:paraId="40DE6258"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2E6FA84E"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0C98861D"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11809DAF" w14:textId="77777777" w:rsidTr="00EE417E">
        <w:tc>
          <w:tcPr>
            <w:tcW w:w="723" w:type="dxa"/>
          </w:tcPr>
          <w:p w14:paraId="73D4F2CE"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4B73CDD5"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0E7947">
              <w:rPr>
                <w:rFonts w:asciiTheme="minorHAnsi" w:hAnsiTheme="minorHAnsi" w:cstheme="minorHAnsi"/>
                <w:sz w:val="20"/>
                <w:szCs w:val="20"/>
                <w:lang w:val="pl-PL"/>
              </w:rPr>
              <w:t>Wykonawca jest zobowiązany (w cenie oferty) do wykonania wszystkich wymaganych pomiarów i testów zgodnie z obowiązującymi przepisami prawa.</w:t>
            </w:r>
          </w:p>
        </w:tc>
        <w:tc>
          <w:tcPr>
            <w:tcW w:w="1499" w:type="dxa"/>
            <w:vAlign w:val="center"/>
          </w:tcPr>
          <w:p w14:paraId="34AC4E1B"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513D2099"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31186FAA"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794538" w:rsidRPr="000E7947" w14:paraId="661DAD41" w14:textId="77777777" w:rsidTr="00EE417E">
        <w:tc>
          <w:tcPr>
            <w:tcW w:w="723" w:type="dxa"/>
          </w:tcPr>
          <w:p w14:paraId="0E2DFCA6" w14:textId="77777777" w:rsidR="00794538" w:rsidRPr="000E7947" w:rsidRDefault="00794538" w:rsidP="00794538">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15421704" w14:textId="77777777" w:rsidR="00794538" w:rsidRPr="000E7947" w:rsidRDefault="00794538" w:rsidP="00794538">
            <w:pPr>
              <w:pStyle w:val="TableParagraph"/>
              <w:ind w:left="69" w:right="109"/>
              <w:rPr>
                <w:rFonts w:asciiTheme="minorHAnsi" w:hAnsiTheme="minorHAnsi" w:cstheme="minorHAnsi"/>
                <w:sz w:val="20"/>
                <w:szCs w:val="20"/>
                <w:lang w:val="pl-PL"/>
              </w:rPr>
            </w:pPr>
            <w:r w:rsidRPr="000E7947">
              <w:rPr>
                <w:rFonts w:asciiTheme="minorHAnsi" w:hAnsiTheme="minorHAnsi" w:cstheme="minorHAnsi"/>
                <w:sz w:val="20"/>
                <w:szCs w:val="20"/>
                <w:lang w:val="pl-PL"/>
              </w:rPr>
              <w:t>Ustalenie wszelkich niezbędnych do wykonania prac (w tym ewentualna adaptacja budowlana) oraz Wykonawstwo prac celem zainstalowania i uruchomienia urządzenia i poniesienie kosztów z tym związanych leży po stronie Wykonawcy.</w:t>
            </w:r>
          </w:p>
          <w:p w14:paraId="2379BC76" w14:textId="77777777" w:rsidR="00794538" w:rsidRPr="000E7947" w:rsidRDefault="00794538" w:rsidP="00794538">
            <w:pPr>
              <w:pStyle w:val="TableParagraph"/>
              <w:ind w:left="69" w:right="109"/>
              <w:rPr>
                <w:rFonts w:asciiTheme="minorHAnsi" w:hAnsiTheme="minorHAnsi" w:cstheme="minorHAnsi"/>
                <w:sz w:val="20"/>
                <w:szCs w:val="20"/>
                <w:lang w:val="pl-PL"/>
              </w:rPr>
            </w:pPr>
          </w:p>
        </w:tc>
        <w:tc>
          <w:tcPr>
            <w:tcW w:w="1499" w:type="dxa"/>
            <w:vAlign w:val="center"/>
          </w:tcPr>
          <w:p w14:paraId="103FC3B3" w14:textId="77777777" w:rsidR="00794538" w:rsidRPr="000E7947" w:rsidRDefault="00794538" w:rsidP="00794538">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794372C8" w14:textId="77777777" w:rsidR="00794538" w:rsidRPr="000E7947" w:rsidRDefault="00794538" w:rsidP="00794538">
            <w:pPr>
              <w:pStyle w:val="TableParagraph"/>
              <w:ind w:left="69"/>
              <w:jc w:val="center"/>
              <w:rPr>
                <w:rFonts w:asciiTheme="minorHAnsi" w:hAnsiTheme="minorHAnsi" w:cstheme="minorHAnsi"/>
                <w:sz w:val="20"/>
                <w:szCs w:val="20"/>
                <w:lang w:val="pl-PL"/>
              </w:rPr>
            </w:pPr>
          </w:p>
        </w:tc>
        <w:tc>
          <w:tcPr>
            <w:tcW w:w="2018" w:type="dxa"/>
            <w:vAlign w:val="center"/>
          </w:tcPr>
          <w:p w14:paraId="2B974ACF" w14:textId="77777777" w:rsidR="00794538" w:rsidRPr="000E7947" w:rsidRDefault="00794538" w:rsidP="00794538">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E46CC2" w:rsidRPr="000E7947" w14:paraId="265ED973" w14:textId="77777777" w:rsidTr="00EE417E">
        <w:tc>
          <w:tcPr>
            <w:tcW w:w="723" w:type="dxa"/>
          </w:tcPr>
          <w:p w14:paraId="1B8C9073" w14:textId="77777777" w:rsidR="00E46CC2" w:rsidRPr="000E7947" w:rsidRDefault="00E46CC2" w:rsidP="00E46CC2">
            <w:pPr>
              <w:pStyle w:val="TableParagraph"/>
              <w:ind w:left="24"/>
              <w:rPr>
                <w:rFonts w:asciiTheme="minorHAnsi" w:hAnsiTheme="minorHAnsi" w:cstheme="minorHAnsi"/>
                <w:b/>
                <w:sz w:val="20"/>
                <w:szCs w:val="20"/>
                <w:lang w:val="pl-PL"/>
              </w:rPr>
            </w:pPr>
          </w:p>
        </w:tc>
        <w:tc>
          <w:tcPr>
            <w:tcW w:w="8150" w:type="dxa"/>
            <w:gridSpan w:val="2"/>
          </w:tcPr>
          <w:p w14:paraId="7A8E4C96" w14:textId="77777777" w:rsidR="00E46CC2" w:rsidRPr="000E7947" w:rsidRDefault="00E46CC2" w:rsidP="00E46CC2">
            <w:pPr>
              <w:pStyle w:val="TableParagraph"/>
              <w:ind w:left="69"/>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SZKOLENIE:</w:t>
            </w:r>
          </w:p>
        </w:tc>
        <w:tc>
          <w:tcPr>
            <w:tcW w:w="1499" w:type="dxa"/>
            <w:vAlign w:val="center"/>
          </w:tcPr>
          <w:p w14:paraId="401D1B44" w14:textId="77777777" w:rsidR="00E46CC2" w:rsidRPr="000E7947" w:rsidRDefault="00E46CC2" w:rsidP="00E46CC2">
            <w:pPr>
              <w:pStyle w:val="TableParagraph"/>
              <w:jc w:val="right"/>
              <w:rPr>
                <w:rFonts w:asciiTheme="minorHAnsi" w:hAnsiTheme="minorHAnsi" w:cstheme="minorHAnsi"/>
                <w:sz w:val="20"/>
                <w:szCs w:val="20"/>
                <w:lang w:val="pl-PL"/>
              </w:rPr>
            </w:pPr>
          </w:p>
        </w:tc>
        <w:tc>
          <w:tcPr>
            <w:tcW w:w="2258" w:type="dxa"/>
            <w:vAlign w:val="center"/>
          </w:tcPr>
          <w:p w14:paraId="37ABD473" w14:textId="77777777" w:rsidR="00E46CC2" w:rsidRPr="000E7947" w:rsidRDefault="00E46CC2" w:rsidP="00E46CC2">
            <w:pPr>
              <w:pStyle w:val="TableParagraph"/>
              <w:jc w:val="center"/>
              <w:rPr>
                <w:rFonts w:asciiTheme="minorHAnsi" w:hAnsiTheme="minorHAnsi" w:cstheme="minorHAnsi"/>
                <w:sz w:val="20"/>
                <w:szCs w:val="20"/>
                <w:lang w:val="pl-PL"/>
              </w:rPr>
            </w:pPr>
          </w:p>
        </w:tc>
        <w:tc>
          <w:tcPr>
            <w:tcW w:w="2018" w:type="dxa"/>
            <w:vAlign w:val="center"/>
          </w:tcPr>
          <w:p w14:paraId="560203F6" w14:textId="77777777" w:rsidR="00E46CC2" w:rsidRPr="000E7947" w:rsidRDefault="00E46CC2" w:rsidP="00E46CC2">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E46CC2" w:rsidRPr="000E7947" w14:paraId="4ADEA65F" w14:textId="77777777" w:rsidTr="00EE417E">
        <w:tc>
          <w:tcPr>
            <w:tcW w:w="723" w:type="dxa"/>
          </w:tcPr>
          <w:p w14:paraId="1FC8C587"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bookmarkStart w:id="1" w:name="_Hlk105568352"/>
          </w:p>
        </w:tc>
        <w:tc>
          <w:tcPr>
            <w:tcW w:w="8150" w:type="dxa"/>
            <w:gridSpan w:val="2"/>
            <w:vAlign w:val="center"/>
          </w:tcPr>
          <w:p w14:paraId="744EA115" w14:textId="77777777" w:rsidR="00E46CC2" w:rsidRPr="000E7947" w:rsidRDefault="00E46CC2" w:rsidP="00E46CC2">
            <w:pPr>
              <w:pStyle w:val="TableParagraph"/>
              <w:ind w:left="69" w:right="109"/>
              <w:rPr>
                <w:rFonts w:asciiTheme="minorHAnsi" w:hAnsiTheme="minorHAnsi" w:cstheme="minorHAnsi"/>
                <w:sz w:val="20"/>
                <w:szCs w:val="20"/>
                <w:highlight w:val="yellow"/>
                <w:lang w:val="pl-PL"/>
              </w:rPr>
            </w:pPr>
            <w:r w:rsidRPr="00E97AA9">
              <w:rPr>
                <w:rFonts w:asciiTheme="minorHAnsi" w:hAnsiTheme="minorHAnsi" w:cstheme="minorHAnsi"/>
                <w:sz w:val="20"/>
                <w:szCs w:val="20"/>
                <w:lang w:val="pl-PL"/>
              </w:rPr>
              <w:t>Szkolenie z obsługi systemu dla lekarzy i techników w siedzibie Zamawiającego w terminie uzgodnionym z Zamawiającym po uruchomieniu</w:t>
            </w:r>
            <w:r w:rsidR="00C15013">
              <w:rPr>
                <w:rFonts w:asciiTheme="minorHAnsi" w:hAnsiTheme="minorHAnsi" w:cstheme="minorHAnsi"/>
                <w:sz w:val="20"/>
                <w:szCs w:val="20"/>
                <w:lang w:val="pl-PL"/>
              </w:rPr>
              <w:t xml:space="preserve"> wszystkich elementów</w:t>
            </w:r>
            <w:r w:rsidRPr="00E97AA9">
              <w:rPr>
                <w:rFonts w:asciiTheme="minorHAnsi" w:hAnsiTheme="minorHAnsi" w:cstheme="minorHAnsi"/>
                <w:sz w:val="20"/>
                <w:szCs w:val="20"/>
                <w:lang w:val="pl-PL"/>
              </w:rPr>
              <w:t xml:space="preserve"> przedmiotu zamówienia przez okres min.5 dni roboczych min. 6 godzin dziennie, potwierdzone imiennymi certyfikatami dla wszystkich uczestników.</w:t>
            </w:r>
          </w:p>
        </w:tc>
        <w:tc>
          <w:tcPr>
            <w:tcW w:w="1499" w:type="dxa"/>
            <w:vAlign w:val="center"/>
          </w:tcPr>
          <w:p w14:paraId="0786A90E" w14:textId="77777777" w:rsidR="00E46CC2" w:rsidRPr="000E7947" w:rsidRDefault="00E46CC2" w:rsidP="00E46CC2">
            <w:pPr>
              <w:pStyle w:val="TableParagraph"/>
              <w:ind w:right="596"/>
              <w:jc w:val="right"/>
              <w:rPr>
                <w:rFonts w:asciiTheme="minorHAnsi" w:hAnsiTheme="minorHAnsi" w:cstheme="minorHAnsi"/>
                <w:sz w:val="20"/>
                <w:szCs w:val="20"/>
                <w:lang w:val="pl-PL"/>
              </w:rPr>
            </w:pPr>
            <w:r w:rsidRPr="000E7947">
              <w:rPr>
                <w:rFonts w:asciiTheme="minorHAnsi" w:hAnsiTheme="minorHAnsi" w:cstheme="minorHAnsi"/>
                <w:w w:val="95"/>
                <w:sz w:val="20"/>
                <w:szCs w:val="20"/>
                <w:lang w:val="pl-PL"/>
              </w:rPr>
              <w:t>TAK</w:t>
            </w:r>
          </w:p>
        </w:tc>
        <w:tc>
          <w:tcPr>
            <w:tcW w:w="2258" w:type="dxa"/>
            <w:vAlign w:val="center"/>
          </w:tcPr>
          <w:p w14:paraId="54102C77" w14:textId="77777777" w:rsidR="00E46CC2" w:rsidRPr="000E7947" w:rsidRDefault="00E46CC2" w:rsidP="00E46CC2">
            <w:pPr>
              <w:pStyle w:val="TableParagraph"/>
              <w:ind w:left="69"/>
              <w:jc w:val="center"/>
              <w:rPr>
                <w:rFonts w:asciiTheme="minorHAnsi" w:hAnsiTheme="minorHAnsi" w:cstheme="minorHAnsi"/>
                <w:sz w:val="20"/>
                <w:szCs w:val="20"/>
                <w:lang w:val="pl-PL"/>
              </w:rPr>
            </w:pPr>
          </w:p>
        </w:tc>
        <w:tc>
          <w:tcPr>
            <w:tcW w:w="2018" w:type="dxa"/>
            <w:vAlign w:val="center"/>
          </w:tcPr>
          <w:p w14:paraId="0B86BBC8" w14:textId="77777777" w:rsidR="00E46CC2" w:rsidRPr="000E7947" w:rsidRDefault="00E46CC2" w:rsidP="00E46CC2">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bookmarkEnd w:id="1"/>
      <w:tr w:rsidR="00E46CC2" w:rsidRPr="000E7947" w14:paraId="04FB3985" w14:textId="77777777" w:rsidTr="00EE417E">
        <w:tc>
          <w:tcPr>
            <w:tcW w:w="723" w:type="dxa"/>
          </w:tcPr>
          <w:p w14:paraId="5AA165A0"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7CC4802A" w14:textId="77777777" w:rsidR="00E46CC2" w:rsidRPr="000E7947" w:rsidRDefault="00E46CC2" w:rsidP="0019236F">
            <w:pPr>
              <w:pStyle w:val="TableParagraph"/>
              <w:ind w:left="69" w:right="109"/>
              <w:rPr>
                <w:rFonts w:asciiTheme="minorHAnsi" w:hAnsiTheme="minorHAnsi" w:cstheme="minorHAnsi"/>
                <w:sz w:val="20"/>
                <w:szCs w:val="20"/>
                <w:lang w:val="pl-PL"/>
              </w:rPr>
            </w:pPr>
            <w:bookmarkStart w:id="2" w:name="_Hlk105568409"/>
            <w:r w:rsidRPr="00E97AA9">
              <w:rPr>
                <w:rFonts w:asciiTheme="minorHAnsi" w:hAnsiTheme="minorHAnsi" w:cstheme="minorHAnsi"/>
                <w:sz w:val="20"/>
                <w:szCs w:val="20"/>
                <w:lang w:val="pl-PL"/>
              </w:rPr>
              <w:t xml:space="preserve">Szkolenie przypominające personelu lekarskiego min. 3 osoby w siedzibie Zamawiającego przez okres min. 5 dni roboczych, min. 6 godzin dziennie w terminie uzgodnionym z Zamawiającym, </w:t>
            </w:r>
            <w:r w:rsidRPr="00E97AA9">
              <w:rPr>
                <w:rFonts w:asciiTheme="minorHAnsi" w:hAnsiTheme="minorHAnsi" w:cstheme="minorHAnsi"/>
                <w:sz w:val="20"/>
                <w:szCs w:val="20"/>
                <w:lang w:val="pl-PL"/>
              </w:rPr>
              <w:lastRenderedPageBreak/>
              <w:t>potwierdzone imiennymi certyfikatami dla wszystkich uczestników.</w:t>
            </w:r>
            <w:bookmarkEnd w:id="2"/>
          </w:p>
        </w:tc>
        <w:tc>
          <w:tcPr>
            <w:tcW w:w="1499" w:type="dxa"/>
            <w:vAlign w:val="center"/>
          </w:tcPr>
          <w:p w14:paraId="1975D1AF" w14:textId="77777777" w:rsidR="00E46CC2" w:rsidRPr="000E7947" w:rsidRDefault="00E46CC2" w:rsidP="00E46CC2">
            <w:pPr>
              <w:pStyle w:val="TableParagraph"/>
              <w:ind w:right="596"/>
              <w:jc w:val="right"/>
              <w:rPr>
                <w:rFonts w:asciiTheme="minorHAnsi" w:hAnsiTheme="minorHAnsi" w:cstheme="minorHAnsi"/>
                <w:w w:val="95"/>
                <w:sz w:val="20"/>
                <w:szCs w:val="20"/>
                <w:lang w:val="pl-PL"/>
              </w:rPr>
            </w:pPr>
            <w:r w:rsidRPr="000E7947">
              <w:rPr>
                <w:rFonts w:asciiTheme="minorHAnsi" w:hAnsiTheme="minorHAnsi" w:cstheme="minorHAnsi"/>
                <w:w w:val="95"/>
                <w:sz w:val="20"/>
                <w:szCs w:val="20"/>
                <w:lang w:val="pl-PL"/>
              </w:rPr>
              <w:lastRenderedPageBreak/>
              <w:t>TAK</w:t>
            </w:r>
          </w:p>
        </w:tc>
        <w:tc>
          <w:tcPr>
            <w:tcW w:w="2258" w:type="dxa"/>
            <w:vAlign w:val="center"/>
          </w:tcPr>
          <w:p w14:paraId="57F9D4F4" w14:textId="77777777" w:rsidR="00E46CC2" w:rsidRPr="000E7947" w:rsidRDefault="00E46CC2" w:rsidP="00E46CC2">
            <w:pPr>
              <w:pStyle w:val="TableParagraph"/>
              <w:ind w:left="69"/>
              <w:rPr>
                <w:rFonts w:asciiTheme="minorHAnsi" w:hAnsiTheme="minorHAnsi" w:cstheme="minorHAnsi"/>
                <w:sz w:val="20"/>
                <w:szCs w:val="20"/>
                <w:lang w:val="pl-PL"/>
              </w:rPr>
            </w:pPr>
          </w:p>
        </w:tc>
        <w:tc>
          <w:tcPr>
            <w:tcW w:w="2018" w:type="dxa"/>
            <w:vAlign w:val="center"/>
          </w:tcPr>
          <w:p w14:paraId="266B7F31" w14:textId="77777777" w:rsidR="00E46CC2" w:rsidRPr="000E7947" w:rsidRDefault="00E46CC2" w:rsidP="00E46CC2">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E46CC2" w:rsidRPr="000E7947" w14:paraId="7AFFD458" w14:textId="77777777" w:rsidTr="00EE417E">
        <w:tc>
          <w:tcPr>
            <w:tcW w:w="723" w:type="dxa"/>
          </w:tcPr>
          <w:p w14:paraId="34DA5811" w14:textId="77777777" w:rsidR="00E46CC2" w:rsidRPr="000E7947" w:rsidRDefault="00E46CC2" w:rsidP="00E46CC2">
            <w:pPr>
              <w:pStyle w:val="TableParagraph"/>
              <w:ind w:left="24"/>
              <w:rPr>
                <w:rFonts w:asciiTheme="minorHAnsi" w:hAnsiTheme="minorHAnsi" w:cstheme="minorHAnsi"/>
                <w:b/>
                <w:sz w:val="20"/>
                <w:szCs w:val="20"/>
                <w:lang w:val="pl-PL"/>
              </w:rPr>
            </w:pPr>
          </w:p>
        </w:tc>
        <w:tc>
          <w:tcPr>
            <w:tcW w:w="8150" w:type="dxa"/>
            <w:gridSpan w:val="2"/>
          </w:tcPr>
          <w:p w14:paraId="37715938" w14:textId="77777777" w:rsidR="00E46CC2" w:rsidRPr="000E7947" w:rsidRDefault="00E46CC2" w:rsidP="00E46CC2">
            <w:pPr>
              <w:pStyle w:val="TableParagraph"/>
              <w:ind w:left="69"/>
              <w:jc w:val="center"/>
              <w:rPr>
                <w:rFonts w:asciiTheme="minorHAnsi" w:hAnsiTheme="minorHAnsi" w:cstheme="minorHAnsi"/>
                <w:b/>
                <w:sz w:val="20"/>
                <w:szCs w:val="20"/>
                <w:lang w:val="pl-PL"/>
              </w:rPr>
            </w:pPr>
            <w:r w:rsidRPr="000E7947">
              <w:rPr>
                <w:rFonts w:asciiTheme="minorHAnsi" w:hAnsiTheme="minorHAnsi" w:cstheme="minorHAnsi"/>
                <w:b/>
                <w:sz w:val="20"/>
                <w:szCs w:val="20"/>
                <w:lang w:val="pl-PL"/>
              </w:rPr>
              <w:t>SERWIS I GWARANCJA:</w:t>
            </w:r>
          </w:p>
        </w:tc>
        <w:tc>
          <w:tcPr>
            <w:tcW w:w="1499" w:type="dxa"/>
            <w:vAlign w:val="center"/>
          </w:tcPr>
          <w:p w14:paraId="12789968" w14:textId="77777777" w:rsidR="00E46CC2" w:rsidRPr="000E7947" w:rsidRDefault="00E46CC2" w:rsidP="00E46CC2">
            <w:pPr>
              <w:pStyle w:val="TableParagraph"/>
              <w:jc w:val="right"/>
              <w:rPr>
                <w:rFonts w:asciiTheme="minorHAnsi" w:hAnsiTheme="minorHAnsi" w:cstheme="minorHAnsi"/>
                <w:sz w:val="20"/>
                <w:szCs w:val="20"/>
                <w:lang w:val="pl-PL"/>
              </w:rPr>
            </w:pPr>
          </w:p>
        </w:tc>
        <w:tc>
          <w:tcPr>
            <w:tcW w:w="2258" w:type="dxa"/>
            <w:vAlign w:val="center"/>
          </w:tcPr>
          <w:p w14:paraId="37A1D903" w14:textId="77777777" w:rsidR="00E46CC2" w:rsidRPr="000E7947" w:rsidRDefault="00E46CC2" w:rsidP="00E46CC2">
            <w:pPr>
              <w:pStyle w:val="TableParagraph"/>
              <w:jc w:val="center"/>
              <w:rPr>
                <w:rFonts w:asciiTheme="minorHAnsi" w:hAnsiTheme="minorHAnsi" w:cstheme="minorHAnsi"/>
                <w:sz w:val="20"/>
                <w:szCs w:val="20"/>
                <w:lang w:val="pl-PL"/>
              </w:rPr>
            </w:pPr>
          </w:p>
        </w:tc>
        <w:tc>
          <w:tcPr>
            <w:tcW w:w="2018" w:type="dxa"/>
            <w:vAlign w:val="center"/>
          </w:tcPr>
          <w:p w14:paraId="570F24B3" w14:textId="77777777" w:rsidR="00E46CC2" w:rsidRPr="000E7947" w:rsidRDefault="00E46CC2" w:rsidP="00E46CC2">
            <w:pPr>
              <w:pStyle w:val="TableParagraph"/>
              <w:jc w:val="center"/>
              <w:rPr>
                <w:rFonts w:asciiTheme="minorHAnsi" w:hAnsiTheme="minorHAnsi" w:cstheme="minorHAnsi"/>
                <w:sz w:val="20"/>
                <w:szCs w:val="20"/>
                <w:lang w:val="pl-PL"/>
              </w:rPr>
            </w:pPr>
          </w:p>
        </w:tc>
      </w:tr>
      <w:tr w:rsidR="00E46CC2" w:rsidRPr="000E7947" w14:paraId="4490F287" w14:textId="77777777" w:rsidTr="00EE417E">
        <w:tc>
          <w:tcPr>
            <w:tcW w:w="723" w:type="dxa"/>
          </w:tcPr>
          <w:p w14:paraId="438234B2"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tcPr>
          <w:p w14:paraId="752C6CE6" w14:textId="77777777" w:rsidR="00E46CC2" w:rsidRDefault="00E46CC2" w:rsidP="00E46CC2">
            <w:pPr>
              <w:pStyle w:val="TableParagraph"/>
              <w:ind w:left="69"/>
              <w:rPr>
                <w:rFonts w:asciiTheme="minorHAnsi" w:hAnsiTheme="minorHAnsi" w:cstheme="minorHAnsi"/>
                <w:sz w:val="20"/>
                <w:szCs w:val="20"/>
                <w:lang w:val="pl-PL"/>
              </w:rPr>
            </w:pPr>
            <w:bookmarkStart w:id="3" w:name="_Hlk111809209"/>
            <w:r w:rsidRPr="00E97AA9">
              <w:rPr>
                <w:rFonts w:asciiTheme="minorHAnsi" w:hAnsiTheme="minorHAnsi" w:cstheme="minorHAnsi"/>
                <w:sz w:val="20"/>
                <w:szCs w:val="20"/>
                <w:lang w:val="pl-PL"/>
              </w:rPr>
              <w:t>Zapewnienie dostępności części zamiennych przez 10 lat, dla IT 5 lat</w:t>
            </w:r>
            <w:bookmarkEnd w:id="3"/>
          </w:p>
          <w:p w14:paraId="445AA466" w14:textId="77777777" w:rsidR="00E97AA9" w:rsidRPr="00E97AA9" w:rsidRDefault="00E97AA9" w:rsidP="00E46CC2">
            <w:pPr>
              <w:pStyle w:val="TableParagraph"/>
              <w:ind w:left="69"/>
              <w:rPr>
                <w:rFonts w:asciiTheme="minorHAnsi" w:hAnsiTheme="minorHAnsi" w:cstheme="minorHAnsi"/>
                <w:sz w:val="20"/>
                <w:szCs w:val="20"/>
                <w:lang w:val="pl-PL"/>
              </w:rPr>
            </w:pPr>
          </w:p>
          <w:p w14:paraId="6461A5CF"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p>
        </w:tc>
        <w:tc>
          <w:tcPr>
            <w:tcW w:w="1499" w:type="dxa"/>
            <w:vAlign w:val="center"/>
          </w:tcPr>
          <w:p w14:paraId="1122DE5A" w14:textId="77777777" w:rsidR="00E46CC2" w:rsidRPr="000E7947" w:rsidRDefault="00E46CC2" w:rsidP="00E46CC2">
            <w:pPr>
              <w:pStyle w:val="TableParagraph"/>
              <w:ind w:right="43"/>
              <w:jc w:val="center"/>
              <w:rPr>
                <w:rFonts w:asciiTheme="minorHAnsi" w:hAnsiTheme="minorHAnsi" w:cstheme="minorHAnsi"/>
                <w:sz w:val="20"/>
                <w:szCs w:val="20"/>
                <w:lang w:val="pl-PL"/>
              </w:rPr>
            </w:pPr>
            <w:r w:rsidRPr="00E97AA9">
              <w:rPr>
                <w:rFonts w:asciiTheme="minorHAnsi" w:hAnsiTheme="minorHAnsi" w:cstheme="minorHAnsi"/>
                <w:sz w:val="20"/>
                <w:szCs w:val="20"/>
                <w:lang w:val="pl-PL"/>
              </w:rPr>
              <w:t>TAK</w:t>
            </w:r>
          </w:p>
        </w:tc>
        <w:tc>
          <w:tcPr>
            <w:tcW w:w="2258" w:type="dxa"/>
            <w:vAlign w:val="center"/>
          </w:tcPr>
          <w:p w14:paraId="01B8E89C" w14:textId="77777777" w:rsidR="00E46CC2" w:rsidRPr="000E7947" w:rsidRDefault="00E46CC2" w:rsidP="00E46CC2">
            <w:pPr>
              <w:pStyle w:val="TableParagraph"/>
              <w:ind w:left="69" w:right="229"/>
              <w:jc w:val="center"/>
              <w:rPr>
                <w:rFonts w:asciiTheme="minorHAnsi" w:hAnsiTheme="minorHAnsi" w:cstheme="minorHAnsi"/>
                <w:sz w:val="20"/>
                <w:szCs w:val="20"/>
                <w:lang w:val="pl-PL"/>
              </w:rPr>
            </w:pPr>
          </w:p>
        </w:tc>
        <w:tc>
          <w:tcPr>
            <w:tcW w:w="2018" w:type="dxa"/>
            <w:vAlign w:val="center"/>
          </w:tcPr>
          <w:p w14:paraId="2DC047D8" w14:textId="77777777" w:rsidR="00E46CC2" w:rsidRPr="000E7947" w:rsidRDefault="00E46CC2" w:rsidP="00E46CC2">
            <w:pPr>
              <w:pStyle w:val="TableParagraph"/>
              <w:ind w:left="129" w:right="26"/>
              <w:jc w:val="center"/>
              <w:rPr>
                <w:rFonts w:asciiTheme="minorHAnsi" w:hAnsiTheme="minorHAnsi" w:cstheme="minorHAnsi"/>
                <w:sz w:val="20"/>
                <w:szCs w:val="20"/>
                <w:lang w:val="pl-PL"/>
              </w:rPr>
            </w:pPr>
            <w:r w:rsidRPr="000E7947">
              <w:rPr>
                <w:rFonts w:asciiTheme="minorHAnsi" w:hAnsiTheme="minorHAnsi" w:cstheme="minorHAnsi"/>
                <w:sz w:val="20"/>
                <w:szCs w:val="20"/>
                <w:lang w:val="pl-PL"/>
              </w:rPr>
              <w:t>Bez punktacji</w:t>
            </w:r>
          </w:p>
        </w:tc>
      </w:tr>
      <w:tr w:rsidR="00E46CC2" w:rsidRPr="000E7947" w14:paraId="50A063A3" w14:textId="77777777" w:rsidTr="00EE417E">
        <w:tc>
          <w:tcPr>
            <w:tcW w:w="723" w:type="dxa"/>
          </w:tcPr>
          <w:p w14:paraId="07B4F359"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43E849B1" w14:textId="77777777" w:rsidR="00E46CC2" w:rsidRPr="000E7947" w:rsidRDefault="00E46CC2" w:rsidP="00E46CC2">
            <w:pPr>
              <w:pStyle w:val="AbsatzTableFormat"/>
              <w:ind w:left="-17"/>
              <w:rPr>
                <w:rFonts w:asciiTheme="minorHAnsi" w:eastAsia="Times New Roman" w:hAnsiTheme="minorHAnsi" w:cstheme="minorHAnsi"/>
                <w:sz w:val="20"/>
                <w:szCs w:val="20"/>
                <w:lang w:val="pl-PL"/>
              </w:rPr>
            </w:pPr>
            <w:bookmarkStart w:id="4" w:name="_Hlk111807875"/>
            <w:r w:rsidRPr="00E97AA9">
              <w:rPr>
                <w:rFonts w:asciiTheme="minorHAnsi" w:eastAsia="Times New Roman" w:hAnsiTheme="minorHAnsi" w:cstheme="minorHAnsi"/>
                <w:sz w:val="20"/>
                <w:szCs w:val="20"/>
                <w:lang w:val="pl-PL"/>
              </w:rPr>
              <w:t xml:space="preserve">Wykonawca udziela Zamawiającemu gwarancji (bez żadnych </w:t>
            </w:r>
            <w:proofErr w:type="spellStart"/>
            <w:r w:rsidRPr="00E97AA9">
              <w:rPr>
                <w:rFonts w:asciiTheme="minorHAnsi" w:eastAsia="Times New Roman" w:hAnsiTheme="minorHAnsi" w:cstheme="minorHAnsi"/>
                <w:sz w:val="20"/>
                <w:szCs w:val="20"/>
                <w:lang w:val="pl-PL"/>
              </w:rPr>
              <w:t>wyłączeń</w:t>
            </w:r>
            <w:proofErr w:type="spellEnd"/>
            <w:r w:rsidRPr="00E97AA9">
              <w:rPr>
                <w:rFonts w:asciiTheme="minorHAnsi" w:eastAsia="Times New Roman" w:hAnsiTheme="minorHAnsi" w:cstheme="minorHAnsi"/>
                <w:sz w:val="20"/>
                <w:szCs w:val="20"/>
                <w:lang w:val="pl-PL"/>
              </w:rPr>
              <w:t xml:space="preserve"> w tym elementów kluczowych: lampa RTG, strzykawka, generator, detektor oraz limitów skanów) </w:t>
            </w:r>
            <w:bookmarkStart w:id="5" w:name="_Hlk105569858"/>
            <w:r w:rsidRPr="00E97AA9">
              <w:rPr>
                <w:rFonts w:asciiTheme="minorHAnsi" w:eastAsia="Times New Roman" w:hAnsiTheme="minorHAnsi" w:cstheme="minorHAnsi"/>
                <w:sz w:val="20"/>
                <w:szCs w:val="20"/>
                <w:lang w:val="pl-PL"/>
              </w:rPr>
              <w:t>na okres  24 miesięc</w:t>
            </w:r>
            <w:bookmarkEnd w:id="5"/>
            <w:r w:rsidRPr="00E97AA9">
              <w:rPr>
                <w:rFonts w:asciiTheme="minorHAnsi" w:eastAsia="Times New Roman" w:hAnsiTheme="minorHAnsi" w:cstheme="minorHAnsi"/>
                <w:sz w:val="20"/>
                <w:szCs w:val="20"/>
                <w:lang w:val="pl-PL"/>
              </w:rPr>
              <w:t>y</w:t>
            </w:r>
            <w:r w:rsidRPr="000E7947">
              <w:rPr>
                <w:rFonts w:asciiTheme="minorHAnsi" w:eastAsia="Times New Roman" w:hAnsiTheme="minorHAnsi" w:cstheme="minorHAnsi"/>
                <w:sz w:val="20"/>
                <w:szCs w:val="20"/>
                <w:lang w:val="pl-PL"/>
              </w:rPr>
              <w:t xml:space="preserve">. </w:t>
            </w:r>
            <w:bookmarkEnd w:id="4"/>
          </w:p>
          <w:p w14:paraId="415FD328" w14:textId="77777777" w:rsidR="00E46CC2" w:rsidRPr="000E7947" w:rsidRDefault="00E46CC2" w:rsidP="00E46CC2">
            <w:pPr>
              <w:rPr>
                <w:rFonts w:asciiTheme="minorHAnsi" w:eastAsia="Calibri" w:hAnsiTheme="minorHAnsi" w:cstheme="minorHAnsi"/>
                <w:sz w:val="20"/>
                <w:szCs w:val="20"/>
                <w:lang w:val="pl-PL"/>
              </w:rPr>
            </w:pPr>
            <w:bookmarkStart w:id="6" w:name="_Hlk111808648"/>
            <w:r w:rsidRPr="000E7947">
              <w:rPr>
                <w:rFonts w:asciiTheme="minorHAnsi" w:eastAsia="Calibri" w:hAnsiTheme="minorHAnsi" w:cstheme="minorHAnsi"/>
                <w:sz w:val="20"/>
                <w:szCs w:val="20"/>
                <w:lang w:val="pl-PL"/>
              </w:rPr>
              <w:t>Gwarancja pełna wraz z bezpłatnymi przeglądami i niezbędnymi czynnościami konserwacyjnymi oraz przewidywanymi prawem testami w okresie gwarancji wykonywanymi przez autoryzowany serwis (Zgodnie z zaleceniami producenta).</w:t>
            </w:r>
          </w:p>
          <w:p w14:paraId="143486CB" w14:textId="77777777" w:rsidR="00E46CC2" w:rsidRPr="000E7947" w:rsidRDefault="00E46CC2" w:rsidP="00E46CC2">
            <w:pPr>
              <w:pStyle w:val="TableParagraph"/>
              <w:ind w:left="69"/>
              <w:rPr>
                <w:rFonts w:asciiTheme="minorHAnsi" w:eastAsia="Calibri" w:hAnsiTheme="minorHAnsi" w:cstheme="minorHAnsi"/>
                <w:sz w:val="20"/>
                <w:szCs w:val="20"/>
                <w:lang w:val="pl-PL"/>
              </w:rPr>
            </w:pPr>
            <w:r w:rsidRPr="000E7947">
              <w:rPr>
                <w:rFonts w:asciiTheme="minorHAnsi" w:eastAsia="Calibri" w:hAnsiTheme="minorHAnsi" w:cstheme="minorHAnsi"/>
                <w:sz w:val="20"/>
                <w:szCs w:val="20"/>
                <w:lang w:val="pl-PL"/>
              </w:rPr>
              <w:t>Ostatni przegląd nie dłużej niż miesiąc przed końcem gwarancji bez dodatkowego wezwania ze strony Zamawiającego.</w:t>
            </w:r>
            <w:bookmarkEnd w:id="6"/>
          </w:p>
          <w:p w14:paraId="3E23C461"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p>
        </w:tc>
        <w:tc>
          <w:tcPr>
            <w:tcW w:w="1499" w:type="dxa"/>
            <w:vAlign w:val="center"/>
          </w:tcPr>
          <w:p w14:paraId="7D31A4A3"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FFFFFF" w:themeColor="background1"/>
                <w:sz w:val="20"/>
                <w:szCs w:val="20"/>
                <w:lang w:val="pl-PL"/>
              </w:rPr>
              <w:t xml:space="preserve">TAK, </w:t>
            </w:r>
            <w:r w:rsidRPr="000E7947">
              <w:rPr>
                <w:rFonts w:asciiTheme="minorHAnsi" w:hAnsiTheme="minorHAnsi" w:cstheme="minorHAnsi"/>
                <w:sz w:val="20"/>
                <w:szCs w:val="20"/>
                <w:lang w:val="pl-PL"/>
              </w:rPr>
              <w:t>Tak</w:t>
            </w:r>
          </w:p>
        </w:tc>
        <w:tc>
          <w:tcPr>
            <w:tcW w:w="2258" w:type="dxa"/>
            <w:vAlign w:val="center"/>
          </w:tcPr>
          <w:p w14:paraId="7485F487"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5202CDDC"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tr w:rsidR="00E46CC2" w:rsidRPr="000E7947" w14:paraId="2270F892" w14:textId="77777777" w:rsidTr="00405C11">
        <w:tc>
          <w:tcPr>
            <w:tcW w:w="723" w:type="dxa"/>
          </w:tcPr>
          <w:p w14:paraId="341B4194"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bookmarkStart w:id="7" w:name="_Hlk111808764"/>
          </w:p>
        </w:tc>
        <w:tc>
          <w:tcPr>
            <w:tcW w:w="8150" w:type="dxa"/>
            <w:gridSpan w:val="2"/>
            <w:vAlign w:val="center"/>
          </w:tcPr>
          <w:p w14:paraId="14AF8AAF"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Potwierdzeniem wykonania każdej czynności serwisowej będzie: wpis do paszportu wyrobu medycznego, karta pracy serwisu podpisana przez upoważnionego przedstawiciela Zamawiającego oraz wystawiony przez Wykonawcę dokument dopuszczający wyrób medyczny do eksploatacji przez Zamawiającego (certyfikat, świadectwo sprawności aparatu bądź inny dokument, wynikający z przedmiotowych przepisów prawa powszechnie obowiązującego).</w:t>
            </w:r>
          </w:p>
        </w:tc>
        <w:tc>
          <w:tcPr>
            <w:tcW w:w="1499" w:type="dxa"/>
            <w:vAlign w:val="center"/>
          </w:tcPr>
          <w:p w14:paraId="2D680CBB"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t>TAK</w:t>
            </w:r>
          </w:p>
        </w:tc>
        <w:tc>
          <w:tcPr>
            <w:tcW w:w="2258" w:type="dxa"/>
            <w:vAlign w:val="center"/>
          </w:tcPr>
          <w:p w14:paraId="0BBD1B68"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70D12478"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bookmarkEnd w:id="7"/>
      <w:tr w:rsidR="00E46CC2" w:rsidRPr="000E7947" w14:paraId="392FC722" w14:textId="77777777" w:rsidTr="00405C11">
        <w:tc>
          <w:tcPr>
            <w:tcW w:w="723" w:type="dxa"/>
          </w:tcPr>
          <w:p w14:paraId="62FCBEF2"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153635D0" w14:textId="77777777" w:rsidR="00E46CC2" w:rsidRPr="000E7947" w:rsidRDefault="00E46CC2" w:rsidP="00E46CC2">
            <w:pPr>
              <w:rPr>
                <w:rFonts w:asciiTheme="minorHAnsi" w:hAnsiTheme="minorHAnsi" w:cstheme="minorHAnsi"/>
                <w:sz w:val="20"/>
                <w:szCs w:val="20"/>
                <w:lang w:val="pl-PL"/>
              </w:rPr>
            </w:pPr>
            <w:bookmarkStart w:id="8" w:name="_Hlk111808816"/>
            <w:r w:rsidRPr="000E7947">
              <w:rPr>
                <w:rFonts w:asciiTheme="minorHAnsi" w:hAnsiTheme="minorHAnsi" w:cstheme="minorHAnsi"/>
                <w:sz w:val="20"/>
                <w:szCs w:val="20"/>
                <w:lang w:val="pl-PL"/>
              </w:rPr>
              <w:t>Zdalna diagnostyka oraz zdalne naprawy (bez użycia części zamiennych) poprzez bezpieczne, szyfrowane łącze VPN.</w:t>
            </w:r>
          </w:p>
          <w:p w14:paraId="5BBB359E"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 xml:space="preserve">W przypadku zdalnego podłączenia aparatu możliwość proaktywnego monitorowania pracy systemu w tym lampy RTG.  </w:t>
            </w:r>
            <w:bookmarkEnd w:id="8"/>
          </w:p>
        </w:tc>
        <w:tc>
          <w:tcPr>
            <w:tcW w:w="1499" w:type="dxa"/>
            <w:vAlign w:val="center"/>
          </w:tcPr>
          <w:p w14:paraId="3804CC0F"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t>TAK</w:t>
            </w:r>
          </w:p>
        </w:tc>
        <w:tc>
          <w:tcPr>
            <w:tcW w:w="2258" w:type="dxa"/>
            <w:vAlign w:val="center"/>
          </w:tcPr>
          <w:p w14:paraId="2B15373D"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67F4E631"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tr w:rsidR="00E46CC2" w:rsidRPr="000E7947" w14:paraId="64CD5EE8" w14:textId="77777777" w:rsidTr="00405C11">
        <w:tc>
          <w:tcPr>
            <w:tcW w:w="723" w:type="dxa"/>
          </w:tcPr>
          <w:p w14:paraId="78F73B50"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3FAB75B5"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Gwarantowany czas reakcji serwisu max. 24 h w dni robocze (z uwzględnieniem zdalnej diagnostyki)</w:t>
            </w:r>
          </w:p>
        </w:tc>
        <w:tc>
          <w:tcPr>
            <w:tcW w:w="1499" w:type="dxa"/>
            <w:vAlign w:val="center"/>
          </w:tcPr>
          <w:p w14:paraId="2FCF6E28"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t>TAK</w:t>
            </w:r>
          </w:p>
        </w:tc>
        <w:tc>
          <w:tcPr>
            <w:tcW w:w="2258" w:type="dxa"/>
            <w:vAlign w:val="center"/>
          </w:tcPr>
          <w:p w14:paraId="43C1C05C"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7AFD5C5D"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tr w:rsidR="00E46CC2" w:rsidRPr="000E7947" w14:paraId="044BC9AF" w14:textId="77777777" w:rsidTr="00405C11">
        <w:tc>
          <w:tcPr>
            <w:tcW w:w="723" w:type="dxa"/>
          </w:tcPr>
          <w:p w14:paraId="35BEE5B0"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bookmarkStart w:id="9" w:name="_Hlk111809524"/>
          </w:p>
        </w:tc>
        <w:tc>
          <w:tcPr>
            <w:tcW w:w="8150" w:type="dxa"/>
            <w:gridSpan w:val="2"/>
            <w:vAlign w:val="center"/>
          </w:tcPr>
          <w:p w14:paraId="777E70FE"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r w:rsidRPr="00A86654">
              <w:rPr>
                <w:rFonts w:asciiTheme="minorHAnsi" w:hAnsiTheme="minorHAnsi" w:cstheme="minorHAnsi"/>
                <w:sz w:val="20"/>
                <w:szCs w:val="20"/>
                <w:lang w:val="pl-PL"/>
              </w:rPr>
              <w:t>Autoryzowany serwis gwarancyjny i pogwarancyjny</w:t>
            </w:r>
            <w:r w:rsidR="00A86654" w:rsidRPr="00A86654">
              <w:rPr>
                <w:rFonts w:asciiTheme="minorHAnsi" w:hAnsiTheme="minorHAnsi" w:cstheme="minorHAnsi"/>
                <w:sz w:val="20"/>
                <w:szCs w:val="20"/>
                <w:lang w:val="pl-PL"/>
              </w:rPr>
              <w:t xml:space="preserve"> (wykaz punktów serwisowych)</w:t>
            </w:r>
          </w:p>
        </w:tc>
        <w:tc>
          <w:tcPr>
            <w:tcW w:w="1499" w:type="dxa"/>
            <w:vAlign w:val="center"/>
          </w:tcPr>
          <w:p w14:paraId="48C1BB3B"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t>TAK, podać</w:t>
            </w:r>
          </w:p>
        </w:tc>
        <w:tc>
          <w:tcPr>
            <w:tcW w:w="2258" w:type="dxa"/>
            <w:vAlign w:val="center"/>
          </w:tcPr>
          <w:p w14:paraId="4B38A31F"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56D6AA30"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bookmarkEnd w:id="9"/>
      <w:tr w:rsidR="00E46CC2" w:rsidRPr="000E7947" w14:paraId="08108100" w14:textId="77777777" w:rsidTr="00405C11">
        <w:tc>
          <w:tcPr>
            <w:tcW w:w="723" w:type="dxa"/>
          </w:tcPr>
          <w:p w14:paraId="6A84F4AC"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09AB49DF" w14:textId="77777777" w:rsidR="00E46CC2" w:rsidRPr="000E7947" w:rsidRDefault="00E46CC2" w:rsidP="00E46CC2">
            <w:pPr>
              <w:pStyle w:val="TableParagraph"/>
              <w:ind w:left="69"/>
              <w:rPr>
                <w:rFonts w:asciiTheme="minorHAnsi" w:hAnsiTheme="minorHAnsi" w:cstheme="minorHAnsi"/>
                <w:sz w:val="20"/>
                <w:szCs w:val="20"/>
                <w:lang w:val="pl-PL"/>
              </w:rPr>
            </w:pPr>
            <w:bookmarkStart w:id="10" w:name="_Hlk111809583"/>
            <w:r w:rsidRPr="000E7947">
              <w:rPr>
                <w:rFonts w:asciiTheme="minorHAnsi" w:hAnsiTheme="minorHAnsi" w:cstheme="minorHAnsi"/>
                <w:sz w:val="20"/>
                <w:szCs w:val="20"/>
                <w:lang w:val="pl-PL"/>
              </w:rPr>
              <w:t>W okresie gwarancji Wykonawca będzie aktualizował infrastrukturę systemu TK w tym oprogramowanie zgodnie z zaleceniami producenta. Bez dodatkowego wezwania.</w:t>
            </w:r>
            <w:bookmarkEnd w:id="10"/>
          </w:p>
          <w:p w14:paraId="0B3DAC42"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p>
        </w:tc>
        <w:tc>
          <w:tcPr>
            <w:tcW w:w="1499" w:type="dxa"/>
            <w:vAlign w:val="center"/>
          </w:tcPr>
          <w:p w14:paraId="580614F3"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t>TAK</w:t>
            </w:r>
          </w:p>
        </w:tc>
        <w:tc>
          <w:tcPr>
            <w:tcW w:w="2258" w:type="dxa"/>
            <w:vAlign w:val="center"/>
          </w:tcPr>
          <w:p w14:paraId="7C5E9839"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5402BCC4"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tr w:rsidR="00E46CC2" w:rsidRPr="000E7947" w14:paraId="162BD9D5" w14:textId="77777777" w:rsidTr="00405C11">
        <w:tc>
          <w:tcPr>
            <w:tcW w:w="723" w:type="dxa"/>
          </w:tcPr>
          <w:p w14:paraId="7C318FA6"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1460CB6B" w14:textId="77777777" w:rsidR="00E46CC2" w:rsidRDefault="00E46CC2" w:rsidP="00E46CC2">
            <w:pPr>
              <w:pStyle w:val="TableParagraph"/>
              <w:ind w:left="69"/>
              <w:rPr>
                <w:rFonts w:asciiTheme="minorHAnsi" w:hAnsiTheme="minorHAnsi" w:cstheme="minorHAnsi"/>
                <w:sz w:val="20"/>
                <w:szCs w:val="20"/>
                <w:lang w:val="pl-PL"/>
              </w:rPr>
            </w:pPr>
            <w:bookmarkStart w:id="11" w:name="_Hlk111809622"/>
            <w:r w:rsidRPr="000E7947">
              <w:rPr>
                <w:rFonts w:asciiTheme="minorHAnsi" w:hAnsiTheme="minorHAnsi" w:cstheme="minorHAnsi"/>
                <w:sz w:val="20"/>
                <w:szCs w:val="20"/>
                <w:lang w:val="pl-PL"/>
              </w:rPr>
              <w:t>Koszty gwarancyjnych przeglądów , napraw i części podlegających wymianie , dojazdów do Zamawiającego oraz robocizny, mające związek z wykonywaniem tych czynności w okresie gwarancyjnym ponosi Wykonawca.</w:t>
            </w:r>
            <w:bookmarkEnd w:id="11"/>
          </w:p>
          <w:p w14:paraId="606881F0" w14:textId="77777777" w:rsidR="00A86654" w:rsidRPr="000E7947" w:rsidRDefault="00A86654" w:rsidP="00E46CC2">
            <w:pPr>
              <w:pStyle w:val="TableParagraph"/>
              <w:ind w:left="69"/>
              <w:rPr>
                <w:rFonts w:asciiTheme="minorHAnsi" w:hAnsiTheme="minorHAnsi" w:cstheme="minorHAnsi"/>
                <w:sz w:val="20"/>
                <w:szCs w:val="20"/>
                <w:highlight w:val="yellow"/>
                <w:lang w:val="pl-PL"/>
              </w:rPr>
            </w:pPr>
          </w:p>
        </w:tc>
        <w:tc>
          <w:tcPr>
            <w:tcW w:w="1499" w:type="dxa"/>
            <w:vAlign w:val="center"/>
          </w:tcPr>
          <w:p w14:paraId="244DCBA0"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lastRenderedPageBreak/>
              <w:t>TAK</w:t>
            </w:r>
          </w:p>
        </w:tc>
        <w:tc>
          <w:tcPr>
            <w:tcW w:w="2258" w:type="dxa"/>
            <w:vAlign w:val="center"/>
          </w:tcPr>
          <w:p w14:paraId="57898121"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512BBE2E"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tr w:rsidR="00E46CC2" w:rsidRPr="000E7947" w14:paraId="06D6DC8B" w14:textId="77777777" w:rsidTr="00405C11">
        <w:tc>
          <w:tcPr>
            <w:tcW w:w="723" w:type="dxa"/>
          </w:tcPr>
          <w:p w14:paraId="2B50822B"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4A9E7187" w14:textId="77777777" w:rsidR="00E46CC2" w:rsidRDefault="00E46CC2" w:rsidP="00E46CC2">
            <w:pPr>
              <w:pStyle w:val="TableParagraph"/>
              <w:ind w:left="69"/>
              <w:rPr>
                <w:rFonts w:asciiTheme="minorHAnsi" w:hAnsiTheme="minorHAnsi" w:cstheme="minorHAnsi"/>
                <w:sz w:val="20"/>
                <w:szCs w:val="20"/>
                <w:lang w:val="pl-PL"/>
              </w:rPr>
            </w:pPr>
            <w:bookmarkStart w:id="12" w:name="_Hlk111809646"/>
            <w:r w:rsidRPr="000E7947">
              <w:rPr>
                <w:rFonts w:asciiTheme="minorHAnsi" w:hAnsiTheme="minorHAnsi" w:cstheme="minorHAnsi"/>
                <w:sz w:val="20"/>
                <w:szCs w:val="20"/>
                <w:lang w:val="pl-PL"/>
              </w:rPr>
              <w:t>W razie wystąpienia potrzeby, Zamawiający zwróci się do Wykonawcy z prośba o sporządzenie wykazu bieżących i okresowych zasad postępowania z urządzeniem w okresie pogwarancyjnym.</w:t>
            </w:r>
            <w:bookmarkEnd w:id="12"/>
          </w:p>
          <w:p w14:paraId="3B7633F1" w14:textId="77777777" w:rsidR="006812DC" w:rsidRDefault="006812DC" w:rsidP="00E46CC2">
            <w:pPr>
              <w:pStyle w:val="TableParagraph"/>
              <w:ind w:left="69"/>
              <w:rPr>
                <w:rFonts w:asciiTheme="minorHAnsi" w:hAnsiTheme="minorHAnsi" w:cstheme="minorHAnsi"/>
                <w:sz w:val="20"/>
                <w:szCs w:val="20"/>
                <w:lang w:val="pl-PL"/>
              </w:rPr>
            </w:pPr>
          </w:p>
          <w:p w14:paraId="40B36D9B" w14:textId="77777777" w:rsidR="006812DC" w:rsidRDefault="006812DC" w:rsidP="00E46CC2">
            <w:pPr>
              <w:pStyle w:val="TableParagraph"/>
              <w:ind w:left="69"/>
              <w:rPr>
                <w:rFonts w:asciiTheme="minorHAnsi" w:hAnsiTheme="minorHAnsi" w:cstheme="minorHAnsi"/>
                <w:sz w:val="20"/>
                <w:szCs w:val="20"/>
                <w:lang w:val="pl-PL"/>
              </w:rPr>
            </w:pPr>
          </w:p>
          <w:p w14:paraId="3E80B0F8" w14:textId="77777777" w:rsidR="00383BA2" w:rsidRPr="000E7947" w:rsidRDefault="00383BA2" w:rsidP="00A86654">
            <w:pPr>
              <w:pStyle w:val="TableParagraph"/>
              <w:rPr>
                <w:rFonts w:asciiTheme="minorHAnsi" w:hAnsiTheme="minorHAnsi" w:cstheme="minorHAnsi"/>
                <w:sz w:val="20"/>
                <w:szCs w:val="20"/>
                <w:highlight w:val="yellow"/>
                <w:lang w:val="pl-PL"/>
              </w:rPr>
            </w:pPr>
          </w:p>
        </w:tc>
        <w:tc>
          <w:tcPr>
            <w:tcW w:w="1499" w:type="dxa"/>
            <w:vAlign w:val="center"/>
          </w:tcPr>
          <w:p w14:paraId="6A11F5E1"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t>TAK</w:t>
            </w:r>
          </w:p>
        </w:tc>
        <w:tc>
          <w:tcPr>
            <w:tcW w:w="2258" w:type="dxa"/>
            <w:vAlign w:val="center"/>
          </w:tcPr>
          <w:p w14:paraId="4E12A622"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3C7C47AF"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tr w:rsidR="00E46CC2" w:rsidRPr="000E7947" w14:paraId="6B901CCF" w14:textId="77777777" w:rsidTr="00405C11">
        <w:tc>
          <w:tcPr>
            <w:tcW w:w="723" w:type="dxa"/>
          </w:tcPr>
          <w:p w14:paraId="7BD77D69" w14:textId="77777777" w:rsidR="00E46CC2" w:rsidRPr="000E7947" w:rsidRDefault="00E46CC2" w:rsidP="00E46CC2">
            <w:pPr>
              <w:pStyle w:val="TableParagraph"/>
              <w:numPr>
                <w:ilvl w:val="0"/>
                <w:numId w:val="8"/>
              </w:numPr>
              <w:ind w:left="24" w:firstLine="0"/>
              <w:jc w:val="center"/>
              <w:rPr>
                <w:rFonts w:asciiTheme="minorHAnsi" w:hAnsiTheme="minorHAnsi" w:cstheme="minorHAnsi"/>
                <w:sz w:val="20"/>
                <w:szCs w:val="20"/>
                <w:lang w:val="pl-PL"/>
              </w:rPr>
            </w:pPr>
          </w:p>
        </w:tc>
        <w:tc>
          <w:tcPr>
            <w:tcW w:w="8150" w:type="dxa"/>
            <w:gridSpan w:val="2"/>
            <w:vAlign w:val="center"/>
          </w:tcPr>
          <w:p w14:paraId="14F318D6" w14:textId="77777777" w:rsidR="00E46CC2" w:rsidRPr="000E7947" w:rsidRDefault="00E46CC2" w:rsidP="00E46CC2">
            <w:pPr>
              <w:pStyle w:val="TableParagraph"/>
              <w:ind w:left="69"/>
              <w:rPr>
                <w:rFonts w:asciiTheme="minorHAnsi" w:hAnsiTheme="minorHAnsi" w:cstheme="minorHAnsi"/>
                <w:sz w:val="20"/>
                <w:szCs w:val="20"/>
                <w:highlight w:val="yellow"/>
                <w:lang w:val="pl-PL"/>
              </w:rPr>
            </w:pPr>
            <w:bookmarkStart w:id="13" w:name="_Hlk111809669"/>
            <w:r w:rsidRPr="000E7947">
              <w:rPr>
                <w:rFonts w:asciiTheme="minorHAnsi" w:hAnsiTheme="minorHAnsi" w:cstheme="minorHAnsi"/>
                <w:sz w:val="20"/>
                <w:szCs w:val="20"/>
                <w:lang w:val="pl-PL"/>
              </w:rPr>
              <w:t>Wykonanie testów odbiorczych i pierwszych specjalistycznych (oddzielne protokoły) dla tomografu i monitorów opisowych zgodnie z aktualnym Rozporządzeniem Ministra Zdrowia w sprawie bezpiecznego stosowania promieniowania jonizującego.</w:t>
            </w:r>
            <w:bookmarkEnd w:id="13"/>
          </w:p>
        </w:tc>
        <w:tc>
          <w:tcPr>
            <w:tcW w:w="1499" w:type="dxa"/>
            <w:vAlign w:val="center"/>
          </w:tcPr>
          <w:p w14:paraId="4D0C8E9A" w14:textId="77777777" w:rsidR="00E46CC2" w:rsidRPr="000E7947" w:rsidRDefault="00E46CC2" w:rsidP="00E46CC2">
            <w:pPr>
              <w:pStyle w:val="TableParagraph"/>
              <w:ind w:right="596"/>
              <w:jc w:val="right"/>
              <w:rPr>
                <w:rFonts w:asciiTheme="minorHAnsi" w:hAnsiTheme="minorHAnsi" w:cstheme="minorHAnsi"/>
                <w:sz w:val="20"/>
                <w:szCs w:val="20"/>
                <w:highlight w:val="yellow"/>
                <w:lang w:val="pl-PL"/>
              </w:rPr>
            </w:pPr>
            <w:r w:rsidRPr="000E7947">
              <w:rPr>
                <w:rFonts w:asciiTheme="minorHAnsi" w:hAnsiTheme="minorHAnsi" w:cstheme="minorHAnsi"/>
                <w:color w:val="000000"/>
                <w:sz w:val="20"/>
                <w:szCs w:val="20"/>
                <w:lang w:val="pl-PL"/>
              </w:rPr>
              <w:t>TAK</w:t>
            </w:r>
          </w:p>
        </w:tc>
        <w:tc>
          <w:tcPr>
            <w:tcW w:w="2258" w:type="dxa"/>
            <w:vAlign w:val="center"/>
          </w:tcPr>
          <w:p w14:paraId="75C78102" w14:textId="77777777" w:rsidR="00E46CC2" w:rsidRPr="000E7947" w:rsidRDefault="00E46CC2" w:rsidP="00E46CC2">
            <w:pPr>
              <w:pStyle w:val="TableParagraph"/>
              <w:ind w:left="69"/>
              <w:jc w:val="center"/>
              <w:rPr>
                <w:rFonts w:asciiTheme="minorHAnsi" w:hAnsiTheme="minorHAnsi" w:cstheme="minorHAnsi"/>
                <w:sz w:val="20"/>
                <w:szCs w:val="20"/>
                <w:highlight w:val="yellow"/>
                <w:lang w:val="pl-PL"/>
              </w:rPr>
            </w:pPr>
          </w:p>
        </w:tc>
        <w:tc>
          <w:tcPr>
            <w:tcW w:w="2018" w:type="dxa"/>
            <w:vAlign w:val="center"/>
          </w:tcPr>
          <w:p w14:paraId="01AD2C7B" w14:textId="77777777" w:rsidR="00E46CC2" w:rsidRPr="000E7947" w:rsidRDefault="00E46CC2" w:rsidP="00E46CC2">
            <w:pPr>
              <w:pStyle w:val="TableParagraph"/>
              <w:ind w:left="129" w:right="26"/>
              <w:jc w:val="center"/>
              <w:rPr>
                <w:rFonts w:asciiTheme="minorHAnsi" w:hAnsiTheme="minorHAnsi" w:cstheme="minorHAnsi"/>
                <w:sz w:val="20"/>
                <w:szCs w:val="20"/>
                <w:highlight w:val="yellow"/>
                <w:lang w:val="pl-PL"/>
              </w:rPr>
            </w:pPr>
            <w:r w:rsidRPr="000E7947">
              <w:rPr>
                <w:rFonts w:asciiTheme="minorHAnsi" w:hAnsiTheme="minorHAnsi" w:cstheme="minorHAnsi"/>
                <w:sz w:val="20"/>
                <w:szCs w:val="20"/>
                <w:lang w:val="pl-PL"/>
              </w:rPr>
              <w:t>Bez punktacji</w:t>
            </w:r>
          </w:p>
        </w:tc>
      </w:tr>
    </w:tbl>
    <w:p w14:paraId="12AE1EE6" w14:textId="77777777" w:rsidR="00BA149C" w:rsidRPr="000E7947" w:rsidRDefault="00BA149C" w:rsidP="00B95F76">
      <w:pPr>
        <w:jc w:val="both"/>
        <w:rPr>
          <w:rFonts w:asciiTheme="minorHAnsi" w:hAnsiTheme="minorHAnsi" w:cstheme="minorHAnsi"/>
          <w:b/>
          <w:sz w:val="20"/>
          <w:szCs w:val="20"/>
        </w:rPr>
      </w:pPr>
      <w:bookmarkStart w:id="14" w:name="_Hlk46331816"/>
    </w:p>
    <w:p w14:paraId="3CE4251D" w14:textId="77777777" w:rsidR="00957016" w:rsidRPr="000E7947" w:rsidRDefault="00B95F76" w:rsidP="00957016">
      <w:pPr>
        <w:rPr>
          <w:rFonts w:asciiTheme="minorHAnsi" w:hAnsiTheme="minorHAnsi" w:cstheme="minorHAnsi"/>
          <w:b/>
          <w:sz w:val="20"/>
          <w:szCs w:val="20"/>
          <w:u w:val="single"/>
        </w:rPr>
      </w:pPr>
      <w:r w:rsidRPr="000E7947">
        <w:rPr>
          <w:rFonts w:asciiTheme="minorHAnsi" w:hAnsiTheme="minorHAnsi" w:cstheme="minorHAnsi"/>
          <w:b/>
          <w:sz w:val="20"/>
          <w:szCs w:val="20"/>
        </w:rPr>
        <w:t xml:space="preserve">UWAGA </w:t>
      </w:r>
      <w:r w:rsidRPr="000E7947">
        <w:rPr>
          <w:rFonts w:asciiTheme="minorHAnsi" w:hAnsiTheme="minorHAnsi" w:cstheme="minorHAnsi"/>
          <w:sz w:val="20"/>
          <w:szCs w:val="20"/>
        </w:rPr>
        <w:t xml:space="preserve">: </w:t>
      </w:r>
      <w:bookmarkStart w:id="15" w:name="_Hlk105570514"/>
    </w:p>
    <w:p w14:paraId="17708EEC" w14:textId="77777777" w:rsidR="00957016" w:rsidRPr="000E7947" w:rsidRDefault="00957016" w:rsidP="00957016">
      <w:pPr>
        <w:rPr>
          <w:rFonts w:asciiTheme="minorHAnsi" w:hAnsiTheme="minorHAnsi" w:cstheme="minorHAnsi"/>
          <w:b/>
          <w:sz w:val="20"/>
          <w:szCs w:val="20"/>
          <w:u w:val="single"/>
        </w:rPr>
      </w:pPr>
      <w:r w:rsidRPr="000E7947">
        <w:rPr>
          <w:rFonts w:asciiTheme="minorHAnsi" w:hAnsiTheme="minorHAnsi" w:cstheme="minorHAnsi"/>
          <w:b/>
          <w:sz w:val="20"/>
          <w:szCs w:val="20"/>
          <w:u w:val="single"/>
        </w:rPr>
        <w:t>Parametry:</w:t>
      </w:r>
    </w:p>
    <w:p w14:paraId="5427AEDA" w14:textId="77777777" w:rsidR="00957016" w:rsidRPr="000E7947" w:rsidRDefault="00957016" w:rsidP="00957016">
      <w:pPr>
        <w:jc w:val="both"/>
        <w:rPr>
          <w:rFonts w:asciiTheme="minorHAnsi" w:hAnsiTheme="minorHAnsi" w:cstheme="minorHAnsi"/>
          <w:sz w:val="20"/>
          <w:szCs w:val="20"/>
        </w:rPr>
      </w:pPr>
      <w:r w:rsidRPr="000E7947">
        <w:rPr>
          <w:rFonts w:asciiTheme="minorHAnsi" w:hAnsiTheme="minorHAnsi" w:cstheme="minorHAnsi"/>
          <w:sz w:val="20"/>
          <w:szCs w:val="20"/>
        </w:rPr>
        <w:t xml:space="preserve">Parametr wymagany </w:t>
      </w:r>
      <w:r w:rsidRPr="000E7947">
        <w:rPr>
          <w:rFonts w:asciiTheme="minorHAnsi" w:hAnsiTheme="minorHAnsi" w:cstheme="minorHAnsi"/>
          <w:b/>
          <w:bCs/>
          <w:sz w:val="20"/>
          <w:szCs w:val="20"/>
        </w:rPr>
        <w:t>„TAK”</w:t>
      </w:r>
      <w:r w:rsidRPr="000E7947">
        <w:rPr>
          <w:rFonts w:asciiTheme="minorHAnsi" w:hAnsiTheme="minorHAnsi" w:cstheme="minorHAnsi"/>
          <w:sz w:val="20"/>
          <w:szCs w:val="20"/>
        </w:rPr>
        <w:t xml:space="preserve"> – w przypadku potwierdzenia parametrów wymaganych Wykonawca wpisuje „TAK”.</w:t>
      </w:r>
    </w:p>
    <w:p w14:paraId="116BC71A" w14:textId="77777777" w:rsidR="00957016" w:rsidRPr="000E7947" w:rsidRDefault="00957016" w:rsidP="00957016">
      <w:pPr>
        <w:jc w:val="both"/>
        <w:rPr>
          <w:rFonts w:asciiTheme="minorHAnsi" w:hAnsiTheme="minorHAnsi" w:cstheme="minorHAnsi"/>
          <w:sz w:val="20"/>
          <w:szCs w:val="20"/>
        </w:rPr>
      </w:pPr>
      <w:r w:rsidRPr="000E7947">
        <w:rPr>
          <w:rFonts w:asciiTheme="minorHAnsi" w:hAnsiTheme="minorHAnsi" w:cstheme="minorHAnsi"/>
          <w:sz w:val="20"/>
          <w:szCs w:val="20"/>
        </w:rPr>
        <w:t xml:space="preserve">Parametr wymagany </w:t>
      </w:r>
      <w:r w:rsidRPr="000E7947">
        <w:rPr>
          <w:rFonts w:asciiTheme="minorHAnsi" w:hAnsiTheme="minorHAnsi" w:cstheme="minorHAnsi"/>
          <w:b/>
          <w:bCs/>
          <w:sz w:val="20"/>
          <w:szCs w:val="20"/>
        </w:rPr>
        <w:t>„TAK PODAĆ”</w:t>
      </w:r>
      <w:r w:rsidRPr="000E7947">
        <w:rPr>
          <w:rFonts w:asciiTheme="minorHAnsi" w:hAnsiTheme="minorHAnsi" w:cstheme="minorHAnsi"/>
          <w:sz w:val="20"/>
          <w:szCs w:val="20"/>
        </w:rPr>
        <w:t xml:space="preserve"> – w przypadku wskazania parametru wymaganego Wykonawca wpisuje pełny opis parametrów wymaganych przez Zamawiającego z wskazaniem </w:t>
      </w:r>
      <w:r w:rsidRPr="000E7947">
        <w:rPr>
          <w:rFonts w:asciiTheme="minorHAnsi" w:hAnsiTheme="minorHAnsi" w:cstheme="minorHAnsi"/>
          <w:bCs/>
          <w:sz w:val="20"/>
          <w:szCs w:val="20"/>
        </w:rPr>
        <w:t>konkretnych wartości.</w:t>
      </w:r>
    </w:p>
    <w:p w14:paraId="6EC1E51E" w14:textId="77777777" w:rsidR="00B95F76" w:rsidRPr="000E7947" w:rsidRDefault="00957016" w:rsidP="00B95F76">
      <w:pPr>
        <w:jc w:val="both"/>
        <w:rPr>
          <w:rFonts w:asciiTheme="minorHAnsi" w:hAnsiTheme="minorHAnsi" w:cstheme="minorHAnsi"/>
          <w:sz w:val="20"/>
          <w:szCs w:val="20"/>
        </w:rPr>
      </w:pPr>
      <w:r w:rsidRPr="000E7947">
        <w:rPr>
          <w:rFonts w:asciiTheme="minorHAnsi" w:hAnsiTheme="minorHAnsi" w:cstheme="minorHAnsi"/>
          <w:sz w:val="20"/>
          <w:szCs w:val="20"/>
        </w:rPr>
        <w:t>P</w:t>
      </w:r>
      <w:r w:rsidR="00B95F76" w:rsidRPr="000E7947">
        <w:rPr>
          <w:rFonts w:asciiTheme="minorHAnsi" w:hAnsiTheme="minorHAnsi" w:cstheme="minorHAnsi"/>
          <w:sz w:val="20"/>
          <w:szCs w:val="20"/>
        </w:rPr>
        <w:t xml:space="preserve">arametr techniczny opisany wartościowo lub określeniem </w:t>
      </w:r>
      <w:r w:rsidR="00B95F76" w:rsidRPr="000E7947">
        <w:rPr>
          <w:rFonts w:asciiTheme="minorHAnsi" w:hAnsiTheme="minorHAnsi" w:cstheme="minorHAnsi"/>
          <w:b/>
          <w:bCs/>
          <w:sz w:val="20"/>
          <w:szCs w:val="20"/>
        </w:rPr>
        <w:t>„TAK”</w:t>
      </w:r>
      <w:r w:rsidR="00B95F76" w:rsidRPr="000E7947">
        <w:rPr>
          <w:rFonts w:asciiTheme="minorHAnsi" w:hAnsiTheme="minorHAnsi" w:cstheme="minorHAnsi"/>
          <w:sz w:val="20"/>
          <w:szCs w:val="20"/>
        </w:rPr>
        <w:t xml:space="preserve"> jest bezwzględnie wymagany, musi być uwidoczniony i potwierdzony w oryginalnych opracowaniach technicznych producenta lub przez niego potwierdzony stosownym </w:t>
      </w:r>
      <w:r w:rsidR="00B95F76" w:rsidRPr="000E7947">
        <w:rPr>
          <w:rFonts w:asciiTheme="minorHAnsi" w:hAnsiTheme="minorHAnsi" w:cstheme="minorHAnsi"/>
          <w:i/>
          <w:iCs/>
          <w:sz w:val="20"/>
          <w:szCs w:val="20"/>
        </w:rPr>
        <w:t>opisem</w:t>
      </w:r>
      <w:r w:rsidRPr="000E7947">
        <w:rPr>
          <w:rFonts w:asciiTheme="minorHAnsi" w:hAnsiTheme="minorHAnsi" w:cstheme="minorHAnsi"/>
          <w:i/>
          <w:iCs/>
          <w:sz w:val="20"/>
          <w:szCs w:val="20"/>
        </w:rPr>
        <w:t xml:space="preserve"> (</w:t>
      </w:r>
      <w:r w:rsidRPr="000E7947">
        <w:rPr>
          <w:rFonts w:asciiTheme="minorHAnsi" w:hAnsiTheme="minorHAnsi" w:cstheme="minorHAnsi"/>
          <w:i/>
          <w:iCs/>
          <w:color w:val="000000"/>
          <w:sz w:val="20"/>
          <w:lang w:eastAsia="pl-PL"/>
        </w:rPr>
        <w:t>katalogi i/lub ulotki informacyjne</w:t>
      </w:r>
      <w:r w:rsidR="00D76B36" w:rsidRPr="000E7947">
        <w:rPr>
          <w:rFonts w:asciiTheme="minorHAnsi" w:hAnsiTheme="minorHAnsi" w:cstheme="minorHAnsi"/>
          <w:i/>
          <w:iCs/>
          <w:color w:val="000000"/>
          <w:sz w:val="20"/>
          <w:lang w:eastAsia="pl-PL"/>
        </w:rPr>
        <w:t>)</w:t>
      </w:r>
      <w:r w:rsidR="00B95F76" w:rsidRPr="000E7947">
        <w:rPr>
          <w:rFonts w:asciiTheme="minorHAnsi" w:hAnsiTheme="minorHAnsi" w:cstheme="minorHAnsi"/>
          <w:i/>
          <w:iCs/>
          <w:sz w:val="20"/>
          <w:szCs w:val="20"/>
        </w:rPr>
        <w:t>.</w:t>
      </w:r>
      <w:r w:rsidR="00B95F76" w:rsidRPr="000E7947">
        <w:rPr>
          <w:rFonts w:asciiTheme="minorHAnsi" w:hAnsiTheme="minorHAnsi" w:cstheme="minorHAnsi"/>
          <w:sz w:val="20"/>
          <w:szCs w:val="20"/>
        </w:rPr>
        <w:t xml:space="preserve"> Powyższe warunki graniczne stanowią wymagania odcinające. Niespełnienie nawet jednego z w/w wymagań spowoduje odrzucenie oferty. Brak stosownego opisu będzie traktowany jako brak danego parametru w oferowanej konfiguracji urządzenia. </w:t>
      </w:r>
    </w:p>
    <w:p w14:paraId="1F7FA457" w14:textId="77777777" w:rsidR="00B85F3F" w:rsidRPr="000E7947" w:rsidRDefault="00B95F76" w:rsidP="00B85F3F">
      <w:pPr>
        <w:jc w:val="both"/>
        <w:rPr>
          <w:rFonts w:asciiTheme="minorHAnsi" w:hAnsiTheme="minorHAnsi" w:cstheme="minorHAnsi"/>
          <w:sz w:val="20"/>
          <w:szCs w:val="20"/>
        </w:rPr>
      </w:pPr>
      <w:bookmarkStart w:id="16" w:name="_Hlk114142868"/>
      <w:r w:rsidRPr="000E7947">
        <w:rPr>
          <w:rFonts w:asciiTheme="minorHAnsi" w:hAnsiTheme="minorHAnsi" w:cstheme="minorHAnsi"/>
          <w:sz w:val="20"/>
          <w:szCs w:val="20"/>
        </w:rPr>
        <w:t>Oświadczamy, że oferowane powyższe wyspecjalizowane urządzenia są kompletne i będą po zainstalowaniu gotowe do użytku bez żadnych dod</w:t>
      </w:r>
      <w:r w:rsidR="00E530A9" w:rsidRPr="000E7947">
        <w:rPr>
          <w:rFonts w:asciiTheme="minorHAnsi" w:hAnsiTheme="minorHAnsi" w:cstheme="minorHAnsi"/>
          <w:sz w:val="20"/>
          <w:szCs w:val="20"/>
        </w:rPr>
        <w:t xml:space="preserve">atkowych zakupów i inwestycji. </w:t>
      </w:r>
      <w:bookmarkEnd w:id="15"/>
    </w:p>
    <w:bookmarkEnd w:id="14"/>
    <w:bookmarkEnd w:id="16"/>
    <w:tbl>
      <w:tblPr>
        <w:tblW w:w="0" w:type="auto"/>
        <w:tblInd w:w="-30" w:type="dxa"/>
        <w:tblLayout w:type="fixed"/>
        <w:tblCellMar>
          <w:left w:w="70" w:type="dxa"/>
          <w:right w:w="70" w:type="dxa"/>
        </w:tblCellMar>
        <w:tblLook w:val="0000" w:firstRow="0" w:lastRow="0" w:firstColumn="0" w:lastColumn="0" w:noHBand="0" w:noVBand="0"/>
      </w:tblPr>
      <w:tblGrid>
        <w:gridCol w:w="502"/>
        <w:gridCol w:w="1281"/>
        <w:gridCol w:w="1281"/>
        <w:gridCol w:w="1281"/>
        <w:gridCol w:w="1281"/>
        <w:gridCol w:w="1281"/>
      </w:tblGrid>
      <w:tr w:rsidR="00270F5A" w:rsidRPr="000E7947" w14:paraId="088FC7A9" w14:textId="77777777" w:rsidTr="00270F5A">
        <w:trPr>
          <w:trHeight w:val="238"/>
        </w:trPr>
        <w:tc>
          <w:tcPr>
            <w:tcW w:w="502" w:type="dxa"/>
            <w:tcBorders>
              <w:top w:val="nil"/>
              <w:left w:val="nil"/>
              <w:bottom w:val="nil"/>
              <w:right w:val="nil"/>
            </w:tcBorders>
          </w:tcPr>
          <w:p w14:paraId="7ED05B91" w14:textId="77777777" w:rsidR="00270F5A" w:rsidRPr="000E7947" w:rsidRDefault="00270F5A" w:rsidP="00270F5A">
            <w:pPr>
              <w:widowControl/>
              <w:adjustRightInd w:val="0"/>
              <w:rPr>
                <w:rFonts w:ascii="Times New Roman" w:eastAsiaTheme="minorHAnsi" w:hAnsi="Times New Roman" w:cs="Times New Roman"/>
                <w:color w:val="000000"/>
                <w:sz w:val="24"/>
                <w:szCs w:val="24"/>
              </w:rPr>
            </w:pPr>
          </w:p>
        </w:tc>
        <w:tc>
          <w:tcPr>
            <w:tcW w:w="1281" w:type="dxa"/>
            <w:tcBorders>
              <w:top w:val="nil"/>
              <w:left w:val="nil"/>
              <w:bottom w:val="nil"/>
              <w:right w:val="nil"/>
            </w:tcBorders>
          </w:tcPr>
          <w:p w14:paraId="1A55D233" w14:textId="77777777" w:rsidR="00270F5A" w:rsidRPr="000E7947" w:rsidRDefault="00270F5A" w:rsidP="00270F5A">
            <w:pPr>
              <w:widowControl/>
              <w:adjustRightInd w:val="0"/>
              <w:rPr>
                <w:rFonts w:ascii="Calibri" w:eastAsiaTheme="minorHAnsi" w:hAnsi="Calibri" w:cs="Calibri"/>
                <w:color w:val="000000"/>
              </w:rPr>
            </w:pPr>
          </w:p>
        </w:tc>
        <w:tc>
          <w:tcPr>
            <w:tcW w:w="1281" w:type="dxa"/>
          </w:tcPr>
          <w:p w14:paraId="696DA034" w14:textId="77777777" w:rsidR="00270F5A" w:rsidRPr="000E7947" w:rsidRDefault="00270F5A" w:rsidP="00270F5A">
            <w:pPr>
              <w:widowControl/>
              <w:autoSpaceDE/>
              <w:autoSpaceDN/>
              <w:rPr>
                <w:rFonts w:ascii="Calibri" w:eastAsiaTheme="minorHAnsi" w:hAnsi="Calibri" w:cs="Calibri"/>
                <w:color w:val="000000"/>
              </w:rPr>
            </w:pPr>
          </w:p>
        </w:tc>
        <w:tc>
          <w:tcPr>
            <w:tcW w:w="1281" w:type="dxa"/>
          </w:tcPr>
          <w:p w14:paraId="2DA7D524" w14:textId="77777777" w:rsidR="00270F5A" w:rsidRPr="000E7947" w:rsidRDefault="00270F5A" w:rsidP="00270F5A">
            <w:pPr>
              <w:widowControl/>
              <w:autoSpaceDE/>
              <w:autoSpaceDN/>
              <w:rPr>
                <w:rFonts w:ascii="Calibri" w:eastAsiaTheme="minorHAnsi" w:hAnsi="Calibri" w:cs="Calibri"/>
                <w:color w:val="000000"/>
              </w:rPr>
            </w:pPr>
          </w:p>
        </w:tc>
        <w:tc>
          <w:tcPr>
            <w:tcW w:w="1281" w:type="dxa"/>
          </w:tcPr>
          <w:p w14:paraId="1AA88F49" w14:textId="77777777" w:rsidR="00270F5A" w:rsidRPr="000E7947" w:rsidRDefault="00270F5A" w:rsidP="00270F5A">
            <w:pPr>
              <w:widowControl/>
              <w:autoSpaceDE/>
              <w:autoSpaceDN/>
              <w:rPr>
                <w:rFonts w:ascii="Calibri" w:eastAsiaTheme="minorHAnsi" w:hAnsi="Calibri" w:cs="Calibri"/>
                <w:color w:val="000000"/>
              </w:rPr>
            </w:pPr>
          </w:p>
        </w:tc>
        <w:tc>
          <w:tcPr>
            <w:tcW w:w="1281" w:type="dxa"/>
          </w:tcPr>
          <w:p w14:paraId="4F8DA8C1" w14:textId="77777777" w:rsidR="00270F5A" w:rsidRPr="000E7947" w:rsidRDefault="00270F5A" w:rsidP="00270F5A">
            <w:pPr>
              <w:widowControl/>
              <w:autoSpaceDE/>
              <w:autoSpaceDN/>
              <w:rPr>
                <w:rFonts w:ascii="Calibri" w:eastAsiaTheme="minorHAnsi" w:hAnsi="Calibri" w:cs="Calibri"/>
                <w:color w:val="000000"/>
              </w:rPr>
            </w:pPr>
          </w:p>
        </w:tc>
      </w:tr>
    </w:tbl>
    <w:p w14:paraId="0EEB662E" w14:textId="77777777" w:rsidR="00E81650" w:rsidRPr="000E7947" w:rsidRDefault="00E81650" w:rsidP="00E81650">
      <w:pPr>
        <w:spacing w:before="280"/>
        <w:rPr>
          <w:rFonts w:ascii="Calibri" w:hAnsi="Calibri" w:cs="Calibri"/>
          <w:sz w:val="18"/>
          <w:szCs w:val="18"/>
        </w:rPr>
      </w:pPr>
      <w:r w:rsidRPr="000E7947">
        <w:rPr>
          <w:rFonts w:ascii="Calibri" w:hAnsi="Calibri" w:cs="Calibri"/>
          <w:sz w:val="18"/>
          <w:szCs w:val="18"/>
        </w:rPr>
        <w:t>................................., dnia ................................</w:t>
      </w:r>
    </w:p>
    <w:p w14:paraId="77BBA6A2" w14:textId="77777777" w:rsidR="00E81650" w:rsidRPr="000E7947" w:rsidRDefault="00E81650" w:rsidP="00E81650">
      <w:pPr>
        <w:spacing w:before="280"/>
        <w:ind w:left="8644" w:firstLine="560"/>
        <w:jc w:val="center"/>
        <w:rPr>
          <w:rFonts w:ascii="Calibri" w:hAnsi="Calibri" w:cs="Calibri"/>
          <w:sz w:val="18"/>
          <w:szCs w:val="18"/>
        </w:rPr>
      </w:pPr>
      <w:r w:rsidRPr="000E7947">
        <w:rPr>
          <w:rFonts w:ascii="Calibri" w:hAnsi="Calibri" w:cs="Calibri"/>
          <w:sz w:val="18"/>
          <w:szCs w:val="18"/>
        </w:rPr>
        <w:t>.........................................................</w:t>
      </w:r>
    </w:p>
    <w:p w14:paraId="74F49055" w14:textId="77777777" w:rsidR="00E81650" w:rsidRPr="000E7947" w:rsidRDefault="00E81650" w:rsidP="00E81650">
      <w:pPr>
        <w:ind w:left="4248" w:firstLine="708"/>
        <w:jc w:val="center"/>
        <w:rPr>
          <w:rFonts w:ascii="Calibri" w:hAnsi="Calibri" w:cs="Calibri"/>
          <w:sz w:val="18"/>
          <w:szCs w:val="18"/>
        </w:rPr>
      </w:pPr>
      <w:r w:rsidRPr="000E7947">
        <w:rPr>
          <w:rFonts w:ascii="Calibri" w:hAnsi="Calibri" w:cs="Calibri"/>
          <w:sz w:val="18"/>
          <w:szCs w:val="18"/>
        </w:rPr>
        <w:tab/>
      </w:r>
      <w:r w:rsidRPr="000E7947">
        <w:rPr>
          <w:rFonts w:ascii="Calibri" w:hAnsi="Calibri" w:cs="Calibri"/>
          <w:sz w:val="18"/>
          <w:szCs w:val="18"/>
        </w:rPr>
        <w:tab/>
      </w:r>
      <w:r w:rsidRPr="000E7947">
        <w:rPr>
          <w:rFonts w:ascii="Calibri" w:hAnsi="Calibri" w:cs="Calibri"/>
          <w:sz w:val="18"/>
          <w:szCs w:val="18"/>
        </w:rPr>
        <w:tab/>
      </w:r>
      <w:r w:rsidRPr="000E7947">
        <w:rPr>
          <w:rFonts w:ascii="Calibri" w:hAnsi="Calibri" w:cs="Calibri"/>
          <w:sz w:val="18"/>
          <w:szCs w:val="18"/>
        </w:rPr>
        <w:tab/>
      </w:r>
      <w:r w:rsidRPr="000E7947">
        <w:rPr>
          <w:rFonts w:ascii="Calibri" w:hAnsi="Calibri" w:cs="Calibri"/>
          <w:sz w:val="18"/>
          <w:szCs w:val="18"/>
        </w:rPr>
        <w:tab/>
      </w:r>
      <w:r w:rsidRPr="000E7947">
        <w:rPr>
          <w:rFonts w:ascii="Calibri" w:hAnsi="Calibri" w:cs="Calibri"/>
          <w:sz w:val="18"/>
          <w:szCs w:val="18"/>
        </w:rPr>
        <w:tab/>
        <w:t xml:space="preserve">  podpis</w:t>
      </w:r>
    </w:p>
    <w:p w14:paraId="6551F3E7" w14:textId="77777777" w:rsidR="00E81650" w:rsidRPr="000E7947" w:rsidRDefault="00E81650" w:rsidP="00E81650">
      <w:pPr>
        <w:ind w:left="8496" w:firstLine="708"/>
        <w:jc w:val="center"/>
        <w:rPr>
          <w:rFonts w:ascii="Calibri" w:hAnsi="Calibri" w:cs="Calibri"/>
          <w:b/>
          <w:bCs/>
          <w:sz w:val="18"/>
          <w:szCs w:val="18"/>
        </w:rPr>
      </w:pPr>
      <w:r w:rsidRPr="000E7947">
        <w:rPr>
          <w:rFonts w:ascii="Calibri" w:hAnsi="Calibri" w:cs="Calibri"/>
          <w:b/>
          <w:bCs/>
          <w:sz w:val="18"/>
          <w:szCs w:val="18"/>
        </w:rPr>
        <w:t>elektroniczny kwalifikowany</w:t>
      </w:r>
    </w:p>
    <w:p w14:paraId="1406DBD5" w14:textId="77777777" w:rsidR="00E81650" w:rsidRPr="000E7947" w:rsidRDefault="00E81650" w:rsidP="00E81650">
      <w:pPr>
        <w:ind w:left="8496" w:firstLine="708"/>
        <w:jc w:val="center"/>
        <w:rPr>
          <w:rFonts w:ascii="Calibri" w:hAnsi="Calibri" w:cs="Calibri"/>
          <w:sz w:val="18"/>
          <w:szCs w:val="18"/>
        </w:rPr>
      </w:pPr>
      <w:r w:rsidRPr="000E7947">
        <w:rPr>
          <w:rFonts w:ascii="Calibri" w:hAnsi="Calibri" w:cs="Calibri"/>
          <w:sz w:val="18"/>
          <w:szCs w:val="18"/>
        </w:rPr>
        <w:t>osoby/-</w:t>
      </w:r>
      <w:proofErr w:type="spellStart"/>
      <w:r w:rsidRPr="000E7947">
        <w:rPr>
          <w:rFonts w:ascii="Calibri" w:hAnsi="Calibri" w:cs="Calibri"/>
          <w:sz w:val="18"/>
          <w:szCs w:val="18"/>
        </w:rPr>
        <w:t>ób</w:t>
      </w:r>
      <w:proofErr w:type="spellEnd"/>
      <w:r w:rsidRPr="000E7947">
        <w:rPr>
          <w:rFonts w:ascii="Calibri" w:hAnsi="Calibri" w:cs="Calibri"/>
          <w:sz w:val="18"/>
          <w:szCs w:val="18"/>
        </w:rPr>
        <w:t xml:space="preserve"> uprawnionej/-</w:t>
      </w:r>
      <w:proofErr w:type="spellStart"/>
      <w:r w:rsidRPr="000E7947">
        <w:rPr>
          <w:rFonts w:ascii="Calibri" w:hAnsi="Calibri" w:cs="Calibri"/>
          <w:sz w:val="18"/>
          <w:szCs w:val="18"/>
        </w:rPr>
        <w:t>ych</w:t>
      </w:r>
      <w:proofErr w:type="spellEnd"/>
    </w:p>
    <w:p w14:paraId="662C37F8" w14:textId="77777777" w:rsidR="00E81650" w:rsidRPr="000E7947" w:rsidRDefault="00E81650" w:rsidP="00E81650">
      <w:pPr>
        <w:ind w:left="8496" w:firstLine="708"/>
        <w:jc w:val="center"/>
      </w:pPr>
      <w:r w:rsidRPr="000E7947">
        <w:rPr>
          <w:rFonts w:ascii="Calibri" w:hAnsi="Calibri" w:cs="Calibri"/>
          <w:sz w:val="18"/>
          <w:szCs w:val="18"/>
        </w:rPr>
        <w:t>do reprezentowania Wykonawcy lub pełnomocnika</w:t>
      </w:r>
    </w:p>
    <w:p w14:paraId="496C0AC5" w14:textId="77777777" w:rsidR="00B95F76" w:rsidRPr="000E7947" w:rsidRDefault="00B95F76" w:rsidP="006812DC">
      <w:pPr>
        <w:spacing w:before="280"/>
      </w:pPr>
    </w:p>
    <w:sectPr w:rsidR="00B95F76" w:rsidRPr="000E7947" w:rsidSect="0081163F">
      <w:headerReference w:type="default" r:id="rId12"/>
      <w:footerReference w:type="default" r:id="rId13"/>
      <w:pgSz w:w="16838" w:h="11906" w:orient="landscape"/>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2E0A" w14:textId="77777777" w:rsidR="002F4462" w:rsidRDefault="002F4462" w:rsidP="00B95F76">
      <w:r>
        <w:separator/>
      </w:r>
    </w:p>
  </w:endnote>
  <w:endnote w:type="continuationSeparator" w:id="0">
    <w:p w14:paraId="6DB5955A" w14:textId="77777777" w:rsidR="002F4462" w:rsidRDefault="002F4462" w:rsidP="00B9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ADEE" w14:textId="77777777" w:rsidR="00814BB3" w:rsidRDefault="00814BB3" w:rsidP="0081163F">
    <w:pPr>
      <w:pStyle w:val="Stopka"/>
      <w:jc w:val="center"/>
      <w:rPr>
        <w:b/>
        <w:i/>
        <w:sz w:val="14"/>
        <w:szCs w:val="14"/>
      </w:rPr>
    </w:pPr>
    <w:r>
      <w:rPr>
        <w:b/>
        <w:i/>
        <w:sz w:val="14"/>
        <w:szCs w:val="14"/>
      </w:rPr>
      <w:t xml:space="preserve">Świętokrzyskie Centrum Psychiatrii w Morawicy, ul. Spacerowa 5, 26-026 Morawica - Dział Zamówień Publicznych i Zaopatrzenia  </w:t>
    </w:r>
  </w:p>
  <w:p w14:paraId="3E284E9D" w14:textId="77777777" w:rsidR="00814BB3" w:rsidRDefault="00814BB3" w:rsidP="0081163F">
    <w:pPr>
      <w:pStyle w:val="Stopka"/>
      <w:jc w:val="center"/>
    </w:pPr>
    <w:r>
      <w:rPr>
        <w:b/>
        <w:i/>
        <w:sz w:val="14"/>
        <w:szCs w:val="14"/>
      </w:rPr>
      <w:t xml:space="preserve">strona internetowa </w:t>
    </w:r>
    <w:hyperlink r:id="rId1" w:history="1">
      <w:r>
        <w:rPr>
          <w:rStyle w:val="Hipercze"/>
          <w:b/>
          <w:i/>
          <w:sz w:val="14"/>
          <w:szCs w:val="14"/>
        </w:rPr>
        <w:t>www.morawica.com.pl</w:t>
      </w:r>
    </w:hyperlink>
    <w:r>
      <w:rPr>
        <w:b/>
        <w:i/>
        <w:sz w:val="14"/>
        <w:szCs w:val="14"/>
      </w:rPr>
      <w:t xml:space="preserve"> e-mail: </w:t>
    </w:r>
    <w:hyperlink r:id="rId2" w:history="1">
      <w:r>
        <w:rPr>
          <w:rStyle w:val="Hipercze"/>
          <w:b/>
          <w:i/>
          <w:sz w:val="14"/>
          <w:szCs w:val="14"/>
        </w:rPr>
        <w:t>j.kita@morawica.com.pl</w:t>
      </w:r>
    </w:hyperlink>
    <w:r>
      <w:rPr>
        <w:b/>
        <w:i/>
        <w:sz w:val="14"/>
        <w:szCs w:val="14"/>
      </w:rPr>
      <w:t xml:space="preserve">  tel. 41/36-41-378, </w:t>
    </w:r>
  </w:p>
  <w:p w14:paraId="2B5CBDFE" w14:textId="77777777" w:rsidR="00814BB3" w:rsidRDefault="00814BB3" w:rsidP="0081163F">
    <w:pPr>
      <w:pStyle w:val="Stopka"/>
    </w:pPr>
  </w:p>
  <w:p w14:paraId="1FF194C3" w14:textId="77777777" w:rsidR="00814BB3" w:rsidRDefault="00814B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F169" w14:textId="77777777" w:rsidR="002F4462" w:rsidRDefault="002F4462" w:rsidP="00B95F76">
      <w:r>
        <w:separator/>
      </w:r>
    </w:p>
  </w:footnote>
  <w:footnote w:type="continuationSeparator" w:id="0">
    <w:p w14:paraId="1F5F1469" w14:textId="77777777" w:rsidR="002F4462" w:rsidRDefault="002F4462" w:rsidP="00B9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74" w:type="dxa"/>
      <w:tblLook w:val="00A0" w:firstRow="1" w:lastRow="0" w:firstColumn="1" w:lastColumn="0" w:noHBand="0" w:noVBand="0"/>
    </w:tblPr>
    <w:tblGrid>
      <w:gridCol w:w="14855"/>
    </w:tblGrid>
    <w:tr w:rsidR="00814BB3" w:rsidRPr="00052E35" w14:paraId="4078A359" w14:textId="77777777" w:rsidTr="00814BB3">
      <w:trPr>
        <w:trHeight w:val="781"/>
      </w:trPr>
      <w:tc>
        <w:tcPr>
          <w:tcW w:w="14274" w:type="dxa"/>
        </w:tcPr>
        <w:tbl>
          <w:tblPr>
            <w:tblW w:w="14639" w:type="dxa"/>
            <w:tblCellMar>
              <w:left w:w="0" w:type="dxa"/>
              <w:right w:w="0" w:type="dxa"/>
            </w:tblCellMar>
            <w:tblLook w:val="00A0" w:firstRow="1" w:lastRow="0" w:firstColumn="1" w:lastColumn="0" w:noHBand="0" w:noVBand="0"/>
          </w:tblPr>
          <w:tblGrid>
            <w:gridCol w:w="2932"/>
            <w:gridCol w:w="4106"/>
            <w:gridCol w:w="2878"/>
            <w:gridCol w:w="4723"/>
          </w:tblGrid>
          <w:tr w:rsidR="00814BB3" w:rsidRPr="00052E35" w14:paraId="6473F63D" w14:textId="77777777" w:rsidTr="00814BB3">
            <w:trPr>
              <w:trHeight w:val="883"/>
            </w:trPr>
            <w:tc>
              <w:tcPr>
                <w:tcW w:w="1001" w:type="pct"/>
              </w:tcPr>
              <w:p w14:paraId="2003B963" w14:textId="77777777" w:rsidR="00814BB3" w:rsidRPr="00052E35" w:rsidRDefault="00814BB3" w:rsidP="006812DC">
                <w:pPr>
                  <w:spacing w:line="276" w:lineRule="auto"/>
                  <w:rPr>
                    <w:rFonts w:ascii="Calibri" w:hAnsi="Calibri"/>
                    <w:b/>
                    <w:i/>
                    <w:noProof/>
                    <w:sz w:val="24"/>
                    <w:lang w:eastAsia="pl-PL"/>
                  </w:rPr>
                </w:pPr>
                <w:r w:rsidRPr="00052E35">
                  <w:rPr>
                    <w:rFonts w:ascii="Calibri" w:hAnsi="Calibri"/>
                    <w:b/>
                    <w:i/>
                    <w:noProof/>
                    <w:sz w:val="24"/>
                    <w:lang w:eastAsia="pl-PL"/>
                  </w:rPr>
                  <w:drawing>
                    <wp:inline distT="0" distB="0" distL="0" distR="0" wp14:anchorId="1649A7A1" wp14:editId="22B0967E">
                      <wp:extent cx="12954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c>
              <w:tcPr>
                <w:tcW w:w="1402" w:type="pct"/>
              </w:tcPr>
              <w:p w14:paraId="49EBC82E" w14:textId="77777777" w:rsidR="00814BB3" w:rsidRPr="00052E35" w:rsidRDefault="00814BB3" w:rsidP="006812DC">
                <w:pPr>
                  <w:spacing w:line="276" w:lineRule="auto"/>
                  <w:ind w:left="48"/>
                  <w:jc w:val="center"/>
                  <w:rPr>
                    <w:rFonts w:ascii="Calibri" w:hAnsi="Calibri"/>
                    <w:b/>
                    <w:i/>
                    <w:noProof/>
                    <w:sz w:val="24"/>
                    <w:lang w:eastAsia="pl-PL"/>
                  </w:rPr>
                </w:pPr>
                <w:r w:rsidRPr="00052E35">
                  <w:rPr>
                    <w:rFonts w:ascii="Calibri" w:hAnsi="Calibri"/>
                    <w:b/>
                    <w:i/>
                    <w:noProof/>
                    <w:sz w:val="24"/>
                    <w:lang w:eastAsia="pl-PL"/>
                  </w:rPr>
                  <w:drawing>
                    <wp:inline distT="0" distB="0" distL="0" distR="0" wp14:anchorId="6B8A32CB" wp14:editId="2FCB797A">
                      <wp:extent cx="15716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983" w:type="pct"/>
              </w:tcPr>
              <w:p w14:paraId="756B75E8" w14:textId="77777777" w:rsidR="00814BB3" w:rsidRPr="00052E35" w:rsidRDefault="00814BB3" w:rsidP="006812DC">
                <w:pPr>
                  <w:spacing w:line="276" w:lineRule="auto"/>
                  <w:ind w:left="-1"/>
                  <w:jc w:val="center"/>
                  <w:rPr>
                    <w:rFonts w:ascii="Calibri" w:hAnsi="Calibri"/>
                    <w:b/>
                    <w:i/>
                    <w:noProof/>
                    <w:sz w:val="24"/>
                    <w:lang w:eastAsia="pl-PL"/>
                  </w:rPr>
                </w:pPr>
                <w:r w:rsidRPr="00052E35">
                  <w:rPr>
                    <w:rFonts w:ascii="Calibri" w:hAnsi="Calibri"/>
                    <w:b/>
                    <w:i/>
                    <w:noProof/>
                    <w:sz w:val="24"/>
                    <w:lang w:eastAsia="pl-PL"/>
                  </w:rPr>
                  <w:drawing>
                    <wp:inline distT="0" distB="0" distL="0" distR="0" wp14:anchorId="2C000E2B" wp14:editId="192C6117">
                      <wp:extent cx="18002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438150"/>
                              </a:xfrm>
                              <a:prstGeom prst="rect">
                                <a:avLst/>
                              </a:prstGeom>
                              <a:noFill/>
                              <a:ln>
                                <a:noFill/>
                              </a:ln>
                            </pic:spPr>
                          </pic:pic>
                        </a:graphicData>
                      </a:graphic>
                    </wp:inline>
                  </w:drawing>
                </w:r>
              </w:p>
            </w:tc>
            <w:tc>
              <w:tcPr>
                <w:tcW w:w="1613" w:type="pct"/>
              </w:tcPr>
              <w:p w14:paraId="36974662" w14:textId="77777777" w:rsidR="00814BB3" w:rsidRPr="00052E35" w:rsidRDefault="00814BB3" w:rsidP="006812DC">
                <w:pPr>
                  <w:spacing w:line="276" w:lineRule="auto"/>
                  <w:ind w:right="-1"/>
                  <w:jc w:val="right"/>
                  <w:rPr>
                    <w:rFonts w:ascii="Calibri" w:hAnsi="Calibri"/>
                    <w:b/>
                    <w:i/>
                    <w:noProof/>
                    <w:sz w:val="24"/>
                    <w:lang w:eastAsia="pl-PL"/>
                  </w:rPr>
                </w:pPr>
                <w:r w:rsidRPr="00052E35">
                  <w:rPr>
                    <w:rFonts w:ascii="Calibri" w:hAnsi="Calibri"/>
                    <w:b/>
                    <w:i/>
                    <w:noProof/>
                    <w:sz w:val="24"/>
                    <w:lang w:eastAsia="pl-PL"/>
                  </w:rPr>
                  <w:drawing>
                    <wp:inline distT="0" distB="0" distL="0" distR="0" wp14:anchorId="56955E2F" wp14:editId="3B4B1F12">
                      <wp:extent cx="198120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p>
            </w:tc>
          </w:tr>
        </w:tbl>
        <w:p w14:paraId="4FBA7DCB" w14:textId="77777777" w:rsidR="00814BB3" w:rsidRPr="00052E35" w:rsidRDefault="00814BB3" w:rsidP="006812DC">
          <w:pPr>
            <w:tabs>
              <w:tab w:val="left" w:pos="1760"/>
            </w:tabs>
            <w:adjustRightInd w:val="0"/>
            <w:spacing w:before="120" w:after="120"/>
            <w:rPr>
              <w:b/>
              <w:i/>
              <w:lang w:eastAsia="pl-PL"/>
            </w:rPr>
          </w:pPr>
        </w:p>
      </w:tc>
    </w:tr>
  </w:tbl>
  <w:p w14:paraId="6F1F558F" w14:textId="77777777" w:rsidR="00814BB3" w:rsidRDefault="00814BB3" w:rsidP="006812DC">
    <w:pPr>
      <w:pStyle w:val="Nagwek"/>
      <w:jc w:val="right"/>
      <w:rPr>
        <w:i/>
        <w:sz w:val="18"/>
        <w:szCs w:val="18"/>
      </w:rPr>
    </w:pPr>
  </w:p>
  <w:p w14:paraId="2022530D" w14:textId="77777777" w:rsidR="00814BB3" w:rsidRPr="00155B0A" w:rsidRDefault="00814BB3" w:rsidP="006812DC">
    <w:pPr>
      <w:pStyle w:val="Nagwek"/>
      <w:jc w:val="right"/>
      <w:rPr>
        <w:i/>
        <w:sz w:val="18"/>
        <w:szCs w:val="18"/>
      </w:rPr>
    </w:pPr>
  </w:p>
  <w:p w14:paraId="5FD8D630" w14:textId="77777777" w:rsidR="00814BB3" w:rsidRPr="00155B0A" w:rsidRDefault="00814BB3" w:rsidP="00C742D5">
    <w:pPr>
      <w:pStyle w:val="Nagwek"/>
      <w:jc w:val="right"/>
      <w:rPr>
        <w:i/>
        <w:sz w:val="18"/>
        <w:szCs w:val="18"/>
      </w:rPr>
    </w:pPr>
    <w:r w:rsidRPr="00155B0A">
      <w:rPr>
        <w:i/>
        <w:sz w:val="18"/>
        <w:szCs w:val="18"/>
      </w:rPr>
      <w:t>Załącznik Nr 11 do SWZ</w:t>
    </w:r>
  </w:p>
  <w:p w14:paraId="1C9DDFAF" w14:textId="77777777" w:rsidR="00814BB3" w:rsidRDefault="00814BB3" w:rsidP="00C742D5">
    <w:pPr>
      <w:pStyle w:val="Nagwek"/>
      <w:jc w:val="right"/>
    </w:pPr>
    <w:r w:rsidRPr="00155B0A">
      <w:rPr>
        <w:i/>
        <w:sz w:val="18"/>
        <w:szCs w:val="18"/>
      </w:rPr>
      <w:t xml:space="preserve">                                                                                                                      Nr sprawy EZP-252-21/2022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96F"/>
    <w:multiLevelType w:val="hybridMultilevel"/>
    <w:tmpl w:val="E8081810"/>
    <w:lvl w:ilvl="0" w:tplc="C7A45658">
      <w:start w:val="10"/>
      <w:numFmt w:val="bullet"/>
      <w:lvlText w:val=""/>
      <w:lvlJc w:val="left"/>
      <w:pPr>
        <w:ind w:left="720" w:hanging="360"/>
      </w:pPr>
      <w:rPr>
        <w:rFonts w:ascii="Wingdings" w:eastAsia="Arial"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8F2F5B"/>
    <w:multiLevelType w:val="hybridMultilevel"/>
    <w:tmpl w:val="0D609266"/>
    <w:lvl w:ilvl="0" w:tplc="1A2669CC">
      <w:start w:val="29"/>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90355E"/>
    <w:multiLevelType w:val="hybridMultilevel"/>
    <w:tmpl w:val="A070860A"/>
    <w:lvl w:ilvl="0" w:tplc="D3AE73E8">
      <w:start w:val="1"/>
      <w:numFmt w:val="decimal"/>
      <w:lvlText w:val="%1."/>
      <w:lvlJc w:val="left"/>
      <w:pPr>
        <w:ind w:left="789" w:hanging="360"/>
      </w:pPr>
      <w:rPr>
        <w:rFonts w:ascii="Arial" w:eastAsia="Arial" w:hAnsi="Arial" w:cs="Arial" w:hint="default"/>
        <w:spacing w:val="-1"/>
        <w:w w:val="99"/>
        <w:sz w:val="20"/>
        <w:szCs w:val="20"/>
        <w:lang w:val="pl-PL" w:eastAsia="en-US" w:bidi="ar-SA"/>
      </w:rPr>
    </w:lvl>
    <w:lvl w:ilvl="1" w:tplc="2A2660D4">
      <w:numFmt w:val="bullet"/>
      <w:lvlText w:val="•"/>
      <w:lvlJc w:val="left"/>
      <w:pPr>
        <w:ind w:left="1471" w:hanging="360"/>
      </w:pPr>
      <w:rPr>
        <w:rFonts w:hint="default"/>
        <w:lang w:val="pl-PL" w:eastAsia="en-US" w:bidi="ar-SA"/>
      </w:rPr>
    </w:lvl>
    <w:lvl w:ilvl="2" w:tplc="2A242710">
      <w:numFmt w:val="bullet"/>
      <w:lvlText w:val="•"/>
      <w:lvlJc w:val="left"/>
      <w:pPr>
        <w:ind w:left="2162" w:hanging="360"/>
      </w:pPr>
      <w:rPr>
        <w:rFonts w:hint="default"/>
        <w:lang w:val="pl-PL" w:eastAsia="en-US" w:bidi="ar-SA"/>
      </w:rPr>
    </w:lvl>
    <w:lvl w:ilvl="3" w:tplc="EDE4F674">
      <w:numFmt w:val="bullet"/>
      <w:lvlText w:val="•"/>
      <w:lvlJc w:val="left"/>
      <w:pPr>
        <w:ind w:left="2853" w:hanging="360"/>
      </w:pPr>
      <w:rPr>
        <w:rFonts w:hint="default"/>
        <w:lang w:val="pl-PL" w:eastAsia="en-US" w:bidi="ar-SA"/>
      </w:rPr>
    </w:lvl>
    <w:lvl w:ilvl="4" w:tplc="6EC26F7A">
      <w:numFmt w:val="bullet"/>
      <w:lvlText w:val="•"/>
      <w:lvlJc w:val="left"/>
      <w:pPr>
        <w:ind w:left="3544" w:hanging="360"/>
      </w:pPr>
      <w:rPr>
        <w:rFonts w:hint="default"/>
        <w:lang w:val="pl-PL" w:eastAsia="en-US" w:bidi="ar-SA"/>
      </w:rPr>
    </w:lvl>
    <w:lvl w:ilvl="5" w:tplc="0F848144">
      <w:numFmt w:val="bullet"/>
      <w:lvlText w:val="•"/>
      <w:lvlJc w:val="left"/>
      <w:pPr>
        <w:ind w:left="4235" w:hanging="360"/>
      </w:pPr>
      <w:rPr>
        <w:rFonts w:hint="default"/>
        <w:lang w:val="pl-PL" w:eastAsia="en-US" w:bidi="ar-SA"/>
      </w:rPr>
    </w:lvl>
    <w:lvl w:ilvl="6" w:tplc="769EFD4A">
      <w:numFmt w:val="bullet"/>
      <w:lvlText w:val="•"/>
      <w:lvlJc w:val="left"/>
      <w:pPr>
        <w:ind w:left="4926" w:hanging="360"/>
      </w:pPr>
      <w:rPr>
        <w:rFonts w:hint="default"/>
        <w:lang w:val="pl-PL" w:eastAsia="en-US" w:bidi="ar-SA"/>
      </w:rPr>
    </w:lvl>
    <w:lvl w:ilvl="7" w:tplc="BDB67344">
      <w:numFmt w:val="bullet"/>
      <w:lvlText w:val="•"/>
      <w:lvlJc w:val="left"/>
      <w:pPr>
        <w:ind w:left="5617" w:hanging="360"/>
      </w:pPr>
      <w:rPr>
        <w:rFonts w:hint="default"/>
        <w:lang w:val="pl-PL" w:eastAsia="en-US" w:bidi="ar-SA"/>
      </w:rPr>
    </w:lvl>
    <w:lvl w:ilvl="8" w:tplc="8EEEAEEC">
      <w:numFmt w:val="bullet"/>
      <w:lvlText w:val="•"/>
      <w:lvlJc w:val="left"/>
      <w:pPr>
        <w:ind w:left="6308" w:hanging="360"/>
      </w:pPr>
      <w:rPr>
        <w:rFonts w:hint="default"/>
        <w:lang w:val="pl-PL" w:eastAsia="en-US" w:bidi="ar-SA"/>
      </w:rPr>
    </w:lvl>
  </w:abstractNum>
  <w:abstractNum w:abstractNumId="3" w15:restartNumberingAfterBreak="0">
    <w:nsid w:val="19A34497"/>
    <w:multiLevelType w:val="hybridMultilevel"/>
    <w:tmpl w:val="112E91F0"/>
    <w:lvl w:ilvl="0" w:tplc="6C28DD3E">
      <w:start w:val="10"/>
      <w:numFmt w:val="bullet"/>
      <w:lvlText w:val=""/>
      <w:lvlJc w:val="left"/>
      <w:pPr>
        <w:ind w:left="720" w:hanging="360"/>
      </w:pPr>
      <w:rPr>
        <w:rFonts w:ascii="Wingdings" w:eastAsia="Arial"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946E8"/>
    <w:multiLevelType w:val="hybridMultilevel"/>
    <w:tmpl w:val="0F06D0F0"/>
    <w:lvl w:ilvl="0" w:tplc="1FFEA65A">
      <w:numFmt w:val="bullet"/>
      <w:lvlText w:val="-"/>
      <w:lvlJc w:val="left"/>
      <w:pPr>
        <w:ind w:left="192" w:hanging="123"/>
      </w:pPr>
      <w:rPr>
        <w:rFonts w:ascii="Arial" w:eastAsia="Arial" w:hAnsi="Arial" w:cs="Arial" w:hint="default"/>
        <w:w w:val="99"/>
        <w:sz w:val="20"/>
        <w:szCs w:val="20"/>
        <w:lang w:val="pl-PL" w:eastAsia="en-US" w:bidi="ar-SA"/>
      </w:rPr>
    </w:lvl>
    <w:lvl w:ilvl="1" w:tplc="7C649408">
      <w:numFmt w:val="bullet"/>
      <w:lvlText w:val="•"/>
      <w:lvlJc w:val="left"/>
      <w:pPr>
        <w:ind w:left="949" w:hanging="123"/>
      </w:pPr>
      <w:rPr>
        <w:rFonts w:hint="default"/>
        <w:lang w:val="pl-PL" w:eastAsia="en-US" w:bidi="ar-SA"/>
      </w:rPr>
    </w:lvl>
    <w:lvl w:ilvl="2" w:tplc="7ECE17B4">
      <w:numFmt w:val="bullet"/>
      <w:lvlText w:val="•"/>
      <w:lvlJc w:val="left"/>
      <w:pPr>
        <w:ind w:left="1698" w:hanging="123"/>
      </w:pPr>
      <w:rPr>
        <w:rFonts w:hint="default"/>
        <w:lang w:val="pl-PL" w:eastAsia="en-US" w:bidi="ar-SA"/>
      </w:rPr>
    </w:lvl>
    <w:lvl w:ilvl="3" w:tplc="AD00859E">
      <w:numFmt w:val="bullet"/>
      <w:lvlText w:val="•"/>
      <w:lvlJc w:val="left"/>
      <w:pPr>
        <w:ind w:left="2447" w:hanging="123"/>
      </w:pPr>
      <w:rPr>
        <w:rFonts w:hint="default"/>
        <w:lang w:val="pl-PL" w:eastAsia="en-US" w:bidi="ar-SA"/>
      </w:rPr>
    </w:lvl>
    <w:lvl w:ilvl="4" w:tplc="9C18D59A">
      <w:numFmt w:val="bullet"/>
      <w:lvlText w:val="•"/>
      <w:lvlJc w:val="left"/>
      <w:pPr>
        <w:ind w:left="3196" w:hanging="123"/>
      </w:pPr>
      <w:rPr>
        <w:rFonts w:hint="default"/>
        <w:lang w:val="pl-PL" w:eastAsia="en-US" w:bidi="ar-SA"/>
      </w:rPr>
    </w:lvl>
    <w:lvl w:ilvl="5" w:tplc="3120F776">
      <w:numFmt w:val="bullet"/>
      <w:lvlText w:val="•"/>
      <w:lvlJc w:val="left"/>
      <w:pPr>
        <w:ind w:left="3945" w:hanging="123"/>
      </w:pPr>
      <w:rPr>
        <w:rFonts w:hint="default"/>
        <w:lang w:val="pl-PL" w:eastAsia="en-US" w:bidi="ar-SA"/>
      </w:rPr>
    </w:lvl>
    <w:lvl w:ilvl="6" w:tplc="29529952">
      <w:numFmt w:val="bullet"/>
      <w:lvlText w:val="•"/>
      <w:lvlJc w:val="left"/>
      <w:pPr>
        <w:ind w:left="4694" w:hanging="123"/>
      </w:pPr>
      <w:rPr>
        <w:rFonts w:hint="default"/>
        <w:lang w:val="pl-PL" w:eastAsia="en-US" w:bidi="ar-SA"/>
      </w:rPr>
    </w:lvl>
    <w:lvl w:ilvl="7" w:tplc="54F83232">
      <w:numFmt w:val="bullet"/>
      <w:lvlText w:val="•"/>
      <w:lvlJc w:val="left"/>
      <w:pPr>
        <w:ind w:left="5443" w:hanging="123"/>
      </w:pPr>
      <w:rPr>
        <w:rFonts w:hint="default"/>
        <w:lang w:val="pl-PL" w:eastAsia="en-US" w:bidi="ar-SA"/>
      </w:rPr>
    </w:lvl>
    <w:lvl w:ilvl="8" w:tplc="20FA7530">
      <w:numFmt w:val="bullet"/>
      <w:lvlText w:val="•"/>
      <w:lvlJc w:val="left"/>
      <w:pPr>
        <w:ind w:left="6192" w:hanging="123"/>
      </w:pPr>
      <w:rPr>
        <w:rFonts w:hint="default"/>
        <w:lang w:val="pl-PL" w:eastAsia="en-US" w:bidi="ar-SA"/>
      </w:rPr>
    </w:lvl>
  </w:abstractNum>
  <w:abstractNum w:abstractNumId="5" w15:restartNumberingAfterBreak="0">
    <w:nsid w:val="1D6E475B"/>
    <w:multiLevelType w:val="hybridMultilevel"/>
    <w:tmpl w:val="E4AAF9AA"/>
    <w:lvl w:ilvl="0" w:tplc="E24AB596">
      <w:numFmt w:val="bullet"/>
      <w:lvlText w:val=""/>
      <w:lvlJc w:val="left"/>
      <w:pPr>
        <w:ind w:left="720" w:hanging="360"/>
      </w:pPr>
      <w:rPr>
        <w:rFonts w:ascii="Wingdings" w:eastAsia="Arial"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FF60D9"/>
    <w:multiLevelType w:val="hybridMultilevel"/>
    <w:tmpl w:val="5690552A"/>
    <w:lvl w:ilvl="0" w:tplc="8522F7DE">
      <w:numFmt w:val="bullet"/>
      <w:lvlText w:val="-"/>
      <w:lvlJc w:val="left"/>
      <w:pPr>
        <w:ind w:left="192" w:hanging="123"/>
      </w:pPr>
      <w:rPr>
        <w:rFonts w:ascii="Arial" w:eastAsia="Arial" w:hAnsi="Arial" w:cs="Arial" w:hint="default"/>
        <w:w w:val="99"/>
        <w:sz w:val="20"/>
        <w:szCs w:val="20"/>
        <w:lang w:val="pl-PL" w:eastAsia="en-US" w:bidi="ar-SA"/>
      </w:rPr>
    </w:lvl>
    <w:lvl w:ilvl="1" w:tplc="9CD416BE">
      <w:numFmt w:val="bullet"/>
      <w:lvlText w:val="•"/>
      <w:lvlJc w:val="left"/>
      <w:pPr>
        <w:ind w:left="949" w:hanging="123"/>
      </w:pPr>
      <w:rPr>
        <w:rFonts w:hint="default"/>
        <w:lang w:val="pl-PL" w:eastAsia="en-US" w:bidi="ar-SA"/>
      </w:rPr>
    </w:lvl>
    <w:lvl w:ilvl="2" w:tplc="BC0CAED0">
      <w:numFmt w:val="bullet"/>
      <w:lvlText w:val="•"/>
      <w:lvlJc w:val="left"/>
      <w:pPr>
        <w:ind w:left="1698" w:hanging="123"/>
      </w:pPr>
      <w:rPr>
        <w:rFonts w:hint="default"/>
        <w:lang w:val="pl-PL" w:eastAsia="en-US" w:bidi="ar-SA"/>
      </w:rPr>
    </w:lvl>
    <w:lvl w:ilvl="3" w:tplc="048CB550">
      <w:numFmt w:val="bullet"/>
      <w:lvlText w:val="•"/>
      <w:lvlJc w:val="left"/>
      <w:pPr>
        <w:ind w:left="2447" w:hanging="123"/>
      </w:pPr>
      <w:rPr>
        <w:rFonts w:hint="default"/>
        <w:lang w:val="pl-PL" w:eastAsia="en-US" w:bidi="ar-SA"/>
      </w:rPr>
    </w:lvl>
    <w:lvl w:ilvl="4" w:tplc="6158FB2E">
      <w:numFmt w:val="bullet"/>
      <w:lvlText w:val="•"/>
      <w:lvlJc w:val="left"/>
      <w:pPr>
        <w:ind w:left="3196" w:hanging="123"/>
      </w:pPr>
      <w:rPr>
        <w:rFonts w:hint="default"/>
        <w:lang w:val="pl-PL" w:eastAsia="en-US" w:bidi="ar-SA"/>
      </w:rPr>
    </w:lvl>
    <w:lvl w:ilvl="5" w:tplc="9B36E058">
      <w:numFmt w:val="bullet"/>
      <w:lvlText w:val="•"/>
      <w:lvlJc w:val="left"/>
      <w:pPr>
        <w:ind w:left="3945" w:hanging="123"/>
      </w:pPr>
      <w:rPr>
        <w:rFonts w:hint="default"/>
        <w:lang w:val="pl-PL" w:eastAsia="en-US" w:bidi="ar-SA"/>
      </w:rPr>
    </w:lvl>
    <w:lvl w:ilvl="6" w:tplc="0EB20CFE">
      <w:numFmt w:val="bullet"/>
      <w:lvlText w:val="•"/>
      <w:lvlJc w:val="left"/>
      <w:pPr>
        <w:ind w:left="4694" w:hanging="123"/>
      </w:pPr>
      <w:rPr>
        <w:rFonts w:hint="default"/>
        <w:lang w:val="pl-PL" w:eastAsia="en-US" w:bidi="ar-SA"/>
      </w:rPr>
    </w:lvl>
    <w:lvl w:ilvl="7" w:tplc="C36EEA48">
      <w:numFmt w:val="bullet"/>
      <w:lvlText w:val="•"/>
      <w:lvlJc w:val="left"/>
      <w:pPr>
        <w:ind w:left="5443" w:hanging="123"/>
      </w:pPr>
      <w:rPr>
        <w:rFonts w:hint="default"/>
        <w:lang w:val="pl-PL" w:eastAsia="en-US" w:bidi="ar-SA"/>
      </w:rPr>
    </w:lvl>
    <w:lvl w:ilvl="8" w:tplc="6AF2336A">
      <w:numFmt w:val="bullet"/>
      <w:lvlText w:val="•"/>
      <w:lvlJc w:val="left"/>
      <w:pPr>
        <w:ind w:left="6192" w:hanging="123"/>
      </w:pPr>
      <w:rPr>
        <w:rFonts w:hint="default"/>
        <w:lang w:val="pl-PL" w:eastAsia="en-US" w:bidi="ar-SA"/>
      </w:rPr>
    </w:lvl>
  </w:abstractNum>
  <w:abstractNum w:abstractNumId="7" w15:restartNumberingAfterBreak="0">
    <w:nsid w:val="535D5CA4"/>
    <w:multiLevelType w:val="hybridMultilevel"/>
    <w:tmpl w:val="856051D6"/>
    <w:lvl w:ilvl="0" w:tplc="F3B4EEB2">
      <w:numFmt w:val="bullet"/>
      <w:lvlText w:val="-"/>
      <w:lvlJc w:val="left"/>
      <w:pPr>
        <w:ind w:left="192" w:hanging="123"/>
      </w:pPr>
      <w:rPr>
        <w:rFonts w:ascii="Arial" w:eastAsia="Arial" w:hAnsi="Arial" w:cs="Arial" w:hint="default"/>
        <w:w w:val="99"/>
        <w:sz w:val="20"/>
        <w:szCs w:val="20"/>
        <w:lang w:val="pl-PL" w:eastAsia="en-US" w:bidi="ar-SA"/>
      </w:rPr>
    </w:lvl>
    <w:lvl w:ilvl="1" w:tplc="EC786A78">
      <w:numFmt w:val="bullet"/>
      <w:lvlText w:val="•"/>
      <w:lvlJc w:val="left"/>
      <w:pPr>
        <w:ind w:left="949" w:hanging="123"/>
      </w:pPr>
      <w:rPr>
        <w:rFonts w:hint="default"/>
        <w:lang w:val="pl-PL" w:eastAsia="en-US" w:bidi="ar-SA"/>
      </w:rPr>
    </w:lvl>
    <w:lvl w:ilvl="2" w:tplc="0B10B020">
      <w:numFmt w:val="bullet"/>
      <w:lvlText w:val="•"/>
      <w:lvlJc w:val="left"/>
      <w:pPr>
        <w:ind w:left="1698" w:hanging="123"/>
      </w:pPr>
      <w:rPr>
        <w:rFonts w:hint="default"/>
        <w:lang w:val="pl-PL" w:eastAsia="en-US" w:bidi="ar-SA"/>
      </w:rPr>
    </w:lvl>
    <w:lvl w:ilvl="3" w:tplc="57C225F6">
      <w:numFmt w:val="bullet"/>
      <w:lvlText w:val="•"/>
      <w:lvlJc w:val="left"/>
      <w:pPr>
        <w:ind w:left="2447" w:hanging="123"/>
      </w:pPr>
      <w:rPr>
        <w:rFonts w:hint="default"/>
        <w:lang w:val="pl-PL" w:eastAsia="en-US" w:bidi="ar-SA"/>
      </w:rPr>
    </w:lvl>
    <w:lvl w:ilvl="4" w:tplc="A0E645CC">
      <w:numFmt w:val="bullet"/>
      <w:lvlText w:val="•"/>
      <w:lvlJc w:val="left"/>
      <w:pPr>
        <w:ind w:left="3196" w:hanging="123"/>
      </w:pPr>
      <w:rPr>
        <w:rFonts w:hint="default"/>
        <w:lang w:val="pl-PL" w:eastAsia="en-US" w:bidi="ar-SA"/>
      </w:rPr>
    </w:lvl>
    <w:lvl w:ilvl="5" w:tplc="0096D6A6">
      <w:numFmt w:val="bullet"/>
      <w:lvlText w:val="•"/>
      <w:lvlJc w:val="left"/>
      <w:pPr>
        <w:ind w:left="3945" w:hanging="123"/>
      </w:pPr>
      <w:rPr>
        <w:rFonts w:hint="default"/>
        <w:lang w:val="pl-PL" w:eastAsia="en-US" w:bidi="ar-SA"/>
      </w:rPr>
    </w:lvl>
    <w:lvl w:ilvl="6" w:tplc="2062A8A4">
      <w:numFmt w:val="bullet"/>
      <w:lvlText w:val="•"/>
      <w:lvlJc w:val="left"/>
      <w:pPr>
        <w:ind w:left="4694" w:hanging="123"/>
      </w:pPr>
      <w:rPr>
        <w:rFonts w:hint="default"/>
        <w:lang w:val="pl-PL" w:eastAsia="en-US" w:bidi="ar-SA"/>
      </w:rPr>
    </w:lvl>
    <w:lvl w:ilvl="7" w:tplc="4ACE2F7A">
      <w:numFmt w:val="bullet"/>
      <w:lvlText w:val="•"/>
      <w:lvlJc w:val="left"/>
      <w:pPr>
        <w:ind w:left="5443" w:hanging="123"/>
      </w:pPr>
      <w:rPr>
        <w:rFonts w:hint="default"/>
        <w:lang w:val="pl-PL" w:eastAsia="en-US" w:bidi="ar-SA"/>
      </w:rPr>
    </w:lvl>
    <w:lvl w:ilvl="8" w:tplc="C218CE48">
      <w:numFmt w:val="bullet"/>
      <w:lvlText w:val="•"/>
      <w:lvlJc w:val="left"/>
      <w:pPr>
        <w:ind w:left="6192" w:hanging="123"/>
      </w:pPr>
      <w:rPr>
        <w:rFonts w:hint="default"/>
        <w:lang w:val="pl-PL" w:eastAsia="en-US" w:bidi="ar-SA"/>
      </w:rPr>
    </w:lvl>
  </w:abstractNum>
  <w:abstractNum w:abstractNumId="8" w15:restartNumberingAfterBreak="0">
    <w:nsid w:val="5F505022"/>
    <w:multiLevelType w:val="hybridMultilevel"/>
    <w:tmpl w:val="DF1A66D2"/>
    <w:lvl w:ilvl="0" w:tplc="EF3EB650">
      <w:numFmt w:val="bullet"/>
      <w:lvlText w:val="-"/>
      <w:lvlJc w:val="left"/>
      <w:pPr>
        <w:ind w:left="192" w:hanging="123"/>
      </w:pPr>
      <w:rPr>
        <w:rFonts w:ascii="Arial" w:eastAsia="Arial" w:hAnsi="Arial" w:cs="Arial" w:hint="default"/>
        <w:w w:val="99"/>
        <w:sz w:val="20"/>
        <w:szCs w:val="20"/>
        <w:lang w:val="pl-PL" w:eastAsia="en-US" w:bidi="ar-SA"/>
      </w:rPr>
    </w:lvl>
    <w:lvl w:ilvl="1" w:tplc="BBBCC9B2">
      <w:numFmt w:val="bullet"/>
      <w:lvlText w:val="•"/>
      <w:lvlJc w:val="left"/>
      <w:pPr>
        <w:ind w:left="949" w:hanging="123"/>
      </w:pPr>
      <w:rPr>
        <w:rFonts w:hint="default"/>
        <w:lang w:val="pl-PL" w:eastAsia="en-US" w:bidi="ar-SA"/>
      </w:rPr>
    </w:lvl>
    <w:lvl w:ilvl="2" w:tplc="62DCF580">
      <w:numFmt w:val="bullet"/>
      <w:lvlText w:val="•"/>
      <w:lvlJc w:val="left"/>
      <w:pPr>
        <w:ind w:left="1698" w:hanging="123"/>
      </w:pPr>
      <w:rPr>
        <w:rFonts w:hint="default"/>
        <w:lang w:val="pl-PL" w:eastAsia="en-US" w:bidi="ar-SA"/>
      </w:rPr>
    </w:lvl>
    <w:lvl w:ilvl="3" w:tplc="DD162D62">
      <w:numFmt w:val="bullet"/>
      <w:lvlText w:val="•"/>
      <w:lvlJc w:val="left"/>
      <w:pPr>
        <w:ind w:left="2447" w:hanging="123"/>
      </w:pPr>
      <w:rPr>
        <w:rFonts w:hint="default"/>
        <w:lang w:val="pl-PL" w:eastAsia="en-US" w:bidi="ar-SA"/>
      </w:rPr>
    </w:lvl>
    <w:lvl w:ilvl="4" w:tplc="6756CD5E">
      <w:numFmt w:val="bullet"/>
      <w:lvlText w:val="•"/>
      <w:lvlJc w:val="left"/>
      <w:pPr>
        <w:ind w:left="3196" w:hanging="123"/>
      </w:pPr>
      <w:rPr>
        <w:rFonts w:hint="default"/>
        <w:lang w:val="pl-PL" w:eastAsia="en-US" w:bidi="ar-SA"/>
      </w:rPr>
    </w:lvl>
    <w:lvl w:ilvl="5" w:tplc="3D929896">
      <w:numFmt w:val="bullet"/>
      <w:lvlText w:val="•"/>
      <w:lvlJc w:val="left"/>
      <w:pPr>
        <w:ind w:left="3945" w:hanging="123"/>
      </w:pPr>
      <w:rPr>
        <w:rFonts w:hint="default"/>
        <w:lang w:val="pl-PL" w:eastAsia="en-US" w:bidi="ar-SA"/>
      </w:rPr>
    </w:lvl>
    <w:lvl w:ilvl="6" w:tplc="2772C970">
      <w:numFmt w:val="bullet"/>
      <w:lvlText w:val="•"/>
      <w:lvlJc w:val="left"/>
      <w:pPr>
        <w:ind w:left="4694" w:hanging="123"/>
      </w:pPr>
      <w:rPr>
        <w:rFonts w:hint="default"/>
        <w:lang w:val="pl-PL" w:eastAsia="en-US" w:bidi="ar-SA"/>
      </w:rPr>
    </w:lvl>
    <w:lvl w:ilvl="7" w:tplc="59569C4E">
      <w:numFmt w:val="bullet"/>
      <w:lvlText w:val="•"/>
      <w:lvlJc w:val="left"/>
      <w:pPr>
        <w:ind w:left="5443" w:hanging="123"/>
      </w:pPr>
      <w:rPr>
        <w:rFonts w:hint="default"/>
        <w:lang w:val="pl-PL" w:eastAsia="en-US" w:bidi="ar-SA"/>
      </w:rPr>
    </w:lvl>
    <w:lvl w:ilvl="8" w:tplc="C69E0D9C">
      <w:numFmt w:val="bullet"/>
      <w:lvlText w:val="•"/>
      <w:lvlJc w:val="left"/>
      <w:pPr>
        <w:ind w:left="6192" w:hanging="123"/>
      </w:pPr>
      <w:rPr>
        <w:rFonts w:hint="default"/>
        <w:lang w:val="pl-PL" w:eastAsia="en-US" w:bidi="ar-SA"/>
      </w:rPr>
    </w:lvl>
  </w:abstractNum>
  <w:abstractNum w:abstractNumId="9" w15:restartNumberingAfterBreak="0">
    <w:nsid w:val="7A6950A7"/>
    <w:multiLevelType w:val="hybridMultilevel"/>
    <w:tmpl w:val="034CC0DE"/>
    <w:lvl w:ilvl="0" w:tplc="B2D2BC62">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185912">
    <w:abstractNumId w:val="8"/>
  </w:num>
  <w:num w:numId="2" w16cid:durableId="1428036504">
    <w:abstractNumId w:val="2"/>
  </w:num>
  <w:num w:numId="3" w16cid:durableId="826481847">
    <w:abstractNumId w:val="4"/>
  </w:num>
  <w:num w:numId="4" w16cid:durableId="1466703682">
    <w:abstractNumId w:val="7"/>
  </w:num>
  <w:num w:numId="5" w16cid:durableId="205066841">
    <w:abstractNumId w:val="6"/>
  </w:num>
  <w:num w:numId="6" w16cid:durableId="839125403">
    <w:abstractNumId w:val="3"/>
  </w:num>
  <w:num w:numId="7" w16cid:durableId="379477282">
    <w:abstractNumId w:val="0"/>
  </w:num>
  <w:num w:numId="8" w16cid:durableId="808279875">
    <w:abstractNumId w:val="9"/>
  </w:num>
  <w:num w:numId="9" w16cid:durableId="1464420980">
    <w:abstractNumId w:val="1"/>
  </w:num>
  <w:num w:numId="10" w16cid:durableId="1291978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B8"/>
    <w:rsid w:val="00001B7A"/>
    <w:rsid w:val="00016687"/>
    <w:rsid w:val="00027C8B"/>
    <w:rsid w:val="000303C3"/>
    <w:rsid w:val="00032308"/>
    <w:rsid w:val="00035036"/>
    <w:rsid w:val="00036073"/>
    <w:rsid w:val="0004268C"/>
    <w:rsid w:val="0004508B"/>
    <w:rsid w:val="00054D9B"/>
    <w:rsid w:val="000572DE"/>
    <w:rsid w:val="000635C8"/>
    <w:rsid w:val="00066B86"/>
    <w:rsid w:val="00090DEA"/>
    <w:rsid w:val="00093C8C"/>
    <w:rsid w:val="000961C0"/>
    <w:rsid w:val="00096DB8"/>
    <w:rsid w:val="000A6F3E"/>
    <w:rsid w:val="000D1D1B"/>
    <w:rsid w:val="000D2B09"/>
    <w:rsid w:val="000D4F5E"/>
    <w:rsid w:val="000E6138"/>
    <w:rsid w:val="000E7947"/>
    <w:rsid w:val="000E7CA2"/>
    <w:rsid w:val="000E7EBA"/>
    <w:rsid w:val="001006B9"/>
    <w:rsid w:val="00113348"/>
    <w:rsid w:val="00120A96"/>
    <w:rsid w:val="0012384A"/>
    <w:rsid w:val="00123AFA"/>
    <w:rsid w:val="00126208"/>
    <w:rsid w:val="0013525D"/>
    <w:rsid w:val="00146CD0"/>
    <w:rsid w:val="00147804"/>
    <w:rsid w:val="00154A04"/>
    <w:rsid w:val="00155B0A"/>
    <w:rsid w:val="00171EF9"/>
    <w:rsid w:val="00175771"/>
    <w:rsid w:val="00184355"/>
    <w:rsid w:val="001922FA"/>
    <w:rsid w:val="0019236F"/>
    <w:rsid w:val="001A3124"/>
    <w:rsid w:val="001A7E14"/>
    <w:rsid w:val="001B0293"/>
    <w:rsid w:val="001D0221"/>
    <w:rsid w:val="001E0F57"/>
    <w:rsid w:val="001E2B78"/>
    <w:rsid w:val="001F215A"/>
    <w:rsid w:val="0021333C"/>
    <w:rsid w:val="00220353"/>
    <w:rsid w:val="00221B2F"/>
    <w:rsid w:val="00227A67"/>
    <w:rsid w:val="0023242D"/>
    <w:rsid w:val="0023654F"/>
    <w:rsid w:val="00241AF7"/>
    <w:rsid w:val="00242783"/>
    <w:rsid w:val="00247EF2"/>
    <w:rsid w:val="002505C3"/>
    <w:rsid w:val="00251C81"/>
    <w:rsid w:val="00252A0F"/>
    <w:rsid w:val="00270F5A"/>
    <w:rsid w:val="00275F07"/>
    <w:rsid w:val="0028138F"/>
    <w:rsid w:val="00293264"/>
    <w:rsid w:val="00295280"/>
    <w:rsid w:val="002A5341"/>
    <w:rsid w:val="002C6155"/>
    <w:rsid w:val="002D7292"/>
    <w:rsid w:val="002D76B9"/>
    <w:rsid w:val="002E1BA6"/>
    <w:rsid w:val="002E2B1B"/>
    <w:rsid w:val="002E60BD"/>
    <w:rsid w:val="002E6BEA"/>
    <w:rsid w:val="002F4462"/>
    <w:rsid w:val="00306A76"/>
    <w:rsid w:val="00310CD4"/>
    <w:rsid w:val="00315D1C"/>
    <w:rsid w:val="00330B44"/>
    <w:rsid w:val="00335ABC"/>
    <w:rsid w:val="00342D13"/>
    <w:rsid w:val="003476A8"/>
    <w:rsid w:val="00355BC7"/>
    <w:rsid w:val="00365133"/>
    <w:rsid w:val="0037229F"/>
    <w:rsid w:val="00382472"/>
    <w:rsid w:val="00382627"/>
    <w:rsid w:val="00383BA2"/>
    <w:rsid w:val="00386F46"/>
    <w:rsid w:val="00394A65"/>
    <w:rsid w:val="00396A56"/>
    <w:rsid w:val="003A45E9"/>
    <w:rsid w:val="003B3F5A"/>
    <w:rsid w:val="003D3232"/>
    <w:rsid w:val="003D3A62"/>
    <w:rsid w:val="003D4E63"/>
    <w:rsid w:val="003D7E25"/>
    <w:rsid w:val="003E6DC8"/>
    <w:rsid w:val="003F4016"/>
    <w:rsid w:val="003F45BE"/>
    <w:rsid w:val="00402315"/>
    <w:rsid w:val="00402FF1"/>
    <w:rsid w:val="00404F82"/>
    <w:rsid w:val="00405172"/>
    <w:rsid w:val="00405C11"/>
    <w:rsid w:val="0041039B"/>
    <w:rsid w:val="004140A4"/>
    <w:rsid w:val="004243BF"/>
    <w:rsid w:val="00427B6E"/>
    <w:rsid w:val="004452A9"/>
    <w:rsid w:val="004457AF"/>
    <w:rsid w:val="00451903"/>
    <w:rsid w:val="004560EF"/>
    <w:rsid w:val="00457526"/>
    <w:rsid w:val="00471496"/>
    <w:rsid w:val="0049208C"/>
    <w:rsid w:val="004C3CDA"/>
    <w:rsid w:val="004D22F2"/>
    <w:rsid w:val="004F0D20"/>
    <w:rsid w:val="004F20D3"/>
    <w:rsid w:val="00514A3C"/>
    <w:rsid w:val="00524F7E"/>
    <w:rsid w:val="00541D68"/>
    <w:rsid w:val="0054766E"/>
    <w:rsid w:val="00566E12"/>
    <w:rsid w:val="00573FFC"/>
    <w:rsid w:val="00576754"/>
    <w:rsid w:val="005771E4"/>
    <w:rsid w:val="00584BB3"/>
    <w:rsid w:val="0058505D"/>
    <w:rsid w:val="0059014B"/>
    <w:rsid w:val="00596673"/>
    <w:rsid w:val="005A094B"/>
    <w:rsid w:val="005A4C82"/>
    <w:rsid w:val="005B4574"/>
    <w:rsid w:val="005D6F20"/>
    <w:rsid w:val="005E1E61"/>
    <w:rsid w:val="005E3ACD"/>
    <w:rsid w:val="005F1A17"/>
    <w:rsid w:val="006077BE"/>
    <w:rsid w:val="00612793"/>
    <w:rsid w:val="00624223"/>
    <w:rsid w:val="00625752"/>
    <w:rsid w:val="006522CF"/>
    <w:rsid w:val="00655D7D"/>
    <w:rsid w:val="00661EFE"/>
    <w:rsid w:val="0066261B"/>
    <w:rsid w:val="0067536D"/>
    <w:rsid w:val="006812DC"/>
    <w:rsid w:val="00686EEB"/>
    <w:rsid w:val="006A48B2"/>
    <w:rsid w:val="006C2821"/>
    <w:rsid w:val="006D31E8"/>
    <w:rsid w:val="006D5DCE"/>
    <w:rsid w:val="006E1684"/>
    <w:rsid w:val="006F01AF"/>
    <w:rsid w:val="00712C7A"/>
    <w:rsid w:val="007241BE"/>
    <w:rsid w:val="00746CA0"/>
    <w:rsid w:val="007570CB"/>
    <w:rsid w:val="00774CE9"/>
    <w:rsid w:val="00782802"/>
    <w:rsid w:val="007902B7"/>
    <w:rsid w:val="00790725"/>
    <w:rsid w:val="00794538"/>
    <w:rsid w:val="00797382"/>
    <w:rsid w:val="007B050E"/>
    <w:rsid w:val="007B21D3"/>
    <w:rsid w:val="007B4500"/>
    <w:rsid w:val="007B50D9"/>
    <w:rsid w:val="007C00E7"/>
    <w:rsid w:val="007C44C0"/>
    <w:rsid w:val="007D375B"/>
    <w:rsid w:val="007E481C"/>
    <w:rsid w:val="007F282B"/>
    <w:rsid w:val="007F5145"/>
    <w:rsid w:val="00802B66"/>
    <w:rsid w:val="008032AE"/>
    <w:rsid w:val="0081163F"/>
    <w:rsid w:val="00814BB3"/>
    <w:rsid w:val="00815D6D"/>
    <w:rsid w:val="00817AA4"/>
    <w:rsid w:val="008219BC"/>
    <w:rsid w:val="00823548"/>
    <w:rsid w:val="00827515"/>
    <w:rsid w:val="008277E4"/>
    <w:rsid w:val="008313B4"/>
    <w:rsid w:val="00831C63"/>
    <w:rsid w:val="00834164"/>
    <w:rsid w:val="00856BF0"/>
    <w:rsid w:val="00862AAE"/>
    <w:rsid w:val="00877000"/>
    <w:rsid w:val="00881780"/>
    <w:rsid w:val="00883C5F"/>
    <w:rsid w:val="008865B1"/>
    <w:rsid w:val="008A0EDC"/>
    <w:rsid w:val="008A5115"/>
    <w:rsid w:val="008C2BDA"/>
    <w:rsid w:val="008D057D"/>
    <w:rsid w:val="008E7C62"/>
    <w:rsid w:val="008F1C8F"/>
    <w:rsid w:val="008F38C5"/>
    <w:rsid w:val="008F42C1"/>
    <w:rsid w:val="008F5DAA"/>
    <w:rsid w:val="00945C67"/>
    <w:rsid w:val="009502DE"/>
    <w:rsid w:val="00951BCF"/>
    <w:rsid w:val="0095310D"/>
    <w:rsid w:val="009554A3"/>
    <w:rsid w:val="00957016"/>
    <w:rsid w:val="00961FA1"/>
    <w:rsid w:val="00962754"/>
    <w:rsid w:val="00981A5E"/>
    <w:rsid w:val="00985725"/>
    <w:rsid w:val="00991C74"/>
    <w:rsid w:val="009A0170"/>
    <w:rsid w:val="009A5C68"/>
    <w:rsid w:val="009A773C"/>
    <w:rsid w:val="009B6A5B"/>
    <w:rsid w:val="009C1A96"/>
    <w:rsid w:val="009D17B0"/>
    <w:rsid w:val="009D6718"/>
    <w:rsid w:val="009D7592"/>
    <w:rsid w:val="009F4675"/>
    <w:rsid w:val="00A03173"/>
    <w:rsid w:val="00A41ECB"/>
    <w:rsid w:val="00A42C8D"/>
    <w:rsid w:val="00A45A0C"/>
    <w:rsid w:val="00A74822"/>
    <w:rsid w:val="00A86654"/>
    <w:rsid w:val="00A91C36"/>
    <w:rsid w:val="00A93BD4"/>
    <w:rsid w:val="00AA2192"/>
    <w:rsid w:val="00AA3420"/>
    <w:rsid w:val="00AA3B8A"/>
    <w:rsid w:val="00AA3CA7"/>
    <w:rsid w:val="00AA47BD"/>
    <w:rsid w:val="00AA4A7B"/>
    <w:rsid w:val="00AC0CBB"/>
    <w:rsid w:val="00AC6AD8"/>
    <w:rsid w:val="00AD23F8"/>
    <w:rsid w:val="00AD7F05"/>
    <w:rsid w:val="00AE13C6"/>
    <w:rsid w:val="00AE6217"/>
    <w:rsid w:val="00B03EFB"/>
    <w:rsid w:val="00B11FF2"/>
    <w:rsid w:val="00B13138"/>
    <w:rsid w:val="00B25E1E"/>
    <w:rsid w:val="00B27BB2"/>
    <w:rsid w:val="00B32C41"/>
    <w:rsid w:val="00B512E0"/>
    <w:rsid w:val="00B54C47"/>
    <w:rsid w:val="00B63BDF"/>
    <w:rsid w:val="00B66762"/>
    <w:rsid w:val="00B7471C"/>
    <w:rsid w:val="00B81FD5"/>
    <w:rsid w:val="00B85F3F"/>
    <w:rsid w:val="00B86E87"/>
    <w:rsid w:val="00B95F76"/>
    <w:rsid w:val="00BA149C"/>
    <w:rsid w:val="00BA2862"/>
    <w:rsid w:val="00BA2F09"/>
    <w:rsid w:val="00BB0C7A"/>
    <w:rsid w:val="00BD6BD3"/>
    <w:rsid w:val="00BE2070"/>
    <w:rsid w:val="00BE320E"/>
    <w:rsid w:val="00BF5B0D"/>
    <w:rsid w:val="00BF62CF"/>
    <w:rsid w:val="00C15013"/>
    <w:rsid w:val="00C16CCD"/>
    <w:rsid w:val="00C22CA3"/>
    <w:rsid w:val="00C341BF"/>
    <w:rsid w:val="00C366CE"/>
    <w:rsid w:val="00C367F8"/>
    <w:rsid w:val="00C46F8F"/>
    <w:rsid w:val="00C54496"/>
    <w:rsid w:val="00C61626"/>
    <w:rsid w:val="00C72797"/>
    <w:rsid w:val="00C742D5"/>
    <w:rsid w:val="00C755D5"/>
    <w:rsid w:val="00C831FD"/>
    <w:rsid w:val="00C90ED4"/>
    <w:rsid w:val="00CA03D5"/>
    <w:rsid w:val="00CA59A3"/>
    <w:rsid w:val="00CB367C"/>
    <w:rsid w:val="00CB4EBD"/>
    <w:rsid w:val="00CD20D8"/>
    <w:rsid w:val="00CD7B9B"/>
    <w:rsid w:val="00CE5788"/>
    <w:rsid w:val="00CF6DEF"/>
    <w:rsid w:val="00D00B99"/>
    <w:rsid w:val="00D0221A"/>
    <w:rsid w:val="00D02AC7"/>
    <w:rsid w:val="00D05ACC"/>
    <w:rsid w:val="00D07FDA"/>
    <w:rsid w:val="00D22986"/>
    <w:rsid w:val="00D24127"/>
    <w:rsid w:val="00D31DBC"/>
    <w:rsid w:val="00D430D4"/>
    <w:rsid w:val="00D67B57"/>
    <w:rsid w:val="00D67FAE"/>
    <w:rsid w:val="00D706B2"/>
    <w:rsid w:val="00D7116C"/>
    <w:rsid w:val="00D712FA"/>
    <w:rsid w:val="00D76B36"/>
    <w:rsid w:val="00D85B18"/>
    <w:rsid w:val="00D902CC"/>
    <w:rsid w:val="00D923B1"/>
    <w:rsid w:val="00D93AB9"/>
    <w:rsid w:val="00D93EFC"/>
    <w:rsid w:val="00DA10BF"/>
    <w:rsid w:val="00DA5A2F"/>
    <w:rsid w:val="00DA6980"/>
    <w:rsid w:val="00DB1721"/>
    <w:rsid w:val="00DB3F79"/>
    <w:rsid w:val="00DC390C"/>
    <w:rsid w:val="00DC547A"/>
    <w:rsid w:val="00DC7DE7"/>
    <w:rsid w:val="00DD0764"/>
    <w:rsid w:val="00DD7B41"/>
    <w:rsid w:val="00DF2DB8"/>
    <w:rsid w:val="00DF3061"/>
    <w:rsid w:val="00E02135"/>
    <w:rsid w:val="00E12808"/>
    <w:rsid w:val="00E15364"/>
    <w:rsid w:val="00E15CFE"/>
    <w:rsid w:val="00E247D5"/>
    <w:rsid w:val="00E300EA"/>
    <w:rsid w:val="00E31A1F"/>
    <w:rsid w:val="00E430E8"/>
    <w:rsid w:val="00E46CC2"/>
    <w:rsid w:val="00E473A6"/>
    <w:rsid w:val="00E50081"/>
    <w:rsid w:val="00E513EA"/>
    <w:rsid w:val="00E51641"/>
    <w:rsid w:val="00E530A9"/>
    <w:rsid w:val="00E63B54"/>
    <w:rsid w:val="00E64643"/>
    <w:rsid w:val="00E64B0F"/>
    <w:rsid w:val="00E81650"/>
    <w:rsid w:val="00E909FF"/>
    <w:rsid w:val="00E97AA9"/>
    <w:rsid w:val="00EB0062"/>
    <w:rsid w:val="00EC2DD2"/>
    <w:rsid w:val="00ED0395"/>
    <w:rsid w:val="00ED0A5A"/>
    <w:rsid w:val="00ED6002"/>
    <w:rsid w:val="00EE0B66"/>
    <w:rsid w:val="00EE153C"/>
    <w:rsid w:val="00EE21D8"/>
    <w:rsid w:val="00EE2954"/>
    <w:rsid w:val="00EE417E"/>
    <w:rsid w:val="00EF71F6"/>
    <w:rsid w:val="00F04664"/>
    <w:rsid w:val="00F2016D"/>
    <w:rsid w:val="00F3745D"/>
    <w:rsid w:val="00F64CC9"/>
    <w:rsid w:val="00F72071"/>
    <w:rsid w:val="00FA7075"/>
    <w:rsid w:val="00FB0468"/>
    <w:rsid w:val="00FB0698"/>
    <w:rsid w:val="00FB7A38"/>
    <w:rsid w:val="00FC29AA"/>
    <w:rsid w:val="00FC416C"/>
    <w:rsid w:val="00FC79BA"/>
    <w:rsid w:val="00FE4A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2530"/>
  <w15:docId w15:val="{6B398695-25D3-401E-BBEE-AFD74433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F2DB8"/>
    <w:pPr>
      <w:widowControl w:val="0"/>
      <w:autoSpaceDE w:val="0"/>
      <w:autoSpaceDN w:val="0"/>
    </w:pPr>
    <w:rPr>
      <w:rFonts w:ascii="Arial" w:eastAsia="Arial" w:hAnsi="Arial" w:cs="Arial"/>
    </w:rPr>
  </w:style>
  <w:style w:type="paragraph" w:styleId="Nagwek2">
    <w:name w:val="heading 2"/>
    <w:basedOn w:val="Normalny"/>
    <w:next w:val="Normalny"/>
    <w:link w:val="Nagwek2Znak"/>
    <w:qFormat/>
    <w:rsid w:val="00427B6E"/>
    <w:pPr>
      <w:keepNext/>
      <w:widowControl/>
      <w:autoSpaceDE/>
      <w:autoSpaceDN/>
      <w:spacing w:before="240" w:after="60"/>
      <w:outlineLvl w:val="1"/>
    </w:pPr>
    <w:rPr>
      <w:rFonts w:ascii="Calibri Light" w:eastAsia="Times New Roman"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rsid w:val="00DF2DB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F2DB8"/>
  </w:style>
  <w:style w:type="paragraph" w:styleId="Tekstdymka">
    <w:name w:val="Balloon Text"/>
    <w:basedOn w:val="Normalny"/>
    <w:link w:val="TekstdymkaZnak"/>
    <w:uiPriority w:val="99"/>
    <w:semiHidden/>
    <w:unhideWhenUsed/>
    <w:rsid w:val="003B3F5A"/>
    <w:rPr>
      <w:rFonts w:ascii="Tahoma" w:hAnsi="Tahoma" w:cs="Tahoma"/>
      <w:sz w:val="16"/>
      <w:szCs w:val="16"/>
    </w:rPr>
  </w:style>
  <w:style w:type="character" w:customStyle="1" w:styleId="TekstdymkaZnak">
    <w:name w:val="Tekst dymka Znak"/>
    <w:basedOn w:val="Domylnaczcionkaakapitu"/>
    <w:link w:val="Tekstdymka"/>
    <w:uiPriority w:val="99"/>
    <w:semiHidden/>
    <w:rsid w:val="003B3F5A"/>
    <w:rPr>
      <w:rFonts w:ascii="Tahoma" w:eastAsia="Arial" w:hAnsi="Tahoma" w:cs="Tahoma"/>
      <w:sz w:val="16"/>
      <w:szCs w:val="16"/>
    </w:rPr>
  </w:style>
  <w:style w:type="paragraph" w:styleId="Nagwek">
    <w:name w:val="header"/>
    <w:basedOn w:val="Normalny"/>
    <w:link w:val="NagwekZnak"/>
    <w:unhideWhenUsed/>
    <w:rsid w:val="00B95F76"/>
    <w:pPr>
      <w:tabs>
        <w:tab w:val="center" w:pos="4536"/>
        <w:tab w:val="right" w:pos="9072"/>
      </w:tabs>
    </w:pPr>
  </w:style>
  <w:style w:type="character" w:customStyle="1" w:styleId="NagwekZnak">
    <w:name w:val="Nagłówek Znak"/>
    <w:basedOn w:val="Domylnaczcionkaakapitu"/>
    <w:link w:val="Nagwek"/>
    <w:uiPriority w:val="99"/>
    <w:rsid w:val="00B95F76"/>
    <w:rPr>
      <w:rFonts w:ascii="Arial" w:eastAsia="Arial" w:hAnsi="Arial" w:cs="Arial"/>
    </w:rPr>
  </w:style>
  <w:style w:type="paragraph" w:styleId="Stopka">
    <w:name w:val="footer"/>
    <w:basedOn w:val="Normalny"/>
    <w:link w:val="StopkaZnak"/>
    <w:unhideWhenUsed/>
    <w:rsid w:val="00B95F76"/>
    <w:pPr>
      <w:tabs>
        <w:tab w:val="center" w:pos="4536"/>
        <w:tab w:val="right" w:pos="9072"/>
      </w:tabs>
    </w:pPr>
  </w:style>
  <w:style w:type="character" w:customStyle="1" w:styleId="StopkaZnak">
    <w:name w:val="Stopka Znak"/>
    <w:basedOn w:val="Domylnaczcionkaakapitu"/>
    <w:link w:val="Stopka"/>
    <w:uiPriority w:val="99"/>
    <w:rsid w:val="00B95F76"/>
    <w:rPr>
      <w:rFonts w:ascii="Arial" w:eastAsia="Arial" w:hAnsi="Arial" w:cs="Arial"/>
    </w:rPr>
  </w:style>
  <w:style w:type="character" w:customStyle="1" w:styleId="Nagwek2Znak">
    <w:name w:val="Nagłówek 2 Znak"/>
    <w:basedOn w:val="Domylnaczcionkaakapitu"/>
    <w:link w:val="Nagwek2"/>
    <w:rsid w:val="00427B6E"/>
    <w:rPr>
      <w:rFonts w:ascii="Calibri Light" w:eastAsia="Times New Roman" w:hAnsi="Calibri Light" w:cs="Times New Roman"/>
      <w:b/>
      <w:bCs/>
      <w:i/>
      <w:iCs/>
      <w:sz w:val="28"/>
      <w:szCs w:val="28"/>
    </w:rPr>
  </w:style>
  <w:style w:type="paragraph" w:customStyle="1" w:styleId="AbsatzTableFormat">
    <w:name w:val="AbsatzTableFormat"/>
    <w:basedOn w:val="Normalny"/>
    <w:rsid w:val="00427B6E"/>
    <w:pPr>
      <w:suppressAutoHyphens/>
      <w:autoSpaceDE/>
      <w:autoSpaceDN/>
      <w:ind w:left="-69"/>
    </w:pPr>
    <w:rPr>
      <w:rFonts w:ascii="Times New Roman" w:eastAsia="MS Mincho" w:hAnsi="Times New Roman" w:cs="Tahoma"/>
      <w:kern w:val="1"/>
      <w:sz w:val="16"/>
      <w:szCs w:val="16"/>
      <w:lang w:eastAsia="zh-CN"/>
    </w:rPr>
  </w:style>
  <w:style w:type="character" w:styleId="Hipercze">
    <w:name w:val="Hyperlink"/>
    <w:rsid w:val="00B85F3F"/>
    <w:rPr>
      <w:color w:val="0000FF"/>
      <w:u w:val="single"/>
    </w:rPr>
  </w:style>
  <w:style w:type="paragraph" w:customStyle="1" w:styleId="Standard">
    <w:name w:val="Standard"/>
    <w:rsid w:val="006812DC"/>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AkapitzlistZnak">
    <w:name w:val="Akapit z listą Znak"/>
    <w:aliases w:val="normalny tekst Znak,CW_Lista Znak,Nagłowek 3 Znak,Preambuła Znak,Kolorowa lista — akcent 11 Znak,Dot pt Znak,F5 List Paragraph Znak,Recommendation Znak,List Paragraph11 Znak,lp1 Znak,maz_wyliczenie Znak,opis dzialania Znak"/>
    <w:basedOn w:val="Domylnaczcionkaakapitu"/>
    <w:link w:val="Akapitzlist"/>
    <w:uiPriority w:val="34"/>
    <w:qFormat/>
    <w:locked/>
    <w:rsid w:val="002E1BA6"/>
    <w:rPr>
      <w:rFonts w:ascii="Calibri" w:hAnsi="Calibri" w:cs="Calibri"/>
    </w:rPr>
  </w:style>
  <w:style w:type="paragraph" w:styleId="Akapitzlist">
    <w:name w:val="List Paragraph"/>
    <w:aliases w:val="normalny tekst,CW_Lista,Nagłowek 3,Preambuła,Kolorowa lista — akcent 11,Dot pt,F5 List Paragraph,Recommendation,List Paragraph11,lp1,maz_wyliczenie,opis dzialania,K-P_odwolanie,A_wyliczenie,Akapit z listą 1,Podsis rysunk,Akapit z listą3"/>
    <w:basedOn w:val="Normalny"/>
    <w:link w:val="AkapitzlistZnak"/>
    <w:uiPriority w:val="34"/>
    <w:qFormat/>
    <w:rsid w:val="002E1BA6"/>
    <w:pPr>
      <w:widowControl/>
      <w:autoSpaceDE/>
      <w:autoSpaceDN/>
      <w:spacing w:after="200" w:line="276" w:lineRule="auto"/>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95916">
      <w:bodyDiv w:val="1"/>
      <w:marLeft w:val="240"/>
      <w:marRight w:val="240"/>
      <w:marTop w:val="240"/>
      <w:marBottom w:val="60"/>
      <w:divBdr>
        <w:top w:val="none" w:sz="0" w:space="0" w:color="auto"/>
        <w:left w:val="none" w:sz="0" w:space="0" w:color="auto"/>
        <w:bottom w:val="none" w:sz="0" w:space="0" w:color="auto"/>
        <w:right w:val="none" w:sz="0" w:space="0" w:color="auto"/>
      </w:divBdr>
    </w:div>
    <w:div w:id="1540556395">
      <w:bodyDiv w:val="1"/>
      <w:marLeft w:val="0"/>
      <w:marRight w:val="0"/>
      <w:marTop w:val="0"/>
      <w:marBottom w:val="0"/>
      <w:divBdr>
        <w:top w:val="none" w:sz="0" w:space="0" w:color="auto"/>
        <w:left w:val="none" w:sz="0" w:space="0" w:color="auto"/>
        <w:bottom w:val="none" w:sz="0" w:space="0" w:color="auto"/>
        <w:right w:val="none" w:sz="0" w:space="0" w:color="auto"/>
      </w:divBdr>
    </w:div>
    <w:div w:id="15715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kita@morawica.com.pl" TargetMode="External"/><Relationship Id="rId1" Type="http://schemas.openxmlformats.org/officeDocument/2006/relationships/hyperlink" Target="http://www.morawica.com.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692CB23740DF45A4C38BD5366E6BD1" ma:contentTypeVersion="13" ma:contentTypeDescription="Create a new document." ma:contentTypeScope="" ma:versionID="975d887f0e5cbdc41dc200a89299339a">
  <xsd:schema xmlns:xsd="http://www.w3.org/2001/XMLSchema" xmlns:xs="http://www.w3.org/2001/XMLSchema" xmlns:p="http://schemas.microsoft.com/office/2006/metadata/properties" xmlns:ns2="be753153-08c8-4bad-82dd-0782a4f22058" xmlns:ns3="6931efe2-1c91-4ef1-afdb-02e5779eda35" targetNamespace="http://schemas.microsoft.com/office/2006/metadata/properties" ma:root="true" ma:fieldsID="935882894f087a40a691b11af7b6dcce" ns2:_="" ns3:_="">
    <xsd:import namespace="be753153-08c8-4bad-82dd-0782a4f22058"/>
    <xsd:import namespace="6931efe2-1c91-4ef1-afdb-02e5779eda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53153-08c8-4bad-82dd-0782a4f22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31efe2-1c91-4ef1-afdb-02e5779eda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40374fb-a6cc-4854-989f-c1d94a7967ee"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EFE7-CC42-4A78-B41C-40578E830CFF}">
  <ds:schemaRefs>
    <ds:schemaRef ds:uri="http://schemas.microsoft.com/sharepoint/v3/contenttype/forms"/>
  </ds:schemaRefs>
</ds:datastoreItem>
</file>

<file path=customXml/itemProps2.xml><?xml version="1.0" encoding="utf-8"?>
<ds:datastoreItem xmlns:ds="http://schemas.openxmlformats.org/officeDocument/2006/customXml" ds:itemID="{58725D2C-806B-4507-9CBF-BBDFC7779C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31B17A-8FAB-4087-8036-18D0ACE51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53153-08c8-4bad-82dd-0782a4f22058"/>
    <ds:schemaRef ds:uri="6931efe2-1c91-4ef1-afdb-02e5779e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0D3EE-DA2A-4A57-B3EA-DEED34CFB335}">
  <ds:schemaRefs>
    <ds:schemaRef ds:uri="Microsoft.SharePoint.Taxonomy.ContentTypeSync"/>
  </ds:schemaRefs>
</ds:datastoreItem>
</file>

<file path=customXml/itemProps5.xml><?xml version="1.0" encoding="utf-8"?>
<ds:datastoreItem xmlns:ds="http://schemas.openxmlformats.org/officeDocument/2006/customXml" ds:itemID="{D078D01E-F7E3-4FF6-93A6-7D72E4B9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3284</Words>
  <Characters>19708</Characters>
  <Application>Microsoft Office Word</Application>
  <DocSecurity>0</DocSecurity>
  <Lines>164</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Cebula</dc:creator>
  <cp:lastModifiedBy>Kita Jolanta</cp:lastModifiedBy>
  <cp:revision>7</cp:revision>
  <cp:lastPrinted>2022-09-27T06:07:00Z</cp:lastPrinted>
  <dcterms:created xsi:type="dcterms:W3CDTF">2022-10-11T08:50:00Z</dcterms:created>
  <dcterms:modified xsi:type="dcterms:W3CDTF">2022-10-14T10:16:00Z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0x01010079692CB23740DF45A4C38BD5366E6BD1</vt:lpwstr>
  </property>
</Properties>
</file>