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50D6" w14:textId="5013AD11" w:rsidR="000274EC" w:rsidRPr="001366CA" w:rsidRDefault="000274EC" w:rsidP="00136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CA">
        <w:rPr>
          <w:rFonts w:ascii="Times New Roman" w:hAnsi="Times New Roman" w:cs="Times New Roman"/>
          <w:b/>
          <w:sz w:val="24"/>
          <w:szCs w:val="24"/>
        </w:rPr>
        <w:t xml:space="preserve">Specyfikacja techniczna </w:t>
      </w:r>
      <w:r w:rsidR="001366CA" w:rsidRPr="001366CA">
        <w:rPr>
          <w:rFonts w:ascii="Times New Roman" w:hAnsi="Times New Roman" w:cs="Times New Roman"/>
          <w:b/>
          <w:sz w:val="24"/>
          <w:szCs w:val="24"/>
        </w:rPr>
        <w:t>komputera stacjonarnego</w:t>
      </w:r>
    </w:p>
    <w:p w14:paraId="00F388F6" w14:textId="5717577D" w:rsidR="000274EC" w:rsidRPr="001366CA" w:rsidRDefault="000274EC" w:rsidP="00027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830"/>
        <w:gridCol w:w="11340"/>
      </w:tblGrid>
      <w:tr w:rsidR="001366CA" w:rsidRPr="001366CA" w14:paraId="19469142" w14:textId="77777777" w:rsidTr="001366CA">
        <w:trPr>
          <w:trHeight w:val="487"/>
        </w:trPr>
        <w:tc>
          <w:tcPr>
            <w:tcW w:w="2830" w:type="dxa"/>
          </w:tcPr>
          <w:p w14:paraId="19D9E55D" w14:textId="77777777" w:rsidR="001366CA" w:rsidRPr="001366CA" w:rsidRDefault="001366CA" w:rsidP="004967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11340" w:type="dxa"/>
          </w:tcPr>
          <w:p w14:paraId="5740E9C4" w14:textId="77777777" w:rsidR="001366CA" w:rsidRPr="001366CA" w:rsidRDefault="001366CA" w:rsidP="004967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</w:t>
            </w:r>
          </w:p>
        </w:tc>
      </w:tr>
      <w:tr w:rsidR="001366CA" w:rsidRPr="001366CA" w14:paraId="0BCB76AD" w14:textId="77777777" w:rsidTr="007C7195">
        <w:trPr>
          <w:trHeight w:val="487"/>
        </w:trPr>
        <w:tc>
          <w:tcPr>
            <w:tcW w:w="14170" w:type="dxa"/>
            <w:gridSpan w:val="2"/>
            <w:shd w:val="clear" w:color="auto" w:fill="FFFFFF" w:themeFill="background1"/>
          </w:tcPr>
          <w:p w14:paraId="4B37685A" w14:textId="7F0AC8EF" w:rsidR="001366CA" w:rsidRPr="001366CA" w:rsidRDefault="001366CA" w:rsidP="000274E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Komputer typu </w:t>
            </w:r>
            <w:proofErr w:type="spellStart"/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-In-One z oprogramowaniem lub komputer stacjonarny z monitorem i oprogramowaniem</w:t>
            </w:r>
            <w:r w:rsidR="007C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sztuk</w:t>
            </w:r>
          </w:p>
        </w:tc>
      </w:tr>
      <w:tr w:rsidR="0062046D" w:rsidRPr="001366CA" w14:paraId="38C9FA63" w14:textId="77777777" w:rsidTr="001366CA">
        <w:trPr>
          <w:trHeight w:val="268"/>
        </w:trPr>
        <w:tc>
          <w:tcPr>
            <w:tcW w:w="2830" w:type="dxa"/>
          </w:tcPr>
          <w:p w14:paraId="433F4D5E" w14:textId="08AB22DE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Komputer</w:t>
            </w:r>
          </w:p>
        </w:tc>
        <w:tc>
          <w:tcPr>
            <w:tcW w:w="11340" w:type="dxa"/>
          </w:tcPr>
          <w:p w14:paraId="13CEEA5B" w14:textId="4148D05C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Komputer typu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-In-One lub komputer stacjonarny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6E87F86C" w14:textId="1C625D75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06E1E148" w14:textId="77777777" w:rsidTr="001366CA">
        <w:trPr>
          <w:trHeight w:val="268"/>
        </w:trPr>
        <w:tc>
          <w:tcPr>
            <w:tcW w:w="2830" w:type="dxa"/>
          </w:tcPr>
          <w:p w14:paraId="7DF6E5C1" w14:textId="5F8940B1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Stan komputera z oprogramowaniem</w:t>
            </w:r>
          </w:p>
        </w:tc>
        <w:tc>
          <w:tcPr>
            <w:tcW w:w="11340" w:type="dxa"/>
          </w:tcPr>
          <w:p w14:paraId="03D915D4" w14:textId="631826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Zamawiający wymaga aby zaoferowany produkt był nowy, nieużywany, zapakowany w oryginalnym opakowaniu</w:t>
            </w:r>
          </w:p>
        </w:tc>
      </w:tr>
      <w:tr w:rsidR="0062046D" w:rsidRPr="001366CA" w14:paraId="7800B174" w14:textId="77777777" w:rsidTr="001366CA">
        <w:trPr>
          <w:trHeight w:val="268"/>
        </w:trPr>
        <w:tc>
          <w:tcPr>
            <w:tcW w:w="2830" w:type="dxa"/>
          </w:tcPr>
          <w:p w14:paraId="3074F6C0" w14:textId="558F2E41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11340" w:type="dxa"/>
          </w:tcPr>
          <w:p w14:paraId="323FCB0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Typu Small Form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z obsługą kart PCI Express wyłącznie o niskim profilu:</w:t>
            </w:r>
          </w:p>
          <w:p w14:paraId="545D006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 x PCI Express x16,</w:t>
            </w:r>
          </w:p>
          <w:p w14:paraId="0EE5F52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 x PCI Express x1, </w:t>
            </w:r>
          </w:p>
          <w:p w14:paraId="26FA51F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Umożliwiająca montaż min 3. Napędów. 1 szt. 5,25” (dopuszcza się zastosowanie jednej kieszeni 5,25” w wersji SLIM dla napędu optycznego) oraz 2 szt. pozwalające na montaż dysków 2,5”.</w:t>
            </w:r>
          </w:p>
          <w:p w14:paraId="6C27ACDF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Obudowa musi umożliwiać bez narzędziowe otwarcie, demontaż dysku M.2, napędu optycznego oraz kart rozszerzeń. </w:t>
            </w:r>
          </w:p>
          <w:p w14:paraId="491FEB0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Obudowa musi być wyposażona w czujnik otwarcia.</w:t>
            </w:r>
          </w:p>
          <w:p w14:paraId="6888943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Wbudowany głośnik o mocy 1W</w:t>
            </w:r>
          </w:p>
          <w:p w14:paraId="122AEBC2" w14:textId="5AAA8A39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Obudowa trwale oznaczona nazwą producenta, nazwą komputera, numerem MTM, PN, numerem seryjnym</w:t>
            </w:r>
          </w:p>
        </w:tc>
      </w:tr>
      <w:tr w:rsidR="0062046D" w:rsidRPr="001366CA" w14:paraId="03DF3C13" w14:textId="77777777" w:rsidTr="001366CA">
        <w:trPr>
          <w:trHeight w:val="268"/>
        </w:trPr>
        <w:tc>
          <w:tcPr>
            <w:tcW w:w="2830" w:type="dxa"/>
          </w:tcPr>
          <w:p w14:paraId="62C5AB03" w14:textId="15B469E4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Chipset</w:t>
            </w:r>
          </w:p>
        </w:tc>
        <w:tc>
          <w:tcPr>
            <w:tcW w:w="11340" w:type="dxa"/>
          </w:tcPr>
          <w:p w14:paraId="2F076D3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Dostosowany do zaoferowanego procesora</w:t>
            </w:r>
          </w:p>
          <w:p w14:paraId="543E7080" w14:textId="35844993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12A486CE" w14:textId="77777777" w:rsidTr="001366CA">
        <w:trPr>
          <w:trHeight w:val="268"/>
        </w:trPr>
        <w:tc>
          <w:tcPr>
            <w:tcW w:w="2830" w:type="dxa"/>
          </w:tcPr>
          <w:p w14:paraId="1450768F" w14:textId="6D95887E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11340" w:type="dxa"/>
          </w:tcPr>
          <w:p w14:paraId="6DE104AB" w14:textId="7F0B3C69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46D" w:rsidRPr="001366CA" w14:paraId="75F19131" w14:textId="77777777" w:rsidTr="001366CA">
        <w:trPr>
          <w:trHeight w:val="268"/>
        </w:trPr>
        <w:tc>
          <w:tcPr>
            <w:tcW w:w="2830" w:type="dxa"/>
          </w:tcPr>
          <w:p w14:paraId="32CD5C51" w14:textId="675F20EC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11340" w:type="dxa"/>
          </w:tcPr>
          <w:p w14:paraId="0B5B5CFB" w14:textId="02C3C025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Procesor wielordzeniowy. Procesor klasy x86, zaprojektowany do pracy w komputerach stacjonarnych, Intel®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™ i5-10400 lub równoważny na poziomie wydajności liczonej w punktach na podstawie Performance</w:t>
            </w:r>
            <w:r w:rsidR="0013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Test w</w:t>
            </w:r>
            <w:r w:rsidR="00136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teście CPU Mark według wyników opublikowanych na http://www.cpubenchmark.net/. Wykonawca w składanej ofercie winien podać dokładny model oferowanego podzespołu.</w:t>
            </w:r>
          </w:p>
        </w:tc>
      </w:tr>
      <w:tr w:rsidR="0062046D" w:rsidRPr="001366CA" w14:paraId="5006AAE4" w14:textId="77777777" w:rsidTr="001366CA">
        <w:trPr>
          <w:trHeight w:val="280"/>
        </w:trPr>
        <w:tc>
          <w:tcPr>
            <w:tcW w:w="2830" w:type="dxa"/>
          </w:tcPr>
          <w:p w14:paraId="37977E35" w14:textId="053E93E9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Pamięć operacyjna</w:t>
            </w:r>
          </w:p>
        </w:tc>
        <w:tc>
          <w:tcPr>
            <w:tcW w:w="11340" w:type="dxa"/>
          </w:tcPr>
          <w:p w14:paraId="3F5E1D7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8GB GB, </w:t>
            </w: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2666MHz DDR4, 4 </w:t>
            </w:r>
            <w:proofErr w:type="spellStart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sloty</w:t>
            </w:r>
            <w:proofErr w:type="spellEnd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pamięć, z czego min. 3 wolne.</w:t>
            </w:r>
          </w:p>
          <w:p w14:paraId="49D193B7" w14:textId="189D2FD5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pracy pamięci w trybie dual channel. Możliwość rozbudowy do 128GB pamięci RAM</w:t>
            </w:r>
          </w:p>
        </w:tc>
      </w:tr>
      <w:tr w:rsidR="0062046D" w:rsidRPr="001366CA" w14:paraId="7A902734" w14:textId="77777777" w:rsidTr="001366CA">
        <w:trPr>
          <w:trHeight w:val="280"/>
        </w:trPr>
        <w:tc>
          <w:tcPr>
            <w:tcW w:w="2830" w:type="dxa"/>
          </w:tcPr>
          <w:p w14:paraId="0DEFF8A8" w14:textId="4918EDA6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11340" w:type="dxa"/>
          </w:tcPr>
          <w:p w14:paraId="4A230CE3" w14:textId="672B9103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Min 512GB M.2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, wspierający sprzętowe szyfrowanie dysku, zawierający RECOVERY umożliwiającą odtworzenie systemu operacyjnego fabrycznie zainstalowanego na komputerze po awarii.</w:t>
            </w:r>
          </w:p>
        </w:tc>
      </w:tr>
      <w:tr w:rsidR="0062046D" w:rsidRPr="001366CA" w14:paraId="5ED531AC" w14:textId="77777777" w:rsidTr="001366CA">
        <w:trPr>
          <w:trHeight w:val="280"/>
        </w:trPr>
        <w:tc>
          <w:tcPr>
            <w:tcW w:w="2830" w:type="dxa"/>
          </w:tcPr>
          <w:p w14:paraId="5B81854A" w14:textId="1C01892C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11340" w:type="dxa"/>
          </w:tcPr>
          <w:p w14:paraId="12E33C8E" w14:textId="5280E698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Nagrywarka DVD +/-RW wyposażona w tackę z zaczepami umożliwiającymi pracę w poziomie i pionie</w:t>
            </w:r>
          </w:p>
        </w:tc>
      </w:tr>
      <w:tr w:rsidR="0062046D" w:rsidRPr="001366CA" w14:paraId="06ECFA4D" w14:textId="77777777" w:rsidTr="001366CA">
        <w:trPr>
          <w:trHeight w:val="280"/>
        </w:trPr>
        <w:tc>
          <w:tcPr>
            <w:tcW w:w="2830" w:type="dxa"/>
          </w:tcPr>
          <w:p w14:paraId="700B51FE" w14:textId="3BD26D59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11340" w:type="dxa"/>
          </w:tcPr>
          <w:p w14:paraId="015594D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Zintegrowana karta graficzna z procesorem.</w:t>
            </w:r>
          </w:p>
          <w:p w14:paraId="7D557E5F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6265E7FF" w14:textId="77777777" w:rsidTr="001366CA">
        <w:trPr>
          <w:trHeight w:val="280"/>
        </w:trPr>
        <w:tc>
          <w:tcPr>
            <w:tcW w:w="2830" w:type="dxa"/>
          </w:tcPr>
          <w:p w14:paraId="6F0D1DCF" w14:textId="309F71C6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</w:p>
        </w:tc>
        <w:tc>
          <w:tcPr>
            <w:tcW w:w="11340" w:type="dxa"/>
          </w:tcPr>
          <w:p w14:paraId="653D7380" w14:textId="0474FAB9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główną, zgodna z High Definition.</w:t>
            </w:r>
          </w:p>
        </w:tc>
      </w:tr>
      <w:tr w:rsidR="0062046D" w:rsidRPr="001366CA" w14:paraId="55E6B0F5" w14:textId="77777777" w:rsidTr="001366CA">
        <w:trPr>
          <w:trHeight w:val="280"/>
        </w:trPr>
        <w:tc>
          <w:tcPr>
            <w:tcW w:w="2830" w:type="dxa"/>
          </w:tcPr>
          <w:p w14:paraId="19231BB2" w14:textId="3F069C7F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Sieć</w:t>
            </w:r>
          </w:p>
        </w:tc>
        <w:tc>
          <w:tcPr>
            <w:tcW w:w="11340" w:type="dxa"/>
          </w:tcPr>
          <w:p w14:paraId="72EA4072" w14:textId="64DBB54A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Karta sieciowa LAN obsługująca prędkości 100/1000</w:t>
            </w:r>
          </w:p>
        </w:tc>
      </w:tr>
      <w:tr w:rsidR="0062046D" w:rsidRPr="001366CA" w14:paraId="443E4C96" w14:textId="77777777" w:rsidTr="001366CA">
        <w:trPr>
          <w:trHeight w:val="280"/>
        </w:trPr>
        <w:tc>
          <w:tcPr>
            <w:tcW w:w="2830" w:type="dxa"/>
          </w:tcPr>
          <w:p w14:paraId="37D75AC3" w14:textId="4FA23A0B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Porty/złącza</w:t>
            </w:r>
          </w:p>
        </w:tc>
        <w:tc>
          <w:tcPr>
            <w:tcW w:w="11340" w:type="dxa"/>
          </w:tcPr>
          <w:p w14:paraId="1EA86BA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Wbudowane porty: </w:t>
            </w:r>
          </w:p>
          <w:p w14:paraId="3E370C6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- 1 x HDMI, </w:t>
            </w:r>
          </w:p>
          <w:p w14:paraId="60E2EB3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- 2 x DP, </w:t>
            </w:r>
          </w:p>
          <w:p w14:paraId="7C6647C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- 9 x USB w tym min.: 4x USB 3.2 z przodu obudowy oraz 1x USB-C; </w:t>
            </w:r>
          </w:p>
          <w:p w14:paraId="7ADBF92D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port sieciowy RJ-45, </w:t>
            </w:r>
          </w:p>
          <w:p w14:paraId="63F31E9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port szeregowy RS-232</w:t>
            </w:r>
          </w:p>
          <w:p w14:paraId="00E89E2F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porty słuchawek i mikrofonu na przednim lub tylnym panelu obudowy</w:t>
            </w:r>
          </w:p>
          <w:p w14:paraId="77092E10" w14:textId="77777777" w:rsidR="0062046D" w:rsidRPr="001366CA" w:rsidRDefault="0062046D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czytnik kart pamięci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39167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14:paraId="5BC1C3EE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07994DCD" w14:textId="77777777" w:rsidTr="001366CA">
        <w:trPr>
          <w:trHeight w:val="280"/>
        </w:trPr>
        <w:tc>
          <w:tcPr>
            <w:tcW w:w="2830" w:type="dxa"/>
          </w:tcPr>
          <w:p w14:paraId="61F53CB1" w14:textId="241D2209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11340" w:type="dxa"/>
          </w:tcPr>
          <w:p w14:paraId="194CB656" w14:textId="7EB151F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Głośniki stereofoniczne zintegrowane w obudowie jednostki </w:t>
            </w:r>
            <w:proofErr w:type="spellStart"/>
            <w:r w:rsidRPr="001366CA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1366CA">
              <w:rPr>
                <w:rFonts w:ascii="Times New Roman" w:hAnsi="Times New Roman"/>
                <w:sz w:val="24"/>
                <w:szCs w:val="24"/>
              </w:rPr>
              <w:t>-In-One lub w przypadku komputera stacjonarnego w obudowie monitora</w:t>
            </w:r>
          </w:p>
          <w:p w14:paraId="313C1EFC" w14:textId="46774394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Kamera zintegrowana w obudowie jednostki </w:t>
            </w:r>
            <w:proofErr w:type="spellStart"/>
            <w:r w:rsidRPr="001366CA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1366CA">
              <w:rPr>
                <w:rFonts w:ascii="Times New Roman" w:hAnsi="Times New Roman"/>
                <w:sz w:val="24"/>
                <w:szCs w:val="24"/>
              </w:rPr>
              <w:t>-In-One lub w przypadku komputera stacjonarnego dołączona oddzielnie jako urządzenie zewnętrzne na złącze USB, rozdzielność minimum 1Mpix</w:t>
            </w:r>
          </w:p>
          <w:p w14:paraId="124AB317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Mikrofon zintegrowany w obudowie jednostki </w:t>
            </w:r>
            <w:proofErr w:type="spellStart"/>
            <w:r w:rsidRPr="001366CA">
              <w:rPr>
                <w:rFonts w:ascii="Times New Roman" w:hAnsi="Times New Roman"/>
                <w:sz w:val="24"/>
                <w:szCs w:val="24"/>
              </w:rPr>
              <w:t>All-In_one</w:t>
            </w:r>
            <w:proofErr w:type="spellEnd"/>
            <w:r w:rsidRPr="001366CA">
              <w:rPr>
                <w:rFonts w:ascii="Times New Roman" w:hAnsi="Times New Roman"/>
                <w:sz w:val="24"/>
                <w:szCs w:val="24"/>
              </w:rPr>
              <w:t xml:space="preserve"> lub w przypadku komputera stacjonarnego zintegrowany z zewnętrzną kamerą </w:t>
            </w:r>
            <w:proofErr w:type="spellStart"/>
            <w:r w:rsidRPr="001366CA">
              <w:rPr>
                <w:rFonts w:ascii="Times New Roman" w:hAnsi="Times New Roman"/>
                <w:sz w:val="24"/>
                <w:szCs w:val="24"/>
              </w:rPr>
              <w:t>usb</w:t>
            </w:r>
            <w:proofErr w:type="spellEnd"/>
          </w:p>
          <w:p w14:paraId="401F2E53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Zintegrowana karta </w:t>
            </w:r>
            <w:proofErr w:type="spellStart"/>
            <w:r w:rsidRPr="001366CA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</w:p>
          <w:p w14:paraId="4CFBDF9A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Interfejs RJ-45 (LAN)</w:t>
            </w:r>
          </w:p>
          <w:p w14:paraId="31B18609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Interfejs: HDMI</w:t>
            </w:r>
          </w:p>
          <w:p w14:paraId="74D1A71F" w14:textId="77777777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Minimum 3 porty USB</w:t>
            </w:r>
          </w:p>
          <w:p w14:paraId="18262BB1" w14:textId="24C70703" w:rsidR="0062046D" w:rsidRPr="001366CA" w:rsidRDefault="0062046D" w:rsidP="001366C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Złącza audio: mikrofonowe, słuchawkowe stereo lub </w:t>
            </w:r>
            <w:proofErr w:type="spellStart"/>
            <w:r w:rsidRPr="001366CA">
              <w:rPr>
                <w:rFonts w:ascii="Times New Roman" w:hAnsi="Times New Roman"/>
                <w:sz w:val="24"/>
                <w:szCs w:val="24"/>
              </w:rPr>
              <w:t>combo</w:t>
            </w:r>
            <w:proofErr w:type="spellEnd"/>
          </w:p>
        </w:tc>
      </w:tr>
      <w:tr w:rsidR="0062046D" w:rsidRPr="001366CA" w14:paraId="77327BCC" w14:textId="77777777" w:rsidTr="001366CA">
        <w:trPr>
          <w:trHeight w:val="280"/>
        </w:trPr>
        <w:tc>
          <w:tcPr>
            <w:tcW w:w="2830" w:type="dxa"/>
          </w:tcPr>
          <w:p w14:paraId="4EDCF3CB" w14:textId="2EB97010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Klawiatura/mysz</w:t>
            </w:r>
          </w:p>
        </w:tc>
        <w:tc>
          <w:tcPr>
            <w:tcW w:w="11340" w:type="dxa"/>
          </w:tcPr>
          <w:p w14:paraId="55B8841B" w14:textId="77777777" w:rsidR="0062046D" w:rsidRPr="001366CA" w:rsidRDefault="0062046D" w:rsidP="001366CA">
            <w:pPr>
              <w:pStyle w:val="Akapitzlist"/>
              <w:numPr>
                <w:ilvl w:val="0"/>
                <w:numId w:val="11"/>
              </w:numPr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Bezprzewodowa zestaw: klawiatura w układzie </w:t>
            </w:r>
            <w:proofErr w:type="spellStart"/>
            <w:r w:rsidRPr="001366CA">
              <w:rPr>
                <w:rFonts w:ascii="Times New Roman" w:hAnsi="Times New Roman"/>
                <w:sz w:val="24"/>
                <w:szCs w:val="24"/>
              </w:rPr>
              <w:t>qwerty</w:t>
            </w:r>
            <w:proofErr w:type="spellEnd"/>
            <w:r w:rsidRPr="001366CA">
              <w:rPr>
                <w:rFonts w:ascii="Times New Roman" w:hAnsi="Times New Roman"/>
                <w:sz w:val="24"/>
                <w:szCs w:val="24"/>
              </w:rPr>
              <w:t>, możliwość wybrania „klawiatury programisty”</w:t>
            </w:r>
          </w:p>
          <w:p w14:paraId="1FD4F768" w14:textId="77777777" w:rsidR="0062046D" w:rsidRPr="001366CA" w:rsidRDefault="0062046D" w:rsidP="001366CA">
            <w:pPr>
              <w:pStyle w:val="Akapitzlist"/>
              <w:numPr>
                <w:ilvl w:val="0"/>
                <w:numId w:val="11"/>
              </w:numPr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Z wydzieloną częścią numeryczną</w:t>
            </w:r>
          </w:p>
          <w:p w14:paraId="0D8184F2" w14:textId="2D9AA2AE" w:rsidR="0062046D" w:rsidRPr="001366CA" w:rsidRDefault="0062046D" w:rsidP="001366CA">
            <w:pPr>
              <w:pStyle w:val="Akapitzlist"/>
              <w:numPr>
                <w:ilvl w:val="0"/>
                <w:numId w:val="11"/>
              </w:numPr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Min. 2 </w:t>
            </w:r>
            <w:proofErr w:type="spellStart"/>
            <w:r w:rsidRPr="001366CA">
              <w:rPr>
                <w:rFonts w:ascii="Times New Roman" w:hAnsi="Times New Roman"/>
                <w:sz w:val="24"/>
                <w:szCs w:val="24"/>
              </w:rPr>
              <w:t>przyciski+rolka</w:t>
            </w:r>
            <w:proofErr w:type="spellEnd"/>
          </w:p>
        </w:tc>
      </w:tr>
      <w:tr w:rsidR="0062046D" w:rsidRPr="001366CA" w14:paraId="6CD5B998" w14:textId="77777777" w:rsidTr="001366CA">
        <w:trPr>
          <w:trHeight w:val="280"/>
        </w:trPr>
        <w:tc>
          <w:tcPr>
            <w:tcW w:w="2830" w:type="dxa"/>
          </w:tcPr>
          <w:p w14:paraId="407FD294" w14:textId="58A008FB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11340" w:type="dxa"/>
          </w:tcPr>
          <w:p w14:paraId="02BE5BE0" w14:textId="77E2CE66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Energooszczędny zasilacz o mocy nie większej niż 200W oraz sprawności na poziomie min. 85% posiadający certyfikat 80 PLUS.</w:t>
            </w:r>
          </w:p>
        </w:tc>
      </w:tr>
      <w:tr w:rsidR="0062046D" w:rsidRPr="001366CA" w14:paraId="5566643E" w14:textId="77777777" w:rsidTr="001366CA">
        <w:trPr>
          <w:trHeight w:val="280"/>
        </w:trPr>
        <w:tc>
          <w:tcPr>
            <w:tcW w:w="2830" w:type="dxa"/>
          </w:tcPr>
          <w:p w14:paraId="09249D92" w14:textId="37D003B7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11340" w:type="dxa"/>
          </w:tcPr>
          <w:p w14:paraId="168654B2" w14:textId="4A5930BA" w:rsidR="0062046D" w:rsidRPr="001366CA" w:rsidRDefault="0062046D" w:rsidP="001366C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Licencja na system operacyjny minimum Microsoft Windows 10 Home 64bit kompatybilnego z oprogramowaniem wykorzystywanym w szkołach do nauki zdalnej (m.in. Google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, Microsoft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, Microsoft Office).</w:t>
            </w:r>
          </w:p>
          <w:p w14:paraId="3A6BF79F" w14:textId="15965D64" w:rsidR="0062046D" w:rsidRPr="001366CA" w:rsidRDefault="0062046D" w:rsidP="001366C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System operacyjny ma być fabrycznie zainstalowany przez producenta.</w:t>
            </w:r>
          </w:p>
          <w:p w14:paraId="375E99B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433CE5FD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Dostępne dwa rodzaje graficznego interfejsu użytkownika:</w:t>
            </w:r>
          </w:p>
          <w:p w14:paraId="124FFE3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Klasyczny, umożliwiający obsługę przy pomocy klawiatury i myszy,</w:t>
            </w:r>
          </w:p>
          <w:p w14:paraId="21D76B2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603595D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02C27CE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7A3E5FF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5F378F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Wbudowane w system operacyjny minimum dwie przeglądarki Internetowe</w:t>
            </w:r>
          </w:p>
          <w:p w14:paraId="2874998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C32F5A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6A06320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0AB9F8C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system pomocy w języku polskim.</w:t>
            </w:r>
          </w:p>
          <w:p w14:paraId="1B89DA0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127D784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727B6DA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-to-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A1B7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5E6CC43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0DAFD12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dołączenia systemu do usługi katalogowej on-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premise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lub w chmurze.</w:t>
            </w:r>
          </w:p>
          <w:p w14:paraId="2CF7FCA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40A4FFB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4F3EAC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6C82841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Transakcyjny system plików pozwalający na stosowanie przydziałów (ang.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quota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6612889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700E52F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7092506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38229A5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2287D43F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Wbudowany mechanizm wirtualizacji typu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hypervisor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14:paraId="4FE64A2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50B7AF2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31C6739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54CF8D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4F4190B" w14:textId="15EF3520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</w:t>
            </w:r>
            <w:r w:rsidR="00136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niezarządzanymi.</w:t>
            </w:r>
          </w:p>
          <w:p w14:paraId="05BD833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525F3E2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Wbudowane mechanizmy ochrony antywirusowej i przeciw złośliwemu oprogramowaniu z zapewnionymi bezpłatnymi aktualizacjami.</w:t>
            </w:r>
          </w:p>
          <w:p w14:paraId="2ADF427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system szyfrowania dysku twardego ze wsparciem modułu TPM</w:t>
            </w:r>
          </w:p>
          <w:p w14:paraId="5205BE33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tworzenia i przechowywania kopii zapasowych kluczy odzyskiwania do szyfrowania dysku w usługach katalogowych.</w:t>
            </w:r>
          </w:p>
          <w:p w14:paraId="415E84B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Możliwość tworzenia wirtualnych kart inteligentnych.</w:t>
            </w:r>
          </w:p>
          <w:p w14:paraId="62173B2C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Wsparcie dla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firmware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Secure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Boot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45F22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Wbudowany w system, wykorzystywany automatycznie przez wbudowane przeglądarki filtr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reputacyjny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URL.</w:t>
            </w:r>
          </w:p>
          <w:p w14:paraId="0666D27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31A4664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Mechanizmy logowania w oparciu o:</w:t>
            </w:r>
          </w:p>
          <w:p w14:paraId="0AF4D69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Login i hasło,</w:t>
            </w:r>
          </w:p>
          <w:p w14:paraId="6DD8163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Karty inteligentne i certyfikaty (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smartcard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D4EB15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6EF672D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Certyfikat/Klucz i PIN</w:t>
            </w:r>
          </w:p>
          <w:p w14:paraId="7FA0248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Certyfikat/Klucz i uwierzytelnienie biometryczne</w:t>
            </w:r>
          </w:p>
          <w:p w14:paraId="3DA53B8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Kerberos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v. 5</w:t>
            </w:r>
          </w:p>
          <w:p w14:paraId="06E8D18E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2CBBFA9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42887F8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Wsparcie dla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VBScript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– możliwość uruchamiania interpretera poleceń</w:t>
            </w:r>
          </w:p>
          <w:p w14:paraId="0991BC6F" w14:textId="6C14042A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ab/>
              <w:t>Wsparcie dla PowerShell 5.x – możliwość uruchamiania interpretera poleceń</w:t>
            </w:r>
          </w:p>
          <w:p w14:paraId="56F0B7E4" w14:textId="607F76FA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Licencje – oryginalność: oświadczenie upoważnionego przedstawiciela Wykonawcy, że dostarczone licencje wraz z atrybutami legalności są oryginalne</w:t>
            </w:r>
          </w:p>
          <w:p w14:paraId="5CBD920D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537D8B91" w14:textId="77777777" w:rsidTr="001366CA">
        <w:trPr>
          <w:trHeight w:val="280"/>
        </w:trPr>
        <w:tc>
          <w:tcPr>
            <w:tcW w:w="2830" w:type="dxa"/>
          </w:tcPr>
          <w:p w14:paraId="6A1CD97E" w14:textId="2F4AFFE7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BIOS  </w:t>
            </w:r>
          </w:p>
        </w:tc>
        <w:tc>
          <w:tcPr>
            <w:tcW w:w="11340" w:type="dxa"/>
          </w:tcPr>
          <w:p w14:paraId="3295A55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br/>
              <w:t>- modelu komputera, PN</w:t>
            </w:r>
          </w:p>
          <w:p w14:paraId="31F55AB8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numerze seryjnym,</w:t>
            </w:r>
          </w:p>
          <w:p w14:paraId="2CA6035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numerze inwentarzowym (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AssetTag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7DAC07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MAC Adres karty sieciowej,</w:t>
            </w:r>
          </w:p>
          <w:p w14:paraId="1E15DD3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wersja Biosu wraz z datą produkcji,</w:t>
            </w:r>
          </w:p>
          <w:p w14:paraId="47D3330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zainstalowanym procesorze, jego taktowaniu i ilości rdzeni</w:t>
            </w:r>
          </w:p>
          <w:p w14:paraId="0C58B2E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ilości pamięci RAM wraz z taktowaniem,</w:t>
            </w:r>
          </w:p>
          <w:p w14:paraId="41D37C2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stanie pracy wentylatora na procesorze </w:t>
            </w:r>
          </w:p>
          <w:p w14:paraId="694F3EF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stanie pracy wentylatora w obudowie komputera</w:t>
            </w:r>
          </w:p>
          <w:p w14:paraId="202F25D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napędach lub dyskach podłączonych do portów SATA (model dysku twardego i napędu optycznego)</w:t>
            </w:r>
          </w:p>
          <w:p w14:paraId="4EC2818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14:paraId="16F095C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wyłączenia/włączenia selektywnego (pojedynczo) portów USB zarówno z przodu jak i z tyłu obudowy</w:t>
            </w:r>
          </w:p>
          <w:p w14:paraId="26ADC1F1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wyłączenia selektywnego (pojedynczego) portów SATA,</w:t>
            </w:r>
          </w:p>
          <w:p w14:paraId="72F5F03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wyłączenia karty sieciowej, karty audio, portu szeregowego,</w:t>
            </w:r>
          </w:p>
          <w:p w14:paraId="600CB07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ustawienia portów USB w jednym z dwóch trybów:</w:t>
            </w:r>
          </w:p>
          <w:p w14:paraId="61DA9A46" w14:textId="77777777" w:rsidR="0062046D" w:rsidRPr="001366CA" w:rsidRDefault="0062046D" w:rsidP="001366C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1A5D4F7E" w14:textId="77777777" w:rsidR="0062046D" w:rsidRPr="001366CA" w:rsidRDefault="0062046D" w:rsidP="001366C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08BF4302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A59FA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ustawienia hasła: administratora, Power-On, HDD,</w:t>
            </w:r>
          </w:p>
          <w:p w14:paraId="6CDA92C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blokady aktualizacji BIOS bez podania hasła administratora</w:t>
            </w:r>
          </w:p>
          <w:p w14:paraId="183DB6A9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295274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alertowania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zmiany konfiguracji sprzętowej komputera </w:t>
            </w:r>
          </w:p>
          <w:p w14:paraId="7F104C8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wyboru trybu uruchomienia komputera po utracie zasilania (włącz, wyłącz, poprzedni stan)</w:t>
            </w:r>
          </w:p>
          <w:p w14:paraId="2F555F77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ustawienia trybu wyłączenia komputera w stan niskiego poboru energii </w:t>
            </w:r>
          </w:p>
          <w:p w14:paraId="793C3284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zdefiniowania trzech sekwencji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bootujących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(podstawowa, WOL, po awarii)</w:t>
            </w:r>
          </w:p>
          <w:p w14:paraId="75A3799B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kontrola otwarcia i zamknięcia obudowy komputera za pomocą zamka elektromagnetycznego</w:t>
            </w:r>
          </w:p>
          <w:p w14:paraId="1B7D192F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załadowania optymalnych ustawień Bios</w:t>
            </w:r>
          </w:p>
          <w:p w14:paraId="6FD0B6C0" w14:textId="293BECE1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bez uruchamiania systemu operacyjnego z dysku twardego komputera lub innych, podłączonych do niego, urządzeń zewnętrznych.</w:t>
            </w:r>
          </w:p>
        </w:tc>
      </w:tr>
      <w:tr w:rsidR="0062046D" w:rsidRPr="001366CA" w14:paraId="230D4AE9" w14:textId="77777777" w:rsidTr="001366CA">
        <w:trPr>
          <w:trHeight w:val="280"/>
        </w:trPr>
        <w:tc>
          <w:tcPr>
            <w:tcW w:w="2830" w:type="dxa"/>
          </w:tcPr>
          <w:p w14:paraId="6BF01E2F" w14:textId="359769F7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Zintegrowany System Diagnostyczny</w:t>
            </w:r>
          </w:p>
        </w:tc>
        <w:tc>
          <w:tcPr>
            <w:tcW w:w="11340" w:type="dxa"/>
          </w:tcPr>
          <w:p w14:paraId="550A21FC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0C6ABA0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wykonanie testu pamięci RAM </w:t>
            </w:r>
          </w:p>
          <w:p w14:paraId="60B2BBE4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test dysku twardego</w:t>
            </w:r>
          </w:p>
          <w:p w14:paraId="43DEFE75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test monitora </w:t>
            </w:r>
          </w:p>
          <w:p w14:paraId="5CD4B1A2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test magistrali PCI-e</w:t>
            </w:r>
          </w:p>
          <w:p w14:paraId="66AF799A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test portów USB</w:t>
            </w:r>
          </w:p>
          <w:p w14:paraId="74D8FC68" w14:textId="77777777" w:rsidR="0062046D" w:rsidRPr="001366CA" w:rsidRDefault="0062046D" w:rsidP="001366CA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test płyty głównej </w:t>
            </w:r>
          </w:p>
          <w:p w14:paraId="43581E7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Wizualna lub dźwiękowa sygnalizacja w przypadku uszkodzenia bądź błędów któregokolwiek z powyższych podzespołów komputera.</w:t>
            </w:r>
          </w:p>
          <w:p w14:paraId="2695784D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Ponadto system powinien umożliwiać identyfikacje testowanej jednostki i jej komponentów w następującym zakresie:</w:t>
            </w:r>
          </w:p>
          <w:p w14:paraId="4F34D6DF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PC: Producent, model</w:t>
            </w:r>
          </w:p>
          <w:p w14:paraId="39240BFE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BIOS: Wersja oraz data wydania Bios</w:t>
            </w:r>
          </w:p>
          <w:p w14:paraId="5DCE0260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Procesor : Nazwa, taktowanie</w:t>
            </w:r>
          </w:p>
          <w:p w14:paraId="433E17E9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Pamięć RAM : Ilość zainstalowanej pamięci RAM, producent oraz numer seryjny poszczególnych kości pamięci</w:t>
            </w:r>
          </w:p>
          <w:p w14:paraId="40280E53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 xml:space="preserve">Dysk twardy:  model, numer seryjny, wersja </w:t>
            </w:r>
            <w:proofErr w:type="spellStart"/>
            <w:r w:rsidRPr="001366CA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  <w:r w:rsidRPr="001366CA">
              <w:rPr>
                <w:rFonts w:ascii="Times New Roman" w:hAnsi="Times New Roman"/>
                <w:sz w:val="24"/>
                <w:szCs w:val="24"/>
              </w:rPr>
              <w:t>, pojemność, temperatura pracy</w:t>
            </w:r>
          </w:p>
          <w:p w14:paraId="5BBA6755" w14:textId="77777777" w:rsidR="0062046D" w:rsidRPr="001366CA" w:rsidRDefault="0062046D" w:rsidP="001366CA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Monitor: producent, model, rozdzielczość</w:t>
            </w:r>
          </w:p>
          <w:p w14:paraId="191B184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System Diagnostyczny działający nawet w przypadku uszkodzenia dysku twardego z systemem operacyjnym komputera.</w:t>
            </w:r>
          </w:p>
          <w:p w14:paraId="75C2ECED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04B09691" w14:textId="77777777" w:rsidTr="001366CA">
        <w:trPr>
          <w:trHeight w:val="280"/>
        </w:trPr>
        <w:tc>
          <w:tcPr>
            <w:tcW w:w="2830" w:type="dxa"/>
          </w:tcPr>
          <w:p w14:paraId="78635D1F" w14:textId="05603F70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11340" w:type="dxa"/>
          </w:tcPr>
          <w:p w14:paraId="07B20A09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ISO9001 dla producenta sprzętu (należy załączyć do oferty)</w:t>
            </w:r>
          </w:p>
          <w:p w14:paraId="5437AA66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ENERGY STAR</w:t>
            </w:r>
          </w:p>
          <w:p w14:paraId="7690EE8E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 (załączyć do oferty)</w:t>
            </w:r>
          </w:p>
          <w:p w14:paraId="16F85D29" w14:textId="311CC62E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Potwierdzenie spełnienia kryteriów środowiskowych, w tym zgodności z dyrektywą </w:t>
            </w:r>
            <w:proofErr w:type="spellStart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RoHS</w:t>
            </w:r>
            <w:proofErr w:type="spellEnd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</w:tr>
      <w:tr w:rsidR="0062046D" w:rsidRPr="001366CA" w14:paraId="37A1F392" w14:textId="77777777" w:rsidTr="001366CA">
        <w:trPr>
          <w:trHeight w:val="280"/>
        </w:trPr>
        <w:tc>
          <w:tcPr>
            <w:tcW w:w="2830" w:type="dxa"/>
          </w:tcPr>
          <w:p w14:paraId="4426E147" w14:textId="50CD7CAB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Waga/rozmiary urządzenia</w:t>
            </w:r>
          </w:p>
        </w:tc>
        <w:tc>
          <w:tcPr>
            <w:tcW w:w="11340" w:type="dxa"/>
          </w:tcPr>
          <w:p w14:paraId="306F3E55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Wysokość urządzenia nie większa niż 34cm</w:t>
            </w:r>
          </w:p>
          <w:p w14:paraId="229D383D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47375CC6" w14:textId="77777777" w:rsidTr="001366CA">
        <w:trPr>
          <w:trHeight w:val="280"/>
        </w:trPr>
        <w:tc>
          <w:tcPr>
            <w:tcW w:w="2830" w:type="dxa"/>
          </w:tcPr>
          <w:p w14:paraId="6FBF3F0E" w14:textId="2987F402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11340" w:type="dxa"/>
          </w:tcPr>
          <w:p w14:paraId="2DB63A50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Złącze typu </w:t>
            </w:r>
            <w:proofErr w:type="spellStart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Kensington</w:t>
            </w:r>
            <w:proofErr w:type="spellEnd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Lock</w:t>
            </w:r>
          </w:p>
          <w:p w14:paraId="42E7DC50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Oczko na kłódkę</w:t>
            </w:r>
          </w:p>
          <w:p w14:paraId="16E2E669" w14:textId="0655600A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-     Moduł TPM 2.0 z certyfikacją TCG</w:t>
            </w:r>
          </w:p>
        </w:tc>
      </w:tr>
      <w:tr w:rsidR="0062046D" w:rsidRPr="001366CA" w14:paraId="77E1417D" w14:textId="77777777" w:rsidTr="001366CA">
        <w:trPr>
          <w:trHeight w:val="280"/>
        </w:trPr>
        <w:tc>
          <w:tcPr>
            <w:tcW w:w="2830" w:type="dxa"/>
          </w:tcPr>
          <w:p w14:paraId="183F9CE1" w14:textId="6478B6A7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Wirtualizacja</w:t>
            </w:r>
          </w:p>
        </w:tc>
        <w:tc>
          <w:tcPr>
            <w:tcW w:w="11340" w:type="dxa"/>
          </w:tcPr>
          <w:p w14:paraId="5B72121E" w14:textId="319693EF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wirtualizacji.)</w:t>
            </w:r>
          </w:p>
        </w:tc>
      </w:tr>
      <w:tr w:rsidR="0062046D" w:rsidRPr="001366CA" w14:paraId="33D70234" w14:textId="77777777" w:rsidTr="001366CA">
        <w:trPr>
          <w:trHeight w:val="280"/>
        </w:trPr>
        <w:tc>
          <w:tcPr>
            <w:tcW w:w="2830" w:type="dxa"/>
          </w:tcPr>
          <w:p w14:paraId="7EE3F21C" w14:textId="03DB2560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</w:t>
            </w:r>
          </w:p>
        </w:tc>
        <w:tc>
          <w:tcPr>
            <w:tcW w:w="11340" w:type="dxa"/>
          </w:tcPr>
          <w:p w14:paraId="09CC1F26" w14:textId="168B606C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62046D" w:rsidRPr="001366CA" w14:paraId="72938035" w14:textId="77777777" w:rsidTr="001366CA">
        <w:trPr>
          <w:trHeight w:val="280"/>
        </w:trPr>
        <w:tc>
          <w:tcPr>
            <w:tcW w:w="2830" w:type="dxa"/>
          </w:tcPr>
          <w:p w14:paraId="251473A8" w14:textId="15FC7230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dodatkowe</w:t>
            </w:r>
          </w:p>
        </w:tc>
        <w:tc>
          <w:tcPr>
            <w:tcW w:w="11340" w:type="dxa"/>
          </w:tcPr>
          <w:p w14:paraId="1CA5C57B" w14:textId="4B8AB8EB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2021 H&amp;B (licencja wieczysta, BOX) – oprogramowanie zainstalowane i aktywowane</w:t>
            </w:r>
          </w:p>
        </w:tc>
      </w:tr>
      <w:tr w:rsidR="0062046D" w:rsidRPr="001366CA" w14:paraId="2FFB8DA7" w14:textId="77777777" w:rsidTr="001366CA">
        <w:trPr>
          <w:trHeight w:val="280"/>
        </w:trPr>
        <w:tc>
          <w:tcPr>
            <w:tcW w:w="2830" w:type="dxa"/>
          </w:tcPr>
          <w:p w14:paraId="064833D2" w14:textId="701CE6CB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1340" w:type="dxa"/>
          </w:tcPr>
          <w:p w14:paraId="4FE0FC66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5 lata świadczona w miejscu użytkowania sprzętu (on-</w:t>
            </w:r>
            <w:proofErr w:type="spellStart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site</w:t>
            </w:r>
            <w:proofErr w:type="spellEnd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AF8AE0C" w14:textId="053FAC20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 w:rsidR="0062046D" w:rsidRPr="001366CA" w14:paraId="5CE2EC24" w14:textId="77777777" w:rsidTr="001366CA">
        <w:trPr>
          <w:trHeight w:val="280"/>
        </w:trPr>
        <w:tc>
          <w:tcPr>
            <w:tcW w:w="2830" w:type="dxa"/>
          </w:tcPr>
          <w:p w14:paraId="7569A2B6" w14:textId="6F73DBDC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1340" w:type="dxa"/>
          </w:tcPr>
          <w:p w14:paraId="40FADA6C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możliwość weryfikacji u producenta konfiguracji fabrycznej i oferowanej zakupionego sprzętu </w:t>
            </w:r>
          </w:p>
          <w:p w14:paraId="729A3F7E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weryfikacji na stronie producenta posiadanej/wykupionej gwarancji</w:t>
            </w:r>
          </w:p>
          <w:p w14:paraId="2282B1F2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weryfikacji statusu naprawy urządzenia po podaniu unikalnego numeru seryjnego</w:t>
            </w:r>
          </w:p>
          <w:p w14:paraId="7094226A" w14:textId="0AF15D6B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Naprawy gwarancyjne urządzeń muszą być realizowany przez Producenta lub Autoryzowanego Partnera Serwisowego Producenta.</w:t>
            </w:r>
          </w:p>
        </w:tc>
      </w:tr>
      <w:tr w:rsidR="0062046D" w:rsidRPr="001366CA" w14:paraId="15480659" w14:textId="77777777" w:rsidTr="001366CA">
        <w:trPr>
          <w:trHeight w:val="280"/>
        </w:trPr>
        <w:tc>
          <w:tcPr>
            <w:tcW w:w="2830" w:type="dxa"/>
          </w:tcPr>
          <w:p w14:paraId="19D8FF17" w14:textId="664E5546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Uwagi</w:t>
            </w:r>
          </w:p>
        </w:tc>
        <w:tc>
          <w:tcPr>
            <w:tcW w:w="11340" w:type="dxa"/>
          </w:tcPr>
          <w:p w14:paraId="34BEE0A9" w14:textId="11FAA99A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Dostarczony komputer będzie przygotowany do pracy, będzie posiadał dwa konta użytkownika, będzie zaktualizowany system operacyjny (aktualizacje maksymalnie sprzed 3 dni od dnia dostarczenia sprzętu), będzie posiadał zainstalowany i aktywowany pakiet MS Office.</w:t>
            </w:r>
          </w:p>
        </w:tc>
      </w:tr>
      <w:tr w:rsidR="0062046D" w:rsidRPr="001366CA" w14:paraId="0EAC83F5" w14:textId="77777777" w:rsidTr="001366CA">
        <w:trPr>
          <w:trHeight w:val="280"/>
        </w:trPr>
        <w:tc>
          <w:tcPr>
            <w:tcW w:w="14170" w:type="dxa"/>
            <w:gridSpan w:val="2"/>
            <w:shd w:val="clear" w:color="auto" w:fill="D9D9D9" w:themeFill="background1" w:themeFillShade="D9"/>
          </w:tcPr>
          <w:p w14:paraId="4B7770A0" w14:textId="77777777" w:rsidR="0062046D" w:rsidRPr="001366CA" w:rsidRDefault="0062046D" w:rsidP="001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</w:p>
        </w:tc>
      </w:tr>
      <w:tr w:rsidR="0062046D" w:rsidRPr="001366CA" w14:paraId="30CBA5CA" w14:textId="77777777" w:rsidTr="001366CA">
        <w:trPr>
          <w:trHeight w:val="280"/>
        </w:trPr>
        <w:tc>
          <w:tcPr>
            <w:tcW w:w="2830" w:type="dxa"/>
          </w:tcPr>
          <w:p w14:paraId="3C231F09" w14:textId="15EB93CC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Monitor</w:t>
            </w:r>
          </w:p>
        </w:tc>
        <w:tc>
          <w:tcPr>
            <w:tcW w:w="11340" w:type="dxa"/>
          </w:tcPr>
          <w:p w14:paraId="2A6A6507" w14:textId="4EDBAD41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</w:tr>
      <w:tr w:rsidR="0062046D" w:rsidRPr="001366CA" w14:paraId="0E4DF09F" w14:textId="77777777" w:rsidTr="001366CA">
        <w:trPr>
          <w:trHeight w:val="280"/>
        </w:trPr>
        <w:tc>
          <w:tcPr>
            <w:tcW w:w="2830" w:type="dxa"/>
          </w:tcPr>
          <w:p w14:paraId="1DD62F0D" w14:textId="0BA5C252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Stan monitora</w:t>
            </w:r>
          </w:p>
        </w:tc>
        <w:tc>
          <w:tcPr>
            <w:tcW w:w="11340" w:type="dxa"/>
          </w:tcPr>
          <w:p w14:paraId="3CD7D213" w14:textId="711C759D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Zamawiający wymaga aby zaoferowany produkt był nowy, nieużywany, zapakowany w oryginalnym opakowaniu</w:t>
            </w:r>
          </w:p>
        </w:tc>
      </w:tr>
      <w:tr w:rsidR="0062046D" w:rsidRPr="001366CA" w14:paraId="636CCD7B" w14:textId="77777777" w:rsidTr="001366CA">
        <w:trPr>
          <w:trHeight w:val="280"/>
        </w:trPr>
        <w:tc>
          <w:tcPr>
            <w:tcW w:w="2830" w:type="dxa"/>
          </w:tcPr>
          <w:p w14:paraId="46012054" w14:textId="292B89F3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Wielkość ekranu</w:t>
            </w:r>
          </w:p>
        </w:tc>
        <w:tc>
          <w:tcPr>
            <w:tcW w:w="11340" w:type="dxa"/>
          </w:tcPr>
          <w:p w14:paraId="62335431" w14:textId="4AE871DC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Przekątna ekranu min. 23”</w:t>
            </w:r>
          </w:p>
          <w:p w14:paraId="34421719" w14:textId="77777777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D" w:rsidRPr="001366CA" w14:paraId="64DAF0E5" w14:textId="77777777" w:rsidTr="001366CA">
        <w:trPr>
          <w:trHeight w:val="280"/>
        </w:trPr>
        <w:tc>
          <w:tcPr>
            <w:tcW w:w="2830" w:type="dxa"/>
          </w:tcPr>
          <w:p w14:paraId="06AE8016" w14:textId="1FD531EE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Matryca</w:t>
            </w:r>
          </w:p>
        </w:tc>
        <w:tc>
          <w:tcPr>
            <w:tcW w:w="11340" w:type="dxa"/>
          </w:tcPr>
          <w:p w14:paraId="6F747400" w14:textId="167C9874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Typu IPS/PLS/MVA/WVA o wykończeniu matowym (nie dopuszcza się naklejek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matowiących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matrycę)</w:t>
            </w:r>
          </w:p>
        </w:tc>
      </w:tr>
      <w:tr w:rsidR="0062046D" w:rsidRPr="001366CA" w14:paraId="7B25EDFB" w14:textId="77777777" w:rsidTr="001366CA">
        <w:trPr>
          <w:trHeight w:val="280"/>
        </w:trPr>
        <w:tc>
          <w:tcPr>
            <w:tcW w:w="2830" w:type="dxa"/>
          </w:tcPr>
          <w:p w14:paraId="31171266" w14:textId="7C776883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Nominalna rozdzielczość i wielkość piksela</w:t>
            </w:r>
          </w:p>
        </w:tc>
        <w:tc>
          <w:tcPr>
            <w:tcW w:w="11340" w:type="dxa"/>
          </w:tcPr>
          <w:p w14:paraId="7B36F084" w14:textId="77777777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Rozdzielczość nie mniejsza niż: FHD (1920x1080)</w:t>
            </w:r>
          </w:p>
          <w:p w14:paraId="5D29A733" w14:textId="05B600A0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Piksel nie większy niż – 0.25 mm</w:t>
            </w:r>
          </w:p>
        </w:tc>
      </w:tr>
      <w:tr w:rsidR="0062046D" w:rsidRPr="001366CA" w14:paraId="06034D0D" w14:textId="77777777" w:rsidTr="001366CA">
        <w:trPr>
          <w:trHeight w:val="280"/>
        </w:trPr>
        <w:tc>
          <w:tcPr>
            <w:tcW w:w="2830" w:type="dxa"/>
          </w:tcPr>
          <w:p w14:paraId="3EA6E734" w14:textId="7A41BB4A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Kąty widzenia</w:t>
            </w:r>
          </w:p>
        </w:tc>
        <w:tc>
          <w:tcPr>
            <w:tcW w:w="11340" w:type="dxa"/>
          </w:tcPr>
          <w:p w14:paraId="240078E1" w14:textId="3529959B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Kąty widzenia min. 170 stopni w pionie i min. 170 stopni w poziomie</w:t>
            </w:r>
          </w:p>
        </w:tc>
      </w:tr>
      <w:tr w:rsidR="0062046D" w:rsidRPr="001366CA" w14:paraId="79EC8188" w14:textId="77777777" w:rsidTr="001366CA">
        <w:trPr>
          <w:trHeight w:val="280"/>
        </w:trPr>
        <w:tc>
          <w:tcPr>
            <w:tcW w:w="2830" w:type="dxa"/>
          </w:tcPr>
          <w:p w14:paraId="16470A8A" w14:textId="070D81EF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Zakres kolorów</w:t>
            </w:r>
          </w:p>
        </w:tc>
        <w:tc>
          <w:tcPr>
            <w:tcW w:w="11340" w:type="dxa"/>
          </w:tcPr>
          <w:p w14:paraId="3E6C0B07" w14:textId="14FBF544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Nie mniejszy niż 70% (CIE 1931 lub NTSC lub równoważny)</w:t>
            </w:r>
          </w:p>
        </w:tc>
      </w:tr>
      <w:tr w:rsidR="0062046D" w:rsidRPr="001366CA" w14:paraId="48F680FF" w14:textId="77777777" w:rsidTr="001366CA">
        <w:trPr>
          <w:trHeight w:val="280"/>
        </w:trPr>
        <w:tc>
          <w:tcPr>
            <w:tcW w:w="2830" w:type="dxa"/>
          </w:tcPr>
          <w:p w14:paraId="5C3BC22E" w14:textId="5EAA2286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Kontrast i jasność</w:t>
            </w:r>
          </w:p>
        </w:tc>
        <w:tc>
          <w:tcPr>
            <w:tcW w:w="11340" w:type="dxa"/>
          </w:tcPr>
          <w:p w14:paraId="21AE5176" w14:textId="77777777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Kontrast nie mniejszy niż: 1000:1</w:t>
            </w:r>
          </w:p>
          <w:p w14:paraId="7B955685" w14:textId="3777F256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Jasność nie mniejsza niż 250 cd/m2</w:t>
            </w:r>
          </w:p>
        </w:tc>
      </w:tr>
      <w:tr w:rsidR="0062046D" w:rsidRPr="001366CA" w14:paraId="088BBF09" w14:textId="77777777" w:rsidTr="001366CA">
        <w:trPr>
          <w:trHeight w:val="280"/>
        </w:trPr>
        <w:tc>
          <w:tcPr>
            <w:tcW w:w="2830" w:type="dxa"/>
          </w:tcPr>
          <w:p w14:paraId="37A1777C" w14:textId="0F3F5704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Porty/złącza</w:t>
            </w:r>
          </w:p>
        </w:tc>
        <w:tc>
          <w:tcPr>
            <w:tcW w:w="11340" w:type="dxa"/>
          </w:tcPr>
          <w:p w14:paraId="1BDF1792" w14:textId="77777777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Minimalna ilość dostępnych złącz monitora:</w:t>
            </w:r>
          </w:p>
          <w:p w14:paraId="5897FBF4" w14:textId="77777777" w:rsidR="0062046D" w:rsidRPr="001366CA" w:rsidRDefault="0062046D" w:rsidP="001366CA">
            <w:pPr>
              <w:pStyle w:val="Akapitzlist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1x DP</w:t>
            </w:r>
          </w:p>
          <w:p w14:paraId="59A99728" w14:textId="77777777" w:rsidR="0062046D" w:rsidRPr="001366CA" w:rsidRDefault="0062046D" w:rsidP="001366CA">
            <w:pPr>
              <w:pStyle w:val="Akapitzlist"/>
              <w:numPr>
                <w:ilvl w:val="0"/>
                <w:numId w:val="6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66CA">
              <w:rPr>
                <w:rFonts w:ascii="Times New Roman" w:hAnsi="Times New Roman"/>
                <w:sz w:val="24"/>
                <w:szCs w:val="24"/>
              </w:rPr>
              <w:t>1x HDMI</w:t>
            </w:r>
          </w:p>
          <w:p w14:paraId="48719402" w14:textId="5A18B95D" w:rsidR="0062046D" w:rsidRPr="001366CA" w:rsidRDefault="0062046D" w:rsidP="001366C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1x VGA</w:t>
            </w:r>
          </w:p>
        </w:tc>
      </w:tr>
      <w:tr w:rsidR="0062046D" w:rsidRPr="001366CA" w14:paraId="349F7E46" w14:textId="77777777" w:rsidTr="001366CA">
        <w:trPr>
          <w:trHeight w:val="280"/>
        </w:trPr>
        <w:tc>
          <w:tcPr>
            <w:tcW w:w="2830" w:type="dxa"/>
          </w:tcPr>
          <w:p w14:paraId="344D5151" w14:textId="25CD7E99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Kable/przejściówki</w:t>
            </w:r>
          </w:p>
        </w:tc>
        <w:tc>
          <w:tcPr>
            <w:tcW w:w="11340" w:type="dxa"/>
          </w:tcPr>
          <w:p w14:paraId="4EA65449" w14:textId="77777777" w:rsidR="0062046D" w:rsidRPr="001366CA" w:rsidRDefault="0062046D" w:rsidP="001366CA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Do monitora producent dołącza minimum kable:</w:t>
            </w:r>
          </w:p>
          <w:p w14:paraId="5DFC5DA4" w14:textId="77777777" w:rsidR="0062046D" w:rsidRPr="001366CA" w:rsidRDefault="0062046D" w:rsidP="001366CA">
            <w:pPr>
              <w:pStyle w:val="Akapitzlist"/>
              <w:numPr>
                <w:ilvl w:val="0"/>
                <w:numId w:val="8"/>
              </w:numPr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/>
                <w:bCs/>
                <w:sz w:val="24"/>
                <w:szCs w:val="24"/>
              </w:rPr>
              <w:t>HDMI</w:t>
            </w:r>
          </w:p>
          <w:p w14:paraId="15355C8E" w14:textId="35A156B6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Kabel zasilający</w:t>
            </w:r>
          </w:p>
        </w:tc>
      </w:tr>
      <w:tr w:rsidR="0062046D" w:rsidRPr="001366CA" w14:paraId="4CD83EB7" w14:textId="77777777" w:rsidTr="001366CA">
        <w:trPr>
          <w:trHeight w:val="280"/>
        </w:trPr>
        <w:tc>
          <w:tcPr>
            <w:tcW w:w="2830" w:type="dxa"/>
          </w:tcPr>
          <w:p w14:paraId="0542F2E1" w14:textId="4082EB15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Stopa/Podstawa monitora</w:t>
            </w:r>
          </w:p>
        </w:tc>
        <w:tc>
          <w:tcPr>
            <w:tcW w:w="11340" w:type="dxa"/>
          </w:tcPr>
          <w:p w14:paraId="38522EF2" w14:textId="77777777" w:rsidR="0062046D" w:rsidRPr="001366CA" w:rsidRDefault="0062046D" w:rsidP="001366CA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Musi umożliwiać:</w:t>
            </w:r>
          </w:p>
          <w:p w14:paraId="43DFBF4C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przechylenie w pionie min. 25 stopni ( -5 / 20 )</w:t>
            </w:r>
          </w:p>
          <w:p w14:paraId="79BAA816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Obrót monitora na boki min 360 stopni</w:t>
            </w:r>
          </w:p>
          <w:p w14:paraId="08CF6043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Pivot</w:t>
            </w:r>
            <w:proofErr w:type="spellEnd"/>
          </w:p>
          <w:p w14:paraId="746C6133" w14:textId="16AC9F04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regulację wysokości min. 15cm</w:t>
            </w:r>
          </w:p>
        </w:tc>
      </w:tr>
      <w:tr w:rsidR="0062046D" w:rsidRPr="001366CA" w14:paraId="1C8D4795" w14:textId="77777777" w:rsidTr="001366CA">
        <w:trPr>
          <w:trHeight w:val="280"/>
        </w:trPr>
        <w:tc>
          <w:tcPr>
            <w:tcW w:w="2830" w:type="dxa"/>
          </w:tcPr>
          <w:p w14:paraId="1C9B26A7" w14:textId="36DF9C01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11340" w:type="dxa"/>
          </w:tcPr>
          <w:p w14:paraId="33CF106F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musi umożliwiać zastosowanie zabezpieczenia fizycznego w postaci linki metalowej (złącze blokady </w:t>
            </w:r>
            <w:proofErr w:type="spellStart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Kensingtona</w:t>
            </w:r>
            <w:proofErr w:type="spellEnd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9B63ADB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zainstalowania komputera na ścianie przy wykorzystaniu ściennego systemu montażowego VESA (100x100) </w:t>
            </w:r>
          </w:p>
          <w:p w14:paraId="4EFCB6CE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Wbudowane w obudowę przyciski umożliwiające włączenie, wyłączenie oraz zmianę ustawień wyświetlania monitora</w:t>
            </w:r>
          </w:p>
          <w:p w14:paraId="4FFDCF1B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Obudowa trwale oznaczona nazwą producenta, numerem seryjnym i katalogowym pozwalającym na jednoznaczna identyfikacje zaoferowanego monitora</w:t>
            </w:r>
          </w:p>
          <w:p w14:paraId="56FF2995" w14:textId="77777777" w:rsidR="0062046D" w:rsidRPr="001366CA" w:rsidRDefault="0062046D" w:rsidP="001366CA">
            <w:pPr>
              <w:numPr>
                <w:ilvl w:val="0"/>
                <w:numId w:val="7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Wbudowane w obudowie głośniki stereo</w:t>
            </w:r>
          </w:p>
          <w:p w14:paraId="072687B3" w14:textId="15EB0CC0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Wbudowany zasilacz w obudowie</w:t>
            </w:r>
          </w:p>
        </w:tc>
      </w:tr>
      <w:tr w:rsidR="0062046D" w:rsidRPr="001366CA" w14:paraId="0C96E166" w14:textId="77777777" w:rsidTr="001366CA">
        <w:trPr>
          <w:trHeight w:val="280"/>
        </w:trPr>
        <w:tc>
          <w:tcPr>
            <w:tcW w:w="2830" w:type="dxa"/>
          </w:tcPr>
          <w:p w14:paraId="7BAFF135" w14:textId="1B4059C4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11340" w:type="dxa"/>
          </w:tcPr>
          <w:p w14:paraId="27C5764A" w14:textId="68E7B60C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Złącze typu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Lock</w:t>
            </w:r>
          </w:p>
        </w:tc>
      </w:tr>
      <w:tr w:rsidR="0062046D" w:rsidRPr="001366CA" w14:paraId="1BA50C21" w14:textId="77777777" w:rsidTr="001366CA">
        <w:trPr>
          <w:trHeight w:val="280"/>
        </w:trPr>
        <w:tc>
          <w:tcPr>
            <w:tcW w:w="2830" w:type="dxa"/>
          </w:tcPr>
          <w:p w14:paraId="18F12786" w14:textId="0DB80C9F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11340" w:type="dxa"/>
          </w:tcPr>
          <w:p w14:paraId="5C693418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Certyfikat EPEAT na poziomie co najmniej Silver.</w:t>
            </w:r>
          </w:p>
          <w:p w14:paraId="4B00623F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TCO 8.0 lub wyższy</w:t>
            </w:r>
          </w:p>
          <w:p w14:paraId="68C5E972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TCO Edge 2.0 lub wyższy</w:t>
            </w:r>
          </w:p>
          <w:p w14:paraId="0B999D19" w14:textId="77777777" w:rsidR="0062046D" w:rsidRPr="001366CA" w:rsidRDefault="0062046D" w:rsidP="001366C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Energy Star</w:t>
            </w:r>
          </w:p>
          <w:p w14:paraId="7685FC38" w14:textId="1F2C8407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TÜV </w:t>
            </w:r>
            <w:proofErr w:type="spellStart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Eye</w:t>
            </w:r>
            <w:proofErr w:type="spellEnd"/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Comfort</w:t>
            </w:r>
          </w:p>
        </w:tc>
      </w:tr>
      <w:tr w:rsidR="0062046D" w:rsidRPr="001366CA" w14:paraId="7E5D0BD9" w14:textId="77777777" w:rsidTr="001366CA">
        <w:trPr>
          <w:trHeight w:val="280"/>
        </w:trPr>
        <w:tc>
          <w:tcPr>
            <w:tcW w:w="2830" w:type="dxa"/>
          </w:tcPr>
          <w:p w14:paraId="2ABC7DB1" w14:textId="321FC44F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11340" w:type="dxa"/>
          </w:tcPr>
          <w:p w14:paraId="1C2EBD01" w14:textId="55031AAA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Min. 5 lat</w:t>
            </w:r>
          </w:p>
        </w:tc>
      </w:tr>
      <w:tr w:rsidR="0062046D" w:rsidRPr="001366CA" w14:paraId="3F5502C4" w14:textId="77777777" w:rsidTr="001366CA">
        <w:trPr>
          <w:trHeight w:val="280"/>
        </w:trPr>
        <w:tc>
          <w:tcPr>
            <w:tcW w:w="2830" w:type="dxa"/>
          </w:tcPr>
          <w:p w14:paraId="6C2B2330" w14:textId="759DD338" w:rsidR="0062046D" w:rsidRPr="001366CA" w:rsidRDefault="0062046D" w:rsidP="0013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1340" w:type="dxa"/>
          </w:tcPr>
          <w:p w14:paraId="435B04CA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Dedykowany numer oraz adres email dla wsparcia technicznego i informacji produktowej.</w:t>
            </w:r>
          </w:p>
          <w:p w14:paraId="15D3953F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- możliwość weryfikacji na stronie producenta modelu monitora </w:t>
            </w:r>
          </w:p>
          <w:p w14:paraId="71115FE2" w14:textId="77777777" w:rsidR="0062046D" w:rsidRPr="001366CA" w:rsidRDefault="0062046D" w:rsidP="00136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weryfikacji na stronie producenta posiadanej/wykupionej gwarancji</w:t>
            </w:r>
          </w:p>
          <w:p w14:paraId="4DF1C858" w14:textId="429864AD" w:rsidR="0062046D" w:rsidRPr="001366CA" w:rsidRDefault="0062046D" w:rsidP="001366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- możliwość weryfikacji statusu naprawy urządzenia po podaniu unikalnego numeru seryjnego</w:t>
            </w:r>
          </w:p>
        </w:tc>
      </w:tr>
    </w:tbl>
    <w:p w14:paraId="0C8A75F8" w14:textId="2440E93A" w:rsidR="000274EC" w:rsidRPr="001366CA" w:rsidRDefault="000274EC" w:rsidP="001366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02C50" w14:textId="77777777" w:rsidR="00343F66" w:rsidRPr="001366CA" w:rsidRDefault="00343F66" w:rsidP="001366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F66" w:rsidRPr="001366CA" w:rsidSect="00730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6605"/>
    <w:multiLevelType w:val="hybridMultilevel"/>
    <w:tmpl w:val="666A7F12"/>
    <w:lvl w:ilvl="0" w:tplc="AEE2A9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7383D"/>
    <w:multiLevelType w:val="multilevel"/>
    <w:tmpl w:val="663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39052">
    <w:abstractNumId w:val="7"/>
  </w:num>
  <w:num w:numId="2" w16cid:durableId="1641959715">
    <w:abstractNumId w:val="8"/>
  </w:num>
  <w:num w:numId="3" w16cid:durableId="850990871">
    <w:abstractNumId w:val="5"/>
  </w:num>
  <w:num w:numId="4" w16cid:durableId="571113421">
    <w:abstractNumId w:val="3"/>
  </w:num>
  <w:num w:numId="5" w16cid:durableId="1720787568">
    <w:abstractNumId w:val="0"/>
  </w:num>
  <w:num w:numId="6" w16cid:durableId="2102753799">
    <w:abstractNumId w:val="9"/>
  </w:num>
  <w:num w:numId="7" w16cid:durableId="657151279">
    <w:abstractNumId w:val="1"/>
  </w:num>
  <w:num w:numId="8" w16cid:durableId="356855934">
    <w:abstractNumId w:val="10"/>
  </w:num>
  <w:num w:numId="9" w16cid:durableId="265042241">
    <w:abstractNumId w:val="6"/>
  </w:num>
  <w:num w:numId="10" w16cid:durableId="753206157">
    <w:abstractNumId w:val="2"/>
  </w:num>
  <w:num w:numId="11" w16cid:durableId="819689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0274EC"/>
    <w:rsid w:val="00067833"/>
    <w:rsid w:val="0007241C"/>
    <w:rsid w:val="00095315"/>
    <w:rsid w:val="0010418E"/>
    <w:rsid w:val="00117F32"/>
    <w:rsid w:val="001366CA"/>
    <w:rsid w:val="001C1EC3"/>
    <w:rsid w:val="001C26EC"/>
    <w:rsid w:val="001E65C6"/>
    <w:rsid w:val="00274B20"/>
    <w:rsid w:val="002A4111"/>
    <w:rsid w:val="0031145D"/>
    <w:rsid w:val="00343F66"/>
    <w:rsid w:val="003C7BF8"/>
    <w:rsid w:val="00444C10"/>
    <w:rsid w:val="00446AE4"/>
    <w:rsid w:val="004A2810"/>
    <w:rsid w:val="004E1769"/>
    <w:rsid w:val="00536872"/>
    <w:rsid w:val="005C343D"/>
    <w:rsid w:val="0062046D"/>
    <w:rsid w:val="00624AF5"/>
    <w:rsid w:val="00632206"/>
    <w:rsid w:val="006526BC"/>
    <w:rsid w:val="006644B2"/>
    <w:rsid w:val="00727D1D"/>
    <w:rsid w:val="0073061B"/>
    <w:rsid w:val="00773917"/>
    <w:rsid w:val="007B588A"/>
    <w:rsid w:val="007C7195"/>
    <w:rsid w:val="007F31EE"/>
    <w:rsid w:val="008322CC"/>
    <w:rsid w:val="009450D0"/>
    <w:rsid w:val="00A45BC4"/>
    <w:rsid w:val="00B22CB6"/>
    <w:rsid w:val="00CF3F21"/>
    <w:rsid w:val="00D26614"/>
    <w:rsid w:val="00D5776E"/>
    <w:rsid w:val="00D64C12"/>
    <w:rsid w:val="00D65BC6"/>
    <w:rsid w:val="00E00C92"/>
    <w:rsid w:val="00E309A9"/>
    <w:rsid w:val="00E6645B"/>
    <w:rsid w:val="00ED6FA3"/>
    <w:rsid w:val="00F003E3"/>
    <w:rsid w:val="00F1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7CFC"/>
  <w15:chartTrackingRefBased/>
  <w15:docId w15:val="{3639397D-7812-47F6-8673-6E6C393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5C343D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43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harCharChar1">
    <w:name w:val="Char Char Char1"/>
    <w:basedOn w:val="Normalny"/>
    <w:rsid w:val="007F31E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24AF5"/>
    <w:rPr>
      <w:b/>
      <w:bCs/>
    </w:rPr>
  </w:style>
  <w:style w:type="table" w:styleId="Tabela-Siatka">
    <w:name w:val="Table Grid"/>
    <w:basedOn w:val="Standardowy"/>
    <w:uiPriority w:val="59"/>
    <w:rsid w:val="0002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2DF1-F648-4DBF-A8E2-BA8D760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2605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Chyzy</dc:creator>
  <cp:keywords/>
  <dc:description/>
  <cp:lastModifiedBy>Joanna Kościelecka</cp:lastModifiedBy>
  <cp:revision>4</cp:revision>
  <cp:lastPrinted>2022-05-04T09:14:00Z</cp:lastPrinted>
  <dcterms:created xsi:type="dcterms:W3CDTF">2022-04-11T10:27:00Z</dcterms:created>
  <dcterms:modified xsi:type="dcterms:W3CDTF">2022-05-04T09:16:00Z</dcterms:modified>
</cp:coreProperties>
</file>