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D" w:rsidRDefault="0007570D" w:rsidP="00E747A0">
      <w:pPr>
        <w:tabs>
          <w:tab w:val="left" w:pos="1320"/>
          <w:tab w:val="center" w:pos="4514"/>
        </w:tabs>
        <w:rPr>
          <w:rFonts w:asciiTheme="majorHAnsi" w:hAnsiTheme="majorHAnsi" w:cstheme="majorHAnsi"/>
          <w:b/>
          <w:sz w:val="34"/>
          <w:szCs w:val="34"/>
        </w:rPr>
      </w:pPr>
    </w:p>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914AF7" w:rsidRPr="00914AF7">
        <w:rPr>
          <w:rFonts w:asciiTheme="majorHAnsi" w:hAnsiTheme="majorHAnsi" w:cstheme="majorHAnsi"/>
        </w:rPr>
        <w:t>j.t. Dz. U. z 2023 r. poz. 1605</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Pr="00BE35A0" w:rsidRDefault="00914AF7" w:rsidP="00914AF7">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rsidR="00914AF7" w:rsidRPr="003850C7" w:rsidRDefault="00914AF7" w:rsidP="00914AF7">
      <w:pPr>
        <w:jc w:val="center"/>
        <w:rPr>
          <w:rFonts w:asciiTheme="majorHAnsi" w:hAnsiTheme="majorHAnsi" w:cstheme="majorHAnsi"/>
          <w:sz w:val="16"/>
          <w:szCs w:val="16"/>
        </w:rPr>
      </w:pPr>
    </w:p>
    <w:p w:rsidR="00914AF7" w:rsidRPr="003850C7" w:rsidRDefault="00914AF7" w:rsidP="00914AF7">
      <w:pPr>
        <w:jc w:val="center"/>
        <w:rPr>
          <w:rFonts w:asciiTheme="majorHAnsi" w:hAnsiTheme="majorHAnsi" w:cstheme="majorHAnsi"/>
        </w:rPr>
      </w:pPr>
      <w:r w:rsidRPr="003850C7">
        <w:rPr>
          <w:rFonts w:asciiTheme="majorHAnsi" w:hAnsiTheme="majorHAnsi" w:cstheme="majorHAnsi"/>
        </w:rPr>
        <w:t xml:space="preserve">Nr postępowania: </w:t>
      </w:r>
      <w:r>
        <w:rPr>
          <w:rFonts w:asciiTheme="majorHAnsi" w:hAnsiTheme="majorHAnsi" w:cstheme="majorHAnsi"/>
          <w:color w:val="000000" w:themeColor="text1"/>
          <w:sz w:val="20"/>
          <w:szCs w:val="20"/>
        </w:rPr>
        <w:t>ZP/023</w:t>
      </w:r>
      <w:r w:rsidRPr="00BE35A0">
        <w:rPr>
          <w:rFonts w:asciiTheme="majorHAnsi" w:hAnsiTheme="majorHAnsi" w:cstheme="majorHAnsi"/>
          <w:color w:val="000000" w:themeColor="text1"/>
          <w:sz w:val="20"/>
          <w:szCs w:val="20"/>
        </w:rPr>
        <w:t>/2</w:t>
      </w:r>
      <w:r>
        <w:rPr>
          <w:rFonts w:asciiTheme="majorHAnsi" w:hAnsiTheme="majorHAnsi" w:cstheme="majorHAnsi"/>
          <w:color w:val="000000" w:themeColor="text1"/>
          <w:sz w:val="20"/>
          <w:szCs w:val="20"/>
        </w:rPr>
        <w:t>4</w:t>
      </w:r>
    </w:p>
    <w:p w:rsidR="00914AF7" w:rsidRPr="003850C7" w:rsidRDefault="00914AF7" w:rsidP="00914AF7">
      <w:pP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Default="00914AF7">
      <w:pPr>
        <w:jc w:val="center"/>
        <w:rPr>
          <w:rFonts w:asciiTheme="majorHAnsi" w:hAnsiTheme="majorHAnsi" w:cstheme="majorHAnsi"/>
        </w:rPr>
      </w:pPr>
    </w:p>
    <w:p w:rsidR="00914AF7" w:rsidRPr="00914AF7" w:rsidRDefault="00914AF7" w:rsidP="00914AF7">
      <w:pPr>
        <w:jc w:val="center"/>
        <w:rPr>
          <w:rFonts w:ascii="Calibri" w:hAnsi="Calibri" w:cs="Calibri"/>
          <w:b/>
          <w:sz w:val="20"/>
          <w:szCs w:val="20"/>
        </w:rPr>
      </w:pPr>
    </w:p>
    <w:p w:rsidR="00914AF7" w:rsidRPr="00914AF7" w:rsidRDefault="00914AF7" w:rsidP="00914AF7">
      <w:pPr>
        <w:jc w:val="center"/>
        <w:rPr>
          <w:rFonts w:ascii="Calibri" w:hAnsi="Calibri" w:cs="Calibri"/>
          <w:b/>
          <w:sz w:val="20"/>
          <w:szCs w:val="20"/>
        </w:rPr>
      </w:pPr>
    </w:p>
    <w:p w:rsidR="00914AF7" w:rsidRPr="00914AF7" w:rsidRDefault="00914AF7" w:rsidP="00914AF7">
      <w:pPr>
        <w:jc w:val="center"/>
        <w:rPr>
          <w:rFonts w:ascii="Calibri" w:hAnsi="Calibri" w:cs="Calibri"/>
          <w:b/>
          <w:sz w:val="20"/>
          <w:szCs w:val="20"/>
        </w:rPr>
      </w:pPr>
    </w:p>
    <w:p w:rsidR="00914AF7" w:rsidRPr="00914AF7" w:rsidRDefault="00914AF7" w:rsidP="00914AF7">
      <w:pPr>
        <w:jc w:val="center"/>
        <w:rPr>
          <w:rFonts w:ascii="Calibri" w:hAnsi="Calibri" w:cs="Calibri"/>
          <w:b/>
          <w:sz w:val="20"/>
          <w:szCs w:val="20"/>
        </w:rPr>
      </w:pPr>
    </w:p>
    <w:p w:rsidR="00914AF7" w:rsidRPr="00914AF7" w:rsidRDefault="00914AF7" w:rsidP="00914AF7">
      <w:pPr>
        <w:jc w:val="center"/>
        <w:rPr>
          <w:rFonts w:ascii="Calibri" w:hAnsi="Calibri" w:cs="Calibri"/>
          <w:b/>
          <w:sz w:val="20"/>
          <w:szCs w:val="20"/>
        </w:rPr>
      </w:pPr>
    </w:p>
    <w:p w:rsidR="00914AF7" w:rsidRPr="00914AF7" w:rsidRDefault="00914AF7" w:rsidP="00914AF7">
      <w:pPr>
        <w:jc w:val="center"/>
        <w:rPr>
          <w:rFonts w:ascii="Calibri" w:hAnsi="Calibri" w:cs="Calibri"/>
          <w:b/>
          <w:sz w:val="20"/>
          <w:szCs w:val="20"/>
        </w:rPr>
      </w:pPr>
      <w:r w:rsidRPr="00914AF7">
        <w:rPr>
          <w:rFonts w:ascii="Calibri" w:hAnsi="Calibri" w:cs="Calibri"/>
          <w:b/>
          <w:sz w:val="20"/>
          <w:szCs w:val="20"/>
        </w:rPr>
        <w:t>......................................</w:t>
      </w:r>
    </w:p>
    <w:p w:rsidR="00914AF7" w:rsidRPr="00914AF7" w:rsidRDefault="00914AF7" w:rsidP="00914AF7">
      <w:pPr>
        <w:jc w:val="center"/>
        <w:rPr>
          <w:rFonts w:ascii="Calibri" w:hAnsi="Calibri" w:cs="Calibri"/>
          <w:b/>
          <w:sz w:val="20"/>
          <w:szCs w:val="20"/>
        </w:rPr>
      </w:pPr>
      <w:r w:rsidRPr="00914AF7">
        <w:rPr>
          <w:rFonts w:ascii="Calibri" w:hAnsi="Calibri" w:cs="Calibri"/>
          <w:b/>
          <w:sz w:val="20"/>
          <w:szCs w:val="20"/>
        </w:rPr>
        <w:t>ZATWIERDZAM</w:t>
      </w:r>
    </w:p>
    <w:p w:rsidR="00914AF7" w:rsidRPr="00914AF7" w:rsidRDefault="00914AF7" w:rsidP="00914AF7">
      <w:pPr>
        <w:rPr>
          <w:rFonts w:ascii="Calibri" w:hAnsi="Calibri" w:cs="Calibri"/>
          <w:sz w:val="20"/>
          <w:szCs w:val="20"/>
        </w:rPr>
      </w:pPr>
    </w:p>
    <w:p w:rsidR="00914AF7" w:rsidRPr="00914AF7" w:rsidRDefault="00914AF7" w:rsidP="00914AF7">
      <w:pPr>
        <w:rPr>
          <w:rFonts w:ascii="Calibri" w:hAnsi="Calibri" w:cs="Calibri"/>
          <w:sz w:val="20"/>
          <w:szCs w:val="20"/>
        </w:rPr>
      </w:pPr>
    </w:p>
    <w:p w:rsidR="00914AF7" w:rsidRPr="00914AF7" w:rsidRDefault="00914AF7" w:rsidP="00914AF7">
      <w:pPr>
        <w:rPr>
          <w:rFonts w:ascii="Calibri" w:hAnsi="Calibri" w:cs="Calibri"/>
          <w:sz w:val="20"/>
          <w:szCs w:val="20"/>
        </w:rPr>
      </w:pPr>
    </w:p>
    <w:p w:rsidR="00914AF7" w:rsidRPr="003850C7" w:rsidRDefault="00914AF7">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CF37CB" w:rsidRDefault="00047D3A">
      <w:pPr>
        <w:jc w:val="center"/>
        <w:rPr>
          <w:rStyle w:val="Pogrubienie"/>
        </w:rPr>
      </w:pPr>
      <w:r w:rsidRPr="00CF37CB">
        <w:rPr>
          <w:rStyle w:val="Pogrubienie"/>
        </w:rPr>
        <w:t>SPIS TREŚCI</w:t>
      </w:r>
    </w:p>
    <w:sdt>
      <w:sdtPr>
        <w:rPr>
          <w:rStyle w:val="Pogrubienie"/>
        </w:rPr>
        <w:id w:val="422378603"/>
        <w:docPartObj>
          <w:docPartGallery w:val="Table of Contents"/>
          <w:docPartUnique/>
        </w:docPartObj>
      </w:sdtPr>
      <w:sdtEndPr>
        <w:rPr>
          <w:rStyle w:val="Domylnaczcionkaakapitu"/>
          <w:b w:val="0"/>
          <w:bCs w:val="0"/>
        </w:rPr>
      </w:sdtEndPr>
      <w:sdtContent>
        <w:p w:rsidR="002C041E" w:rsidRPr="00CF37CB" w:rsidRDefault="002C078B" w:rsidP="00CF37CB">
          <w:pPr>
            <w:tabs>
              <w:tab w:val="right" w:pos="9025"/>
            </w:tabs>
            <w:spacing w:after="120" w:line="240" w:lineRule="auto"/>
            <w:rPr>
              <w:rStyle w:val="Pogrubienie"/>
              <w:noProof/>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noProof/>
              </w:rPr>
              <w:t>I. Nazwa oraz adres Zamawiającego</w:t>
            </w:r>
          </w:hyperlink>
          <w:r w:rsidR="00047D3A" w:rsidRPr="00CF37CB">
            <w:rPr>
              <w:rStyle w:val="Pogrubienie"/>
              <w:noProof/>
            </w:rPr>
            <w:tab/>
          </w:r>
          <w:r w:rsidRPr="00CF37CB">
            <w:rPr>
              <w:rStyle w:val="Pogrubienie"/>
              <w:noProof/>
            </w:rPr>
            <w:fldChar w:fldCharType="begin"/>
          </w:r>
          <w:r w:rsidR="00047D3A" w:rsidRPr="00CF37CB">
            <w:rPr>
              <w:rStyle w:val="Pogrubienie"/>
              <w:noProof/>
            </w:rPr>
            <w:instrText xml:space="preserve"> PAGEREF _kabgz8l7slm3 \h </w:instrText>
          </w:r>
          <w:r w:rsidRPr="00CF37CB">
            <w:rPr>
              <w:rStyle w:val="Pogrubienie"/>
              <w:noProof/>
            </w:rPr>
          </w:r>
          <w:r w:rsidRPr="00CF37CB">
            <w:rPr>
              <w:rStyle w:val="Pogrubienie"/>
              <w:noProof/>
            </w:rPr>
            <w:fldChar w:fldCharType="separate"/>
          </w:r>
          <w:r w:rsidR="005C4AEA">
            <w:rPr>
              <w:rStyle w:val="Pogrubienie"/>
              <w:noProof/>
            </w:rPr>
            <w:t>2</w:t>
          </w:r>
          <w:r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qj2p3iyqlwum">
            <w:r w:rsidR="00047D3A" w:rsidRPr="00CF37CB">
              <w:rPr>
                <w:rStyle w:val="Pogrubienie"/>
                <w:noProof/>
              </w:rPr>
              <w:t>II. Ochrona danych osobowych</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_qj2p3iyqlwum \h </w:instrText>
          </w:r>
          <w:r w:rsidR="002C078B" w:rsidRPr="00CF37CB">
            <w:rPr>
              <w:rStyle w:val="Pogrubienie"/>
              <w:noProof/>
            </w:rPr>
          </w:r>
          <w:r w:rsidR="002C078B" w:rsidRPr="00CF37CB">
            <w:rPr>
              <w:rStyle w:val="Pogrubienie"/>
              <w:noProof/>
            </w:rPr>
            <w:fldChar w:fldCharType="separate"/>
          </w:r>
          <w:r w:rsidR="005C4AEA">
            <w:rPr>
              <w:rStyle w:val="Pogrubienie"/>
              <w:noProof/>
            </w:rPr>
            <w:t>3</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epsepounxnv1">
            <w:r w:rsidR="00047D3A" w:rsidRPr="00CF37CB">
              <w:rPr>
                <w:rStyle w:val="Pogrubienie"/>
                <w:noProof/>
              </w:rPr>
              <w:t>III. Tryb udzielania zamówienia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_epsepounxnv1 \h </w:instrText>
          </w:r>
          <w:r w:rsidR="002C078B" w:rsidRPr="00CF37CB">
            <w:rPr>
              <w:rStyle w:val="Pogrubienie"/>
              <w:noProof/>
            </w:rPr>
          </w:r>
          <w:r w:rsidR="002C078B" w:rsidRPr="00CF37CB">
            <w:rPr>
              <w:rStyle w:val="Pogrubienie"/>
              <w:noProof/>
            </w:rPr>
            <w:fldChar w:fldCharType="separate"/>
          </w:r>
          <w:r w:rsidR="005C4AEA">
            <w:rPr>
              <w:rStyle w:val="Pogrubienie"/>
              <w:noProof/>
            </w:rPr>
            <w:t>4</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x24vtaagcm5x">
            <w:r w:rsidR="00047D3A" w:rsidRPr="00CF37CB">
              <w:rPr>
                <w:rStyle w:val="Pogrubienie"/>
                <w:noProof/>
              </w:rPr>
              <w:t>IV. Opis przedmiotu zamówienia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_x24vtaagcm5x \h </w:instrText>
          </w:r>
          <w:r w:rsidR="002C078B" w:rsidRPr="00CF37CB">
            <w:rPr>
              <w:rStyle w:val="Pogrubienie"/>
              <w:noProof/>
            </w:rPr>
          </w:r>
          <w:r w:rsidR="002C078B" w:rsidRPr="00CF37CB">
            <w:rPr>
              <w:rStyle w:val="Pogrubienie"/>
              <w:noProof/>
            </w:rPr>
            <w:fldChar w:fldCharType="separate"/>
          </w:r>
          <w:r w:rsidR="005C4AEA">
            <w:rPr>
              <w:rStyle w:val="Pogrubienie"/>
              <w:noProof/>
            </w:rPr>
            <w:t>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s0i9odf430x7">
            <w:r w:rsidR="00047D3A" w:rsidRPr="00CF37CB">
              <w:rPr>
                <w:rStyle w:val="Pogrubienie"/>
                <w:noProof/>
              </w:rPr>
              <w:t>V. Wizja lokalna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_s0i9odf430x7 \h </w:instrText>
          </w:r>
          <w:r w:rsidR="002C078B" w:rsidRPr="00CF37CB">
            <w:rPr>
              <w:rStyle w:val="Pogrubienie"/>
              <w:noProof/>
            </w:rPr>
          </w:r>
          <w:r w:rsidR="002C078B" w:rsidRPr="00CF37CB">
            <w:rPr>
              <w:rStyle w:val="Pogrubienie"/>
              <w:noProof/>
            </w:rPr>
            <w:fldChar w:fldCharType="separate"/>
          </w:r>
          <w:r w:rsidR="005C4AEA">
            <w:rPr>
              <w:rStyle w:val="Pogrubienie"/>
              <w:noProof/>
            </w:rPr>
            <w:t>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l3y36xf8w2mt">
            <w:r w:rsidR="00047D3A" w:rsidRPr="00CF37CB">
              <w:rPr>
                <w:rStyle w:val="Pogrubienie"/>
                <w:noProof/>
              </w:rPr>
              <w:t>VI. Podwykonawstwo</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_l3y36xf8w2mt \h </w:instrText>
          </w:r>
          <w:r w:rsidR="002C078B" w:rsidRPr="00CF37CB">
            <w:rPr>
              <w:rStyle w:val="Pogrubienie"/>
              <w:noProof/>
            </w:rPr>
          </w:r>
          <w:r w:rsidR="002C078B" w:rsidRPr="00CF37CB">
            <w:rPr>
              <w:rStyle w:val="Pogrubienie"/>
              <w:noProof/>
            </w:rPr>
            <w:fldChar w:fldCharType="separate"/>
          </w:r>
          <w:r w:rsidR="005C4AEA">
            <w:rPr>
              <w:rStyle w:val="Pogrubienie"/>
              <w:noProof/>
            </w:rPr>
            <w:t>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6katmqtjrys4">
            <w:r w:rsidR="00047D3A" w:rsidRPr="00CF37CB">
              <w:rPr>
                <w:rStyle w:val="Pogrubienie"/>
                <w:noProof/>
              </w:rPr>
              <w:t>VII. Termin wykonania zamówienia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_6katmqtjrys4 \h </w:instrText>
          </w:r>
          <w:r w:rsidR="002C078B" w:rsidRPr="00CF37CB">
            <w:rPr>
              <w:rStyle w:val="Pogrubienie"/>
              <w:noProof/>
            </w:rPr>
          </w:r>
          <w:r w:rsidR="002C078B" w:rsidRPr="00CF37CB">
            <w:rPr>
              <w:rStyle w:val="Pogrubienie"/>
              <w:noProof/>
            </w:rPr>
            <w:fldChar w:fldCharType="separate"/>
          </w:r>
          <w:r w:rsidR="005C4AEA">
            <w:rPr>
              <w:rStyle w:val="Pogrubienie"/>
              <w:noProof/>
            </w:rPr>
            <w:t>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nz5qrlch0jbr">
            <w:r w:rsidR="00047D3A" w:rsidRPr="00CF37CB">
              <w:rPr>
                <w:rStyle w:val="Pogrubienie"/>
                <w:noProof/>
              </w:rPr>
              <w:t>VIII. Warunki udziału w postępowaniu</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_nz5qrlch0jbr \h </w:instrText>
          </w:r>
          <w:r w:rsidR="002C078B" w:rsidRPr="00CF37CB">
            <w:rPr>
              <w:rStyle w:val="Pogrubienie"/>
              <w:noProof/>
            </w:rPr>
          </w:r>
          <w:r w:rsidR="002C078B" w:rsidRPr="00CF37CB">
            <w:rPr>
              <w:rStyle w:val="Pogrubienie"/>
              <w:noProof/>
            </w:rPr>
            <w:fldChar w:fldCharType="separate"/>
          </w:r>
          <w:r w:rsidR="005C4AEA">
            <w:rPr>
              <w:rStyle w:val="Pogrubienie"/>
              <w:noProof/>
            </w:rPr>
            <w:t>6</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sv3xn7chhdup">
            <w:r w:rsidR="00047D3A" w:rsidRPr="00CF37CB">
              <w:rPr>
                <w:rStyle w:val="Pogrubienie"/>
                <w:noProof/>
              </w:rPr>
              <w:t>IX. P</w:t>
            </w:r>
          </w:hyperlink>
          <w:r w:rsidR="00047D3A" w:rsidRPr="00CF37CB">
            <w:rPr>
              <w:rStyle w:val="Pogrubienie"/>
              <w:noProof/>
            </w:rPr>
            <w:t>odstawy wykluczenia z postępowania</w:t>
          </w:r>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_sv3xn7chhdup \h </w:instrText>
          </w:r>
          <w:r w:rsidR="002C078B" w:rsidRPr="00CF37CB">
            <w:rPr>
              <w:rStyle w:val="Pogrubienie"/>
              <w:noProof/>
            </w:rPr>
          </w:r>
          <w:r w:rsidR="002C078B" w:rsidRPr="00CF37CB">
            <w:rPr>
              <w:rStyle w:val="Pogrubienie"/>
              <w:noProof/>
            </w:rPr>
            <w:fldChar w:fldCharType="separate"/>
          </w:r>
          <w:r w:rsidR="005C4AEA">
            <w:rPr>
              <w:rStyle w:val="Pogrubienie"/>
              <w:noProof/>
            </w:rPr>
            <w:t>6</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crlv0voso4yw">
            <w:r w:rsidR="00047D3A" w:rsidRPr="00CF37CB">
              <w:rPr>
                <w:rStyle w:val="Pogrubienie"/>
                <w:noProof/>
              </w:rPr>
              <w:t xml:space="preserve">X. Podmiotowe </w:t>
            </w:r>
            <w:r w:rsidR="00525236" w:rsidRPr="00CF37CB">
              <w:rPr>
                <w:rStyle w:val="Pogrubienie"/>
                <w:noProof/>
              </w:rPr>
              <w:t xml:space="preserve">i przedmiotowe </w:t>
            </w:r>
            <w:r w:rsidR="00047D3A" w:rsidRPr="00CF37CB">
              <w:rPr>
                <w:rStyle w:val="Pogrubienie"/>
                <w:noProof/>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_crlv0voso4yw \h </w:instrText>
          </w:r>
          <w:r w:rsidR="002C078B" w:rsidRPr="00CF37CB">
            <w:rPr>
              <w:rStyle w:val="Pogrubienie"/>
              <w:noProof/>
            </w:rPr>
          </w:r>
          <w:r w:rsidR="002C078B" w:rsidRPr="00CF37CB">
            <w:rPr>
              <w:rStyle w:val="Pogrubienie"/>
              <w:noProof/>
            </w:rPr>
            <w:fldChar w:fldCharType="separate"/>
          </w:r>
          <w:r w:rsidR="005C4AEA">
            <w:rPr>
              <w:rStyle w:val="Pogrubienie"/>
              <w:noProof/>
            </w:rPr>
            <w:t>7</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gb4nrns0uw97">
            <w:r w:rsidR="00047D3A" w:rsidRPr="00CF37CB">
              <w:rPr>
                <w:rStyle w:val="Pogrubienie"/>
                <w:noProof/>
              </w:rPr>
              <w:t>XI. Poleganie na zasobach innych podmiotów</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_gb4nrns0uw97 \h </w:instrText>
          </w:r>
          <w:r w:rsidR="002C078B" w:rsidRPr="00CF37CB">
            <w:rPr>
              <w:rStyle w:val="Pogrubienie"/>
              <w:noProof/>
            </w:rPr>
          </w:r>
          <w:r w:rsidR="002C078B" w:rsidRPr="00CF37CB">
            <w:rPr>
              <w:rStyle w:val="Pogrubienie"/>
              <w:noProof/>
            </w:rPr>
            <w:fldChar w:fldCharType="separate"/>
          </w:r>
          <w:r w:rsidR="005C4AEA">
            <w:rPr>
              <w:rStyle w:val="Pogrubienie"/>
              <w:noProof/>
            </w:rPr>
            <w:t>8</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lodptpqf2xh0">
            <w:r w:rsidR="00047D3A" w:rsidRPr="00CF37CB">
              <w:rPr>
                <w:rStyle w:val="Pogrubienie"/>
                <w:noProof/>
              </w:rPr>
              <w:t>XII. Informacja dla Wykonawców wspólnie ubiegających się o udzielenie zamówienia</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_lodptpqf2xh0 \h </w:instrText>
          </w:r>
          <w:r w:rsidR="002C078B" w:rsidRPr="00CF37CB">
            <w:rPr>
              <w:rStyle w:val="Pogrubienie"/>
              <w:noProof/>
            </w:rPr>
          </w:r>
          <w:r w:rsidR="002C078B" w:rsidRPr="00CF37CB">
            <w:rPr>
              <w:rStyle w:val="Pogrubienie"/>
              <w:noProof/>
            </w:rPr>
            <w:fldChar w:fldCharType="separate"/>
          </w:r>
          <w:r w:rsidR="005C4AEA">
            <w:rPr>
              <w:rStyle w:val="Pogrubienie"/>
              <w:noProof/>
            </w:rPr>
            <w:t>9</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tp7vefgpgfgi">
            <w:r w:rsidR="00047D3A" w:rsidRPr="00CF37CB">
              <w:rPr>
                <w:rStyle w:val="Pogrubienie"/>
                <w:noProof/>
              </w:rPr>
              <w:t>XIII. Informacje o sposobie porozumiewania się zamawiającego z Wykonawcami oraz przekazywania oświadczeń lub dokumentów</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_tp7vefgpgfgi \h </w:instrText>
          </w:r>
          <w:r w:rsidR="002C078B" w:rsidRPr="00CF37CB">
            <w:rPr>
              <w:rStyle w:val="Pogrubienie"/>
              <w:noProof/>
            </w:rPr>
          </w:r>
          <w:r w:rsidR="002C078B" w:rsidRPr="00CF37CB">
            <w:rPr>
              <w:rStyle w:val="Pogrubienie"/>
              <w:noProof/>
            </w:rPr>
            <w:fldChar w:fldCharType="separate"/>
          </w:r>
          <w:r w:rsidR="005C4AEA">
            <w:rPr>
              <w:rStyle w:val="Pogrubienie"/>
              <w:noProof/>
            </w:rPr>
            <w:t>9</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rq2udys4csh9">
            <w:r w:rsidR="00047D3A" w:rsidRPr="00CF37CB">
              <w:rPr>
                <w:rStyle w:val="Pogrubienie"/>
                <w:noProof/>
              </w:rPr>
              <w:t>XIV. Opis sposobu przygotowania ofert oraz dokumentów wymaganych przez Zamawiającego w SWZ</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_rq2udys4csh9 \h </w:instrText>
          </w:r>
          <w:r w:rsidR="002C078B" w:rsidRPr="00CF37CB">
            <w:rPr>
              <w:rStyle w:val="Pogrubienie"/>
              <w:noProof/>
            </w:rPr>
          </w:r>
          <w:r w:rsidR="002C078B" w:rsidRPr="00CF37CB">
            <w:rPr>
              <w:rStyle w:val="Pogrubienie"/>
              <w:noProof/>
            </w:rPr>
            <w:fldChar w:fldCharType="separate"/>
          </w:r>
          <w:r w:rsidR="005C4AEA">
            <w:rPr>
              <w:rStyle w:val="Pogrubienie"/>
              <w:noProof/>
            </w:rPr>
            <w:t>11</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c8de4rg6s4kb">
            <w:r w:rsidR="00047D3A" w:rsidRPr="00CF37CB">
              <w:rPr>
                <w:rStyle w:val="Pogrubienie"/>
                <w:noProof/>
              </w:rPr>
              <w:t>XV. Sposób obliczania ceny oferty</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_c8de4rg6s4kb \h </w:instrText>
          </w:r>
          <w:r w:rsidR="002C078B" w:rsidRPr="00CF37CB">
            <w:rPr>
              <w:rStyle w:val="Pogrubienie"/>
              <w:noProof/>
            </w:rPr>
          </w:r>
          <w:r w:rsidR="002C078B" w:rsidRPr="00CF37CB">
            <w:rPr>
              <w:rStyle w:val="Pogrubienie"/>
              <w:noProof/>
            </w:rPr>
            <w:fldChar w:fldCharType="separate"/>
          </w:r>
          <w:r w:rsidR="005C4AEA">
            <w:rPr>
              <w:rStyle w:val="Pogrubienie"/>
              <w:noProof/>
            </w:rPr>
            <w:t>13</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1wm6hsxsy23e">
            <w:r w:rsidR="00047D3A" w:rsidRPr="00CF37CB">
              <w:rPr>
                <w:rStyle w:val="Pogrubienie"/>
                <w:noProof/>
              </w:rPr>
              <w:t>XVI. Wymagania dotyczące wadium</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_1wm6hsxsy23e \h </w:instrText>
          </w:r>
          <w:r w:rsidR="002C078B" w:rsidRPr="00CF37CB">
            <w:rPr>
              <w:rStyle w:val="Pogrubienie"/>
              <w:noProof/>
            </w:rPr>
          </w:r>
          <w:r w:rsidR="002C078B" w:rsidRPr="00CF37CB">
            <w:rPr>
              <w:rStyle w:val="Pogrubienie"/>
              <w:noProof/>
            </w:rPr>
            <w:fldChar w:fldCharType="separate"/>
          </w:r>
          <w:r w:rsidR="005C4AEA">
            <w:rPr>
              <w:rStyle w:val="Pogrubienie"/>
              <w:noProof/>
            </w:rPr>
            <w:t>14</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kraqvybbazqg">
            <w:r w:rsidR="00047D3A" w:rsidRPr="00CF37CB">
              <w:rPr>
                <w:rStyle w:val="Pogrubienie"/>
                <w:noProof/>
              </w:rPr>
              <w:t>XVII. Termin związania ofertą</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_kraqvybbazqg \h </w:instrText>
          </w:r>
          <w:r w:rsidR="002C078B" w:rsidRPr="00CF37CB">
            <w:rPr>
              <w:rStyle w:val="Pogrubienie"/>
              <w:noProof/>
            </w:rPr>
          </w:r>
          <w:r w:rsidR="002C078B" w:rsidRPr="00CF37CB">
            <w:rPr>
              <w:rStyle w:val="Pogrubienie"/>
              <w:noProof/>
            </w:rPr>
            <w:fldChar w:fldCharType="separate"/>
          </w:r>
          <w:r w:rsidR="005C4AEA">
            <w:rPr>
              <w:rStyle w:val="Pogrubienie"/>
              <w:noProof/>
            </w:rPr>
            <w:t>14</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iwk7tzonv6ne">
            <w:r w:rsidR="00047D3A" w:rsidRPr="00CF37CB">
              <w:rPr>
                <w:rStyle w:val="Pogrubienie"/>
                <w:noProof/>
              </w:rPr>
              <w:t>XVIII. Miejsce i termin składania ofert</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_iwk7tzonv6ne \h </w:instrText>
          </w:r>
          <w:r w:rsidR="002C078B" w:rsidRPr="00CF37CB">
            <w:rPr>
              <w:rStyle w:val="Pogrubienie"/>
              <w:noProof/>
            </w:rPr>
          </w:r>
          <w:r w:rsidR="002C078B" w:rsidRPr="00CF37CB">
            <w:rPr>
              <w:rStyle w:val="Pogrubienie"/>
              <w:noProof/>
            </w:rPr>
            <w:fldChar w:fldCharType="separate"/>
          </w:r>
          <w:r w:rsidR="005C4AEA">
            <w:rPr>
              <w:rStyle w:val="Pogrubienie"/>
              <w:noProof/>
            </w:rPr>
            <w:t>14</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g4kmfra1vcqp">
            <w:r w:rsidR="00047D3A" w:rsidRPr="00CF37CB">
              <w:rPr>
                <w:rStyle w:val="Pogrubienie"/>
                <w:noProof/>
              </w:rPr>
              <w:t>XIX. Otwarcie ofert</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_g4kmfra1vcqp \h </w:instrText>
          </w:r>
          <w:r w:rsidR="002C078B" w:rsidRPr="00CF37CB">
            <w:rPr>
              <w:rStyle w:val="Pogrubienie"/>
              <w:noProof/>
            </w:rPr>
          </w:r>
          <w:r w:rsidR="002C078B" w:rsidRPr="00CF37CB">
            <w:rPr>
              <w:rStyle w:val="Pogrubienie"/>
              <w:noProof/>
            </w:rPr>
            <w:fldChar w:fldCharType="separate"/>
          </w:r>
          <w:r w:rsidR="005C4AEA">
            <w:rPr>
              <w:rStyle w:val="Pogrubienie"/>
              <w:noProof/>
            </w:rPr>
            <w:t>15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kc2xtpcwd955">
            <w:r w:rsidR="00047D3A" w:rsidRPr="00CF37CB">
              <w:rPr>
                <w:rStyle w:val="Pogrubienie"/>
                <w:noProof/>
              </w:rPr>
              <w:t>XX. Opis kryteriów oceny ofert wraz z podaniem wag tych kryteriów i sposobu oceny ofert</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_kc2xtpcwd955 \h </w:instrText>
          </w:r>
          <w:r w:rsidR="002C078B" w:rsidRPr="00CF37CB">
            <w:rPr>
              <w:rStyle w:val="Pogrubienie"/>
              <w:noProof/>
            </w:rPr>
          </w:r>
          <w:r w:rsidR="002C078B" w:rsidRPr="00CF37CB">
            <w:rPr>
              <w:rStyle w:val="Pogrubienie"/>
              <w:noProof/>
            </w:rPr>
            <w:fldChar w:fldCharType="separate"/>
          </w:r>
          <w:r w:rsidR="005C4AEA">
            <w:rPr>
              <w:rStyle w:val="Pogrubienie"/>
              <w:noProof/>
            </w:rPr>
            <w:t>15</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jdd1gpfct9cq">
            <w:r w:rsidR="00047D3A" w:rsidRPr="00CF37CB">
              <w:rPr>
                <w:rStyle w:val="Pogrubienie"/>
                <w:noProof/>
              </w:rPr>
              <w:t>XXI. Informacje o formalnościach, jakie powinny być dopełnione po wyborze oferty w celu zawarcia umowy</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_jdd1gpfct9cq \h </w:instrText>
          </w:r>
          <w:r w:rsidR="002C078B" w:rsidRPr="00CF37CB">
            <w:rPr>
              <w:rStyle w:val="Pogrubienie"/>
              <w:noProof/>
            </w:rPr>
          </w:r>
          <w:r w:rsidR="002C078B" w:rsidRPr="00CF37CB">
            <w:rPr>
              <w:rStyle w:val="Pogrubienie"/>
              <w:noProof/>
            </w:rPr>
            <w:fldChar w:fldCharType="separate"/>
          </w:r>
          <w:r w:rsidR="005C4AEA">
            <w:rPr>
              <w:rStyle w:val="Pogrubienie"/>
              <w:noProof/>
            </w:rPr>
            <w:t>21</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8o16t0j5rcy">
            <w:r w:rsidR="00047D3A" w:rsidRPr="00CF37CB">
              <w:rPr>
                <w:rStyle w:val="Pogrubienie"/>
                <w:noProof/>
              </w:rPr>
              <w:t>XXII. Wymagania dotyczące zabezpieczenia należytego wykonania umowy</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_8o16t0j5rcy \h </w:instrText>
          </w:r>
          <w:r w:rsidR="002C078B" w:rsidRPr="00CF37CB">
            <w:rPr>
              <w:rStyle w:val="Pogrubienie"/>
              <w:noProof/>
            </w:rPr>
          </w:r>
          <w:r w:rsidR="002C078B" w:rsidRPr="00CF37CB">
            <w:rPr>
              <w:rStyle w:val="Pogrubienie"/>
              <w:noProof/>
            </w:rPr>
            <w:fldChar w:fldCharType="separate"/>
          </w:r>
          <w:r w:rsidR="005C4AEA">
            <w:rPr>
              <w:rStyle w:val="Pogrubienie"/>
              <w:noProof/>
            </w:rPr>
            <w:t>21</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n1rtepxw0unn">
            <w:r w:rsidR="00047D3A" w:rsidRPr="00CF37CB">
              <w:rPr>
                <w:rStyle w:val="Pogrubienie"/>
                <w:noProof/>
              </w:rPr>
              <w:t>XXIII. Informacje o treści zawieranej umowy oraz możliwości jej zmiany</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_n1rtepxw0unn \h </w:instrText>
          </w:r>
          <w:r w:rsidR="002C078B" w:rsidRPr="00CF37CB">
            <w:rPr>
              <w:rStyle w:val="Pogrubienie"/>
              <w:noProof/>
            </w:rPr>
          </w:r>
          <w:r w:rsidR="002C078B" w:rsidRPr="00CF37CB">
            <w:rPr>
              <w:rStyle w:val="Pogrubienie"/>
              <w:noProof/>
            </w:rPr>
            <w:fldChar w:fldCharType="separate"/>
          </w:r>
          <w:r w:rsidR="005C4AEA">
            <w:rPr>
              <w:rStyle w:val="Pogrubienie"/>
              <w:noProof/>
            </w:rPr>
            <w:t>21</w:t>
          </w:r>
          <w:r w:rsidR="002C078B" w:rsidRPr="00CF37CB">
            <w:rPr>
              <w:rStyle w:val="Pogrubienie"/>
              <w:noProof/>
            </w:rPr>
            <w:fldChar w:fldCharType="end"/>
          </w:r>
        </w:p>
        <w:p w:rsidR="002C041E" w:rsidRPr="00CF37CB" w:rsidRDefault="00914AF7" w:rsidP="00CF37CB">
          <w:pPr>
            <w:tabs>
              <w:tab w:val="right" w:pos="9025"/>
            </w:tabs>
            <w:spacing w:after="120" w:line="240" w:lineRule="auto"/>
            <w:rPr>
              <w:rStyle w:val="Pogrubienie"/>
              <w:noProof/>
            </w:rPr>
          </w:pPr>
          <w:hyperlink w:anchor="_kmfqfyi30wag">
            <w:r w:rsidR="00047D3A" w:rsidRPr="00CF37CB">
              <w:rPr>
                <w:rStyle w:val="Pogrubienie"/>
                <w:noProof/>
              </w:rPr>
              <w:t>XIV. Pouczenie o środkach ochrony prawnej przysługujących Wykonawcy</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_kmfqfyi30wag \h </w:instrText>
          </w:r>
          <w:r w:rsidR="002C078B" w:rsidRPr="00CF37CB">
            <w:rPr>
              <w:rStyle w:val="Pogrubienie"/>
              <w:noProof/>
            </w:rPr>
          </w:r>
          <w:r w:rsidR="002C078B" w:rsidRPr="00CF37CB">
            <w:rPr>
              <w:rStyle w:val="Pogrubienie"/>
              <w:noProof/>
            </w:rPr>
            <w:fldChar w:fldCharType="separate"/>
          </w:r>
          <w:r w:rsidR="005C4AEA">
            <w:rPr>
              <w:rStyle w:val="Pogrubienie"/>
              <w:noProof/>
            </w:rPr>
            <w:t>22</w:t>
          </w:r>
          <w:r w:rsidR="002C078B" w:rsidRPr="00CF37CB">
            <w:rPr>
              <w:rStyle w:val="Pogrubienie"/>
              <w:noProof/>
            </w:rPr>
            <w:fldChar w:fldCharType="end"/>
          </w:r>
        </w:p>
        <w:p w:rsidR="002C041E" w:rsidRDefault="00914AF7" w:rsidP="00CF37CB">
          <w:pPr>
            <w:tabs>
              <w:tab w:val="right" w:pos="9025"/>
            </w:tabs>
            <w:spacing w:after="120" w:line="240" w:lineRule="auto"/>
            <w:rPr>
              <w:b/>
              <w:color w:val="000000"/>
            </w:rPr>
          </w:pPr>
          <w:hyperlink w:anchor="_uarrfy5kozla">
            <w:r w:rsidR="00047D3A" w:rsidRPr="00CF37CB">
              <w:rPr>
                <w:rStyle w:val="Pogrubienie"/>
                <w:noProof/>
              </w:rPr>
              <w:t>XXV. Spis załączników</w:t>
            </w:r>
          </w:hyperlink>
          <w:r w:rsidR="00047D3A" w:rsidRPr="00CF37CB">
            <w:rPr>
              <w:rStyle w:val="Pogrubienie"/>
              <w:noProof/>
            </w:rPr>
            <w:tab/>
          </w:r>
          <w:r w:rsidR="002C078B" w:rsidRPr="00CF37CB">
            <w:rPr>
              <w:rStyle w:val="Pogrubienie"/>
              <w:noProof/>
            </w:rPr>
            <w:fldChar w:fldCharType="begin"/>
          </w:r>
          <w:r w:rsidR="00047D3A" w:rsidRPr="00CF37CB">
            <w:rPr>
              <w:rStyle w:val="Pogrubienie"/>
              <w:noProof/>
            </w:rPr>
            <w:instrText xml:space="preserve"> PAGEREF _uarrfy5kozla \h </w:instrText>
          </w:r>
          <w:r w:rsidR="002C078B" w:rsidRPr="00CF37CB">
            <w:rPr>
              <w:rStyle w:val="Pogrubienie"/>
              <w:noProof/>
            </w:rPr>
          </w:r>
          <w:r w:rsidR="002C078B" w:rsidRPr="00CF37CB">
            <w:rPr>
              <w:rStyle w:val="Pogrubienie"/>
              <w:noProof/>
            </w:rPr>
            <w:fldChar w:fldCharType="separate"/>
          </w:r>
          <w:r w:rsidR="005C4AEA">
            <w:rPr>
              <w:rStyle w:val="Pogrubienie"/>
              <w:noProof/>
            </w:rPr>
            <w:t>23</w:t>
          </w:r>
          <w:r w:rsidR="002C078B" w:rsidRPr="00CF37CB">
            <w:rPr>
              <w:rStyle w:val="Pogrubienie"/>
              <w:noProof/>
            </w:rPr>
            <w:fldChar w:fldCharType="end"/>
          </w:r>
          <w:r w:rsidR="002C078B" w:rsidRPr="00CF37CB">
            <w:rPr>
              <w:rStyle w:val="Pogrubienie"/>
            </w:rPr>
            <w:fldChar w:fldCharType="end"/>
          </w:r>
        </w:p>
      </w:sdtContent>
    </w:sdt>
    <w:p w:rsidR="002C041E" w:rsidRDefault="002C041E">
      <w:pPr>
        <w:spacing w:before="240" w:after="240"/>
      </w:pPr>
    </w:p>
    <w:p w:rsidR="002C041E" w:rsidRPr="009F7DBB" w:rsidRDefault="00BA6691" w:rsidP="00914AF7">
      <w:pPr>
        <w:rPr>
          <w:rFonts w:asciiTheme="majorHAnsi" w:hAnsiTheme="majorHAnsi" w:cstheme="majorHAnsi"/>
        </w:rPr>
      </w:pPr>
      <w:bookmarkStart w:id="0" w:name="_kabgz8l7slm3" w:colFirst="0" w:colLast="0"/>
      <w:bookmarkEnd w:id="0"/>
      <w:r>
        <w:rPr>
          <w:rFonts w:asciiTheme="majorHAnsi" w:hAnsiTheme="majorHAnsi" w:cstheme="majorHAnsi"/>
        </w:rPr>
        <w:br w:type="page"/>
      </w:r>
      <w:r w:rsidR="00047D3A" w:rsidRPr="009F7DBB">
        <w:rPr>
          <w:rFonts w:asciiTheme="majorHAnsi" w:hAnsiTheme="majorHAnsi" w:cstheme="majorHAnsi"/>
        </w:rPr>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617DEA">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w szczególności podania nazwy lub daty postępowania o udzielenie zamówienia 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w:t>
      </w:r>
      <w:r w:rsidRPr="009F7DBB">
        <w:rPr>
          <w:rFonts w:asciiTheme="majorHAnsi" w:hAnsiTheme="majorHAnsi" w:cstheme="majorHAnsi"/>
          <w:i/>
        </w:rPr>
        <w:lastRenderedPageBreak/>
        <w:t xml:space="preserve">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617DEA">
      <w:pPr>
        <w:numPr>
          <w:ilvl w:val="0"/>
          <w:numId w:val="2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Pr="00BC239A" w:rsidRDefault="00047D3A" w:rsidP="00617DEA">
      <w:pPr>
        <w:numPr>
          <w:ilvl w:val="0"/>
          <w:numId w:val="25"/>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rsidR="00506195" w:rsidRDefault="00506195" w:rsidP="00617DEA">
      <w:pPr>
        <w:numPr>
          <w:ilvl w:val="0"/>
          <w:numId w:val="25"/>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rsidR="0011307E" w:rsidRPr="00525236"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ogranicza liczby części zamówienia na które wykonawca może złożyć ofertę</w:t>
      </w:r>
      <w:r w:rsidR="007809BD" w:rsidRPr="009C3EBC">
        <w:rPr>
          <w:rFonts w:asciiTheme="majorHAnsi" w:hAnsiTheme="majorHAnsi" w:cstheme="majorHAnsi"/>
        </w:rPr>
        <w:t xml:space="preserve"> (</w:t>
      </w:r>
      <w:r w:rsidR="007809BD" w:rsidRPr="00525236">
        <w:rPr>
          <w:rFonts w:asciiTheme="majorHAnsi" w:hAnsiTheme="majorHAnsi" w:cstheme="majorHAnsi"/>
        </w:rPr>
        <w:t xml:space="preserve">zamówienie zostało podzielone na </w:t>
      </w:r>
      <w:r w:rsidR="00212785">
        <w:rPr>
          <w:rFonts w:asciiTheme="majorHAnsi" w:hAnsiTheme="majorHAnsi" w:cstheme="majorHAnsi"/>
        </w:rPr>
        <w:t xml:space="preserve">osiem </w:t>
      </w:r>
      <w:r w:rsidR="007809BD" w:rsidRPr="00525236">
        <w:rPr>
          <w:rFonts w:asciiTheme="majorHAnsi" w:hAnsiTheme="majorHAnsi" w:cstheme="majorHAnsi"/>
        </w:rPr>
        <w:t>części o</w:t>
      </w:r>
      <w:r w:rsidR="0016207D">
        <w:rPr>
          <w:rFonts w:asciiTheme="majorHAnsi" w:hAnsiTheme="majorHAnsi" w:cstheme="majorHAnsi"/>
        </w:rPr>
        <w:t>d</w:t>
      </w:r>
      <w:r w:rsidR="007809BD" w:rsidRPr="00525236">
        <w:rPr>
          <w:rFonts w:asciiTheme="majorHAnsi" w:hAnsiTheme="majorHAnsi" w:cstheme="majorHAnsi"/>
        </w:rPr>
        <w:t xml:space="preserve"> I do </w:t>
      </w:r>
      <w:r w:rsidR="00212785">
        <w:rPr>
          <w:rFonts w:asciiTheme="majorHAnsi" w:hAnsiTheme="majorHAnsi" w:cstheme="majorHAnsi"/>
        </w:rPr>
        <w:t>VII</w:t>
      </w:r>
      <w:r w:rsidR="007809BD" w:rsidRPr="00525236">
        <w:rPr>
          <w:rFonts w:asciiTheme="majorHAnsi" w:hAnsiTheme="majorHAnsi" w:cstheme="majorHAnsi"/>
        </w:rPr>
        <w:t>)</w:t>
      </w:r>
      <w:r w:rsidRPr="00525236">
        <w:rPr>
          <w:rFonts w:asciiTheme="majorHAnsi" w:hAnsiTheme="majorHAnsi" w:cstheme="majorHAnsi"/>
        </w:rPr>
        <w:t xml:space="preserve">. </w:t>
      </w:r>
    </w:p>
    <w:p w:rsidR="00F57429" w:rsidRPr="00525236" w:rsidRDefault="00F57429" w:rsidP="00617DEA">
      <w:pPr>
        <w:numPr>
          <w:ilvl w:val="0"/>
          <w:numId w:val="25"/>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11307E" w:rsidRPr="00525236" w:rsidRDefault="0011307E" w:rsidP="0011307E">
      <w:pPr>
        <w:numPr>
          <w:ilvl w:val="0"/>
          <w:numId w:val="25"/>
        </w:numPr>
        <w:ind w:left="426"/>
        <w:jc w:val="both"/>
        <w:rPr>
          <w:rFonts w:asciiTheme="majorHAnsi" w:hAnsiTheme="majorHAnsi" w:cstheme="majorHAnsi"/>
        </w:rPr>
      </w:pPr>
      <w:r w:rsidRPr="00525236">
        <w:rPr>
          <w:rFonts w:asciiTheme="majorHAnsi" w:hAnsiTheme="majorHAnsi" w:cstheme="majorHAnsi"/>
        </w:rPr>
        <w:t>Zamawiający nie przewiduje aukcji elektronicznej.</w:t>
      </w:r>
    </w:p>
    <w:p w:rsidR="0011307E" w:rsidRPr="00525236" w:rsidRDefault="0011307E" w:rsidP="003E1632">
      <w:pPr>
        <w:numPr>
          <w:ilvl w:val="0"/>
          <w:numId w:val="25"/>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rsidR="0011307E" w:rsidRPr="009C3EBC" w:rsidRDefault="0011307E" w:rsidP="0011307E">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617DEA">
      <w:pPr>
        <w:numPr>
          <w:ilvl w:val="0"/>
          <w:numId w:val="25"/>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617DEA">
      <w:pPr>
        <w:numPr>
          <w:ilvl w:val="0"/>
          <w:numId w:val="25"/>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617DEA">
      <w:pPr>
        <w:numPr>
          <w:ilvl w:val="0"/>
          <w:numId w:val="25"/>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Pr="00CF37CB" w:rsidRDefault="00D000E8" w:rsidP="00D000E8">
      <w:pPr>
        <w:numPr>
          <w:ilvl w:val="0"/>
          <w:numId w:val="1"/>
        </w:numPr>
        <w:jc w:val="both"/>
        <w:rPr>
          <w:rFonts w:asciiTheme="majorHAnsi" w:hAnsiTheme="majorHAnsi" w:cstheme="majorHAnsi"/>
          <w:b/>
        </w:rPr>
      </w:pPr>
      <w:r w:rsidRPr="00CF37CB">
        <w:rPr>
          <w:rFonts w:asciiTheme="majorHAnsi" w:hAnsiTheme="majorHAnsi" w:cstheme="majorHAnsi"/>
          <w:b/>
        </w:rPr>
        <w:t>Dostawa sprzętu fizyko-chemicznego pomiarowego i laboratoryjnego dla Uniwersytetu Ekonomicznego w Poznaniu</w:t>
      </w:r>
      <w:r w:rsidR="008320FE" w:rsidRPr="00CF37CB">
        <w:rPr>
          <w:rFonts w:asciiTheme="majorHAnsi" w:hAnsiTheme="majorHAnsi" w:cstheme="majorHAnsi"/>
          <w:b/>
        </w:rPr>
        <w:t>.</w:t>
      </w:r>
    </w:p>
    <w:p w:rsidR="002C041E" w:rsidRPr="00B61C77" w:rsidRDefault="00047D3A" w:rsidP="00870607">
      <w:pPr>
        <w:numPr>
          <w:ilvl w:val="0"/>
          <w:numId w:val="1"/>
        </w:numPr>
        <w:ind w:left="434"/>
        <w:jc w:val="both"/>
        <w:rPr>
          <w:rFonts w:asciiTheme="majorHAnsi" w:hAnsiTheme="majorHAnsi" w:cstheme="majorHAnsi"/>
        </w:rPr>
      </w:pPr>
      <w:r w:rsidRPr="00B61C77">
        <w:rPr>
          <w:rFonts w:asciiTheme="majorHAnsi" w:hAnsiTheme="majorHAnsi" w:cstheme="majorHAnsi"/>
        </w:rPr>
        <w:t>W</w:t>
      </w:r>
      <w:r w:rsidR="00B61C77" w:rsidRPr="00B61C77">
        <w:rPr>
          <w:rFonts w:asciiTheme="majorHAnsi" w:hAnsiTheme="majorHAnsi" w:cstheme="majorHAnsi"/>
        </w:rPr>
        <w:t>s</w:t>
      </w:r>
      <w:r w:rsidRPr="00B61C77">
        <w:rPr>
          <w:rFonts w:asciiTheme="majorHAnsi" w:hAnsiTheme="majorHAnsi" w:cstheme="majorHAnsi"/>
        </w:rPr>
        <w:t xml:space="preserve">pólny Słownik Zamówień CPV: </w:t>
      </w:r>
      <w:r w:rsidR="00A230AC" w:rsidRPr="00A230AC">
        <w:rPr>
          <w:rFonts w:asciiTheme="majorHAnsi" w:hAnsiTheme="majorHAnsi" w:cstheme="majorHAnsi"/>
          <w:color w:val="000000" w:themeColor="text1"/>
        </w:rPr>
        <w:t>30200000-1, 38000000-5, 38296000-6, 38410000-2, 38433000-9, 38437000-7, 38540000-2</w:t>
      </w:r>
      <w:r w:rsidR="00A230AC">
        <w:rPr>
          <w:rFonts w:asciiTheme="majorHAnsi" w:hAnsiTheme="majorHAnsi" w:cstheme="majorHAnsi"/>
          <w:color w:val="000000" w:themeColor="text1"/>
        </w:rPr>
        <w:t>.</w:t>
      </w:r>
      <w:r w:rsidR="00E35AE7" w:rsidRPr="00870607">
        <w:rPr>
          <w:rFonts w:asciiTheme="majorHAnsi" w:hAnsiTheme="majorHAnsi" w:cstheme="majorHAnsi"/>
          <w:color w:val="000000" w:themeColor="text1"/>
        </w:rPr>
        <w:t xml:space="preserve"> </w:t>
      </w:r>
    </w:p>
    <w:p w:rsidR="00C55B88" w:rsidRPr="00B61C77" w:rsidRDefault="00C55B88" w:rsidP="00C55B88">
      <w:pPr>
        <w:pStyle w:val="Akapitzlist"/>
        <w:numPr>
          <w:ilvl w:val="0"/>
          <w:numId w:val="1"/>
        </w:numPr>
        <w:jc w:val="both"/>
        <w:rPr>
          <w:rFonts w:asciiTheme="majorHAnsi" w:hAnsiTheme="majorHAnsi" w:cstheme="majorHAnsi"/>
        </w:rPr>
      </w:pPr>
      <w:r w:rsidRPr="00B61C77">
        <w:rPr>
          <w:rFonts w:asciiTheme="majorHAnsi" w:hAnsiTheme="majorHAnsi" w:cstheme="majorHAnsi"/>
        </w:rPr>
        <w:t xml:space="preserve">Zamawiający podzielił zamówienie na </w:t>
      </w:r>
      <w:r w:rsidR="00870607">
        <w:rPr>
          <w:rFonts w:asciiTheme="majorHAnsi" w:hAnsiTheme="majorHAnsi" w:cstheme="majorHAnsi"/>
        </w:rPr>
        <w:t xml:space="preserve">siedem </w:t>
      </w:r>
      <w:r w:rsidR="009C11F7" w:rsidRPr="00B61C77">
        <w:rPr>
          <w:rFonts w:asciiTheme="majorHAnsi" w:hAnsiTheme="majorHAnsi" w:cstheme="majorHAnsi"/>
        </w:rPr>
        <w:t>c</w:t>
      </w:r>
      <w:r w:rsidRPr="00B61C77">
        <w:rPr>
          <w:rFonts w:asciiTheme="majorHAnsi" w:hAnsiTheme="majorHAnsi" w:cstheme="majorHAnsi"/>
        </w:rPr>
        <w:t xml:space="preserve">zęści (od I do </w:t>
      </w:r>
      <w:r w:rsidR="009C11F7" w:rsidRPr="00B61C77">
        <w:rPr>
          <w:rFonts w:asciiTheme="majorHAnsi" w:hAnsiTheme="majorHAnsi" w:cstheme="majorHAnsi"/>
        </w:rPr>
        <w:t>VI</w:t>
      </w:r>
      <w:r w:rsidR="00D7536F" w:rsidRPr="00B61C77">
        <w:rPr>
          <w:rFonts w:asciiTheme="majorHAnsi" w:hAnsiTheme="majorHAnsi" w:cstheme="majorHAnsi"/>
        </w:rPr>
        <w:t>I</w:t>
      </w:r>
      <w:r w:rsidRPr="00B61C77">
        <w:rPr>
          <w:rFonts w:asciiTheme="majorHAnsi" w:hAnsiTheme="majorHAnsi" w:cstheme="majorHAnsi"/>
        </w:rPr>
        <w:t>)</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dopus</w:t>
      </w:r>
      <w:r w:rsidR="00760F86" w:rsidRPr="00CF37CB">
        <w:rPr>
          <w:rFonts w:asciiTheme="majorHAnsi" w:hAnsiTheme="majorHAnsi" w:cstheme="majorHAnsi"/>
        </w:rPr>
        <w:t>zcza składani</w:t>
      </w:r>
      <w:r w:rsidR="00485EB1" w:rsidRPr="00CF37CB">
        <w:rPr>
          <w:rFonts w:asciiTheme="majorHAnsi" w:hAnsiTheme="majorHAnsi" w:cstheme="majorHAnsi"/>
        </w:rPr>
        <w:t>e</w:t>
      </w:r>
      <w:r w:rsidR="00760F86" w:rsidRPr="00CF37CB">
        <w:rPr>
          <w:rFonts w:asciiTheme="majorHAnsi" w:hAnsiTheme="majorHAnsi" w:cstheme="majorHAnsi"/>
        </w:rPr>
        <w:t xml:space="preserve"> ofert częściowych</w:t>
      </w:r>
      <w:r w:rsidRPr="00CF37CB">
        <w:rPr>
          <w:rFonts w:asciiTheme="majorHAnsi" w:hAnsiTheme="majorHAnsi" w:cstheme="majorHAnsi"/>
        </w:rPr>
        <w:t>.</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nie dopuszcza składania ofert wariantowych oraz w postaci katalogów elektronicznych.</w:t>
      </w:r>
    </w:p>
    <w:p w:rsidR="002C041E" w:rsidRPr="00771A67" w:rsidRDefault="00645370" w:rsidP="00760F86">
      <w:pPr>
        <w:numPr>
          <w:ilvl w:val="0"/>
          <w:numId w:val="1"/>
        </w:numPr>
        <w:ind w:left="462"/>
        <w:jc w:val="both"/>
        <w:rPr>
          <w:rFonts w:asciiTheme="majorHAnsi" w:hAnsiTheme="majorHAnsi" w:cstheme="majorHAnsi"/>
        </w:rPr>
      </w:pPr>
      <w:r w:rsidRPr="001E5F23">
        <w:rPr>
          <w:rFonts w:asciiTheme="majorHAnsi" w:hAnsiTheme="majorHAnsi" w:cstheme="majorHAnsi"/>
        </w:rPr>
        <w:t>O</w:t>
      </w:r>
      <w:r w:rsidR="00047D3A" w:rsidRPr="001E5F23">
        <w:rPr>
          <w:rFonts w:asciiTheme="majorHAnsi" w:hAnsiTheme="majorHAnsi" w:cstheme="majorHAnsi"/>
        </w:rPr>
        <w:t xml:space="preserve">pis oraz sposób realizacji zamówienia </w:t>
      </w:r>
      <w:r w:rsidR="00D000E8" w:rsidRPr="001E5F23">
        <w:rPr>
          <w:rFonts w:asciiTheme="majorHAnsi" w:hAnsiTheme="majorHAnsi" w:cstheme="majorHAnsi"/>
        </w:rPr>
        <w:t xml:space="preserve">znajduje się w </w:t>
      </w:r>
      <w:r w:rsidRPr="001E5F23">
        <w:rPr>
          <w:rFonts w:asciiTheme="majorHAnsi" w:hAnsiTheme="majorHAnsi" w:cstheme="majorHAnsi"/>
        </w:rPr>
        <w:t>szczegółowym opisie przedmiotu</w:t>
      </w:r>
      <w:r>
        <w:rPr>
          <w:rFonts w:asciiTheme="majorHAnsi" w:hAnsiTheme="majorHAnsi" w:cstheme="majorHAnsi"/>
        </w:rPr>
        <w:t xml:space="preserve"> Zamówienia </w:t>
      </w:r>
      <w:r w:rsidR="00771A67" w:rsidRPr="00771A67">
        <w:rPr>
          <w:rFonts w:asciiTheme="majorHAnsi" w:hAnsiTheme="majorHAnsi" w:cstheme="majorHAnsi"/>
        </w:rPr>
        <w:t xml:space="preserve">- </w:t>
      </w:r>
      <w:r w:rsidR="00C55B88" w:rsidRPr="00771A67">
        <w:rPr>
          <w:rFonts w:asciiTheme="majorHAnsi" w:hAnsiTheme="majorHAnsi" w:cstheme="majorHAnsi"/>
        </w:rPr>
        <w:t>załącznik nr 1</w:t>
      </w:r>
      <w:r w:rsidR="0030037C" w:rsidRPr="00771A67">
        <w:rPr>
          <w:rFonts w:asciiTheme="majorHAnsi" w:hAnsiTheme="majorHAnsi" w:cstheme="majorHAnsi"/>
        </w:rPr>
        <w:t xml:space="preserve"> do SWZ, </w:t>
      </w:r>
      <w:r w:rsidR="00C55B88" w:rsidRPr="00771A67">
        <w:rPr>
          <w:rFonts w:asciiTheme="majorHAnsi" w:hAnsiTheme="majorHAnsi" w:cstheme="majorHAnsi"/>
        </w:rPr>
        <w:t xml:space="preserve">w formularzu </w:t>
      </w:r>
      <w:r w:rsidR="0030037C" w:rsidRPr="00771A67">
        <w:rPr>
          <w:rFonts w:asciiTheme="majorHAnsi" w:hAnsiTheme="majorHAnsi" w:cstheme="majorHAnsi"/>
        </w:rPr>
        <w:t xml:space="preserve">specyfikacji techniczno-cenowej zamawianego/oferowanego sprzętu </w:t>
      </w:r>
      <w:r w:rsidR="00771A67" w:rsidRPr="00771A67">
        <w:rPr>
          <w:rFonts w:asciiTheme="majorHAnsi" w:hAnsiTheme="majorHAnsi" w:cstheme="majorHAnsi"/>
        </w:rPr>
        <w:t xml:space="preserve">- </w:t>
      </w:r>
      <w:r w:rsidR="0030037C" w:rsidRPr="00771A67">
        <w:rPr>
          <w:rFonts w:asciiTheme="majorHAnsi" w:hAnsiTheme="majorHAnsi" w:cstheme="majorHAnsi"/>
        </w:rPr>
        <w:t>z</w:t>
      </w:r>
      <w:r w:rsidR="00047D3A" w:rsidRPr="00771A67">
        <w:rPr>
          <w:rFonts w:asciiTheme="majorHAnsi" w:hAnsiTheme="majorHAnsi" w:cstheme="majorHAnsi"/>
        </w:rPr>
        <w:t xml:space="preserve">ałącznik nr </w:t>
      </w:r>
      <w:r w:rsidR="0089124B" w:rsidRPr="00771A67">
        <w:rPr>
          <w:rFonts w:asciiTheme="majorHAnsi" w:hAnsiTheme="majorHAnsi" w:cstheme="majorHAnsi"/>
        </w:rPr>
        <w:t>3</w:t>
      </w:r>
      <w:r w:rsidR="0030037C" w:rsidRPr="00771A67">
        <w:rPr>
          <w:rFonts w:asciiTheme="majorHAnsi" w:hAnsiTheme="majorHAnsi" w:cstheme="majorHAnsi"/>
        </w:rPr>
        <w:t xml:space="preserve"> do SWZ </w:t>
      </w:r>
      <w:r w:rsidR="0043204E" w:rsidRPr="00771A67">
        <w:rPr>
          <w:rFonts w:asciiTheme="majorHAnsi" w:hAnsiTheme="majorHAnsi" w:cstheme="majorHAnsi"/>
        </w:rPr>
        <w:t xml:space="preserve"> oraz </w:t>
      </w:r>
      <w:r w:rsidR="0030037C">
        <w:rPr>
          <w:rFonts w:asciiTheme="majorHAnsi" w:hAnsiTheme="majorHAnsi" w:cstheme="majorHAnsi"/>
        </w:rPr>
        <w:t xml:space="preserve">w </w:t>
      </w:r>
      <w:r w:rsidR="00684E9E">
        <w:rPr>
          <w:rFonts w:asciiTheme="majorHAnsi" w:hAnsiTheme="majorHAnsi" w:cstheme="majorHAnsi"/>
        </w:rPr>
        <w:t>p</w:t>
      </w:r>
      <w:r w:rsidR="008A4EAD" w:rsidRPr="008A4EAD">
        <w:rPr>
          <w:rFonts w:asciiTheme="majorHAnsi" w:hAnsiTheme="majorHAnsi" w:cstheme="majorHAnsi"/>
        </w:rPr>
        <w:t>rojektowan</w:t>
      </w:r>
      <w:r w:rsidR="00684E9E">
        <w:rPr>
          <w:rFonts w:asciiTheme="majorHAnsi" w:hAnsiTheme="majorHAnsi" w:cstheme="majorHAnsi"/>
        </w:rPr>
        <w:t>ych p</w:t>
      </w:r>
      <w:r w:rsidR="008A4EAD" w:rsidRPr="008A4EAD">
        <w:rPr>
          <w:rFonts w:asciiTheme="majorHAnsi" w:hAnsiTheme="majorHAnsi" w:cstheme="majorHAnsi"/>
        </w:rPr>
        <w:t>ostanowienia</w:t>
      </w:r>
      <w:r w:rsidR="00684E9E">
        <w:rPr>
          <w:rFonts w:asciiTheme="majorHAnsi" w:hAnsiTheme="majorHAnsi" w:cstheme="majorHAnsi"/>
        </w:rPr>
        <w:t>ch</w:t>
      </w:r>
      <w:r w:rsidR="008A4EAD" w:rsidRPr="008A4EAD">
        <w:rPr>
          <w:rFonts w:asciiTheme="majorHAnsi" w:hAnsiTheme="majorHAnsi" w:cstheme="majorHAnsi"/>
        </w:rPr>
        <w:t xml:space="preserve"> </w:t>
      </w:r>
      <w:r w:rsidR="00684E9E">
        <w:rPr>
          <w:rFonts w:asciiTheme="majorHAnsi" w:hAnsiTheme="majorHAnsi" w:cstheme="majorHAnsi"/>
        </w:rPr>
        <w:t>u</w:t>
      </w:r>
      <w:r w:rsidR="008A4EAD" w:rsidRPr="008A4EAD">
        <w:rPr>
          <w:rFonts w:asciiTheme="majorHAnsi" w:hAnsiTheme="majorHAnsi" w:cstheme="majorHAnsi"/>
        </w:rPr>
        <w:t>mowy</w:t>
      </w:r>
      <w:r w:rsidR="008A4EAD">
        <w:rPr>
          <w:rFonts w:asciiTheme="majorHAnsi" w:hAnsiTheme="majorHAnsi" w:cstheme="majorHAnsi"/>
        </w:rPr>
        <w:t xml:space="preserve"> </w:t>
      </w:r>
      <w:r w:rsidR="00771A67">
        <w:rPr>
          <w:rFonts w:asciiTheme="majorHAnsi" w:hAnsiTheme="majorHAnsi" w:cstheme="majorHAnsi"/>
        </w:rPr>
        <w:t>-</w:t>
      </w:r>
      <w:r w:rsidR="0043204E" w:rsidRPr="00771A67">
        <w:rPr>
          <w:rFonts w:asciiTheme="majorHAnsi" w:hAnsiTheme="majorHAnsi" w:cstheme="majorHAnsi"/>
        </w:rPr>
        <w:t xml:space="preserve"> załącznik nr </w:t>
      </w:r>
      <w:r w:rsidR="0089124B" w:rsidRPr="00771A67">
        <w:rPr>
          <w:rFonts w:asciiTheme="majorHAnsi" w:hAnsiTheme="majorHAnsi" w:cstheme="majorHAnsi"/>
        </w:rPr>
        <w:t>2</w:t>
      </w:r>
      <w:r w:rsidR="008A4EAD" w:rsidRPr="00771A67">
        <w:rPr>
          <w:rFonts w:asciiTheme="majorHAnsi" w:hAnsiTheme="majorHAnsi" w:cstheme="majorHAnsi"/>
        </w:rPr>
        <w:t xml:space="preserve"> do SWZ</w:t>
      </w:r>
      <w:r w:rsidR="00D000E8" w:rsidRPr="00771A6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rsidR="00256FAB" w:rsidRPr="005A008F" w:rsidRDefault="00F8666D" w:rsidP="00F8666D">
      <w:pPr>
        <w:numPr>
          <w:ilvl w:val="0"/>
          <w:numId w:val="48"/>
        </w:numPr>
        <w:suppressAutoHyphens/>
        <w:jc w:val="both"/>
        <w:rPr>
          <w:rFonts w:ascii="Calibri" w:hAnsi="Calibri" w:cs="Calibri"/>
        </w:rPr>
      </w:pPr>
      <w:r w:rsidRPr="00F8666D">
        <w:rPr>
          <w:rFonts w:ascii="Calibri" w:hAnsi="Calibri" w:cs="Calibri"/>
        </w:rPr>
        <w:t>Przedmiot zamówienia z części od I do I</w:t>
      </w:r>
      <w:r w:rsidR="005A008F">
        <w:rPr>
          <w:rFonts w:ascii="Calibri" w:hAnsi="Calibri" w:cs="Calibri"/>
        </w:rPr>
        <w:t>II</w:t>
      </w:r>
      <w:r w:rsidRPr="00F8666D">
        <w:rPr>
          <w:rFonts w:ascii="Calibri" w:hAnsi="Calibri" w:cs="Calibri"/>
        </w:rPr>
        <w:t xml:space="preserve"> (tj.</w:t>
      </w:r>
      <w:r w:rsidR="005A008F">
        <w:rPr>
          <w:rFonts w:ascii="Calibri" w:hAnsi="Calibri" w:cs="Calibri"/>
        </w:rPr>
        <w:t>:</w:t>
      </w:r>
      <w:r w:rsidRPr="00F8666D">
        <w:rPr>
          <w:rFonts w:ascii="Calibri" w:hAnsi="Calibri" w:cs="Calibri"/>
        </w:rPr>
        <w:t xml:space="preserve"> z części I: „Stanowisko postprocessingowe modelowania 3D”, z części II: „Sprzęt laboratoryjny I”, z części III: „Sprzęt laboratoryjny II</w:t>
      </w:r>
      <w:r w:rsidR="005A008F">
        <w:rPr>
          <w:rFonts w:ascii="Calibri" w:hAnsi="Calibri" w:cs="Calibri"/>
        </w:rPr>
        <w:t>”</w:t>
      </w:r>
      <w:r w:rsidRPr="00F8666D">
        <w:rPr>
          <w:rFonts w:ascii="Calibri" w:hAnsi="Calibri" w:cs="Calibri"/>
        </w:rPr>
        <w:t xml:space="preserve">) musi być zrealizowany maksymalnie do 70 dni liczonych od daty zawarcia umowy, natomiast przedmiot zamówienia z części od </w:t>
      </w:r>
      <w:r w:rsidR="005A008F">
        <w:rPr>
          <w:rFonts w:ascii="Calibri" w:hAnsi="Calibri" w:cs="Calibri"/>
        </w:rPr>
        <w:t>I</w:t>
      </w:r>
      <w:r w:rsidRPr="00F8666D">
        <w:rPr>
          <w:rFonts w:ascii="Calibri" w:hAnsi="Calibri" w:cs="Calibri"/>
        </w:rPr>
        <w:t>V do VII (tj.</w:t>
      </w:r>
      <w:r w:rsidR="005A008F">
        <w:rPr>
          <w:rFonts w:ascii="Calibri" w:hAnsi="Calibri" w:cs="Calibri"/>
        </w:rPr>
        <w:t xml:space="preserve">: </w:t>
      </w:r>
      <w:r w:rsidR="005A008F" w:rsidRPr="00F8666D">
        <w:rPr>
          <w:rFonts w:ascii="Calibri" w:hAnsi="Calibri" w:cs="Calibri"/>
        </w:rPr>
        <w:t>z części IV: „Laboratoryjny osmometr krioskopowy”</w:t>
      </w:r>
      <w:r w:rsidRPr="00F8666D">
        <w:rPr>
          <w:rFonts w:ascii="Calibri" w:hAnsi="Calibri" w:cs="Calibri"/>
        </w:rPr>
        <w:t xml:space="preserve">, z części V: „Laboratoryjny farinograf”, z części VI: „Laboratoryjny mieszalnik gazów”, z części VII: „Spektrofluorymetr”) musi być zrealizowany maksymalnie do </w:t>
      </w:r>
      <w:r w:rsidR="005A008F">
        <w:rPr>
          <w:rFonts w:ascii="Calibri" w:hAnsi="Calibri" w:cs="Calibri"/>
        </w:rPr>
        <w:t>92</w:t>
      </w:r>
      <w:r w:rsidRPr="00F8666D">
        <w:rPr>
          <w:rFonts w:ascii="Calibri" w:hAnsi="Calibri" w:cs="Calibri"/>
        </w:rPr>
        <w:t xml:space="preserve"> dni liczonych od daty zawarcia umowy. Zamawiający zastrzega sobie dodatkowo 2 dni na </w:t>
      </w:r>
      <w:r w:rsidRPr="005A008F">
        <w:rPr>
          <w:rFonts w:ascii="Calibri" w:hAnsi="Calibri" w:cs="Calibri"/>
        </w:rPr>
        <w:t>sprawdzenie dostarczonego przedmiotu zamówienia (dotyczy to wszystkich części zamówienia), o czym mowa w art. 3</w:t>
      </w:r>
      <w:r w:rsidR="00256FAB" w:rsidRPr="005A008F">
        <w:rPr>
          <w:rFonts w:ascii="Calibri" w:hAnsi="Calibri" w:cs="Calibri"/>
        </w:rPr>
        <w:t>.</w:t>
      </w:r>
    </w:p>
    <w:p w:rsidR="00C55B88" w:rsidRPr="007C7DAE" w:rsidRDefault="00C55B88" w:rsidP="00C54D52">
      <w:pPr>
        <w:numPr>
          <w:ilvl w:val="0"/>
          <w:numId w:val="48"/>
        </w:numPr>
        <w:ind w:left="426" w:right="20"/>
        <w:jc w:val="both"/>
        <w:rPr>
          <w:rFonts w:asciiTheme="majorHAnsi" w:hAnsiTheme="majorHAnsi" w:cstheme="majorHAnsi"/>
        </w:rPr>
      </w:pPr>
      <w:r w:rsidRPr="007C7DAE">
        <w:rPr>
          <w:rFonts w:asciiTheme="majorHAnsi" w:hAnsiTheme="majorHAnsi" w:cstheme="majorHAnsi"/>
        </w:rPr>
        <w:t xml:space="preserve">Wykonawca zobowiązany jest do powiadomienia Zamawiającego o planowanym terminie dostawy sprzętu będącego przedmiotem zamówienia i niniejszej umowy, na co najmniej 3 dni przed datą jego realizacji. </w:t>
      </w:r>
    </w:p>
    <w:p w:rsidR="00C55B88" w:rsidRPr="007C7DAE" w:rsidRDefault="00C55B88" w:rsidP="00C54D52">
      <w:pPr>
        <w:numPr>
          <w:ilvl w:val="0"/>
          <w:numId w:val="48"/>
        </w:numPr>
        <w:ind w:left="426" w:right="20"/>
        <w:jc w:val="both"/>
        <w:rPr>
          <w:rFonts w:asciiTheme="majorHAnsi" w:hAnsiTheme="majorHAnsi" w:cstheme="majorHAnsi"/>
        </w:rPr>
      </w:pPr>
      <w:r w:rsidRPr="007C7DAE">
        <w:rPr>
          <w:rFonts w:asciiTheme="majorHAnsi" w:hAnsiTheme="majorHAnsi" w:cstheme="majorHAnsi"/>
        </w:rPr>
        <w:t xml:space="preserve">Zamawiający, w ciągu 2 dni sprawdzi zgodność dostarczonego i uruchomionego sprzętu </w:t>
      </w:r>
      <w:r w:rsidR="006E440B" w:rsidRPr="007C7DAE">
        <w:rPr>
          <w:rFonts w:asciiTheme="majorHAnsi" w:hAnsiTheme="majorHAnsi" w:cstheme="majorHAnsi"/>
        </w:rPr>
        <w:br/>
      </w:r>
      <w:r w:rsidRPr="007C7DAE">
        <w:rPr>
          <w:rFonts w:asciiTheme="majorHAnsi" w:hAnsiTheme="majorHAnsi" w:cstheme="majorHAnsi"/>
        </w:rPr>
        <w:t xml:space="preserve">z SWZ, ofertą Wykonawcy i zawartą umową w tym prawidłowość jego funkcjonowania. </w:t>
      </w:r>
      <w:r w:rsidR="006E440B" w:rsidRPr="007C7DAE">
        <w:rPr>
          <w:rFonts w:asciiTheme="majorHAnsi" w:hAnsiTheme="majorHAnsi" w:cstheme="majorHAnsi"/>
        </w:rPr>
        <w:br/>
      </w:r>
      <w:r w:rsidRPr="007C7DAE">
        <w:rPr>
          <w:rFonts w:asciiTheme="majorHAnsi" w:hAnsiTheme="majorHAnsi" w:cstheme="majorHAnsi"/>
        </w:rPr>
        <w:t>Po przeprowadzeniu sprawdzenia oraz instruktażu (</w:t>
      </w:r>
      <w:r w:rsidR="007C7DAE" w:rsidRPr="007C7DAE">
        <w:rPr>
          <w:rFonts w:asciiTheme="majorHAnsi" w:hAnsiTheme="majorHAnsi" w:cstheme="majorHAnsi"/>
        </w:rPr>
        <w:t>instruktaż dotyczy części IV: „Laboratoryjny osmometr krioskopowy”, części V: „Laboratoryjny farinograf”, części VI: „Laboratoryjny mieszalnik gazów”, części VII: „Spektrofluorymetr”</w:t>
      </w:r>
      <w:r w:rsidRPr="007C7DAE">
        <w:rPr>
          <w:rFonts w:asciiTheme="majorHAnsi" w:hAnsiTheme="majorHAnsi" w:cstheme="majorHAnsi"/>
        </w:rPr>
        <w:t xml:space="preserve">) zgodne z wymaganiami podanymi </w:t>
      </w:r>
      <w:r w:rsidR="00877236" w:rsidRPr="007C7DAE">
        <w:rPr>
          <w:rFonts w:asciiTheme="majorHAnsi" w:hAnsiTheme="majorHAnsi" w:cstheme="majorHAnsi"/>
        </w:rPr>
        <w:br/>
      </w:r>
      <w:r w:rsidRPr="007C7DAE">
        <w:rPr>
          <w:rFonts w:asciiTheme="majorHAnsi" w:hAnsiTheme="majorHAnsi" w:cstheme="majorHAnsi"/>
        </w:rPr>
        <w:t>w specyfikacji technicznej w poszczególnych częściach zamówienia zostanie podpisany przez Zamawiającego protokół zdawczo-odbiorczy albo protokół rozbieżności.</w:t>
      </w:r>
    </w:p>
    <w:p w:rsidR="00C55B88" w:rsidRPr="007C7DAE" w:rsidRDefault="00C55B88" w:rsidP="00C54D52">
      <w:pPr>
        <w:numPr>
          <w:ilvl w:val="0"/>
          <w:numId w:val="48"/>
        </w:numPr>
        <w:ind w:left="426" w:right="20"/>
        <w:jc w:val="both"/>
        <w:rPr>
          <w:rFonts w:asciiTheme="majorHAnsi" w:hAnsiTheme="majorHAnsi" w:cstheme="majorHAnsi"/>
        </w:rPr>
      </w:pPr>
      <w:r w:rsidRPr="007C7DAE">
        <w:rPr>
          <w:rFonts w:asciiTheme="majorHAnsi" w:hAnsiTheme="majorHAnsi" w:cstheme="majorHAnsi"/>
        </w:rPr>
        <w:t xml:space="preserve">Daną część zamówienia uważa się za zrealizowaną w dacie podpisania protokołu </w:t>
      </w:r>
      <w:r w:rsidR="007648F2" w:rsidRPr="007C7DAE">
        <w:rPr>
          <w:rFonts w:asciiTheme="majorHAnsi" w:hAnsiTheme="majorHAnsi" w:cstheme="majorHAnsi"/>
        </w:rPr>
        <w:br/>
      </w:r>
      <w:r w:rsidRPr="007C7DAE">
        <w:rPr>
          <w:rFonts w:asciiTheme="majorHAnsi" w:hAnsiTheme="majorHAnsi" w:cstheme="majorHAnsi"/>
        </w:rPr>
        <w:t>zdawczo – odbiorczego, dla tejże części zamówienia, bez zastrzeżeń.</w:t>
      </w:r>
    </w:p>
    <w:p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9F31D4">
      <w:pPr>
        <w:numPr>
          <w:ilvl w:val="0"/>
          <w:numId w:val="33"/>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rsidR="002C041E" w:rsidRPr="00760F86" w:rsidRDefault="00047D3A" w:rsidP="009F31D4">
      <w:pPr>
        <w:numPr>
          <w:ilvl w:val="0"/>
          <w:numId w:val="33"/>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5A do SWZ</w:t>
      </w:r>
      <w:r w:rsidR="008A4EAD" w:rsidRPr="0013516C">
        <w:rPr>
          <w:rFonts w:asciiTheme="majorHAnsi" w:hAnsiTheme="majorHAnsi" w:cstheme="majorHAnsi"/>
        </w:rPr>
        <w:t>).</w:t>
      </w:r>
    </w:p>
    <w:p w:rsidR="002769A4" w:rsidRPr="002769A4" w:rsidRDefault="002769A4"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Podmiotowe środki dowodowe wymagane od wykonawcy obejmują:</w:t>
      </w:r>
    </w:p>
    <w:p w:rsidR="002769A4" w:rsidRPr="002769A4" w:rsidRDefault="002769A4" w:rsidP="002769A4">
      <w:pPr>
        <w:ind w:left="426"/>
        <w:jc w:val="both"/>
        <w:rPr>
          <w:rFonts w:asciiTheme="majorHAnsi" w:hAnsiTheme="majorHAnsi" w:cstheme="majorHAnsi"/>
        </w:rPr>
      </w:pPr>
      <w:r w:rsidRPr="002769A4">
        <w:rPr>
          <w:rFonts w:asciiTheme="majorHAnsi" w:hAnsiTheme="majorHAnsi" w:cstheme="majorHAnsi"/>
        </w:rPr>
        <w:t>Zamawiający nie wymaga w niniejszym postępowaniu.</w:t>
      </w:r>
    </w:p>
    <w:p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 xml:space="preserve">określonym przez zamawiającego w </w:t>
      </w:r>
      <w:r w:rsidR="007E7013">
        <w:rPr>
          <w:rFonts w:asciiTheme="majorHAnsi" w:hAnsiTheme="majorHAnsi" w:cstheme="majorHAnsi"/>
        </w:rPr>
        <w:t xml:space="preserve">rozdziale </w:t>
      </w:r>
      <w:r w:rsidRPr="00717333">
        <w:rPr>
          <w:rFonts w:asciiTheme="majorHAnsi" w:hAnsiTheme="majorHAnsi" w:cstheme="majorHAnsi"/>
        </w:rPr>
        <w:t>IV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r w:rsidR="00FF11AF" w:rsidRPr="00BF44FC">
        <w:rPr>
          <w:rFonts w:asciiTheme="majorHAnsi" w:hAnsiTheme="majorHAnsi" w:cstheme="majorHAnsi"/>
        </w:rPr>
        <w:t xml:space="preserve"> </w:t>
      </w:r>
      <w:r w:rsidR="00FF11AF" w:rsidRPr="00FF11AF">
        <w:rPr>
          <w:rFonts w:asciiTheme="majorHAnsi" w:hAnsiTheme="majorHAnsi" w:cstheme="majorHAnsi"/>
        </w:rPr>
        <w:t>Opis techniczny oferowanego przedmiotu zamówienia służy potwierdzeniu zgodności z wymaganiami określonymi przez zamawiającego</w:t>
      </w:r>
      <w:r w:rsidR="00FF11AF">
        <w:rPr>
          <w:rFonts w:asciiTheme="majorHAnsi" w:hAnsiTheme="majorHAnsi" w:cstheme="majorHAnsi"/>
        </w:rPr>
        <w:t>.</w:t>
      </w:r>
    </w:p>
    <w:p w:rsidR="00FF11AF" w:rsidRPr="00FF11AF" w:rsidRDefault="00FF11AF" w:rsidP="00BF44FC">
      <w:pPr>
        <w:numPr>
          <w:ilvl w:val="1"/>
          <w:numId w:val="8"/>
        </w:numPr>
        <w:tabs>
          <w:tab w:val="left" w:pos="426"/>
        </w:tabs>
        <w:ind w:left="426" w:hanging="426"/>
        <w:jc w:val="both"/>
        <w:rPr>
          <w:rFonts w:asciiTheme="majorHAnsi" w:hAnsiTheme="majorHAnsi" w:cstheme="majorHAnsi"/>
        </w:rPr>
      </w:pPr>
      <w:r w:rsidRPr="00FF11AF">
        <w:rPr>
          <w:rFonts w:asciiTheme="majorHAnsi" w:hAnsiTheme="majorHAnsi" w:cstheme="majorHAnsi"/>
        </w:rPr>
        <w:t xml:space="preserve">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Przedmiotowe środki dowodowe muszą co najmniej potwierdzać wszystkie parametry i wymagania oferowanego przedmiotu zamówienia wskazane w załączniku nr </w:t>
      </w:r>
      <w:r>
        <w:rPr>
          <w:rFonts w:asciiTheme="majorHAnsi" w:hAnsiTheme="majorHAnsi" w:cstheme="majorHAnsi"/>
        </w:rPr>
        <w:t>3</w:t>
      </w:r>
      <w:r w:rsidR="004334E3">
        <w:rPr>
          <w:rFonts w:asciiTheme="majorHAnsi" w:hAnsiTheme="majorHAnsi" w:cstheme="majorHAnsi"/>
        </w:rPr>
        <w:t xml:space="preserve"> do SWZ</w:t>
      </w:r>
      <w:r w:rsidRPr="00FF11AF">
        <w:rPr>
          <w:rFonts w:asciiTheme="majorHAnsi" w:hAnsiTheme="majorHAnsi" w:cstheme="majorHAnsi"/>
        </w:rPr>
        <w:t>. Zamawiający dopuszcza możliwość złożenia jednego bądź kliku przedmiotowych środków dowodowych, na wypadek, gdyby nie wszystkie parametry/wymagania zwarte były w jednym dokumencie.</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Zamawiający wymaga środków dowodowych pochodzących od producenta urządzeń i zawierających dane techniczne i inne informacje o produkcie.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Uwaga: </w:t>
      </w:r>
    </w:p>
    <w:p w:rsid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rsidR="00717333" w:rsidRPr="001F48B4"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Jeżeli wykonawca nie złożył wraz z ofertą wymaganych w pkt </w:t>
      </w:r>
      <w:r>
        <w:rPr>
          <w:rFonts w:asciiTheme="majorHAnsi" w:hAnsiTheme="majorHAnsi" w:cstheme="majorHAnsi"/>
        </w:rPr>
        <w:t>X</w:t>
      </w:r>
      <w:r w:rsidRPr="00717333">
        <w:rPr>
          <w:rFonts w:asciiTheme="majorHAnsi" w:hAnsiTheme="majorHAnsi" w:cstheme="majorHAnsi"/>
        </w:rPr>
        <w:t>.</w:t>
      </w:r>
      <w:r w:rsidR="002769A4">
        <w:rPr>
          <w:rFonts w:asciiTheme="majorHAnsi" w:hAnsiTheme="majorHAnsi" w:cstheme="majorHAnsi"/>
        </w:rPr>
        <w:t>3</w:t>
      </w:r>
      <w:r w:rsidRPr="00717333">
        <w:rPr>
          <w:rFonts w:asciiTheme="majorHAnsi" w:hAnsiTheme="majorHAnsi" w:cstheme="majorHAnsi"/>
        </w:rPr>
        <w:t>.</w:t>
      </w:r>
      <w:r w:rsidR="006B04CD">
        <w:rPr>
          <w:rFonts w:asciiTheme="majorHAnsi" w:hAnsiTheme="majorHAnsi" w:cstheme="majorHAnsi"/>
        </w:rPr>
        <w:t>1</w:t>
      </w:r>
      <w:r w:rsidRPr="00717333">
        <w:rPr>
          <w:rFonts w:asciiTheme="majorHAnsi" w:hAnsiTheme="majorHAnsi" w:cstheme="majorHAnsi"/>
        </w:rPr>
        <w:t xml:space="preserve">. </w:t>
      </w:r>
      <w:r w:rsidR="00D373B3">
        <w:rPr>
          <w:rFonts w:asciiTheme="majorHAnsi" w:hAnsiTheme="majorHAnsi" w:cstheme="majorHAnsi"/>
        </w:rPr>
        <w:t xml:space="preserve">oraz </w:t>
      </w:r>
      <w:r w:rsidR="00D373B3" w:rsidRPr="00717333">
        <w:rPr>
          <w:rFonts w:asciiTheme="majorHAnsi" w:hAnsiTheme="majorHAnsi" w:cstheme="majorHAnsi"/>
        </w:rPr>
        <w:t xml:space="preserve">pkt </w:t>
      </w:r>
      <w:r w:rsidR="00D373B3">
        <w:rPr>
          <w:rFonts w:asciiTheme="majorHAnsi" w:hAnsiTheme="majorHAnsi" w:cstheme="majorHAnsi"/>
        </w:rPr>
        <w:t>X</w:t>
      </w:r>
      <w:r w:rsidR="00D373B3" w:rsidRPr="00717333">
        <w:rPr>
          <w:rFonts w:asciiTheme="majorHAnsi" w:hAnsiTheme="majorHAnsi" w:cstheme="majorHAnsi"/>
        </w:rPr>
        <w:t>.</w:t>
      </w:r>
      <w:r w:rsidR="002769A4">
        <w:rPr>
          <w:rFonts w:asciiTheme="majorHAnsi" w:hAnsiTheme="majorHAnsi" w:cstheme="majorHAnsi"/>
        </w:rPr>
        <w:t>3</w:t>
      </w:r>
      <w:r w:rsidR="00D373B3" w:rsidRPr="00717333">
        <w:rPr>
          <w:rFonts w:asciiTheme="majorHAnsi" w:hAnsiTheme="majorHAnsi" w:cstheme="majorHAnsi"/>
        </w:rPr>
        <w:t>.</w:t>
      </w:r>
      <w:r w:rsidR="00D373B3">
        <w:rPr>
          <w:rFonts w:asciiTheme="majorHAnsi" w:hAnsiTheme="majorHAnsi" w:cstheme="majorHAnsi"/>
        </w:rPr>
        <w:t>2</w:t>
      </w:r>
      <w:r w:rsidR="00D373B3" w:rsidRPr="00717333">
        <w:rPr>
          <w:rFonts w:asciiTheme="majorHAnsi" w:hAnsiTheme="majorHAnsi" w:cstheme="majorHAnsi"/>
        </w:rPr>
        <w:t xml:space="preserve">. </w:t>
      </w:r>
      <w:r w:rsidRPr="00717333">
        <w:rPr>
          <w:rFonts w:asciiTheme="majorHAnsi" w:hAnsiTheme="majorHAnsi" w:cstheme="majorHAnsi"/>
        </w:rPr>
        <w:t xml:space="preserve">SWZ </w:t>
      </w:r>
      <w:r w:rsidR="00AA5694">
        <w:rPr>
          <w:rFonts w:asciiTheme="majorHAnsi" w:hAnsiTheme="majorHAnsi" w:cstheme="majorHAnsi"/>
        </w:rPr>
        <w:t xml:space="preserve">(wymienionych powyżej) </w:t>
      </w:r>
      <w:r w:rsidRPr="00717333">
        <w:rPr>
          <w:rFonts w:asciiTheme="majorHAnsi" w:hAnsiTheme="majorHAnsi" w:cstheme="majorHAnsi"/>
        </w:rPr>
        <w:t xml:space="preserve">przedmiotowych środków dowodowych lub złożone przedmiotowe środki dowodowe są niekompletne, zamawiający zgodnie z art. 107 ust. 2 ustawy Pzp wezwie wykonawcę do ich złożenia lub uzupełnienia w wyznaczonym przez siebie terminie, </w:t>
      </w:r>
      <w:r w:rsidR="00AA5694">
        <w:rPr>
          <w:rFonts w:asciiTheme="majorHAnsi" w:hAnsiTheme="majorHAnsi" w:cstheme="majorHAnsi"/>
        </w:rPr>
        <w:br/>
      </w:r>
      <w:r w:rsidRPr="00717333">
        <w:rPr>
          <w:rFonts w:asciiTheme="majorHAnsi" w:hAnsiTheme="majorHAnsi" w:cstheme="majorHAnsi"/>
        </w:rPr>
        <w:t>z zastrzeżeniem art. 107. ust. 3 ustawy P</w:t>
      </w:r>
      <w:r w:rsidR="006B04CD" w:rsidRPr="00717333">
        <w:rPr>
          <w:rFonts w:asciiTheme="majorHAnsi" w:hAnsiTheme="majorHAnsi" w:cstheme="majorHAnsi"/>
        </w:rPr>
        <w:t>ZP</w:t>
      </w:r>
      <w:r w:rsidRPr="00717333">
        <w:rPr>
          <w:rFonts w:asciiTheme="majorHAnsi" w:hAnsiTheme="majorHAnsi" w:cstheme="majorHAnsi"/>
        </w:rPr>
        <w:t>.</w:t>
      </w:r>
    </w:p>
    <w:p w:rsidR="002C041E" w:rsidRPr="002769A4"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rsidR="002C041E" w:rsidRPr="00D40B5D"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617DEA">
      <w:pPr>
        <w:numPr>
          <w:ilvl w:val="0"/>
          <w:numId w:val="17"/>
        </w:numPr>
        <w:ind w:left="426" w:hanging="454"/>
        <w:jc w:val="both"/>
        <w:rPr>
          <w:rFonts w:asciiTheme="majorHAnsi" w:hAnsiTheme="majorHAnsi" w:cstheme="majorHAnsi"/>
        </w:rPr>
      </w:pPr>
      <w:r w:rsidRPr="00D40B5D">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66700B" w:rsidRDefault="0066700B" w:rsidP="003152F2">
      <w:pPr>
        <w:pStyle w:val="Nagwek2"/>
        <w:keepLines w:val="0"/>
        <w:widowControl w:val="0"/>
        <w:numPr>
          <w:ilvl w:val="1"/>
          <w:numId w:val="45"/>
        </w:numPr>
        <w:tabs>
          <w:tab w:val="clear" w:pos="720"/>
          <w:tab w:val="num" w:pos="709"/>
        </w:tabs>
        <w:spacing w:before="0" w:after="0" w:line="271" w:lineRule="auto"/>
        <w:ind w:left="567" w:hanging="567"/>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a wykonawcami odbywa się przy użyciu platformy zakupowej (dalej zwanej „Platformą”) pod adresem:</w:t>
      </w:r>
      <w:bookmarkEnd w:id="22"/>
      <w:bookmarkEnd w:id="23"/>
      <w:r w:rsidRPr="00A96549">
        <w:rPr>
          <w:rFonts w:ascii="Calibri" w:hAnsi="Calibri" w:cs="Calibri"/>
          <w:sz w:val="22"/>
          <w:szCs w:val="22"/>
        </w:rPr>
        <w:t xml:space="preserve"> </w:t>
      </w:r>
      <w:bookmarkEnd w:id="24"/>
      <w:bookmarkEnd w:id="25"/>
      <w:r w:rsidR="002C078B">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2C078B">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2C078B">
        <w:rPr>
          <w:rFonts w:ascii="Calibri" w:hAnsi="Calibri" w:cs="Calibri"/>
          <w:sz w:val="22"/>
          <w:szCs w:val="22"/>
        </w:rPr>
        <w:fldChar w:fldCharType="end"/>
      </w:r>
      <w:bookmarkEnd w:id="26"/>
      <w:bookmarkEnd w:id="27"/>
      <w:bookmarkEnd w:id="28"/>
      <w:bookmarkEnd w:id="29"/>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002C078B">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2C078B">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2C078B">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Pr>
          <w:rFonts w:ascii="Calibri" w:hAnsi="Calibri" w:cs="Calibri"/>
          <w:sz w:val="22"/>
          <w:szCs w:val="22"/>
        </w:rPr>
        <w:t>Florian Cieślewicz</w:t>
      </w:r>
      <w:r w:rsidRPr="00A96549">
        <w:rPr>
          <w:rFonts w:ascii="Calibri" w:hAnsi="Calibri" w:cs="Calibri"/>
          <w:sz w:val="22"/>
          <w:szCs w:val="22"/>
        </w:rPr>
        <w:t>.</w:t>
      </w:r>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A96549" w:rsidRDefault="0066700B" w:rsidP="0066700B">
      <w:pPr>
        <w:pStyle w:val="Akapitzlist"/>
        <w:numPr>
          <w:ilvl w:val="1"/>
          <w:numId w:val="45"/>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rsidR="0066700B" w:rsidRPr="00A96549"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rsidR="0066700B" w:rsidRPr="001D1D4A" w:rsidRDefault="0066700B" w:rsidP="0066700B">
      <w:pPr>
        <w:pStyle w:val="Nagwek2"/>
        <w:keepLines w:val="0"/>
        <w:numPr>
          <w:ilvl w:val="1"/>
          <w:numId w:val="45"/>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rsidR="0066700B" w:rsidRPr="00A96549"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1D1D4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stały dostęp do sieci Internet o gwarantowanej przepustowości nie mniejszej niż 512 kb/s;</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66700B">
      <w:pPr>
        <w:pStyle w:val="Akapitzlist"/>
        <w:widowControl w:val="0"/>
        <w:numPr>
          <w:ilvl w:val="0"/>
          <w:numId w:val="46"/>
        </w:numPr>
        <w:spacing w:line="271" w:lineRule="auto"/>
        <w:ind w:left="851" w:hanging="283"/>
        <w:jc w:val="both"/>
        <w:rPr>
          <w:rFonts w:ascii="Calibri" w:hAnsi="Calibri" w:cs="Calibri"/>
        </w:rPr>
      </w:pPr>
      <w:r w:rsidRPr="00A96549">
        <w:rPr>
          <w:rFonts w:ascii="Calibri" w:hAnsi="Calibri" w:cs="Calibri"/>
        </w:rPr>
        <w:t>włączona obsługa JavaScript;</w:t>
      </w:r>
    </w:p>
    <w:p w:rsidR="0066700B" w:rsidRPr="00A96549" w:rsidRDefault="0066700B" w:rsidP="0066700B">
      <w:pPr>
        <w:pStyle w:val="Akapitzlist"/>
        <w:widowControl w:val="0"/>
        <w:numPr>
          <w:ilvl w:val="0"/>
          <w:numId w:val="46"/>
        </w:numPr>
        <w:spacing w:line="271" w:lineRule="auto"/>
        <w:ind w:left="851" w:hanging="283"/>
        <w:contextualSpacing w:val="0"/>
        <w:jc w:val="both"/>
        <w:rPr>
          <w:rFonts w:ascii="Calibri" w:hAnsi="Calibri" w:cs="Calibri"/>
        </w:rPr>
      </w:pPr>
      <w:r w:rsidRPr="00A96549">
        <w:rPr>
          <w:rFonts w:ascii="Calibri" w:hAnsi="Calibri" w:cs="Calibri"/>
        </w:rPr>
        <w:t>łącze internetowe o przepustowości co najmniej 256 kbit/s;</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zainstalowany program Adobe Acrobat Reader lub inny obsługujący format plików .pdf;</w:t>
      </w:r>
    </w:p>
    <w:p w:rsidR="0066700B" w:rsidRPr="00A96549" w:rsidRDefault="0066700B" w:rsidP="0066700B">
      <w:pPr>
        <w:pStyle w:val="Akapitzlist"/>
        <w:numPr>
          <w:ilvl w:val="0"/>
          <w:numId w:val="46"/>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914AF7" w:rsidP="0066700B">
      <w:pPr>
        <w:pStyle w:val="Akapitzlist"/>
        <w:numPr>
          <w:ilvl w:val="0"/>
          <w:numId w:val="46"/>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66700B">
      <w:pPr>
        <w:pStyle w:val="Akapitzlist"/>
        <w:numPr>
          <w:ilvl w:val="0"/>
          <w:numId w:val="46"/>
        </w:numPr>
        <w:spacing w:line="271" w:lineRule="auto"/>
        <w:ind w:left="851" w:hanging="283"/>
        <w:contextualSpacing w:val="0"/>
        <w:jc w:val="both"/>
        <w:rPr>
          <w:rFonts w:ascii="Calibri" w:hAnsi="Calibri" w:cs="Calibri"/>
        </w:rPr>
      </w:pPr>
      <w:r w:rsidRPr="00A96549">
        <w:rPr>
          <w:rFonts w:ascii="Calibri" w:hAnsi="Calibri" w:cs="Calibri"/>
        </w:rPr>
        <w:t>akceptująca pliki typu „cookies”;</w:t>
      </w:r>
    </w:p>
    <w:p w:rsidR="0066700B" w:rsidRPr="00A96549" w:rsidRDefault="0066700B" w:rsidP="0066700B">
      <w:pPr>
        <w:pStyle w:val="Akapitzlist"/>
        <w:widowControl w:val="0"/>
        <w:numPr>
          <w:ilvl w:val="0"/>
          <w:numId w:val="46"/>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(hh:mm:ss) generowany wg. czasu lokalnego serwera synchronizowanego z zegarem Głównego Urzędu Miar.</w:t>
      </w:r>
    </w:p>
    <w:p w:rsidR="0066700B" w:rsidRPr="00A96549"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t>XIV. Opis sposobu przygotowania ofert oraz dokumentów wymaganych przez Zamawiającego w SWZ</w:t>
      </w:r>
    </w:p>
    <w:p w:rsidR="002C041E" w:rsidRPr="00F97275"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3D5BF6">
      <w:pPr>
        <w:pStyle w:val="Nagwek5"/>
        <w:numPr>
          <w:ilvl w:val="0"/>
          <w:numId w:val="27"/>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3D5BF6">
      <w:pPr>
        <w:numPr>
          <w:ilvl w:val="1"/>
          <w:numId w:val="26"/>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3D5BF6">
      <w:pPr>
        <w:numPr>
          <w:ilvl w:val="1"/>
          <w:numId w:val="26"/>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W przypadku wykorzystania formatu podpisu XAdES zewnętrzny. Zamawiający wymaga dołączenia odpowiedniej ilości plików tj. podpisywanych plików z danymi oraz plików XAdES.</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914AF7"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3D5BF6">
      <w:pPr>
        <w:numPr>
          <w:ilvl w:val="0"/>
          <w:numId w:val="27"/>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rekomenduje wykorzystanie formatów: .pdf .doc .docx .xls .xlsx .jpg (.jpeg) </w:t>
      </w:r>
      <w:r w:rsidRPr="00CA27AF">
        <w:rPr>
          <w:rFonts w:asciiTheme="majorHAnsi" w:hAnsiTheme="majorHAnsi" w:cstheme="majorHAnsi"/>
          <w:b/>
          <w:u w:val="single"/>
        </w:rPr>
        <w:t>ze szczególnym wskazaniem na .pdf</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3D5BF6">
      <w:pPr>
        <w:numPr>
          <w:ilvl w:val="1"/>
          <w:numId w:val="23"/>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.rar .gif .bmp .numbers .pages. </w:t>
      </w:r>
      <w:r w:rsidRPr="00CA27AF">
        <w:rPr>
          <w:rFonts w:asciiTheme="majorHAnsi" w:hAnsiTheme="majorHAnsi" w:cstheme="majorHAnsi"/>
          <w:b/>
        </w:rPr>
        <w:t>Dokumenty złożone w takich plikach zostaną uznane za złożone nieskutecznie.</w:t>
      </w:r>
    </w:p>
    <w:p w:rsidR="002C041E" w:rsidRPr="00CA27AF" w:rsidRDefault="00047D3A" w:rsidP="003D5BF6">
      <w:pPr>
        <w:numPr>
          <w:ilvl w:val="0"/>
          <w:numId w:val="27"/>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eDoApp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E46D86">
      <w:pPr>
        <w:numPr>
          <w:ilvl w:val="0"/>
          <w:numId w:val="41"/>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PAdES. </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zaleca się opatrzyć podpisem w formacie XAdES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E46D86">
      <w:pPr>
        <w:numPr>
          <w:ilvl w:val="0"/>
          <w:numId w:val="41"/>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3D5BF6">
      <w:pPr>
        <w:numPr>
          <w:ilvl w:val="0"/>
          <w:numId w:val="27"/>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3D5BF6">
      <w:pPr>
        <w:numPr>
          <w:ilvl w:val="0"/>
          <w:numId w:val="27"/>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A067C4" w:rsidRPr="00A067C4" w:rsidRDefault="00A067C4" w:rsidP="00E46D86">
      <w:pPr>
        <w:pStyle w:val="Akapitzlist"/>
        <w:numPr>
          <w:ilvl w:val="0"/>
          <w:numId w:val="42"/>
        </w:numPr>
        <w:ind w:left="851"/>
        <w:jc w:val="both"/>
        <w:rPr>
          <w:rFonts w:asciiTheme="majorHAnsi" w:hAnsiTheme="majorHAnsi" w:cstheme="majorHAnsi"/>
        </w:rPr>
      </w:pPr>
      <w:r w:rsidRPr="00A067C4">
        <w:rPr>
          <w:rFonts w:asciiTheme="majorHAnsi" w:hAnsiTheme="majorHAnsi" w:cstheme="majorHAnsi"/>
        </w:rPr>
        <w:t xml:space="preserve">Formularz ofertowy - (według wzoru stanowiącego załącznik nr </w:t>
      </w:r>
      <w:r w:rsidR="0089124B">
        <w:rPr>
          <w:rFonts w:asciiTheme="majorHAnsi" w:hAnsiTheme="majorHAnsi" w:cstheme="majorHAnsi"/>
        </w:rPr>
        <w:t>4</w:t>
      </w:r>
      <w:r w:rsidRPr="00A067C4">
        <w:rPr>
          <w:rFonts w:asciiTheme="majorHAnsi" w:hAnsiTheme="majorHAnsi" w:cstheme="majorHAnsi"/>
        </w:rPr>
        <w:t xml:space="preserve"> do SWZ)</w:t>
      </w:r>
      <w:r w:rsidR="00E46D86">
        <w:rPr>
          <w:rFonts w:asciiTheme="majorHAnsi" w:hAnsiTheme="majorHAnsi" w:cstheme="majorHAnsi"/>
        </w:rPr>
        <w:t>,</w:t>
      </w:r>
    </w:p>
    <w:p w:rsidR="00A067C4" w:rsidRPr="00A067C4" w:rsidRDefault="00A067C4" w:rsidP="00E46D86">
      <w:pPr>
        <w:pStyle w:val="Akapitzlist"/>
        <w:numPr>
          <w:ilvl w:val="0"/>
          <w:numId w:val="42"/>
        </w:numPr>
        <w:ind w:left="851"/>
        <w:jc w:val="both"/>
        <w:rPr>
          <w:rFonts w:asciiTheme="majorHAnsi" w:hAnsiTheme="majorHAnsi" w:cstheme="majorHAnsi"/>
        </w:rPr>
      </w:pPr>
      <w:r>
        <w:rPr>
          <w:rFonts w:asciiTheme="majorHAnsi" w:hAnsiTheme="majorHAnsi" w:cstheme="majorHAnsi"/>
        </w:rPr>
        <w:t xml:space="preserve">Formularz specyfikacji techniczno-cenowej -  (załącznik nr </w:t>
      </w:r>
      <w:r w:rsidR="0089124B">
        <w:rPr>
          <w:rFonts w:asciiTheme="majorHAnsi" w:hAnsiTheme="majorHAnsi" w:cstheme="majorHAnsi"/>
        </w:rPr>
        <w:t>3</w:t>
      </w:r>
      <w:r>
        <w:rPr>
          <w:rFonts w:asciiTheme="majorHAnsi" w:hAnsiTheme="majorHAnsi" w:cstheme="majorHAnsi"/>
        </w:rPr>
        <w:t xml:space="preserve"> do SWZ)</w:t>
      </w:r>
      <w:r w:rsidR="00E46D86">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t>XVII. Termin związania ofertą</w:t>
      </w:r>
    </w:p>
    <w:p w:rsidR="002512D6" w:rsidRPr="00CF37CB" w:rsidRDefault="002512D6" w:rsidP="002512D6">
      <w:pPr>
        <w:pStyle w:val="Akapitzlist"/>
        <w:numPr>
          <w:ilvl w:val="0"/>
          <w:numId w:val="28"/>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 xml:space="preserve">Wykonawca będzie związany ofertą przez okres 30 dni, tj. do </w:t>
      </w:r>
      <w:r w:rsidRPr="00914AF7">
        <w:rPr>
          <w:rFonts w:asciiTheme="majorHAnsi" w:hAnsiTheme="majorHAnsi" w:cstheme="majorHAnsi"/>
          <w:color w:val="000000" w:themeColor="text1"/>
        </w:rPr>
        <w:t xml:space="preserve">dnia </w:t>
      </w:r>
      <w:r w:rsidR="00C773D4" w:rsidRPr="00914AF7">
        <w:rPr>
          <w:rFonts w:asciiTheme="majorHAnsi" w:hAnsiTheme="majorHAnsi" w:cstheme="majorHAnsi"/>
          <w:color w:val="000000" w:themeColor="text1"/>
        </w:rPr>
        <w:t xml:space="preserve"> </w:t>
      </w:r>
      <w:r w:rsidR="00914AF7">
        <w:rPr>
          <w:rFonts w:asciiTheme="majorHAnsi" w:hAnsiTheme="majorHAnsi" w:cstheme="majorHAnsi"/>
          <w:color w:val="000000" w:themeColor="text1"/>
        </w:rPr>
        <w:t>16</w:t>
      </w:r>
      <w:r w:rsidRPr="00914AF7">
        <w:rPr>
          <w:rFonts w:asciiTheme="majorHAnsi" w:hAnsiTheme="majorHAnsi" w:cstheme="majorHAnsi"/>
          <w:color w:val="000000" w:themeColor="text1"/>
        </w:rPr>
        <w:t xml:space="preserve"> </w:t>
      </w:r>
      <w:r w:rsidR="00C773D4" w:rsidRPr="00914AF7">
        <w:rPr>
          <w:rFonts w:asciiTheme="majorHAnsi" w:hAnsiTheme="majorHAnsi" w:cstheme="majorHAnsi"/>
          <w:color w:val="000000" w:themeColor="text1"/>
        </w:rPr>
        <w:t xml:space="preserve"> sierpnia </w:t>
      </w:r>
      <w:r w:rsidRPr="00914AF7">
        <w:rPr>
          <w:rFonts w:asciiTheme="majorHAnsi" w:hAnsiTheme="majorHAnsi" w:cstheme="majorHAnsi"/>
          <w:color w:val="000000" w:themeColor="text1"/>
        </w:rPr>
        <w:t>202</w:t>
      </w:r>
      <w:r w:rsidR="00C773D4" w:rsidRPr="00914AF7">
        <w:rPr>
          <w:rFonts w:asciiTheme="majorHAnsi" w:hAnsiTheme="majorHAnsi" w:cstheme="majorHAnsi"/>
          <w:color w:val="000000" w:themeColor="text1"/>
        </w:rPr>
        <w:t>4</w:t>
      </w:r>
      <w:r w:rsidRPr="00914AF7">
        <w:rPr>
          <w:rFonts w:asciiTheme="majorHAnsi" w:hAnsiTheme="majorHAnsi" w:cstheme="majorHAnsi"/>
          <w:color w:val="000000" w:themeColor="text1"/>
        </w:rPr>
        <w:t xml:space="preserve"> r</w:t>
      </w:r>
      <w:r w:rsidR="008E1744" w:rsidRPr="00914AF7">
        <w:rPr>
          <w:rFonts w:asciiTheme="majorHAnsi" w:hAnsiTheme="majorHAnsi" w:cstheme="majorHAnsi"/>
          <w:color w:val="000000" w:themeColor="text1"/>
        </w:rPr>
        <w:t>.</w:t>
      </w:r>
      <w:r w:rsidRPr="00CF37CB">
        <w:rPr>
          <w:rFonts w:asciiTheme="majorHAnsi" w:hAnsiTheme="majorHAnsi" w:cstheme="majorHAnsi"/>
          <w:color w:val="000000" w:themeColor="text1"/>
        </w:rPr>
        <w:t xml:space="preserve"> </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rsidR="002C041E" w:rsidRPr="00CF37CB" w:rsidRDefault="00047D3A" w:rsidP="00617DEA">
      <w:pPr>
        <w:numPr>
          <w:ilvl w:val="0"/>
          <w:numId w:val="28"/>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CF37CB" w:rsidRDefault="00047D3A" w:rsidP="00617DEA">
      <w:pPr>
        <w:numPr>
          <w:ilvl w:val="0"/>
          <w:numId w:val="28"/>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rsidR="002C041E" w:rsidRPr="00CF37CB" w:rsidRDefault="00047D3A" w:rsidP="000E43F2">
      <w:pPr>
        <w:pStyle w:val="Nagwek2"/>
        <w:spacing w:before="240"/>
        <w:rPr>
          <w:rFonts w:asciiTheme="majorHAnsi" w:hAnsiTheme="majorHAnsi" w:cstheme="majorHAnsi"/>
        </w:rPr>
      </w:pPr>
      <w:bookmarkStart w:id="93" w:name="_iwk7tzonv6ne" w:colFirst="0" w:colLast="0"/>
      <w:bookmarkEnd w:id="93"/>
      <w:r w:rsidRPr="00CF37CB">
        <w:rPr>
          <w:rFonts w:asciiTheme="majorHAnsi" w:hAnsiTheme="majorHAnsi" w:cstheme="majorHAnsi"/>
        </w:rPr>
        <w:t>XVIII. Miejsce i termin składania ofert</w:t>
      </w:r>
    </w:p>
    <w:p w:rsidR="002C041E" w:rsidRPr="00F347A4" w:rsidRDefault="00047D3A" w:rsidP="003D5BF6">
      <w:pPr>
        <w:numPr>
          <w:ilvl w:val="0"/>
          <w:numId w:val="20"/>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w:t>
      </w:r>
      <w:r w:rsidRPr="00914AF7">
        <w:rPr>
          <w:rFonts w:asciiTheme="majorHAnsi" w:hAnsiTheme="majorHAnsi" w:cstheme="majorHAnsi"/>
          <w:color w:val="000000" w:themeColor="text1"/>
        </w:rPr>
        <w:t xml:space="preserve">dnia </w:t>
      </w:r>
      <w:r w:rsidR="00E367F7" w:rsidRPr="00914AF7">
        <w:rPr>
          <w:rFonts w:asciiTheme="majorHAnsi" w:hAnsiTheme="majorHAnsi" w:cstheme="majorHAnsi"/>
          <w:b/>
          <w:color w:val="000000" w:themeColor="text1"/>
        </w:rPr>
        <w:t xml:space="preserve"> </w:t>
      </w:r>
      <w:r w:rsidR="00C773D4" w:rsidRPr="00914AF7">
        <w:rPr>
          <w:rFonts w:asciiTheme="majorHAnsi" w:hAnsiTheme="majorHAnsi" w:cstheme="majorHAnsi"/>
          <w:b/>
          <w:color w:val="000000" w:themeColor="text1"/>
        </w:rPr>
        <w:t xml:space="preserve"> </w:t>
      </w:r>
      <w:r w:rsidR="00914AF7">
        <w:rPr>
          <w:rFonts w:asciiTheme="majorHAnsi" w:hAnsiTheme="majorHAnsi" w:cstheme="majorHAnsi"/>
          <w:b/>
          <w:color w:val="000000" w:themeColor="text1"/>
        </w:rPr>
        <w:t>17</w:t>
      </w:r>
      <w:r w:rsidR="008E1744" w:rsidRPr="00914AF7">
        <w:rPr>
          <w:rFonts w:asciiTheme="majorHAnsi" w:hAnsiTheme="majorHAnsi" w:cstheme="majorHAnsi"/>
          <w:b/>
          <w:color w:val="000000" w:themeColor="text1"/>
        </w:rPr>
        <w:t xml:space="preserve"> </w:t>
      </w:r>
      <w:r w:rsidR="00C773D4" w:rsidRPr="00914AF7">
        <w:rPr>
          <w:rFonts w:asciiTheme="majorHAnsi" w:hAnsiTheme="majorHAnsi" w:cstheme="majorHAnsi"/>
          <w:b/>
          <w:color w:val="000000" w:themeColor="text1"/>
        </w:rPr>
        <w:t>lipca</w:t>
      </w:r>
      <w:r w:rsidR="00007080" w:rsidRPr="00914AF7">
        <w:rPr>
          <w:rFonts w:asciiTheme="majorHAnsi" w:hAnsiTheme="majorHAnsi" w:cstheme="majorHAnsi"/>
          <w:b/>
          <w:color w:val="000000" w:themeColor="text1"/>
        </w:rPr>
        <w:t xml:space="preserve"> </w:t>
      </w:r>
      <w:r w:rsidR="00AB11D7" w:rsidRPr="00914AF7">
        <w:rPr>
          <w:rFonts w:asciiTheme="majorHAnsi" w:hAnsiTheme="majorHAnsi" w:cstheme="majorHAnsi"/>
          <w:b/>
          <w:color w:val="000000" w:themeColor="text1"/>
        </w:rPr>
        <w:t>202</w:t>
      </w:r>
      <w:r w:rsidR="00C773D4" w:rsidRPr="00914AF7">
        <w:rPr>
          <w:rFonts w:asciiTheme="majorHAnsi" w:hAnsiTheme="majorHAnsi" w:cstheme="majorHAnsi"/>
          <w:b/>
          <w:color w:val="000000" w:themeColor="text1"/>
        </w:rPr>
        <w:t>4</w:t>
      </w:r>
      <w:r w:rsidR="00AB11D7" w:rsidRPr="00914AF7">
        <w:rPr>
          <w:rFonts w:asciiTheme="majorHAnsi" w:hAnsiTheme="majorHAnsi" w:cstheme="majorHAnsi"/>
          <w:b/>
          <w:color w:val="000000" w:themeColor="text1"/>
        </w:rPr>
        <w:t xml:space="preserve"> r.</w:t>
      </w:r>
      <w:r w:rsidRPr="00914AF7">
        <w:rPr>
          <w:rFonts w:asciiTheme="majorHAnsi" w:hAnsiTheme="majorHAnsi" w:cstheme="majorHAnsi"/>
          <w:color w:val="000000" w:themeColor="text1"/>
        </w:rPr>
        <w:t xml:space="preserve"> do godziny</w:t>
      </w:r>
      <w:r w:rsidR="00443E07" w:rsidRPr="00914AF7">
        <w:rPr>
          <w:rFonts w:asciiTheme="majorHAnsi" w:hAnsiTheme="majorHAnsi" w:cstheme="majorHAnsi"/>
          <w:color w:val="000000" w:themeColor="text1"/>
        </w:rPr>
        <w:t xml:space="preserve"> </w:t>
      </w:r>
      <w:r w:rsidR="005036EF" w:rsidRPr="00914AF7">
        <w:rPr>
          <w:rFonts w:asciiTheme="majorHAnsi" w:hAnsiTheme="majorHAnsi" w:cstheme="majorHAnsi"/>
          <w:b/>
          <w:color w:val="000000" w:themeColor="text1"/>
        </w:rPr>
        <w:t>10</w:t>
      </w:r>
      <w:r w:rsidR="002512D6" w:rsidRPr="00914AF7">
        <w:rPr>
          <w:rFonts w:asciiTheme="majorHAnsi" w:hAnsiTheme="majorHAnsi" w:cstheme="majorHAnsi"/>
          <w:b/>
          <w:color w:val="000000" w:themeColor="text1"/>
        </w:rPr>
        <w:t>:</w:t>
      </w:r>
      <w:r w:rsidR="00443E07" w:rsidRPr="00914AF7">
        <w:rPr>
          <w:rFonts w:asciiTheme="majorHAnsi" w:hAnsiTheme="majorHAnsi" w:cstheme="majorHAnsi"/>
          <w:b/>
          <w:color w:val="000000" w:themeColor="text1"/>
        </w:rPr>
        <w:t>00</w:t>
      </w:r>
      <w:r w:rsidR="00443E07" w:rsidRPr="00914AF7">
        <w:rPr>
          <w:rFonts w:asciiTheme="majorHAnsi" w:hAnsiTheme="majorHAnsi" w:cstheme="majorHAnsi"/>
          <w:color w:val="000000" w:themeColor="text1"/>
        </w:rPr>
        <w:t>.</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3D5BF6">
      <w:pPr>
        <w:numPr>
          <w:ilvl w:val="0"/>
          <w:numId w:val="20"/>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5" w:name="_kc2xtpcwd955" w:colFirst="0" w:colLast="0"/>
      <w:bookmarkEnd w:id="95"/>
      <w:r w:rsidRPr="000E43F2">
        <w:rPr>
          <w:rFonts w:asciiTheme="majorHAnsi" w:hAnsiTheme="majorHAnsi" w:cstheme="majorHAnsi"/>
        </w:rPr>
        <w:t xml:space="preserve">XX. Opis kryteriów oceny ofert wraz z podaniem wag tych kryteriów i sposobu oceny ofert </w:t>
      </w:r>
    </w:p>
    <w:p w:rsidR="002C041E" w:rsidRPr="005410BF" w:rsidRDefault="00047D3A" w:rsidP="00617DEA">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od I do </w:t>
      </w:r>
      <w:r w:rsidR="00290F34">
        <w:rPr>
          <w:rFonts w:asciiTheme="majorHAnsi" w:hAnsiTheme="majorHAnsi" w:cstheme="majorHAnsi"/>
          <w:b/>
          <w:i/>
          <w:color w:val="000000" w:themeColor="text1"/>
          <w:u w:val="single"/>
        </w:rPr>
        <w:t>III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w:t>
      </w:r>
      <w:r w:rsidR="00877236">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2</w:t>
      </w:r>
      <w:r w:rsidR="00877236">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00886840">
        <w:rPr>
          <w:rFonts w:asciiTheme="majorHAnsi" w:hAnsiTheme="majorHAnsi" w:cstheme="majorHAnsi"/>
          <w:b/>
          <w:color w:val="000000" w:themeColor="text1"/>
        </w:rPr>
        <w:t>10</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od </w:t>
      </w:r>
      <w:r w:rsidR="00290F34">
        <w:rPr>
          <w:rFonts w:asciiTheme="majorHAnsi" w:hAnsiTheme="majorHAnsi" w:cstheme="majorHAnsi"/>
          <w:b/>
          <w:i/>
          <w:color w:val="000000" w:themeColor="text1"/>
          <w:u w:val="single"/>
        </w:rPr>
        <w:t>I</w:t>
      </w:r>
      <w:r w:rsidR="00886840">
        <w:rPr>
          <w:rFonts w:asciiTheme="majorHAnsi" w:hAnsiTheme="majorHAnsi" w:cstheme="majorHAnsi"/>
          <w:b/>
          <w:i/>
          <w:color w:val="000000" w:themeColor="text1"/>
          <w:u w:val="single"/>
        </w:rPr>
        <w:t>V</w:t>
      </w:r>
      <w:r w:rsidRPr="00EB5890">
        <w:rPr>
          <w:rFonts w:asciiTheme="majorHAnsi" w:hAnsiTheme="majorHAnsi" w:cstheme="majorHAnsi"/>
          <w:b/>
          <w:i/>
          <w:color w:val="000000" w:themeColor="text1"/>
          <w:u w:val="single"/>
        </w:rPr>
        <w:t xml:space="preserve"> do </w:t>
      </w:r>
      <w:r w:rsidR="003F5394">
        <w:rPr>
          <w:rFonts w:asciiTheme="majorHAnsi" w:hAnsiTheme="majorHAnsi" w:cstheme="majorHAnsi"/>
          <w:b/>
          <w:i/>
          <w:color w:val="000000" w:themeColor="text1"/>
          <w:u w:val="single"/>
        </w:rPr>
        <w:t>VI</w:t>
      </w:r>
      <w:r w:rsidR="00886840">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t xml:space="preserve">  </w:t>
      </w:r>
      <w:r w:rsidR="00886840">
        <w:rPr>
          <w:rFonts w:asciiTheme="majorHAnsi" w:hAnsiTheme="majorHAnsi" w:cstheme="majorHAnsi"/>
          <w:b/>
          <w:color w:val="000000" w:themeColor="text1"/>
        </w:rPr>
        <w:t>2</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dodatkowy okres gwarancji</w:t>
      </w:r>
      <w:r w:rsidRPr="00EB5890">
        <w:rPr>
          <w:rFonts w:asciiTheme="majorHAnsi" w:hAnsiTheme="majorHAnsi" w:cstheme="majorHAnsi"/>
          <w:b/>
          <w:color w:val="000000" w:themeColor="text1"/>
        </w:rPr>
        <w:tab/>
        <w:t xml:space="preserve"> </w:t>
      </w:r>
      <w:r>
        <w:rPr>
          <w:rFonts w:asciiTheme="majorHAnsi" w:hAnsiTheme="majorHAnsi" w:cstheme="majorHAnsi"/>
          <w:b/>
          <w:color w:val="000000" w:themeColor="text1"/>
        </w:rPr>
        <w:tab/>
      </w:r>
      <w:r w:rsidRPr="00EB5890">
        <w:rPr>
          <w:rFonts w:asciiTheme="majorHAnsi" w:hAnsiTheme="majorHAnsi" w:cstheme="majorHAnsi"/>
          <w:b/>
          <w:color w:val="000000" w:themeColor="text1"/>
        </w:rPr>
        <w:t>18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00C34DD3">
        <w:rPr>
          <w:rFonts w:asciiTheme="majorHAnsi" w:hAnsiTheme="majorHAnsi" w:cstheme="majorHAnsi"/>
          <w:b/>
          <w:color w:val="000000" w:themeColor="text1"/>
        </w:rPr>
        <w:t>5</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wymiany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Pr>
          <w:rFonts w:asciiTheme="majorHAnsi" w:hAnsiTheme="majorHAnsi" w:cstheme="majorHAnsi"/>
          <w:b/>
          <w:color w:val="000000" w:themeColor="text1"/>
        </w:rPr>
        <w:tab/>
        <w:t xml:space="preserve"> </w:t>
      </w:r>
      <w:r w:rsidRPr="00EB5890">
        <w:rPr>
          <w:rFonts w:asciiTheme="majorHAnsi" w:hAnsiTheme="majorHAnsi" w:cstheme="majorHAnsi"/>
          <w:b/>
          <w:color w:val="000000" w:themeColor="text1"/>
        </w:rPr>
        <w:t xml:space="preserve"> </w:t>
      </w:r>
      <w:r w:rsidR="0013516C">
        <w:rPr>
          <w:rFonts w:asciiTheme="majorHAnsi" w:hAnsiTheme="majorHAnsi" w:cstheme="majorHAnsi"/>
          <w:b/>
          <w:color w:val="000000" w:themeColor="text1"/>
        </w:rPr>
        <w:t>6</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okres przeglądu technicznego</w:t>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0013516C">
        <w:rPr>
          <w:rFonts w:asciiTheme="majorHAnsi" w:hAnsiTheme="majorHAnsi" w:cstheme="majorHAnsi"/>
          <w:b/>
          <w:color w:val="000000" w:themeColor="text1"/>
        </w:rPr>
        <w:t xml:space="preserve">  9</w:t>
      </w:r>
      <w:r w:rsidRPr="00EB5890">
        <w:rPr>
          <w:rFonts w:asciiTheme="majorHAnsi" w:hAnsiTheme="majorHAnsi" w:cstheme="majorHAnsi"/>
          <w:b/>
          <w:color w:val="000000" w:themeColor="text1"/>
        </w:rPr>
        <w:t xml:space="preserve"> pkt</w:t>
      </w:r>
    </w:p>
    <w:p w:rsidR="00EB5890" w:rsidRDefault="00EB5890" w:rsidP="003E51CA">
      <w:pPr>
        <w:autoSpaceDE w:val="0"/>
        <w:autoSpaceDN w:val="0"/>
        <w:ind w:left="567"/>
        <w:rPr>
          <w:rFonts w:asciiTheme="majorHAnsi" w:hAnsiTheme="majorHAnsi" w:cstheme="majorHAnsi"/>
          <w:b/>
          <w:i/>
          <w:color w:val="000000" w:themeColor="text1"/>
          <w:u w:val="single"/>
        </w:rPr>
      </w:pPr>
    </w:p>
    <w:p w:rsidR="00EB5890" w:rsidRDefault="00EB5890" w:rsidP="003E51CA">
      <w:pPr>
        <w:autoSpaceDE w:val="0"/>
        <w:autoSpaceDN w:val="0"/>
        <w:ind w:left="567"/>
        <w:rPr>
          <w:rFonts w:asciiTheme="majorHAnsi" w:hAnsiTheme="majorHAnsi" w:cstheme="majorHAnsi"/>
          <w:b/>
          <w:i/>
          <w:color w:val="000000" w:themeColor="text1"/>
          <w:u w:val="single"/>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8D503C" w:rsidRDefault="00617DEA" w:rsidP="00617DEA">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617DEA" w:rsidRPr="00617DEA" w:rsidRDefault="00617DEA" w:rsidP="00617DEA">
      <w:pPr>
        <w:tabs>
          <w:tab w:val="left" w:pos="709"/>
          <w:tab w:val="left" w:pos="5245"/>
        </w:tabs>
        <w:ind w:left="567"/>
        <w:rPr>
          <w:rFonts w:asciiTheme="majorHAnsi" w:hAnsiTheme="majorHAnsi" w:cstheme="majorHAnsi"/>
          <w:u w:val="single"/>
        </w:rPr>
      </w:pPr>
      <w:r w:rsidRPr="00617DEA">
        <w:rPr>
          <w:rFonts w:asciiTheme="majorHAnsi" w:hAnsiTheme="majorHAnsi" w:cstheme="majorHAnsi"/>
          <w:color w:val="000000"/>
        </w:rPr>
        <w:t>Kryterium oceny ofert:</w:t>
      </w:r>
    </w:p>
    <w:p w:rsidR="00617DEA" w:rsidRPr="00617DE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Pr>
          <w:rFonts w:asciiTheme="majorHAnsi" w:eastAsia="Times New Roman" w:hAnsiTheme="majorHAnsi" w:cstheme="majorHAnsi"/>
          <w:color w:val="000000"/>
        </w:rPr>
        <w:t>c</w:t>
      </w:r>
      <w:r w:rsidR="00617DEA" w:rsidRPr="00617DEA">
        <w:rPr>
          <w:rFonts w:asciiTheme="majorHAnsi" w:eastAsia="Times New Roman" w:hAnsiTheme="majorHAnsi" w:cstheme="majorHAnsi"/>
          <w:color w:val="000000"/>
        </w:rPr>
        <w:t>ena oferty</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w:t>
      </w:r>
      <w:r w:rsidR="00886840">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Ocena punktowa badanej części oferty w kryterium „cena” (oznaczona jako O</w:t>
      </w:r>
      <w:r w:rsidRPr="00607D1A">
        <w:rPr>
          <w:rFonts w:asciiTheme="majorHAnsi" w:eastAsia="TimesNewRoman" w:hAnsiTheme="majorHAnsi" w:cstheme="majorHAnsi"/>
          <w:vertAlign w:val="subscript"/>
        </w:rPr>
        <w:t>oC</w:t>
      </w:r>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914AF7"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O</w:t>
      </w:r>
      <w:r w:rsidRPr="00617DEA">
        <w:rPr>
          <w:rFonts w:asciiTheme="majorHAnsi" w:eastAsia="Times New Roman" w:hAnsiTheme="majorHAnsi" w:cstheme="majorHAnsi"/>
          <w:color w:val="000000"/>
          <w:vertAlign w:val="subscript"/>
        </w:rPr>
        <w:t>oC</w:t>
      </w:r>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min</w:t>
      </w:r>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617DEA" w:rsidRDefault="00617DEA" w:rsidP="00617DEA">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w pozacenowych kryteriach należy podać tylko jedną wartość, w przypadku podania kilku wartości w jakimkolwiek kryterium pozacenowym do oceny ofert dla tegoż to kryterium zostanie wzięta wartość najniżej punktowana</w:t>
      </w:r>
      <w:r w:rsidRPr="00617DEA">
        <w:rPr>
          <w:rFonts w:asciiTheme="majorHAnsi" w:hAnsiTheme="majorHAnsi" w:cstheme="majorHAnsi"/>
          <w:color w:val="000000"/>
          <w:u w:val="single"/>
        </w:rPr>
        <w:t>):</w:t>
      </w:r>
    </w:p>
    <w:p w:rsidR="00617DEA" w:rsidRPr="00617DEA" w:rsidRDefault="00617DEA" w:rsidP="00617DEA">
      <w:pPr>
        <w:ind w:left="567"/>
        <w:rPr>
          <w:rFonts w:asciiTheme="majorHAnsi" w:hAnsiTheme="majorHAnsi" w:cstheme="majorHAnsi"/>
          <w:color w:val="000000"/>
          <w:u w:val="single"/>
        </w:rPr>
      </w:pP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w:t>
      </w:r>
      <w:r w:rsidR="00886840">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że oferta zostanie odrzucona jako nie odpowiadająca treści specyfikacji istotnych warunków zamówienia.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w:t>
      </w:r>
      <w:r w:rsidR="00877236">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AA3BAE" w:rsidRPr="00AA3BAE">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 xml:space="preserve"> do </w:t>
      </w:r>
      <w:r w:rsidR="002D5380">
        <w:rPr>
          <w:rFonts w:asciiTheme="majorHAnsi" w:eastAsia="Times New Roman" w:hAnsiTheme="majorHAnsi" w:cstheme="majorHAnsi"/>
          <w:i/>
          <w:color w:val="000000" w:themeColor="text1"/>
        </w:rPr>
        <w:t>III</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  </w:t>
      </w:r>
      <w:r w:rsidR="00CC1918" w:rsidRPr="00AA3BAE">
        <w:rPr>
          <w:rFonts w:asciiTheme="majorHAnsi" w:eastAsia="Times New Roman" w:hAnsiTheme="majorHAnsi" w:cstheme="majorHAnsi"/>
          <w:i/>
          <w:color w:val="000000" w:themeColor="text1"/>
        </w:rPr>
        <w:t>1</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3 dni   -  </w:t>
      </w:r>
      <w:r w:rsidR="00CC1918" w:rsidRPr="00AA3BAE">
        <w:rPr>
          <w:rFonts w:asciiTheme="majorHAnsi" w:eastAsia="Times New Roman" w:hAnsiTheme="majorHAnsi" w:cstheme="majorHAnsi"/>
          <w:i/>
          <w:color w:val="000000" w:themeColor="text1"/>
        </w:rPr>
        <w:t>2</w:t>
      </w:r>
      <w:r w:rsidRPr="00AA3BAE">
        <w:rPr>
          <w:rFonts w:asciiTheme="majorHAnsi" w:eastAsia="Times New Roman" w:hAnsiTheme="majorHAnsi" w:cstheme="majorHAnsi"/>
          <w:i/>
          <w:color w:val="000000" w:themeColor="text1"/>
        </w:rPr>
        <w:t xml:space="preserve"> pkt;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2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pkt;</w:t>
      </w:r>
    </w:p>
    <w:p w:rsidR="00617DEA" w:rsidRPr="00AA3BAE" w:rsidRDefault="00CC1918"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sidR="00886840">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  </w:t>
      </w:r>
      <w:r w:rsidR="00886840">
        <w:rPr>
          <w:rFonts w:asciiTheme="majorHAnsi" w:eastAsia="Times New Roman" w:hAnsiTheme="majorHAnsi" w:cstheme="majorHAnsi"/>
          <w:i/>
          <w:color w:val="000000" w:themeColor="text1"/>
        </w:rPr>
        <w:t>5</w:t>
      </w:r>
      <w:r w:rsidRPr="00AA3BAE">
        <w:rPr>
          <w:rFonts w:asciiTheme="majorHAnsi" w:eastAsia="Times New Roman" w:hAnsiTheme="majorHAnsi" w:cstheme="majorHAnsi"/>
          <w:i/>
          <w:color w:val="000000" w:themeColor="text1"/>
        </w:rPr>
        <w:t xml:space="preserve"> pkt. </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od </w:t>
      </w:r>
      <w:r w:rsidR="002D5380">
        <w:rPr>
          <w:rFonts w:asciiTheme="majorHAnsi" w:eastAsia="Times New Roman" w:hAnsiTheme="majorHAnsi" w:cstheme="majorHAnsi"/>
          <w:i/>
          <w:color w:val="000000" w:themeColor="text1"/>
        </w:rPr>
        <w:t>I</w:t>
      </w:r>
      <w:r w:rsidR="00CC1918" w:rsidRPr="00AA3BAE">
        <w:rPr>
          <w:rFonts w:asciiTheme="majorHAnsi" w:eastAsia="Times New Roman" w:hAnsiTheme="majorHAnsi" w:cstheme="majorHAnsi"/>
          <w:i/>
          <w:color w:val="000000" w:themeColor="text1"/>
        </w:rPr>
        <w:t>V</w:t>
      </w:r>
      <w:r w:rsidRPr="00AA3BAE">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w:t>
      </w:r>
      <w:r w:rsidR="00886840">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w:t>
      </w:r>
    </w:p>
    <w:p w:rsidR="00617DEA" w:rsidRPr="00AA3BAE"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w:t>
      </w:r>
      <w:r w:rsidR="00CC1918" w:rsidRPr="00AA3BAE">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ab/>
      </w:r>
      <w:r w:rsidR="00984AAF">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0 pkt</w:t>
      </w:r>
      <w:r w:rsidR="00CC1918" w:rsidRPr="00AA3BAE">
        <w:rPr>
          <w:rFonts w:asciiTheme="majorHAnsi" w:eastAsia="Times New Roman" w:hAnsiTheme="majorHAnsi" w:cstheme="majorHAnsi"/>
          <w:i/>
          <w:color w:val="000000" w:themeColor="text1"/>
        </w:rPr>
        <w:t>.</w:t>
      </w:r>
      <w:r w:rsidRPr="00AA3BAE">
        <w:rPr>
          <w:rFonts w:asciiTheme="majorHAnsi" w:eastAsia="Times New Roman" w:hAnsiTheme="majorHAnsi" w:cstheme="majorHAnsi"/>
          <w:i/>
          <w:color w:val="000000" w:themeColor="text1"/>
        </w:rPr>
        <w:t>;</w:t>
      </w:r>
    </w:p>
    <w:p w:rsidR="00617DEA" w:rsidRPr="00AA3BAE" w:rsidRDefault="00984AAF"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w:t>
      </w:r>
      <w:r>
        <w:rPr>
          <w:rFonts w:asciiTheme="majorHAnsi" w:eastAsia="Times New Roman" w:hAnsiTheme="majorHAnsi" w:cstheme="majorHAnsi"/>
          <w:i/>
          <w:color w:val="000000" w:themeColor="text1"/>
        </w:rPr>
        <w:t>=</w:t>
      </w:r>
      <w:r w:rsidRPr="00086A8B">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dni</w:t>
      </w:r>
      <w:r w:rsidR="00CC1918" w:rsidRPr="00AA3BAE">
        <w:rPr>
          <w:rFonts w:asciiTheme="majorHAnsi" w:eastAsia="Times New Roman" w:hAnsiTheme="majorHAnsi" w:cstheme="majorHAnsi"/>
          <w:i/>
          <w:color w:val="000000" w:themeColor="text1"/>
        </w:rPr>
        <w:t xml:space="preserve">  </w:t>
      </w:r>
      <w:r w:rsidR="00617DEA" w:rsidRPr="00AA3BAE">
        <w:rPr>
          <w:rFonts w:asciiTheme="majorHAnsi" w:eastAsia="Times New Roman" w:hAnsiTheme="majorHAnsi" w:cstheme="majorHAnsi"/>
          <w:i/>
          <w:color w:val="000000" w:themeColor="text1"/>
        </w:rPr>
        <w:t>-  1 pkt</w:t>
      </w:r>
      <w:r w:rsidR="00CC1918" w:rsidRPr="00AA3BAE">
        <w:rPr>
          <w:rFonts w:asciiTheme="majorHAnsi" w:eastAsia="Times New Roman" w:hAnsiTheme="majorHAnsi" w:cstheme="majorHAnsi"/>
          <w:i/>
          <w:color w:val="000000" w:themeColor="text1"/>
        </w:rPr>
        <w:t>.</w:t>
      </w:r>
      <w:r w:rsidR="00617DEA" w:rsidRPr="00AA3BAE">
        <w:rPr>
          <w:rFonts w:asciiTheme="majorHAnsi" w:eastAsia="Times New Roman" w:hAnsiTheme="majorHAnsi" w:cstheme="majorHAnsi"/>
          <w:i/>
          <w:color w:val="000000" w:themeColor="text1"/>
        </w:rPr>
        <w:t>;</w:t>
      </w:r>
    </w:p>
    <w:p w:rsidR="00617DEA" w:rsidRPr="00AA3BAE" w:rsidRDefault="00886840"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w:t>
      </w:r>
      <w:r w:rsidR="00984AAF">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ab/>
      </w:r>
      <w:r w:rsidR="00984AAF">
        <w:rPr>
          <w:rFonts w:asciiTheme="majorHAnsi" w:eastAsia="Times New Roman" w:hAnsiTheme="majorHAnsi" w:cstheme="majorHAnsi"/>
          <w:i/>
          <w:color w:val="000000" w:themeColor="text1"/>
        </w:rPr>
        <w:tab/>
        <w:t xml:space="preserve">  </w:t>
      </w:r>
      <w:r w:rsidRPr="00AA3BAE">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 xml:space="preserve"> 2</w:t>
      </w:r>
      <w:r w:rsidRPr="00AA3BAE">
        <w:rPr>
          <w:rFonts w:asciiTheme="majorHAnsi" w:eastAsia="Times New Roman" w:hAnsiTheme="majorHAnsi" w:cstheme="majorHAnsi"/>
          <w:i/>
          <w:color w:val="000000" w:themeColor="text1"/>
        </w:rPr>
        <w:t xml:space="preserve"> pkt</w:t>
      </w:r>
      <w:r w:rsidR="00617DEA" w:rsidRPr="00AA3BAE">
        <w:rPr>
          <w:rFonts w:asciiTheme="majorHAnsi" w:eastAsia="Times New Roman" w:hAnsiTheme="majorHAnsi" w:cstheme="majorHAnsi"/>
          <w:i/>
          <w:color w:val="000000" w:themeColor="text1"/>
        </w:rPr>
        <w: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0B047F">
        <w:rPr>
          <w:rFonts w:asciiTheme="majorHAnsi" w:eastAsia="Times New Roman" w:hAnsiTheme="majorHAnsi" w:cstheme="majorHAnsi"/>
          <w:color w:val="000000"/>
        </w:rPr>
        <w:t>dodatkowy</w:t>
      </w:r>
      <w:r w:rsidRPr="00617DEA">
        <w:rPr>
          <w:rFonts w:asciiTheme="majorHAnsi" w:eastAsia="Times New Roman" w:hAnsiTheme="majorHAnsi" w:cstheme="majorHAnsi"/>
          <w:color w:val="000000"/>
        </w:rPr>
        <w:t xml:space="preserve"> okres gwarancji </w:t>
      </w:r>
    </w:p>
    <w:p w:rsidR="00617DEA" w:rsidRPr="000B047F" w:rsidRDefault="00617DEA" w:rsidP="00617DEA">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Dodatkowy okres gwarancji - Zamawiający wymaga określenia przez wykonawcę długości dodatkowego okresu gwarancji, którym objęty zostanie sprzęt z wyposażeniem (</w:t>
      </w:r>
      <w:r w:rsidR="00E1723E" w:rsidRPr="00DC497C">
        <w:rPr>
          <w:rFonts w:asciiTheme="majorHAnsi" w:eastAsia="TimesNewRoman" w:hAnsiTheme="majorHAnsi" w:cstheme="majorHAnsi"/>
        </w:rPr>
        <w:t>dla części zamówienia będącej przedmiotem zamówienia i oferty wykonawcy</w:t>
      </w:r>
      <w:r w:rsidRPr="00DC497C">
        <w:rPr>
          <w:rFonts w:asciiTheme="majorHAnsi" w:eastAsia="TimesNewRoman" w:hAnsiTheme="majorHAnsi" w:cstheme="majorHAnsi"/>
        </w:rPr>
        <w:t>) wymieniony w specyfikacji techniczno-cenowej, a o który to wykonawca wydłuży wymagany przez zamawiającego podstawowy okres gwarancyjny podany w formula</w:t>
      </w:r>
      <w:r w:rsidR="0089124B" w:rsidRPr="00DC497C">
        <w:rPr>
          <w:rFonts w:asciiTheme="majorHAnsi" w:eastAsia="TimesNewRoman" w:hAnsiTheme="majorHAnsi" w:cstheme="majorHAnsi"/>
        </w:rPr>
        <w:t>rzu specyfikacji (załącznik nr 3</w:t>
      </w:r>
      <w:r w:rsidRPr="00DC497C">
        <w:rPr>
          <w:rFonts w:asciiTheme="majorHAnsi" w:eastAsia="TimesNewRoman" w:hAnsiTheme="majorHAnsi" w:cstheme="majorHAnsi"/>
        </w:rPr>
        <w:t xml:space="preserve"> do SWZ).  W okresie gwarancyjnym będącym sumą podstawowego okresu gwarancyjnego z dodatkowym okresem gwarancyjnym wykonawca, z którym zostanie </w:t>
      </w:r>
      <w:r w:rsidR="001A4027">
        <w:rPr>
          <w:rFonts w:asciiTheme="majorHAnsi" w:eastAsia="TimesNewRoman" w:hAnsiTheme="majorHAnsi" w:cstheme="majorHAnsi"/>
        </w:rPr>
        <w:t>zawart</w:t>
      </w:r>
      <w:r w:rsidRPr="00DC497C">
        <w:rPr>
          <w:rFonts w:asciiTheme="majorHAnsi" w:eastAsia="TimesNewRoman" w:hAnsiTheme="majorHAnsi" w:cstheme="majorHAnsi"/>
        </w:rPr>
        <w:t xml:space="preserve">a umowa, będzie wykonywał świadczenia wynikające z gwarancji zgodnie wymaganiami określonymi w </w:t>
      </w:r>
      <w:r w:rsidR="00BF429E">
        <w:rPr>
          <w:rFonts w:asciiTheme="majorHAnsi" w:hAnsiTheme="majorHAnsi" w:cstheme="majorHAnsi"/>
        </w:rPr>
        <w:t>p</w:t>
      </w:r>
      <w:r w:rsidR="00BF429E" w:rsidRPr="008A4EAD">
        <w:rPr>
          <w:rFonts w:asciiTheme="majorHAnsi" w:hAnsiTheme="majorHAnsi" w:cstheme="majorHAnsi"/>
        </w:rPr>
        <w:t>rojektowan</w:t>
      </w:r>
      <w:r w:rsidR="00BF429E">
        <w:rPr>
          <w:rFonts w:asciiTheme="majorHAnsi" w:hAnsiTheme="majorHAnsi" w:cstheme="majorHAnsi"/>
        </w:rPr>
        <w:t>ych p</w:t>
      </w:r>
      <w:r w:rsidR="00BF429E" w:rsidRPr="008A4EAD">
        <w:rPr>
          <w:rFonts w:asciiTheme="majorHAnsi" w:hAnsiTheme="majorHAnsi" w:cstheme="majorHAnsi"/>
        </w:rPr>
        <w:t>ostanowienia</w:t>
      </w:r>
      <w:r w:rsidR="00BF429E">
        <w:rPr>
          <w:rFonts w:asciiTheme="majorHAnsi" w:hAnsiTheme="majorHAnsi" w:cstheme="majorHAnsi"/>
        </w:rPr>
        <w:t>ch</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Pr="00DC497C">
        <w:rPr>
          <w:rFonts w:asciiTheme="majorHAnsi" w:eastAsia="TimesNewRoman" w:hAnsiTheme="majorHAnsi" w:cstheme="majorHAnsi"/>
        </w:rPr>
        <w:t xml:space="preserve"> (załącznik </w:t>
      </w:r>
      <w:r w:rsidR="0089124B" w:rsidRPr="00DC497C">
        <w:rPr>
          <w:rFonts w:asciiTheme="majorHAnsi" w:eastAsia="TimesNewRoman" w:hAnsiTheme="majorHAnsi" w:cstheme="majorHAnsi"/>
        </w:rPr>
        <w:t>2</w:t>
      </w:r>
      <w:r w:rsidRPr="00DC497C">
        <w:rPr>
          <w:rFonts w:asciiTheme="majorHAnsi" w:eastAsia="TimesNewRoman" w:hAnsiTheme="majorHAnsi" w:cstheme="majorHAnsi"/>
        </w:rPr>
        <w:t xml:space="preserve"> do SWZ). Dodatkowy okres gwarancyjny należy podać w pełnych miesiącach. Dodatkowy okres gwarancyjny podany z wartościami dziesiętnymi zostanie dla celów oceny oferty zaokrąglony w dół do pełnych miesięcy.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w:t>
      </w:r>
      <w:r w:rsidR="00877236">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A87E1F" w:rsidRDefault="00617DEA"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od I do </w:t>
      </w:r>
      <w:r w:rsidR="002D5380">
        <w:rPr>
          <w:rFonts w:asciiTheme="majorHAnsi" w:eastAsia="Times New Roman" w:hAnsiTheme="majorHAnsi" w:cstheme="majorHAnsi"/>
          <w:i/>
          <w:color w:val="000000" w:themeColor="text1"/>
        </w:rPr>
        <w:t>III</w:t>
      </w:r>
      <w:r w:rsidRPr="00A87E1F">
        <w:rPr>
          <w:rFonts w:asciiTheme="majorHAnsi" w:eastAsia="Times New Roman" w:hAnsiTheme="majorHAnsi" w:cstheme="majorHAnsi"/>
          <w:i/>
          <w:color w:val="000000" w:themeColor="text1"/>
        </w:rPr>
        <w: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m-cy do 6 m-cy włącznie lub brak informacji –  0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7 m-cy do 12 m-cy włącznie   –  </w:t>
      </w:r>
      <w:r w:rsidR="00A87E1F" w:rsidRPr="00A87E1F">
        <w:rPr>
          <w:rFonts w:asciiTheme="majorHAnsi" w:eastAsia="Times New Roman" w:hAnsiTheme="majorHAnsi" w:cstheme="majorHAnsi"/>
          <w:i/>
          <w:color w:val="000000" w:themeColor="text1"/>
        </w:rPr>
        <w:t xml:space="preserve"> </w:t>
      </w:r>
      <w:r w:rsidRPr="00A87E1F">
        <w:rPr>
          <w:rFonts w:asciiTheme="majorHAnsi" w:eastAsia="Times New Roman" w:hAnsiTheme="majorHAnsi" w:cstheme="majorHAnsi"/>
          <w:i/>
          <w:color w:val="000000" w:themeColor="text1"/>
        </w:rPr>
        <w:t>1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13 m-cy do 18 m-cy włącznie –  </w:t>
      </w:r>
      <w:r w:rsidR="00A87E1F" w:rsidRPr="00A87E1F">
        <w:rPr>
          <w:rFonts w:asciiTheme="majorHAnsi" w:eastAsia="Times New Roman" w:hAnsiTheme="majorHAnsi" w:cstheme="majorHAnsi"/>
          <w:i/>
          <w:color w:val="000000" w:themeColor="text1"/>
        </w:rPr>
        <w:t xml:space="preserve"> 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19 m-cy do 24 m-cy włącznie –  </w:t>
      </w:r>
      <w:r w:rsidR="00A87E1F" w:rsidRPr="00A87E1F">
        <w:rPr>
          <w:rFonts w:asciiTheme="majorHAnsi" w:eastAsia="Times New Roman" w:hAnsiTheme="majorHAnsi" w:cstheme="majorHAnsi"/>
          <w:i/>
          <w:color w:val="000000" w:themeColor="text1"/>
        </w:rPr>
        <w:t>10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m-cy do 30 m-cy włącznie –  1</w:t>
      </w:r>
      <w:r w:rsidR="00A87E1F" w:rsidRPr="00A87E1F">
        <w:rPr>
          <w:rFonts w:asciiTheme="majorHAnsi" w:eastAsia="Times New Roman" w:hAnsiTheme="majorHAnsi" w:cstheme="majorHAnsi"/>
          <w:i/>
          <w:color w:val="000000" w:themeColor="text1"/>
        </w:rPr>
        <w:t>5</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31 m-cy do 36 m-cy włącznie – </w:t>
      </w:r>
      <w:r w:rsidR="00A87E1F" w:rsidRPr="00A87E1F">
        <w:rPr>
          <w:rFonts w:asciiTheme="majorHAnsi" w:eastAsia="Times New Roman" w:hAnsiTheme="majorHAnsi" w:cstheme="majorHAnsi"/>
          <w:i/>
          <w:color w:val="000000" w:themeColor="text1"/>
        </w:rPr>
        <w:t xml:space="preserve"> 20</w:t>
      </w:r>
      <w:r w:rsidRPr="00A87E1F">
        <w:rPr>
          <w:rFonts w:asciiTheme="majorHAnsi" w:eastAsia="Times New Roman" w:hAnsiTheme="majorHAnsi" w:cstheme="majorHAnsi"/>
          <w:i/>
          <w:color w:val="000000" w:themeColor="text1"/>
        </w:rPr>
        <w:t xml:space="preserve"> pkt</w:t>
      </w:r>
    </w:p>
    <w:p w:rsidR="00617DEA" w:rsidRPr="00A87E1F"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m-cy – 2</w:t>
      </w:r>
      <w:r w:rsidR="00984AAF">
        <w:rPr>
          <w:rFonts w:asciiTheme="majorHAnsi" w:eastAsia="Times New Roman" w:hAnsiTheme="majorHAnsi" w:cstheme="majorHAnsi"/>
          <w:i/>
          <w:color w:val="000000" w:themeColor="text1"/>
        </w:rPr>
        <w:t>5</w:t>
      </w:r>
      <w:r w:rsidRPr="00A87E1F">
        <w:rPr>
          <w:rFonts w:asciiTheme="majorHAnsi" w:eastAsia="Times New Roman" w:hAnsiTheme="majorHAnsi" w:cstheme="majorHAnsi"/>
          <w:i/>
          <w:color w:val="000000" w:themeColor="text1"/>
        </w:rPr>
        <w:t xml:space="preserve"> pkt</w:t>
      </w:r>
    </w:p>
    <w:p w:rsidR="00A87E1F" w:rsidRPr="00A87E1F" w:rsidRDefault="00A87E1F"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Oferowany dodatkowy okres gwarancji dla części od </w:t>
      </w:r>
      <w:r w:rsidR="002D5380">
        <w:rPr>
          <w:rFonts w:asciiTheme="majorHAnsi" w:eastAsia="Times New Roman" w:hAnsiTheme="majorHAnsi" w:cstheme="majorHAnsi"/>
          <w:i/>
          <w:color w:val="000000" w:themeColor="text1"/>
        </w:rPr>
        <w:t>I</w:t>
      </w:r>
      <w:r w:rsidR="00984AAF">
        <w:rPr>
          <w:rFonts w:asciiTheme="majorHAnsi" w:eastAsia="Times New Roman" w:hAnsiTheme="majorHAnsi" w:cstheme="majorHAnsi"/>
          <w:i/>
          <w:color w:val="000000" w:themeColor="text1"/>
        </w:rPr>
        <w:t>V</w:t>
      </w:r>
      <w:r w:rsidRPr="00A87E1F">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w:t>
      </w:r>
      <w:r w:rsidR="00984AAF">
        <w:rPr>
          <w:rFonts w:asciiTheme="majorHAnsi" w:eastAsia="Times New Roman" w:hAnsiTheme="majorHAnsi" w:cstheme="majorHAnsi"/>
          <w:i/>
          <w:color w:val="000000" w:themeColor="text1"/>
        </w:rPr>
        <w:t>I</w:t>
      </w:r>
      <w:r w:rsidRPr="00A87E1F">
        <w:rPr>
          <w:rFonts w:asciiTheme="majorHAnsi" w:eastAsia="Times New Roman" w:hAnsiTheme="majorHAnsi" w:cstheme="majorHAnsi"/>
          <w:i/>
          <w:color w:val="000000" w:themeColor="text1"/>
        </w:rPr>
        <w: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m-cy do 6 m-cy włącznie lub brak informacji –  0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m-cy do 12 m-cy włącznie   –  3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m-cy do 18 m-cy włącznie –  6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m-cy do 24 m-cy włącznie –  9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m-cy do 30 m-cy włącznie –  12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m-cy do 36 m-cy włącznie –  15 pkt</w:t>
      </w:r>
    </w:p>
    <w:p w:rsidR="00A87E1F" w:rsidRPr="00A87E1F" w:rsidRDefault="00A87E1F" w:rsidP="00A87E1F">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m-cy – 18 pkt</w:t>
      </w:r>
    </w:p>
    <w:p w:rsidR="00A87E1F" w:rsidRPr="00A87E1F" w:rsidRDefault="00A87E1F" w:rsidP="00A87E1F">
      <w:pPr>
        <w:spacing w:line="240" w:lineRule="auto"/>
        <w:jc w:val="both"/>
        <w:rPr>
          <w:rFonts w:asciiTheme="majorHAnsi" w:eastAsia="Times New Roman" w:hAnsiTheme="majorHAnsi" w:cstheme="majorHAnsi"/>
          <w:i/>
          <w:color w:val="000000" w:themeColor="text1"/>
        </w:rPr>
      </w:pP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I do </w:t>
      </w:r>
      <w:r w:rsidR="003F5394">
        <w:rPr>
          <w:rFonts w:asciiTheme="majorHAnsi" w:eastAsia="Times New Roman" w:hAnsiTheme="majorHAnsi" w:cstheme="majorHAnsi"/>
          <w:b/>
          <w:color w:val="000000"/>
        </w:rPr>
        <w:t>VI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sidR="00BF429E">
        <w:rPr>
          <w:rFonts w:asciiTheme="majorHAnsi" w:hAnsiTheme="majorHAnsi" w:cstheme="majorHAnsi"/>
        </w:rPr>
        <w:t>p</w:t>
      </w:r>
      <w:r w:rsidR="00BF429E" w:rsidRPr="008A4EAD">
        <w:rPr>
          <w:rFonts w:asciiTheme="majorHAnsi" w:hAnsiTheme="majorHAnsi" w:cstheme="majorHAnsi"/>
        </w:rPr>
        <w:t>rojektowan</w:t>
      </w:r>
      <w:r w:rsidR="00BF429E">
        <w:rPr>
          <w:rFonts w:asciiTheme="majorHAnsi" w:hAnsiTheme="majorHAnsi" w:cstheme="majorHAnsi"/>
        </w:rPr>
        <w:t>ymi p</w:t>
      </w:r>
      <w:r w:rsidR="00BF429E" w:rsidRPr="008A4EAD">
        <w:rPr>
          <w:rFonts w:asciiTheme="majorHAnsi" w:hAnsiTheme="majorHAnsi" w:cstheme="majorHAnsi"/>
        </w:rPr>
        <w:t>ostanowienia</w:t>
      </w:r>
      <w:r w:rsidR="00BF429E">
        <w:rPr>
          <w:rFonts w:asciiTheme="majorHAnsi" w:hAnsiTheme="majorHAnsi" w:cstheme="majorHAnsi"/>
        </w:rPr>
        <w:t>mi</w:t>
      </w:r>
      <w:r w:rsidR="00BF429E" w:rsidRPr="008A4EAD">
        <w:rPr>
          <w:rFonts w:asciiTheme="majorHAnsi" w:hAnsiTheme="majorHAnsi" w:cstheme="majorHAnsi"/>
        </w:rPr>
        <w:t xml:space="preserve"> </w:t>
      </w:r>
      <w:r w:rsidR="00BF429E">
        <w:rPr>
          <w:rFonts w:asciiTheme="majorHAnsi" w:hAnsiTheme="majorHAnsi" w:cstheme="majorHAnsi"/>
        </w:rPr>
        <w:t>u</w:t>
      </w:r>
      <w:r w:rsidR="00BF429E" w:rsidRPr="008A4EAD">
        <w:rPr>
          <w:rFonts w:asciiTheme="majorHAnsi" w:hAnsiTheme="majorHAnsi" w:cstheme="majorHAnsi"/>
        </w:rPr>
        <w:t>mowy</w:t>
      </w:r>
      <w:r w:rsidR="00BF429E">
        <w:rPr>
          <w:rFonts w:asciiTheme="majorHAnsi" w:hAnsiTheme="majorHAnsi" w:cstheme="majorHAnsi"/>
        </w:rPr>
        <w:t xml:space="preserve"> (załącznik nr 2 do SWZ)</w:t>
      </w:r>
      <w:r w:rsidRPr="00DC497C">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rsidR="00617DEA" w:rsidRPr="000B047F"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że oferta zostanie odrzucona jako nie </w:t>
      </w:r>
      <w:r w:rsidRPr="000B047F">
        <w:rPr>
          <w:rFonts w:asciiTheme="majorHAnsi" w:eastAsia="Times New Roman" w:hAnsiTheme="majorHAnsi" w:cstheme="majorHAnsi"/>
          <w:i/>
          <w:color w:val="000000"/>
        </w:rPr>
        <w:t>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xml:space="preserve">), w każdej z części od I do </w:t>
      </w:r>
      <w:r w:rsidR="003F5394">
        <w:rPr>
          <w:rFonts w:asciiTheme="majorHAnsi" w:eastAsia="Times New Roman" w:hAnsiTheme="majorHAnsi" w:cstheme="majorHAnsi"/>
          <w:color w:val="000000"/>
        </w:rPr>
        <w:t>VII</w:t>
      </w:r>
      <w:r w:rsidRPr="000B047F">
        <w:rPr>
          <w:rFonts w:asciiTheme="majorHAnsi" w:eastAsia="Times New Roman" w:hAnsiTheme="majorHAnsi" w:cstheme="majorHAnsi"/>
          <w:color w:val="000000"/>
        </w:rPr>
        <w:t xml:space="preserve"> zostanie wyznaczona zgodnie z poniższym opisem:</w:t>
      </w:r>
    </w:p>
    <w:p w:rsidR="00617DEA" w:rsidRPr="00086A8B" w:rsidRDefault="00617DEA"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Oferowany czas naprawy dla części od I do </w:t>
      </w:r>
      <w:r w:rsidR="002D5380">
        <w:rPr>
          <w:rFonts w:asciiTheme="majorHAnsi" w:eastAsia="Times New Roman" w:hAnsiTheme="majorHAnsi" w:cstheme="majorHAnsi"/>
          <w:i/>
          <w:color w:val="000000" w:themeColor="text1"/>
        </w:rPr>
        <w:t>III</w:t>
      </w:r>
      <w:r w:rsidRPr="00086A8B">
        <w:rPr>
          <w:rFonts w:asciiTheme="majorHAnsi" w:eastAsia="Times New Roman" w:hAnsiTheme="majorHAnsi" w:cstheme="majorHAnsi"/>
          <w:i/>
          <w:color w:val="000000" w:themeColor="text1"/>
        </w:rPr>
        <w: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4</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9771D1"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6</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674BFE" w:rsidRPr="00086A8B">
        <w:rPr>
          <w:rFonts w:asciiTheme="majorHAnsi" w:eastAsia="Times New Roman" w:hAnsiTheme="majorHAnsi" w:cstheme="majorHAnsi"/>
          <w:i/>
          <w:color w:val="000000" w:themeColor="text1"/>
        </w:rPr>
        <w:t xml:space="preserve"> </w:t>
      </w:r>
      <w:r w:rsidR="00984AAF">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617DEA" w:rsidRPr="00086A8B"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984AAF">
        <w:rPr>
          <w:rFonts w:asciiTheme="majorHAnsi" w:eastAsia="Times New Roman" w:hAnsiTheme="majorHAnsi" w:cstheme="majorHAnsi"/>
          <w:i/>
          <w:color w:val="000000" w:themeColor="text1"/>
        </w:rPr>
        <w:t>10</w:t>
      </w:r>
      <w:r w:rsidRPr="00086A8B">
        <w:rPr>
          <w:rFonts w:asciiTheme="majorHAnsi" w:eastAsia="Times New Roman" w:hAnsiTheme="majorHAnsi" w:cstheme="majorHAnsi"/>
          <w:i/>
          <w:color w:val="000000" w:themeColor="text1"/>
        </w:rPr>
        <w:t xml:space="preserve"> pkt.</w:t>
      </w:r>
    </w:p>
    <w:p w:rsidR="00761F99" w:rsidRPr="00086A8B" w:rsidRDefault="00761F99"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Oferowany czas naprawy dla części od </w:t>
      </w:r>
      <w:r w:rsidR="002D5380">
        <w:rPr>
          <w:rFonts w:asciiTheme="majorHAnsi" w:eastAsia="Times New Roman" w:hAnsiTheme="majorHAnsi" w:cstheme="majorHAnsi"/>
          <w:i/>
          <w:color w:val="000000" w:themeColor="text1"/>
        </w:rPr>
        <w:t>I</w:t>
      </w:r>
      <w:r w:rsidR="00984AAF">
        <w:rPr>
          <w:rFonts w:asciiTheme="majorHAnsi" w:eastAsia="Times New Roman" w:hAnsiTheme="majorHAnsi" w:cstheme="majorHAnsi"/>
          <w:i/>
          <w:color w:val="000000" w:themeColor="text1"/>
        </w:rPr>
        <w:t>V</w:t>
      </w:r>
      <w:r w:rsidRPr="00086A8B">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w:t>
      </w:r>
      <w:r w:rsidR="00984AAF">
        <w:rPr>
          <w:rFonts w:asciiTheme="majorHAnsi" w:eastAsia="Times New Roman" w:hAnsiTheme="majorHAnsi" w:cstheme="majorHAnsi"/>
          <w:i/>
          <w:color w:val="000000" w:themeColor="text1"/>
        </w:rPr>
        <w:t>I</w:t>
      </w:r>
      <w:r w:rsidRPr="00086A8B">
        <w:rPr>
          <w:rFonts w:asciiTheme="majorHAnsi" w:eastAsia="Times New Roman" w:hAnsiTheme="majorHAnsi" w:cstheme="majorHAnsi"/>
          <w:i/>
          <w:color w:val="000000" w:themeColor="text1"/>
        </w:rPr>
        <w: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14 dni  i  &lt;= 18 dni - </w:t>
      </w:r>
      <w:r w:rsidR="00DF052D" w:rsidRPr="00086A8B">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DF052D" w:rsidRPr="00086A8B">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DF052D" w:rsidRPr="00086A8B">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086A8B" w:rsidRPr="00086A8B">
        <w:rPr>
          <w:rFonts w:asciiTheme="majorHAnsi" w:eastAsia="Times New Roman" w:hAnsiTheme="majorHAnsi" w:cstheme="majorHAnsi"/>
          <w:i/>
          <w:color w:val="000000" w:themeColor="text1"/>
        </w:rPr>
        <w:t>4</w:t>
      </w:r>
      <w:r w:rsidRPr="00086A8B">
        <w:rPr>
          <w:rFonts w:asciiTheme="majorHAnsi" w:eastAsia="Times New Roman" w:hAnsiTheme="majorHAnsi" w:cstheme="majorHAnsi"/>
          <w:i/>
          <w:color w:val="000000" w:themeColor="text1"/>
        </w:rPr>
        <w:t xml:space="preserve"> pkt;</w:t>
      </w:r>
    </w:p>
    <w:p w:rsidR="00761F99" w:rsidRPr="00086A8B" w:rsidRDefault="00761F99" w:rsidP="00761F99">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086A8B" w:rsidRPr="00086A8B">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617DEA" w:rsidRPr="00617DEA" w:rsidRDefault="00617DEA"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rsidR="00617DEA" w:rsidRPr="000B047F" w:rsidRDefault="00617DEA"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2D5380">
        <w:rPr>
          <w:rFonts w:asciiTheme="majorHAnsi" w:eastAsia="Times New Roman" w:hAnsiTheme="majorHAnsi" w:cstheme="majorHAnsi"/>
          <w:b/>
          <w:color w:val="000000"/>
        </w:rPr>
        <w:t>I</w:t>
      </w:r>
      <w:r w:rsidR="00BC6425" w:rsidRPr="000B047F">
        <w:rPr>
          <w:rFonts w:asciiTheme="majorHAnsi" w:eastAsia="Times New Roman" w:hAnsiTheme="majorHAnsi" w:cstheme="majorHAnsi"/>
          <w:b/>
          <w:color w:val="000000"/>
        </w:rPr>
        <w:t>V</w:t>
      </w:r>
      <w:r w:rsidRPr="000B047F">
        <w:rPr>
          <w:rFonts w:asciiTheme="majorHAnsi" w:eastAsia="Times New Roman" w:hAnsiTheme="majorHAnsi" w:cstheme="majorHAnsi"/>
          <w:b/>
          <w:color w:val="000000"/>
        </w:rPr>
        <w:t xml:space="preserve"> do </w:t>
      </w:r>
      <w:r w:rsidR="003F5394">
        <w:rPr>
          <w:rFonts w:asciiTheme="majorHAnsi" w:eastAsia="Times New Roman" w:hAnsiTheme="majorHAnsi" w:cstheme="majorHAnsi"/>
          <w:b/>
          <w:color w:val="000000"/>
        </w:rPr>
        <w:t>VI</w:t>
      </w:r>
      <w:r w:rsidR="00984AAF">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w:t>
      </w:r>
      <w:r w:rsidR="00440805" w:rsidRPr="00DC497C">
        <w:rPr>
          <w:rFonts w:asciiTheme="majorHAnsi" w:eastAsia="TimesNewRoman" w:hAnsiTheme="majorHAnsi" w:cstheme="majorHAnsi"/>
        </w:rPr>
        <w:t xml:space="preserve">, ofertą wykonawcy </w:t>
      </w:r>
      <w:r w:rsidRPr="00DC497C">
        <w:rPr>
          <w:rFonts w:asciiTheme="majorHAnsi" w:eastAsia="TimesNewRoman" w:hAnsiTheme="majorHAnsi" w:cstheme="majorHAnsi"/>
        </w:rPr>
        <w:t xml:space="preserve">i </w:t>
      </w:r>
      <w:r w:rsidR="00BF429E" w:rsidRPr="00BF429E">
        <w:rPr>
          <w:rFonts w:asciiTheme="majorHAnsi" w:eastAsia="TimesNewRoman" w:hAnsiTheme="majorHAnsi" w:cstheme="majorHAnsi"/>
        </w:rPr>
        <w:t>projektowanymi postanowieniami umowy (załącznik nr 2 do SWZ)</w:t>
      </w:r>
      <w:r w:rsidRPr="00DC497C">
        <w:rPr>
          <w:rFonts w:asciiTheme="majorHAnsi" w:eastAsia="TimesNewRoman" w:hAnsiTheme="majorHAnsi" w:cstheme="majorHAnsi"/>
        </w:rPr>
        <w:t>. Czas wymiany należy podać w pełnych dniach, w przypadku podania go z wartościami dziesiętnymi zostanie on dla celów oceny ofert zaokrąglony w górę do pełnych dni.</w:t>
      </w:r>
    </w:p>
    <w:p w:rsidR="00617DEA" w:rsidRPr="00617DEA" w:rsidRDefault="00617DEA" w:rsidP="000B047F">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wymiany” lub podanie go w wymiarze dłuższym od wymaganego tj. </w:t>
      </w:r>
      <w:r w:rsidR="00F528AD">
        <w:rPr>
          <w:rFonts w:asciiTheme="majorHAnsi" w:eastAsia="Times New Roman" w:hAnsiTheme="majorHAnsi" w:cstheme="majorHAnsi"/>
          <w:b/>
          <w:i/>
          <w:color w:val="000000"/>
        </w:rPr>
        <w:t>71</w:t>
      </w:r>
      <w:r w:rsidRPr="00E46D86">
        <w:rPr>
          <w:rFonts w:asciiTheme="majorHAnsi" w:eastAsia="Times New Roman" w:hAnsiTheme="majorHAnsi" w:cstheme="majorHAnsi"/>
          <w:b/>
          <w:i/>
          <w:color w:val="000000"/>
        </w:rPr>
        <w:t xml:space="preserve"> dni</w:t>
      </w:r>
      <w:r w:rsidRPr="00617DEA">
        <w:rPr>
          <w:rFonts w:asciiTheme="majorHAnsi" w:eastAsia="Times New Roman" w:hAnsiTheme="majorHAnsi" w:cstheme="majorHAnsi"/>
          <w:i/>
          <w:color w:val="000000"/>
        </w:rPr>
        <w:t>, spowoduje, że oferta zostanie odrzucona jako nie odpowiadająca treści specyfikacji istotnych warunków zamówienia.</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wymiany” (oznaczona jako O</w:t>
      </w:r>
      <w:r w:rsidRPr="000B047F">
        <w:rPr>
          <w:rFonts w:asciiTheme="majorHAnsi" w:eastAsia="Times New Roman" w:hAnsiTheme="majorHAnsi" w:cstheme="majorHAnsi"/>
          <w:color w:val="000000"/>
          <w:vertAlign w:val="subscript"/>
        </w:rPr>
        <w:t>W</w:t>
      </w:r>
      <w:r w:rsidRPr="000B047F">
        <w:rPr>
          <w:rFonts w:asciiTheme="majorHAnsi" w:eastAsia="Times New Roman" w:hAnsiTheme="majorHAnsi" w:cstheme="majorHAnsi"/>
          <w:color w:val="000000"/>
        </w:rPr>
        <w:t xml:space="preserve">), w każdej z części od </w:t>
      </w:r>
      <w:r w:rsidR="002D5380">
        <w:rPr>
          <w:rFonts w:asciiTheme="majorHAnsi" w:eastAsia="Times New Roman" w:hAnsiTheme="majorHAnsi" w:cstheme="majorHAnsi"/>
          <w:color w:val="000000"/>
        </w:rPr>
        <w:t>I</w:t>
      </w:r>
      <w:r w:rsidR="00BC6425" w:rsidRPr="000B047F">
        <w:rPr>
          <w:rFonts w:asciiTheme="majorHAnsi" w:eastAsia="Times New Roman" w:hAnsiTheme="majorHAnsi" w:cstheme="majorHAnsi"/>
          <w:color w:val="000000"/>
        </w:rPr>
        <w:t>V</w:t>
      </w:r>
      <w:r w:rsidRPr="000B047F">
        <w:rPr>
          <w:rFonts w:asciiTheme="majorHAnsi" w:eastAsia="Times New Roman" w:hAnsiTheme="majorHAnsi" w:cstheme="majorHAnsi"/>
          <w:color w:val="000000"/>
        </w:rPr>
        <w:t xml:space="preserve"> do </w:t>
      </w:r>
      <w:r w:rsidR="0013516C">
        <w:rPr>
          <w:rFonts w:asciiTheme="majorHAnsi" w:eastAsia="Times New Roman" w:hAnsiTheme="majorHAnsi" w:cstheme="majorHAnsi"/>
          <w:color w:val="000000"/>
        </w:rPr>
        <w:t>VI</w:t>
      </w:r>
      <w:r w:rsidR="00984AA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617DEA" w:rsidRPr="00440805" w:rsidRDefault="00617DEA" w:rsidP="000B047F">
      <w:pPr>
        <w:spacing w:before="240"/>
        <w:ind w:left="851"/>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Oferowany czas wymiany</w:t>
      </w:r>
      <w:r w:rsidR="00491E78" w:rsidRPr="00491E78">
        <w:rPr>
          <w:rFonts w:asciiTheme="majorHAnsi" w:eastAsia="Times New Roman" w:hAnsiTheme="majorHAnsi" w:cstheme="majorHAnsi"/>
          <w:i/>
          <w:color w:val="000000" w:themeColor="text1"/>
        </w:rPr>
        <w:t xml:space="preserve"> </w:t>
      </w:r>
      <w:r w:rsidR="00491E78" w:rsidRPr="00086A8B">
        <w:rPr>
          <w:rFonts w:asciiTheme="majorHAnsi" w:eastAsia="Times New Roman" w:hAnsiTheme="majorHAnsi" w:cstheme="majorHAnsi"/>
          <w:i/>
          <w:color w:val="000000" w:themeColor="text1"/>
        </w:rPr>
        <w:t xml:space="preserve">dla części od </w:t>
      </w:r>
      <w:r w:rsidR="002000D0">
        <w:rPr>
          <w:rFonts w:asciiTheme="majorHAnsi" w:eastAsia="Times New Roman" w:hAnsiTheme="majorHAnsi" w:cstheme="majorHAnsi"/>
          <w:i/>
          <w:color w:val="000000" w:themeColor="text1"/>
        </w:rPr>
        <w:t>I</w:t>
      </w:r>
      <w:r w:rsidR="00491E78">
        <w:rPr>
          <w:rFonts w:asciiTheme="majorHAnsi" w:eastAsia="Times New Roman" w:hAnsiTheme="majorHAnsi" w:cstheme="majorHAnsi"/>
          <w:i/>
          <w:color w:val="000000" w:themeColor="text1"/>
        </w:rPr>
        <w:t>V</w:t>
      </w:r>
      <w:r w:rsidR="00491E78" w:rsidRPr="00086A8B">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w:t>
      </w:r>
      <w:r w:rsidR="00877236">
        <w:rPr>
          <w:rFonts w:asciiTheme="majorHAnsi" w:eastAsia="Times New Roman" w:hAnsiTheme="majorHAnsi" w:cstheme="majorHAnsi"/>
          <w:i/>
          <w:color w:val="000000" w:themeColor="text1"/>
        </w:rPr>
        <w:t>I</w:t>
      </w:r>
      <w:r w:rsidRPr="00491E78">
        <w:rPr>
          <w:rFonts w:asciiTheme="majorHAnsi" w:eastAsia="Times New Roman" w:hAnsiTheme="majorHAnsi" w:cstheme="majorHAnsi"/>
          <w:i/>
          <w:color w:val="000000" w:themeColor="text1"/>
        </w:rPr>
        <w:t>:</w:t>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sidR="008F7024">
        <w:rPr>
          <w:rFonts w:asciiTheme="majorHAnsi" w:eastAsia="Times New Roman" w:hAnsiTheme="majorHAnsi" w:cstheme="majorHAnsi"/>
          <w:i/>
          <w:color w:val="000000" w:themeColor="text1"/>
        </w:rPr>
        <w:t>5</w:t>
      </w:r>
      <w:r w:rsidR="00F528AD">
        <w:rPr>
          <w:rFonts w:asciiTheme="majorHAnsi" w:eastAsia="Times New Roman" w:hAnsiTheme="majorHAnsi" w:cstheme="majorHAnsi"/>
          <w:i/>
          <w:color w:val="000000" w:themeColor="text1"/>
        </w:rPr>
        <w:t>5</w:t>
      </w:r>
      <w:r w:rsidRPr="00440805">
        <w:rPr>
          <w:rFonts w:asciiTheme="majorHAnsi" w:eastAsia="Times New Roman" w:hAnsiTheme="majorHAnsi" w:cstheme="majorHAnsi"/>
          <w:i/>
          <w:color w:val="000000" w:themeColor="text1"/>
        </w:rPr>
        <w:t xml:space="preserve"> dni i &lt;= </w:t>
      </w:r>
      <w:r w:rsidR="00F528AD">
        <w:rPr>
          <w:rFonts w:asciiTheme="majorHAnsi" w:eastAsia="Times New Roman" w:hAnsiTheme="majorHAnsi" w:cstheme="majorHAnsi"/>
          <w:i/>
          <w:color w:val="000000" w:themeColor="text1"/>
        </w:rPr>
        <w:t>71</w:t>
      </w:r>
      <w:r w:rsidRPr="00440805">
        <w:rPr>
          <w:rFonts w:asciiTheme="majorHAnsi" w:eastAsia="Times New Roman" w:hAnsiTheme="majorHAnsi" w:cstheme="majorHAnsi"/>
          <w:i/>
          <w:color w:val="000000" w:themeColor="text1"/>
        </w:rPr>
        <w:t xml:space="preserve"> dni -  0 pkt;</w:t>
      </w:r>
      <w:r w:rsidRPr="00440805">
        <w:rPr>
          <w:rFonts w:asciiTheme="majorHAnsi" w:eastAsia="Times New Roman" w:hAnsiTheme="majorHAnsi" w:cstheme="majorHAnsi"/>
          <w:i/>
          <w:color w:val="000000" w:themeColor="text1"/>
        </w:rPr>
        <w:tab/>
      </w:r>
    </w:p>
    <w:p w:rsidR="00440805" w:rsidRP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w:t>
      </w:r>
      <w:r w:rsidR="008F7024">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 xml:space="preserve">39 </w:t>
      </w:r>
      <w:r w:rsidRPr="00440805">
        <w:rPr>
          <w:rFonts w:asciiTheme="majorHAnsi" w:eastAsia="Times New Roman" w:hAnsiTheme="majorHAnsi" w:cstheme="majorHAnsi"/>
          <w:i/>
          <w:color w:val="000000" w:themeColor="text1"/>
        </w:rPr>
        <w:t xml:space="preserve">dni i  &lt;= </w:t>
      </w:r>
      <w:r w:rsidR="00F528AD">
        <w:rPr>
          <w:rFonts w:asciiTheme="majorHAnsi" w:eastAsia="Times New Roman" w:hAnsiTheme="majorHAnsi" w:cstheme="majorHAnsi"/>
          <w:i/>
          <w:color w:val="000000" w:themeColor="text1"/>
        </w:rPr>
        <w:t>55</w:t>
      </w:r>
      <w:r w:rsidRPr="00440805">
        <w:rPr>
          <w:rFonts w:asciiTheme="majorHAnsi" w:eastAsia="Times New Roman" w:hAnsiTheme="majorHAnsi" w:cstheme="majorHAnsi"/>
          <w:i/>
          <w:color w:val="000000" w:themeColor="text1"/>
        </w:rPr>
        <w:t xml:space="preserve"> dni -  </w:t>
      </w:r>
      <w:r w:rsidR="008F7024">
        <w:rPr>
          <w:rFonts w:asciiTheme="majorHAnsi" w:eastAsia="Times New Roman" w:hAnsiTheme="majorHAnsi" w:cstheme="majorHAnsi"/>
          <w:i/>
          <w:color w:val="000000" w:themeColor="text1"/>
        </w:rPr>
        <w:t>1</w:t>
      </w:r>
      <w:r w:rsidRPr="00440805">
        <w:rPr>
          <w:rFonts w:asciiTheme="majorHAnsi" w:eastAsia="Times New Roman" w:hAnsiTheme="majorHAnsi" w:cstheme="majorHAnsi"/>
          <w:i/>
          <w:color w:val="000000" w:themeColor="text1"/>
        </w:rPr>
        <w:t xml:space="preserve"> pkt;</w:t>
      </w:r>
    </w:p>
    <w:p w:rsidR="00440805" w:rsidRDefault="00440805"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w przedziale &gt;</w:t>
      </w:r>
      <w:r w:rsidR="00491E78">
        <w:rPr>
          <w:rFonts w:asciiTheme="majorHAnsi" w:eastAsia="Times New Roman" w:hAnsiTheme="majorHAnsi" w:cstheme="majorHAnsi"/>
          <w:i/>
          <w:color w:val="000000" w:themeColor="text1"/>
        </w:rPr>
        <w:t xml:space="preserve">  </w:t>
      </w:r>
      <w:r w:rsidR="008F7024">
        <w:rPr>
          <w:rFonts w:asciiTheme="majorHAnsi" w:eastAsia="Times New Roman" w:hAnsiTheme="majorHAnsi" w:cstheme="majorHAnsi"/>
          <w:i/>
          <w:color w:val="000000" w:themeColor="text1"/>
        </w:rPr>
        <w:t>2</w:t>
      </w:r>
      <w:r w:rsidR="00F528AD">
        <w:rPr>
          <w:rFonts w:asciiTheme="majorHAnsi" w:eastAsia="Times New Roman" w:hAnsiTheme="majorHAnsi" w:cstheme="majorHAnsi"/>
          <w:i/>
          <w:color w:val="000000" w:themeColor="text1"/>
        </w:rPr>
        <w:t>3</w:t>
      </w:r>
      <w:r w:rsidRPr="00440805">
        <w:rPr>
          <w:rFonts w:asciiTheme="majorHAnsi" w:eastAsia="Times New Roman" w:hAnsiTheme="majorHAnsi" w:cstheme="majorHAnsi"/>
          <w:i/>
          <w:color w:val="000000" w:themeColor="text1"/>
        </w:rPr>
        <w:t xml:space="preserve"> dni i  &lt;= </w:t>
      </w:r>
      <w:r w:rsidR="008F7024">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39</w:t>
      </w:r>
      <w:r w:rsidRPr="00440805">
        <w:rPr>
          <w:rFonts w:asciiTheme="majorHAnsi" w:eastAsia="Times New Roman" w:hAnsiTheme="majorHAnsi" w:cstheme="majorHAnsi"/>
          <w:i/>
          <w:color w:val="000000" w:themeColor="text1"/>
        </w:rPr>
        <w:t xml:space="preserve"> dni -  </w:t>
      </w:r>
      <w:r w:rsidR="008F7024">
        <w:rPr>
          <w:rFonts w:asciiTheme="majorHAnsi" w:eastAsia="Times New Roman" w:hAnsiTheme="majorHAnsi" w:cstheme="majorHAnsi"/>
          <w:i/>
          <w:color w:val="000000" w:themeColor="text1"/>
        </w:rPr>
        <w:t>2</w:t>
      </w:r>
      <w:r w:rsidRPr="00440805">
        <w:rPr>
          <w:rFonts w:asciiTheme="majorHAnsi" w:eastAsia="Times New Roman" w:hAnsiTheme="majorHAnsi" w:cstheme="majorHAnsi"/>
          <w:i/>
          <w:color w:val="000000" w:themeColor="text1"/>
        </w:rPr>
        <w:t xml:space="preserve"> pkt;</w:t>
      </w:r>
    </w:p>
    <w:p w:rsidR="00F528AD" w:rsidRDefault="00F528AD" w:rsidP="00F528AD">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40805">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 xml:space="preserve">  7</w:t>
      </w:r>
      <w:r w:rsidRPr="00440805">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 xml:space="preserve">   23</w:t>
      </w:r>
      <w:r w:rsidRPr="00440805">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4</w:t>
      </w:r>
      <w:r w:rsidRPr="00440805">
        <w:rPr>
          <w:rFonts w:asciiTheme="majorHAnsi" w:eastAsia="Times New Roman" w:hAnsiTheme="majorHAnsi" w:cstheme="majorHAnsi"/>
          <w:i/>
          <w:color w:val="000000" w:themeColor="text1"/>
        </w:rPr>
        <w:t xml:space="preserve"> pkt;</w:t>
      </w:r>
    </w:p>
    <w:p w:rsidR="00440805" w:rsidRDefault="00F7657B" w:rsidP="00440805">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w:t>
      </w:r>
      <w:r w:rsidR="00F528AD">
        <w:rPr>
          <w:rFonts w:asciiTheme="majorHAnsi" w:eastAsia="Times New Roman" w:hAnsiTheme="majorHAnsi" w:cstheme="majorHAnsi"/>
          <w:i/>
          <w:color w:val="000000" w:themeColor="text1"/>
        </w:rPr>
        <w:t>7</w:t>
      </w:r>
      <w:r w:rsidRPr="00086A8B">
        <w:rPr>
          <w:rFonts w:asciiTheme="majorHAnsi" w:eastAsia="Times New Roman" w:hAnsiTheme="majorHAnsi" w:cstheme="majorHAnsi"/>
          <w:i/>
          <w:color w:val="000000" w:themeColor="text1"/>
        </w:rPr>
        <w:t xml:space="preserve"> dni </w:t>
      </w:r>
      <w:r w:rsidR="00440805" w:rsidRPr="00440805">
        <w:rPr>
          <w:rFonts w:asciiTheme="majorHAnsi" w:eastAsia="Times New Roman" w:hAnsiTheme="majorHAnsi" w:cstheme="majorHAnsi"/>
          <w:i/>
          <w:color w:val="000000" w:themeColor="text1"/>
        </w:rPr>
        <w:t xml:space="preserve">-  </w:t>
      </w:r>
      <w:r w:rsidR="00F528AD">
        <w:rPr>
          <w:rFonts w:asciiTheme="majorHAnsi" w:eastAsia="Times New Roman" w:hAnsiTheme="majorHAnsi" w:cstheme="majorHAnsi"/>
          <w:i/>
          <w:color w:val="000000" w:themeColor="text1"/>
        </w:rPr>
        <w:t>6</w:t>
      </w:r>
      <w:r w:rsidR="00440805" w:rsidRPr="00440805">
        <w:rPr>
          <w:rFonts w:asciiTheme="majorHAnsi" w:eastAsia="Times New Roman" w:hAnsiTheme="majorHAnsi" w:cstheme="majorHAnsi"/>
          <w:i/>
          <w:color w:val="000000" w:themeColor="text1"/>
        </w:rPr>
        <w:t xml:space="preserve"> pkt.</w:t>
      </w:r>
    </w:p>
    <w:p w:rsidR="000E331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0E331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0E3315" w:rsidRPr="00440805" w:rsidRDefault="000E3315" w:rsidP="000E3315">
      <w:pPr>
        <w:pStyle w:val="Akapitzlist"/>
        <w:spacing w:line="240" w:lineRule="auto"/>
        <w:ind w:left="1571"/>
        <w:contextualSpacing w:val="0"/>
        <w:jc w:val="both"/>
        <w:rPr>
          <w:rFonts w:asciiTheme="majorHAnsi" w:eastAsia="Times New Roman" w:hAnsiTheme="majorHAnsi" w:cstheme="majorHAnsi"/>
          <w:i/>
          <w:color w:val="000000" w:themeColor="text1"/>
        </w:rPr>
      </w:pPr>
    </w:p>
    <w:p w:rsidR="00700FCC" w:rsidRPr="00700FCC" w:rsidRDefault="00700FCC" w:rsidP="000B047F">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700FCC">
        <w:rPr>
          <w:rFonts w:asciiTheme="majorHAnsi" w:eastAsia="Times New Roman" w:hAnsiTheme="majorHAnsi" w:cstheme="majorHAnsi"/>
          <w:color w:val="000000"/>
        </w:rPr>
        <w:t>okres przeglądu technicznego</w:t>
      </w:r>
    </w:p>
    <w:p w:rsidR="00700FCC" w:rsidRPr="000B047F" w:rsidRDefault="00700FCC" w:rsidP="000B047F">
      <w:pPr>
        <w:pStyle w:val="Akapitzlist"/>
        <w:ind w:left="851"/>
        <w:rPr>
          <w:rFonts w:asciiTheme="majorHAnsi" w:eastAsia="Times New Roman" w:hAnsiTheme="majorHAnsi" w:cstheme="majorHAnsi"/>
          <w:b/>
          <w:color w:val="000000"/>
        </w:rPr>
      </w:pPr>
      <w:r w:rsidRPr="000B047F">
        <w:rPr>
          <w:rFonts w:asciiTheme="majorHAnsi" w:eastAsia="Times New Roman" w:hAnsiTheme="majorHAnsi" w:cstheme="majorHAnsi"/>
          <w:b/>
          <w:color w:val="000000"/>
        </w:rPr>
        <w:t xml:space="preserve">Dotyczy części od </w:t>
      </w:r>
      <w:r w:rsidR="002D5380">
        <w:rPr>
          <w:rFonts w:asciiTheme="majorHAnsi" w:eastAsia="Times New Roman" w:hAnsiTheme="majorHAnsi" w:cstheme="majorHAnsi"/>
          <w:b/>
          <w:color w:val="000000"/>
        </w:rPr>
        <w:t>I</w:t>
      </w:r>
      <w:r w:rsidR="008F7024">
        <w:rPr>
          <w:rFonts w:asciiTheme="majorHAnsi" w:eastAsia="Times New Roman" w:hAnsiTheme="majorHAnsi" w:cstheme="majorHAnsi"/>
          <w:b/>
          <w:color w:val="000000"/>
        </w:rPr>
        <w:t>V</w:t>
      </w:r>
      <w:r w:rsidRPr="000B047F">
        <w:rPr>
          <w:rFonts w:asciiTheme="majorHAnsi" w:eastAsia="Times New Roman" w:hAnsiTheme="majorHAnsi" w:cstheme="majorHAnsi"/>
          <w:b/>
          <w:color w:val="000000"/>
        </w:rPr>
        <w:t xml:space="preserve"> do </w:t>
      </w:r>
      <w:r w:rsidR="003F5394">
        <w:rPr>
          <w:rFonts w:asciiTheme="majorHAnsi" w:eastAsia="Times New Roman" w:hAnsiTheme="majorHAnsi" w:cstheme="majorHAnsi"/>
          <w:b/>
          <w:color w:val="000000"/>
        </w:rPr>
        <w:t>VI</w:t>
      </w:r>
      <w:r w:rsidR="008F7024">
        <w:rPr>
          <w:rFonts w:asciiTheme="majorHAnsi" w:eastAsia="Times New Roman" w:hAnsiTheme="majorHAnsi" w:cstheme="majorHAnsi"/>
          <w:b/>
          <w:color w:val="000000"/>
        </w:rPr>
        <w:t>I</w:t>
      </w:r>
      <w:r w:rsidRPr="000B047F">
        <w:rPr>
          <w:rFonts w:asciiTheme="majorHAnsi" w:eastAsia="Times New Roman" w:hAnsiTheme="majorHAnsi" w:cstheme="majorHAnsi"/>
          <w:b/>
          <w:color w:val="000000"/>
        </w:rPr>
        <w:t>:</w:t>
      </w:r>
    </w:p>
    <w:p w:rsidR="00700FCC" w:rsidRPr="00DC497C" w:rsidRDefault="00700FCC"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Okres przeglądu technicznego - Zamawiający wymaga podania przez wykonawcę długości okresu, w którym to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przeprowadzać będzie bez dodatkowego wynagrodzenia przeglądy techniczne sprzętu stanowiącego przedmiot zamówienia i oferty wykonawcy zgodnie z wymaganiami producenta oferowanego sprzętu. Wykonawca, który przewiduje przeglądy techniczne oferowanego sprzętu, zobowiązany jest zaoferować przeglądy, które będą wykonywane nie rzadziej niż co 12 miesięcy, z tym, że ostatni przegląd przeprowadzony zostanie na miesiąc przed upływem okresu przewidzianego na realizację przeglądów technicznych, liczonego od dnia podpisania protokołu zdawczo – odbiorczego przedmiotu zamówienia. W ramach przeglądu </w:t>
      </w:r>
      <w:r w:rsidR="00D26F78">
        <w:rPr>
          <w:rFonts w:asciiTheme="majorHAnsi" w:eastAsia="TimesNewRoman" w:hAnsiTheme="majorHAnsi" w:cstheme="majorHAnsi"/>
        </w:rPr>
        <w:t>w</w:t>
      </w:r>
      <w:r w:rsidRPr="00DC497C">
        <w:rPr>
          <w:rFonts w:asciiTheme="majorHAnsi" w:eastAsia="TimesNewRoman" w:hAnsiTheme="majorHAnsi" w:cstheme="majorHAnsi"/>
        </w:rPr>
        <w:t xml:space="preserve">ykonawca sprawdzi stan techniczny sprzętu, przeprowadzi niezbędne regulacje, kalibracje, walidacje, usunie wszystkie zauważone i zgłoszone niesprawności w tym wymieni zużyte/ niesprawne akcesoria i podzespoły przywracając pełna sprawność techniczną oferowanego sprzętu. </w:t>
      </w:r>
      <w:r w:rsidRPr="00DC497C">
        <w:rPr>
          <w:rFonts w:asciiTheme="majorHAnsi" w:eastAsia="TimesNewRoman" w:hAnsiTheme="majorHAnsi" w:cstheme="majorHAnsi"/>
        </w:rPr>
        <w:br/>
        <w:t xml:space="preserve">Okres, w którym przeprowadzane będą przeglądy techniczne należy podać w pełnych miesiącach, w przypadku podania go z wartościami dziesiętnymi zostanie on dla celów oceny oferty zaokrąglony w dół do pełnych miesięcy. Przeglądy techniczne świadczone będzie bez dodatkowego wynagrodzenia (koszty składające się na przeglądy techniczne muszą być zawarte w cenie złożonej oferty). </w:t>
      </w:r>
    </w:p>
    <w:p w:rsidR="00700FCC" w:rsidRPr="000B047F" w:rsidRDefault="00700FCC" w:rsidP="00A80AEE">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części oferty w kryterium „okres przeglądu technicznego” (oznaczona jako O</w:t>
      </w:r>
      <w:r w:rsidRPr="000B047F">
        <w:rPr>
          <w:rFonts w:asciiTheme="majorHAnsi" w:eastAsia="Times New Roman" w:hAnsiTheme="majorHAnsi" w:cstheme="majorHAnsi"/>
          <w:color w:val="000000"/>
          <w:vertAlign w:val="subscript"/>
        </w:rPr>
        <w:t>P</w:t>
      </w:r>
      <w:r w:rsidRPr="000B047F">
        <w:rPr>
          <w:rFonts w:asciiTheme="majorHAnsi" w:eastAsia="Times New Roman" w:hAnsiTheme="majorHAnsi" w:cstheme="majorHAnsi"/>
          <w:color w:val="000000"/>
        </w:rPr>
        <w:t xml:space="preserve">), w każdej z części od </w:t>
      </w:r>
      <w:r w:rsidR="002D5380">
        <w:rPr>
          <w:rFonts w:asciiTheme="majorHAnsi" w:eastAsia="Times New Roman" w:hAnsiTheme="majorHAnsi" w:cstheme="majorHAnsi"/>
          <w:color w:val="000000"/>
        </w:rPr>
        <w:t>I</w:t>
      </w:r>
      <w:r w:rsidR="008F7024">
        <w:rPr>
          <w:rFonts w:asciiTheme="majorHAnsi" w:eastAsia="Times New Roman" w:hAnsiTheme="majorHAnsi" w:cstheme="majorHAnsi"/>
          <w:color w:val="000000"/>
        </w:rPr>
        <w:t>V</w:t>
      </w:r>
      <w:r w:rsidRPr="000B047F">
        <w:rPr>
          <w:rFonts w:asciiTheme="majorHAnsi" w:eastAsia="Times New Roman" w:hAnsiTheme="majorHAnsi" w:cstheme="majorHAnsi"/>
          <w:color w:val="000000"/>
        </w:rPr>
        <w:t xml:space="preserve"> do </w:t>
      </w:r>
      <w:r w:rsidR="003F5394">
        <w:rPr>
          <w:rFonts w:asciiTheme="majorHAnsi" w:eastAsia="Times New Roman" w:hAnsiTheme="majorHAnsi" w:cstheme="majorHAnsi"/>
          <w:color w:val="000000"/>
        </w:rPr>
        <w:t>VI</w:t>
      </w:r>
      <w:r w:rsidR="008F7024">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zostanie wyznaczona zgodnie z poniższym opisem:</w:t>
      </w:r>
    </w:p>
    <w:p w:rsidR="00700FCC" w:rsidRPr="000B047F" w:rsidRDefault="00700FCC" w:rsidP="00A80AEE">
      <w:pPr>
        <w:spacing w:before="240"/>
        <w:ind w:left="851"/>
        <w:rPr>
          <w:rFonts w:asciiTheme="majorHAnsi" w:eastAsia="Times New Roman" w:hAnsiTheme="majorHAnsi" w:cstheme="majorHAnsi"/>
          <w:i/>
          <w:color w:val="000000" w:themeColor="text1"/>
        </w:rPr>
      </w:pPr>
      <w:r w:rsidRPr="000B047F">
        <w:rPr>
          <w:rFonts w:asciiTheme="majorHAnsi" w:eastAsia="Times New Roman" w:hAnsiTheme="majorHAnsi" w:cstheme="majorHAnsi"/>
          <w:i/>
          <w:color w:val="000000" w:themeColor="text1"/>
        </w:rPr>
        <w:t>Oferowany okres przeglądu technicznego</w:t>
      </w:r>
      <w:r w:rsidR="00D26F78">
        <w:rPr>
          <w:rFonts w:asciiTheme="majorHAnsi" w:eastAsia="Times New Roman" w:hAnsiTheme="majorHAnsi" w:cstheme="majorHAnsi"/>
          <w:i/>
          <w:color w:val="000000" w:themeColor="text1"/>
        </w:rPr>
        <w:t xml:space="preserve"> dla</w:t>
      </w:r>
      <w:r w:rsidR="00D26F78" w:rsidRPr="00D26F78">
        <w:rPr>
          <w:rFonts w:asciiTheme="majorHAnsi" w:eastAsia="Times New Roman" w:hAnsiTheme="majorHAnsi" w:cstheme="majorHAnsi"/>
          <w:i/>
          <w:color w:val="000000" w:themeColor="text1"/>
        </w:rPr>
        <w:t xml:space="preserve"> części od </w:t>
      </w:r>
      <w:r w:rsidR="002D5380">
        <w:rPr>
          <w:rFonts w:asciiTheme="majorHAnsi" w:eastAsia="Times New Roman" w:hAnsiTheme="majorHAnsi" w:cstheme="majorHAnsi"/>
          <w:i/>
          <w:color w:val="000000" w:themeColor="text1"/>
        </w:rPr>
        <w:t>I</w:t>
      </w:r>
      <w:r w:rsidR="008F7024">
        <w:rPr>
          <w:rFonts w:asciiTheme="majorHAnsi" w:eastAsia="Times New Roman" w:hAnsiTheme="majorHAnsi" w:cstheme="majorHAnsi"/>
          <w:i/>
          <w:color w:val="000000" w:themeColor="text1"/>
        </w:rPr>
        <w:t>V</w:t>
      </w:r>
      <w:r w:rsidR="00D26F78" w:rsidRPr="00D26F78">
        <w:rPr>
          <w:rFonts w:asciiTheme="majorHAnsi" w:eastAsia="Times New Roman" w:hAnsiTheme="majorHAnsi" w:cstheme="majorHAnsi"/>
          <w:i/>
          <w:color w:val="000000" w:themeColor="text1"/>
        </w:rPr>
        <w:t xml:space="preserve"> do </w:t>
      </w:r>
      <w:r w:rsidR="003F5394">
        <w:rPr>
          <w:rFonts w:asciiTheme="majorHAnsi" w:eastAsia="Times New Roman" w:hAnsiTheme="majorHAnsi" w:cstheme="majorHAnsi"/>
          <w:i/>
          <w:color w:val="000000" w:themeColor="text1"/>
        </w:rPr>
        <w:t>VI</w:t>
      </w:r>
      <w:r w:rsidR="008F7024">
        <w:rPr>
          <w:rFonts w:asciiTheme="majorHAnsi" w:eastAsia="Times New Roman" w:hAnsiTheme="majorHAnsi" w:cstheme="majorHAnsi"/>
          <w:i/>
          <w:color w:val="000000" w:themeColor="text1"/>
        </w:rPr>
        <w:t>I</w:t>
      </w:r>
      <w:r w:rsidRPr="000B047F">
        <w:rPr>
          <w:rFonts w:asciiTheme="majorHAnsi" w:eastAsia="Times New Roman" w:hAnsiTheme="majorHAnsi" w:cstheme="majorHAnsi"/>
          <w:i/>
          <w:color w:val="000000" w:themeColor="text1"/>
        </w:rPr>
        <w: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krótszy niż 12 miesięcy lub brak informacji - 0 pkt; </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12 miesięcy  i  &lt;= 24 miesiące  -  </w:t>
      </w:r>
      <w:r w:rsidR="00A80AEE" w:rsidRPr="00491E78">
        <w:rPr>
          <w:rFonts w:asciiTheme="majorHAnsi" w:eastAsia="Times New Roman" w:hAnsiTheme="majorHAnsi" w:cstheme="majorHAnsi"/>
          <w:i/>
          <w:color w:val="000000" w:themeColor="text1"/>
        </w:rPr>
        <w:t>3</w:t>
      </w:r>
      <w:r w:rsidRPr="00491E78">
        <w:rPr>
          <w:rFonts w:asciiTheme="majorHAnsi" w:eastAsia="Times New Roman" w:hAnsiTheme="majorHAnsi" w:cstheme="majorHAnsi"/>
          <w:i/>
          <w:color w:val="000000" w:themeColor="text1"/>
        </w:rPr>
        <w:t xml:space="preserve"> pkt;</w:t>
      </w:r>
      <w:r w:rsidRPr="00491E78">
        <w:rPr>
          <w:rFonts w:asciiTheme="majorHAnsi" w:eastAsia="Times New Roman" w:hAnsiTheme="majorHAnsi" w:cstheme="majorHAnsi"/>
          <w:i/>
          <w:color w:val="000000" w:themeColor="text1"/>
        </w:rPr>
        <w:tab/>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w przedziale &gt; 24 miesiące  i  &lt;= 36 miesięcy  -  </w:t>
      </w:r>
      <w:r w:rsidR="00A80AEE" w:rsidRPr="00491E78">
        <w:rPr>
          <w:rFonts w:asciiTheme="majorHAnsi" w:eastAsia="Times New Roman" w:hAnsiTheme="majorHAnsi" w:cstheme="majorHAnsi"/>
          <w:i/>
          <w:color w:val="000000" w:themeColor="text1"/>
        </w:rPr>
        <w:t>6</w:t>
      </w:r>
      <w:r w:rsidRPr="00491E78">
        <w:rPr>
          <w:rFonts w:asciiTheme="majorHAnsi" w:eastAsia="Times New Roman" w:hAnsiTheme="majorHAnsi" w:cstheme="majorHAnsi"/>
          <w:i/>
          <w:color w:val="000000" w:themeColor="text1"/>
        </w:rPr>
        <w:t xml:space="preserve"> pkt;</w:t>
      </w:r>
    </w:p>
    <w:p w:rsidR="00700FCC" w:rsidRPr="00491E78" w:rsidRDefault="00700FCC" w:rsidP="00491E78">
      <w:pPr>
        <w:pStyle w:val="Akapitzlist"/>
        <w:numPr>
          <w:ilvl w:val="0"/>
          <w:numId w:val="31"/>
        </w:numPr>
        <w:spacing w:line="240" w:lineRule="auto"/>
        <w:contextualSpacing w:val="0"/>
        <w:jc w:val="both"/>
        <w:rPr>
          <w:rFonts w:asciiTheme="majorHAnsi" w:eastAsia="Times New Roman" w:hAnsiTheme="majorHAnsi" w:cstheme="majorHAnsi"/>
          <w:i/>
          <w:color w:val="000000" w:themeColor="text1"/>
        </w:rPr>
      </w:pPr>
      <w:r w:rsidRPr="00491E78">
        <w:rPr>
          <w:rFonts w:asciiTheme="majorHAnsi" w:eastAsia="Times New Roman" w:hAnsiTheme="majorHAnsi" w:cstheme="majorHAnsi"/>
          <w:i/>
          <w:color w:val="000000" w:themeColor="text1"/>
        </w:rPr>
        <w:t xml:space="preserve">dłuższy niż 36 miesięcy - </w:t>
      </w:r>
      <w:r w:rsidR="0013516C">
        <w:rPr>
          <w:rFonts w:asciiTheme="majorHAnsi" w:eastAsia="Times New Roman" w:hAnsiTheme="majorHAnsi" w:cstheme="majorHAnsi"/>
          <w:i/>
          <w:color w:val="000000" w:themeColor="text1"/>
        </w:rPr>
        <w:t>9</w:t>
      </w:r>
      <w:r w:rsidRPr="00491E78">
        <w:rPr>
          <w:rFonts w:asciiTheme="majorHAnsi" w:eastAsia="Times New Roman" w:hAnsiTheme="majorHAnsi" w:cstheme="majorHAnsi"/>
          <w:i/>
          <w:color w:val="000000" w:themeColor="text1"/>
        </w:rPr>
        <w:t xml:space="preserve"> pkt.</w:t>
      </w:r>
    </w:p>
    <w:p w:rsidR="00700FCC" w:rsidRPr="00DC497C" w:rsidRDefault="00700FCC" w:rsidP="00D26F78">
      <w:pPr>
        <w:tabs>
          <w:tab w:val="left" w:pos="709"/>
        </w:tabs>
        <w:autoSpaceDE w:val="0"/>
        <w:autoSpaceDN w:val="0"/>
        <w:spacing w:before="240"/>
        <w:ind w:left="851"/>
        <w:rPr>
          <w:rFonts w:asciiTheme="majorHAnsi" w:eastAsia="TimesNewRoman" w:hAnsiTheme="majorHAnsi" w:cstheme="majorHAnsi"/>
        </w:rPr>
      </w:pPr>
      <w:r w:rsidRPr="00DC497C">
        <w:rPr>
          <w:rFonts w:asciiTheme="majorHAnsi" w:eastAsia="TimesNewRoman" w:hAnsiTheme="majorHAnsi" w:cstheme="majorHAnsi"/>
        </w:rPr>
        <w:t xml:space="preserve">Wszystkie koszty składające się na przeprowadzenie przeglądu technicznego (poza wymianą materiałów eksploatacyjnych – które muszą być jawnie i ściśle określone – np. w instrukcji obsługi sprzętu – już w momencie dostawy i instalacji danego sprzętu w miejscu wskazanym przez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 w tym wymiany podzespołów/ akcesoriów, usunięcia usterek przedmiotu zamówienia w okresie gwarancji, w tym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w:t>
      </w:r>
      <w:r w:rsidR="00D26F78">
        <w:rPr>
          <w:rFonts w:asciiTheme="majorHAnsi" w:eastAsia="TimesNewRoman" w:hAnsiTheme="majorHAnsi" w:cstheme="majorHAnsi"/>
        </w:rPr>
        <w:t>z</w:t>
      </w:r>
      <w:r w:rsidRPr="00DC497C">
        <w:rPr>
          <w:rFonts w:asciiTheme="majorHAnsi" w:eastAsia="TimesNewRoman" w:hAnsiTheme="majorHAnsi" w:cstheme="majorHAnsi"/>
        </w:rPr>
        <w:t xml:space="preserve">amawiającego pokrywa </w:t>
      </w:r>
      <w:r w:rsidR="00D26F78">
        <w:rPr>
          <w:rFonts w:asciiTheme="majorHAnsi" w:eastAsia="TimesNewRoman" w:hAnsiTheme="majorHAnsi" w:cstheme="majorHAnsi"/>
        </w:rPr>
        <w:t>w</w:t>
      </w:r>
      <w:r w:rsidRPr="00DC497C">
        <w:rPr>
          <w:rFonts w:asciiTheme="majorHAnsi" w:eastAsia="TimesNewRoman" w:hAnsiTheme="majorHAnsi" w:cstheme="majorHAnsi"/>
        </w:rPr>
        <w:t>ykonawca  (muszą być zawarte w cenie złożonej oferty).</w:t>
      </w:r>
    </w:p>
    <w:p w:rsidR="000C2DBD" w:rsidRDefault="000C2DBD" w:rsidP="000C2DBD">
      <w:pPr>
        <w:spacing w:before="120"/>
        <w:ind w:left="851"/>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rsidR="00C34DD3" w:rsidRPr="00617DEA" w:rsidRDefault="00C34DD3" w:rsidP="00C34DD3">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I do </w:t>
      </w:r>
      <w:r w:rsidR="002D5380">
        <w:rPr>
          <w:rFonts w:asciiTheme="majorHAnsi" w:eastAsia="Times New Roman" w:hAnsiTheme="majorHAnsi" w:cstheme="majorHAnsi"/>
          <w:color w:val="000000"/>
        </w:rPr>
        <w:t>II</w:t>
      </w:r>
      <w:r w:rsidR="00877236">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w:t>
      </w:r>
    </w:p>
    <w:p w:rsidR="00C34DD3" w:rsidRPr="00617DEA" w:rsidRDefault="00C34DD3" w:rsidP="00C34DD3">
      <w:pPr>
        <w:tabs>
          <w:tab w:val="num" w:pos="851"/>
        </w:tabs>
        <w:ind w:left="851"/>
        <w:rPr>
          <w:rFonts w:asciiTheme="majorHAnsi" w:eastAsia="Times New Roman" w:hAnsiTheme="majorHAnsi" w:cstheme="majorHAnsi"/>
          <w:color w:val="000000"/>
        </w:rPr>
      </w:pPr>
    </w:p>
    <w:p w:rsidR="00C34DD3" w:rsidRPr="00617DEA" w:rsidRDefault="00914AF7" w:rsidP="00C34DD3">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rsidR="00C34DD3" w:rsidRPr="00617DEA" w:rsidRDefault="00C34DD3" w:rsidP="00C34DD3">
      <w:pPr>
        <w:ind w:left="851"/>
        <w:rPr>
          <w:rFonts w:asciiTheme="majorHAnsi" w:hAnsiTheme="majorHAnsi" w:cstheme="majorHAnsi"/>
          <w:color w:val="000000"/>
        </w:rPr>
      </w:pPr>
    </w:p>
    <w:p w:rsidR="00C34DD3" w:rsidRPr="00617DEA" w:rsidRDefault="00C34DD3" w:rsidP="00C34DD3">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o</w:t>
      </w:r>
      <w:r w:rsidRPr="00617DEA">
        <w:rPr>
          <w:rFonts w:asciiTheme="majorHAnsi" w:hAnsiTheme="majorHAnsi" w:cstheme="majorHAnsi"/>
          <w:color w:val="000000"/>
        </w:rPr>
        <w:t xml:space="preserve"> – całkowita ocena punktowa badanej oferty, po zaokrągleniu do dwóch miejsc po przecinku</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R</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C34DD3"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G</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C34DD3" w:rsidRPr="00617DEA" w:rsidRDefault="00C34DD3" w:rsidP="009E4389">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E4389">
        <w:rPr>
          <w:rFonts w:asciiTheme="majorHAnsi" w:hAnsiTheme="majorHAnsi" w:cstheme="majorHAnsi"/>
          <w:color w:val="000000"/>
          <w:vertAlign w:val="subscript"/>
        </w:rPr>
        <w:t>N</w:t>
      </w:r>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17DEA" w:rsidRPr="00617DEA" w:rsidRDefault="00617DEA" w:rsidP="00617DEA">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dotyczy części od </w:t>
      </w:r>
      <w:r w:rsidR="002D5380">
        <w:rPr>
          <w:rFonts w:asciiTheme="majorHAnsi" w:eastAsia="Times New Roman" w:hAnsiTheme="majorHAnsi" w:cstheme="majorHAnsi"/>
          <w:color w:val="000000"/>
        </w:rPr>
        <w:t>I</w:t>
      </w:r>
      <w:r w:rsidR="00877236">
        <w:rPr>
          <w:rFonts w:asciiTheme="majorHAnsi" w:eastAsia="Times New Roman" w:hAnsiTheme="majorHAnsi" w:cstheme="majorHAnsi"/>
          <w:color w:val="000000"/>
        </w:rPr>
        <w:t>V</w:t>
      </w:r>
      <w:r w:rsidRPr="00617DEA">
        <w:rPr>
          <w:rFonts w:asciiTheme="majorHAnsi" w:eastAsia="Times New Roman" w:hAnsiTheme="majorHAnsi" w:cstheme="majorHAnsi"/>
          <w:color w:val="000000"/>
        </w:rPr>
        <w:t xml:space="preserve"> do </w:t>
      </w:r>
      <w:r w:rsidR="003F5394">
        <w:rPr>
          <w:rFonts w:asciiTheme="majorHAnsi" w:eastAsia="Times New Roman" w:hAnsiTheme="majorHAnsi" w:cstheme="majorHAnsi"/>
          <w:color w:val="000000"/>
        </w:rPr>
        <w:t>VI</w:t>
      </w:r>
      <w:r w:rsidR="00877236">
        <w:rPr>
          <w:rFonts w:asciiTheme="majorHAnsi" w:eastAsia="Times New Roman" w:hAnsiTheme="majorHAnsi" w:cstheme="majorHAnsi"/>
          <w:color w:val="000000"/>
        </w:rPr>
        <w:t>I</w:t>
      </w:r>
      <w:r w:rsidRPr="00617DEA">
        <w:rPr>
          <w:rFonts w:asciiTheme="majorHAnsi" w:eastAsia="Times New Roman" w:hAnsiTheme="majorHAnsi" w:cstheme="majorHAnsi"/>
          <w:color w:val="000000"/>
        </w:rPr>
        <w:t>:</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914AF7" w:rsidP="002512D6">
      <w:pPr>
        <w:ind w:left="1440" w:hanging="44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P</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617DEA" w:rsidRPr="00617DEA"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4512E" w:rsidRDefault="00617DEA"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rsidR="009E4389" w:rsidRPr="00617DEA" w:rsidRDefault="009E4389" w:rsidP="009A0C5A">
      <w:pPr>
        <w:pStyle w:val="Akapitzlist"/>
        <w:numPr>
          <w:ilvl w:val="1"/>
          <w:numId w:val="36"/>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P</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w:t>
      </w:r>
      <w:r>
        <w:rPr>
          <w:rFonts w:asciiTheme="majorHAnsi" w:hAnsiTheme="majorHAnsi" w:cstheme="majorHAnsi"/>
          <w:color w:val="000000"/>
        </w:rPr>
        <w:t>okres przeglądu technicznego</w:t>
      </w:r>
      <w:r w:rsidRPr="00617DEA">
        <w:rPr>
          <w:rFonts w:asciiTheme="majorHAnsi" w:hAnsiTheme="majorHAnsi" w:cstheme="majorHAnsi"/>
          <w:color w:val="000000"/>
        </w:rPr>
        <w:t>”</w:t>
      </w:r>
    </w:p>
    <w:p w:rsidR="009E4389" w:rsidRDefault="009E4389" w:rsidP="00617DEA">
      <w:pPr>
        <w:ind w:left="851"/>
        <w:rPr>
          <w:rFonts w:asciiTheme="majorHAnsi" w:hAnsiTheme="majorHAnsi" w:cstheme="majorHAnsi"/>
          <w:color w:val="000000"/>
        </w:rPr>
      </w:pPr>
    </w:p>
    <w:p w:rsidR="00443E07" w:rsidRPr="0078687A"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rsidR="002C041E" w:rsidRPr="005410BF" w:rsidRDefault="00047D3A" w:rsidP="004D10D7">
      <w:pPr>
        <w:numPr>
          <w:ilvl w:val="0"/>
          <w:numId w:val="14"/>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6" w:name="_jdd1gpfct9cq" w:colFirst="0" w:colLast="0"/>
      <w:bookmarkEnd w:id="96"/>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 xml:space="preserve">Wykonawca, którego oferta zostanie uznana za najkorzystniejszą, będzie zobowiązany przed podpisaniem umowy do wniesienia zabezpieczenia należytego wykonania umowy (jeżeli jego wniesienie było wymagane) w wysokości i formie określonej w </w:t>
      </w:r>
      <w:r w:rsidRPr="00914AF7">
        <w:rPr>
          <w:rFonts w:asciiTheme="majorHAnsi" w:hAnsiTheme="majorHAnsi" w:cstheme="majorHAnsi"/>
        </w:rPr>
        <w:t>Rozdziale XX</w:t>
      </w:r>
      <w:r w:rsidR="002B3154" w:rsidRPr="00914AF7">
        <w:rPr>
          <w:rFonts w:asciiTheme="majorHAnsi" w:hAnsiTheme="majorHAnsi" w:cstheme="majorHAnsi"/>
        </w:rPr>
        <w:t>II</w:t>
      </w:r>
      <w:r w:rsidRPr="00914AF7">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7" w:name="_8o16t0j5rcy" w:colFirst="0" w:colLast="0"/>
      <w:bookmarkEnd w:id="97"/>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8" w:name="_n1rtepxw0unn" w:colFirst="0" w:colLast="0"/>
      <w:bookmarkEnd w:id="98"/>
      <w:r w:rsidRPr="000E43F2">
        <w:rPr>
          <w:rFonts w:asciiTheme="majorHAnsi" w:hAnsiTheme="majorHAnsi" w:cstheme="majorHAnsi"/>
        </w:rPr>
        <w:t xml:space="preserve">XXIII. Informacje o treści zawieranej umowy oraz możliwości jej zmiany </w:t>
      </w:r>
    </w:p>
    <w:p w:rsidR="002C041E" w:rsidRPr="00F536B7" w:rsidRDefault="00047D3A" w:rsidP="00617DEA">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9" w:name="_kmfqfyi30wag" w:colFirst="0" w:colLast="0"/>
      <w:bookmarkEnd w:id="99"/>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914AF7" w:rsidRDefault="00914AF7" w:rsidP="00914AF7">
      <w:pPr>
        <w:rPr>
          <w:rFonts w:asciiTheme="majorHAnsi" w:hAnsiTheme="majorHAnsi" w:cstheme="majorHAnsi"/>
        </w:rPr>
      </w:pPr>
      <w:bookmarkStart w:id="100" w:name="_uarrfy5kozla" w:colFirst="0" w:colLast="0"/>
      <w:bookmarkEnd w:id="100"/>
    </w:p>
    <w:p w:rsidR="002C041E" w:rsidRPr="000E43F2" w:rsidRDefault="00047D3A" w:rsidP="00914AF7">
      <w:pPr>
        <w:rPr>
          <w:rFonts w:asciiTheme="majorHAnsi" w:hAnsiTheme="majorHAnsi" w:cstheme="majorHAnsi"/>
        </w:rPr>
      </w:pPr>
      <w:bookmarkStart w:id="101" w:name="_GoBack"/>
      <w:bookmarkEnd w:id="101"/>
      <w:r w:rsidRPr="000E43F2">
        <w:rPr>
          <w:rFonts w:asciiTheme="majorHAnsi" w:hAnsiTheme="majorHAnsi" w:cstheme="majorHAnsi"/>
        </w:rPr>
        <w:t>XXV. Spis załączników</w:t>
      </w:r>
    </w:p>
    <w:p w:rsidR="004E4B3E" w:rsidRPr="00A66DBD" w:rsidRDefault="009B6E1A"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Szczegółowy opis przedmiotu zamówienia – załącznik nr 1</w:t>
      </w:r>
      <w:r w:rsidR="00E46D86">
        <w:rPr>
          <w:rFonts w:asciiTheme="majorHAnsi" w:hAnsiTheme="majorHAnsi" w:cstheme="majorHAnsi"/>
          <w:sz w:val="20"/>
          <w:szCs w:val="20"/>
        </w:rPr>
        <w:t xml:space="preserve"> do SWZ</w:t>
      </w:r>
    </w:p>
    <w:p w:rsidR="00FF5832"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sprzętu </w:t>
      </w:r>
      <w:r w:rsidRPr="00A66DBD">
        <w:rPr>
          <w:rFonts w:asciiTheme="majorHAnsi" w:hAnsiTheme="majorHAnsi" w:cstheme="majorHAnsi"/>
          <w:sz w:val="20"/>
          <w:szCs w:val="20"/>
        </w:rPr>
        <w:br/>
        <w:t>fizyko-chemicznego i laboratoryjnego – załącznik nr 3</w:t>
      </w:r>
      <w:r w:rsidR="00E46D86">
        <w:rPr>
          <w:rFonts w:asciiTheme="majorHAnsi" w:hAnsiTheme="majorHAnsi" w:cstheme="majorHAnsi"/>
          <w:sz w:val="20"/>
          <w:szCs w:val="20"/>
        </w:rPr>
        <w:t xml:space="preserve"> do SWZ</w:t>
      </w:r>
    </w:p>
    <w:p w:rsidR="002C041E" w:rsidRPr="00A66DBD" w:rsidRDefault="001F48B4" w:rsidP="00C36132">
      <w:pPr>
        <w:pStyle w:val="Akapitzlist"/>
        <w:numPr>
          <w:ilvl w:val="0"/>
          <w:numId w:val="37"/>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w:t>
      </w:r>
      <w:r w:rsidR="00D34C28" w:rsidRPr="00A66DBD">
        <w:rPr>
          <w:rFonts w:asciiTheme="majorHAnsi" w:hAnsiTheme="majorHAnsi" w:cstheme="majorHAnsi"/>
          <w:sz w:val="20"/>
          <w:szCs w:val="20"/>
        </w:rPr>
        <w:t>o</w:t>
      </w:r>
      <w:r w:rsidRPr="00A66DBD">
        <w:rPr>
          <w:rFonts w:asciiTheme="majorHAnsi" w:hAnsiTheme="majorHAnsi" w:cstheme="majorHAnsi"/>
          <w:sz w:val="20"/>
          <w:szCs w:val="20"/>
        </w:rPr>
        <w:t>ferty</w:t>
      </w:r>
      <w:r w:rsidR="009B6E1A" w:rsidRPr="00A66DBD">
        <w:rPr>
          <w:rFonts w:asciiTheme="majorHAnsi" w:hAnsiTheme="majorHAnsi" w:cstheme="majorHAnsi"/>
          <w:sz w:val="20"/>
          <w:szCs w:val="20"/>
        </w:rPr>
        <w:t xml:space="preserve"> – załącznik nr 4</w:t>
      </w:r>
      <w:r w:rsidR="00E46D86">
        <w:rPr>
          <w:rFonts w:asciiTheme="majorHAnsi" w:hAnsiTheme="majorHAnsi" w:cstheme="majorHAnsi"/>
          <w:sz w:val="20"/>
          <w:szCs w:val="20"/>
        </w:rPr>
        <w:t xml:space="preserve"> do SWZ</w:t>
      </w:r>
    </w:p>
    <w:p w:rsidR="00F97275" w:rsidRDefault="00C95766" w:rsidP="002F1990">
      <w:pPr>
        <w:pStyle w:val="Akapitzlist"/>
        <w:numPr>
          <w:ilvl w:val="0"/>
          <w:numId w:val="37"/>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O</w:t>
      </w:r>
      <w:r w:rsidR="001F48B4" w:rsidRPr="00F97275">
        <w:rPr>
          <w:rFonts w:asciiTheme="majorHAnsi" w:hAnsiTheme="majorHAnsi" w:cstheme="majorHAnsi"/>
          <w:sz w:val="20"/>
          <w:szCs w:val="20"/>
        </w:rPr>
        <w:t xml:space="preserve">świadczenie o spełnianiu warunków udziału w postępowaniu oraz o braku podstaw do wykluczenia </w:t>
      </w:r>
      <w:r w:rsidR="00A66DBD" w:rsidRPr="00F97275">
        <w:rPr>
          <w:rFonts w:asciiTheme="majorHAnsi" w:hAnsiTheme="majorHAnsi" w:cstheme="majorHAnsi"/>
          <w:sz w:val="20"/>
          <w:szCs w:val="20"/>
        </w:rPr>
        <w:br/>
      </w:r>
      <w:r w:rsidR="001F48B4" w:rsidRPr="00F97275">
        <w:rPr>
          <w:rFonts w:asciiTheme="majorHAnsi" w:hAnsiTheme="majorHAnsi" w:cstheme="majorHAnsi"/>
          <w:sz w:val="20"/>
          <w:szCs w:val="20"/>
        </w:rPr>
        <w:t>z postępowania</w:t>
      </w:r>
      <w:r w:rsidR="009B6E1A" w:rsidRPr="00F97275">
        <w:rPr>
          <w:rFonts w:asciiTheme="majorHAnsi" w:hAnsiTheme="majorHAnsi" w:cstheme="majorHAnsi"/>
          <w:sz w:val="20"/>
          <w:szCs w:val="20"/>
        </w:rPr>
        <w:t xml:space="preserve"> – załącznik nr 5</w:t>
      </w:r>
      <w:r w:rsidR="00E46D86" w:rsidRPr="00F97275">
        <w:rPr>
          <w:rFonts w:asciiTheme="majorHAnsi" w:hAnsiTheme="majorHAnsi" w:cstheme="majorHAnsi"/>
          <w:sz w:val="20"/>
          <w:szCs w:val="20"/>
        </w:rPr>
        <w:t xml:space="preserve"> do SWZ</w:t>
      </w:r>
    </w:p>
    <w:p w:rsidR="000E3315" w:rsidRPr="00F97275" w:rsidRDefault="000E3315" w:rsidP="002F1990">
      <w:pPr>
        <w:pStyle w:val="Akapitzlist"/>
        <w:numPr>
          <w:ilvl w:val="0"/>
          <w:numId w:val="37"/>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późn. zm.) </w:t>
      </w:r>
      <w:r w:rsidRPr="00F97275">
        <w:rPr>
          <w:rFonts w:asciiTheme="majorHAnsi" w:hAnsiTheme="majorHAnsi" w:cstheme="majorHAnsi"/>
          <w:sz w:val="20"/>
          <w:szCs w:val="20"/>
        </w:rPr>
        <w:t>– załącznik nr 5</w:t>
      </w:r>
      <w:r>
        <w:rPr>
          <w:rFonts w:asciiTheme="majorHAnsi" w:hAnsiTheme="majorHAnsi" w:cstheme="majorHAnsi"/>
          <w:sz w:val="20"/>
          <w:szCs w:val="20"/>
        </w:rPr>
        <w:t>A</w:t>
      </w:r>
      <w:r w:rsidRPr="00F97275">
        <w:rPr>
          <w:rFonts w:asciiTheme="majorHAnsi" w:hAnsiTheme="majorHAnsi" w:cstheme="majorHAnsi"/>
          <w:sz w:val="20"/>
          <w:szCs w:val="20"/>
        </w:rPr>
        <w:t xml:space="preserve"> do SWZ</w:t>
      </w:r>
    </w:p>
    <w:sectPr w:rsidR="000E3315" w:rsidRPr="00F97275" w:rsidSect="00E747A0">
      <w:headerReference w:type="default" r:id="rId28"/>
      <w:footerReference w:type="default" r:id="rId29"/>
      <w:headerReference w:type="first" r:id="rId30"/>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3EC" w:rsidRDefault="00B603EC">
      <w:pPr>
        <w:spacing w:line="240" w:lineRule="auto"/>
      </w:pPr>
      <w:r>
        <w:separator/>
      </w:r>
    </w:p>
  </w:endnote>
  <w:endnote w:type="continuationSeparator" w:id="0">
    <w:p w:rsidR="00B603EC" w:rsidRDefault="00B60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64" w:rsidRDefault="002C078B" w:rsidP="00FD6C8A">
    <w:pPr>
      <w:jc w:val="right"/>
    </w:pPr>
    <w:r>
      <w:rPr>
        <w:noProof/>
      </w:rPr>
      <w:fldChar w:fldCharType="begin"/>
    </w:r>
    <w:r w:rsidR="005F5164">
      <w:rPr>
        <w:noProof/>
      </w:rPr>
      <w:instrText>PAGE</w:instrText>
    </w:r>
    <w:r>
      <w:rPr>
        <w:noProof/>
      </w:rPr>
      <w:fldChar w:fldCharType="separate"/>
    </w:r>
    <w:r w:rsidR="00914AF7">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3EC" w:rsidRDefault="00B603EC">
      <w:pPr>
        <w:spacing w:line="240" w:lineRule="auto"/>
      </w:pPr>
      <w:r>
        <w:separator/>
      </w:r>
    </w:p>
  </w:footnote>
  <w:footnote w:type="continuationSeparator" w:id="0">
    <w:p w:rsidR="00B603EC" w:rsidRDefault="00B603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64" w:rsidRDefault="005F5164">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ZP/023/</w:t>
    </w:r>
    <w:r w:rsidRPr="008320FE">
      <w:rPr>
        <w:rFonts w:asciiTheme="majorHAnsi" w:hAnsiTheme="majorHAnsi" w:cstheme="majorHAnsi"/>
      </w:rPr>
      <w:t>2</w:t>
    </w:r>
    <w:r>
      <w:rPr>
        <w:rFonts w:asciiTheme="majorHAnsi" w:hAnsiTheme="majorHAnsi" w:cstheme="majorHAnsi"/>
      </w:rPr>
      <w:t>4</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164" w:rsidRDefault="005F5164"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34D01EA"/>
    <w:multiLevelType w:val="hybridMultilevel"/>
    <w:tmpl w:val="3E628F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D804875"/>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4692FF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2"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6"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1"/>
  </w:num>
  <w:num w:numId="3">
    <w:abstractNumId w:val="8"/>
  </w:num>
  <w:num w:numId="4">
    <w:abstractNumId w:val="9"/>
  </w:num>
  <w:num w:numId="5">
    <w:abstractNumId w:val="42"/>
  </w:num>
  <w:num w:numId="6">
    <w:abstractNumId w:val="40"/>
  </w:num>
  <w:num w:numId="7">
    <w:abstractNumId w:val="35"/>
  </w:num>
  <w:num w:numId="8">
    <w:abstractNumId w:val="26"/>
  </w:num>
  <w:num w:numId="9">
    <w:abstractNumId w:val="44"/>
  </w:num>
  <w:num w:numId="10">
    <w:abstractNumId w:val="30"/>
  </w:num>
  <w:num w:numId="11">
    <w:abstractNumId w:val="11"/>
  </w:num>
  <w:num w:numId="12">
    <w:abstractNumId w:val="28"/>
  </w:num>
  <w:num w:numId="13">
    <w:abstractNumId w:val="4"/>
  </w:num>
  <w:num w:numId="14">
    <w:abstractNumId w:val="25"/>
  </w:num>
  <w:num w:numId="15">
    <w:abstractNumId w:val="17"/>
  </w:num>
  <w:num w:numId="16">
    <w:abstractNumId w:val="6"/>
  </w:num>
  <w:num w:numId="17">
    <w:abstractNumId w:val="15"/>
  </w:num>
  <w:num w:numId="18">
    <w:abstractNumId w:val="34"/>
  </w:num>
  <w:num w:numId="19">
    <w:abstractNumId w:val="13"/>
  </w:num>
  <w:num w:numId="20">
    <w:abstractNumId w:val="18"/>
  </w:num>
  <w:num w:numId="21">
    <w:abstractNumId w:val="7"/>
  </w:num>
  <w:num w:numId="22">
    <w:abstractNumId w:val="3"/>
  </w:num>
  <w:num w:numId="23">
    <w:abstractNumId w:val="2"/>
  </w:num>
  <w:num w:numId="24">
    <w:abstractNumId w:val="29"/>
  </w:num>
  <w:num w:numId="25">
    <w:abstractNumId w:val="36"/>
  </w:num>
  <w:num w:numId="26">
    <w:abstractNumId w:val="21"/>
  </w:num>
  <w:num w:numId="27">
    <w:abstractNumId w:val="27"/>
  </w:num>
  <w:num w:numId="28">
    <w:abstractNumId w:val="0"/>
  </w:num>
  <w:num w:numId="29">
    <w:abstractNumId w:val="20"/>
  </w:num>
  <w:num w:numId="30">
    <w:abstractNumId w:val="46"/>
  </w:num>
  <w:num w:numId="31">
    <w:abstractNumId w:val="5"/>
  </w:num>
  <w:num w:numId="32">
    <w:abstractNumId w:val="32"/>
  </w:num>
  <w:num w:numId="33">
    <w:abstractNumId w:val="45"/>
  </w:num>
  <w:num w:numId="34">
    <w:abstractNumId w:val="12"/>
  </w:num>
  <w:num w:numId="35">
    <w:abstractNumId w:val="48"/>
  </w:num>
  <w:num w:numId="36">
    <w:abstractNumId w:val="43"/>
  </w:num>
  <w:num w:numId="37">
    <w:abstractNumId w:val="37"/>
  </w:num>
  <w:num w:numId="38">
    <w:abstractNumId w:val="19"/>
  </w:num>
  <w:num w:numId="39">
    <w:abstractNumId w:val="31"/>
  </w:num>
  <w:num w:numId="40">
    <w:abstractNumId w:val="41"/>
  </w:num>
  <w:num w:numId="41">
    <w:abstractNumId w:val="49"/>
  </w:num>
  <w:num w:numId="42">
    <w:abstractNumId w:val="38"/>
  </w:num>
  <w:num w:numId="43">
    <w:abstractNumId w:val="23"/>
  </w:num>
  <w:num w:numId="44">
    <w:abstractNumId w:val="39"/>
  </w:num>
  <w:num w:numId="45">
    <w:abstractNumId w:val="10"/>
  </w:num>
  <w:num w:numId="46">
    <w:abstractNumId w:val="33"/>
  </w:num>
  <w:num w:numId="47">
    <w:abstractNumId w:val="14"/>
  </w:num>
  <w:num w:numId="48">
    <w:abstractNumId w:val="24"/>
  </w:num>
  <w:num w:numId="49">
    <w:abstractNumId w:val="16"/>
  </w:num>
  <w:num w:numId="50">
    <w:abstractNumId w:val="4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2C041E"/>
    <w:rsid w:val="00000182"/>
    <w:rsid w:val="00004026"/>
    <w:rsid w:val="00007080"/>
    <w:rsid w:val="0001640D"/>
    <w:rsid w:val="000169BE"/>
    <w:rsid w:val="00020F97"/>
    <w:rsid w:val="000212CF"/>
    <w:rsid w:val="00026FE7"/>
    <w:rsid w:val="00027102"/>
    <w:rsid w:val="00030D3E"/>
    <w:rsid w:val="000354AA"/>
    <w:rsid w:val="0004331C"/>
    <w:rsid w:val="000439D7"/>
    <w:rsid w:val="0004566F"/>
    <w:rsid w:val="000473B7"/>
    <w:rsid w:val="00047D3A"/>
    <w:rsid w:val="00047E2F"/>
    <w:rsid w:val="00055F9E"/>
    <w:rsid w:val="0006519C"/>
    <w:rsid w:val="00072610"/>
    <w:rsid w:val="00073889"/>
    <w:rsid w:val="0007570D"/>
    <w:rsid w:val="00086A8B"/>
    <w:rsid w:val="000A0770"/>
    <w:rsid w:val="000A0AEE"/>
    <w:rsid w:val="000A3C47"/>
    <w:rsid w:val="000A56DB"/>
    <w:rsid w:val="000B047F"/>
    <w:rsid w:val="000C2267"/>
    <w:rsid w:val="000C2DBD"/>
    <w:rsid w:val="000D577C"/>
    <w:rsid w:val="000D75A7"/>
    <w:rsid w:val="000E13C7"/>
    <w:rsid w:val="000E2516"/>
    <w:rsid w:val="000E3315"/>
    <w:rsid w:val="000E43F2"/>
    <w:rsid w:val="000E4AF0"/>
    <w:rsid w:val="000E6C55"/>
    <w:rsid w:val="000F2783"/>
    <w:rsid w:val="000F46DC"/>
    <w:rsid w:val="000F6011"/>
    <w:rsid w:val="00100D55"/>
    <w:rsid w:val="00101336"/>
    <w:rsid w:val="0011307E"/>
    <w:rsid w:val="00115EA4"/>
    <w:rsid w:val="0011739B"/>
    <w:rsid w:val="00117F0E"/>
    <w:rsid w:val="00126E5B"/>
    <w:rsid w:val="00130AC9"/>
    <w:rsid w:val="0013516C"/>
    <w:rsid w:val="00142A88"/>
    <w:rsid w:val="00145685"/>
    <w:rsid w:val="00146315"/>
    <w:rsid w:val="00150C8F"/>
    <w:rsid w:val="001524E6"/>
    <w:rsid w:val="00152783"/>
    <w:rsid w:val="00160A03"/>
    <w:rsid w:val="00160C00"/>
    <w:rsid w:val="00162064"/>
    <w:rsid w:val="0016207D"/>
    <w:rsid w:val="001735F9"/>
    <w:rsid w:val="001757E4"/>
    <w:rsid w:val="001813A8"/>
    <w:rsid w:val="0019294D"/>
    <w:rsid w:val="00196950"/>
    <w:rsid w:val="00197445"/>
    <w:rsid w:val="001A3644"/>
    <w:rsid w:val="001A4027"/>
    <w:rsid w:val="001A6F56"/>
    <w:rsid w:val="001B0364"/>
    <w:rsid w:val="001C0891"/>
    <w:rsid w:val="001C3D22"/>
    <w:rsid w:val="001E5F23"/>
    <w:rsid w:val="001F48B4"/>
    <w:rsid w:val="001F52EA"/>
    <w:rsid w:val="002000D0"/>
    <w:rsid w:val="00200AAF"/>
    <w:rsid w:val="00201EE9"/>
    <w:rsid w:val="00210472"/>
    <w:rsid w:val="00212785"/>
    <w:rsid w:val="00224EC2"/>
    <w:rsid w:val="00227E31"/>
    <w:rsid w:val="00230349"/>
    <w:rsid w:val="0023111F"/>
    <w:rsid w:val="00244E10"/>
    <w:rsid w:val="002512D6"/>
    <w:rsid w:val="00254E9F"/>
    <w:rsid w:val="002557A5"/>
    <w:rsid w:val="00256FAB"/>
    <w:rsid w:val="0026084B"/>
    <w:rsid w:val="00261F7B"/>
    <w:rsid w:val="002769A4"/>
    <w:rsid w:val="002774D0"/>
    <w:rsid w:val="00283403"/>
    <w:rsid w:val="00283816"/>
    <w:rsid w:val="00290F34"/>
    <w:rsid w:val="002A09FC"/>
    <w:rsid w:val="002A19AA"/>
    <w:rsid w:val="002A2627"/>
    <w:rsid w:val="002A3288"/>
    <w:rsid w:val="002A3864"/>
    <w:rsid w:val="002A415D"/>
    <w:rsid w:val="002B3154"/>
    <w:rsid w:val="002B5E37"/>
    <w:rsid w:val="002C041E"/>
    <w:rsid w:val="002C078B"/>
    <w:rsid w:val="002D5380"/>
    <w:rsid w:val="002D68CA"/>
    <w:rsid w:val="002E5D78"/>
    <w:rsid w:val="002F1990"/>
    <w:rsid w:val="0030037C"/>
    <w:rsid w:val="003003F0"/>
    <w:rsid w:val="00301522"/>
    <w:rsid w:val="00310934"/>
    <w:rsid w:val="003152F2"/>
    <w:rsid w:val="00323650"/>
    <w:rsid w:val="00326E16"/>
    <w:rsid w:val="00330D73"/>
    <w:rsid w:val="00331748"/>
    <w:rsid w:val="0035275A"/>
    <w:rsid w:val="00361FD6"/>
    <w:rsid w:val="00371B12"/>
    <w:rsid w:val="00376735"/>
    <w:rsid w:val="00381EA3"/>
    <w:rsid w:val="003850C7"/>
    <w:rsid w:val="003852CE"/>
    <w:rsid w:val="00391EFA"/>
    <w:rsid w:val="003A5128"/>
    <w:rsid w:val="003A7E9B"/>
    <w:rsid w:val="003B5071"/>
    <w:rsid w:val="003B71C0"/>
    <w:rsid w:val="003C03CE"/>
    <w:rsid w:val="003C5AB7"/>
    <w:rsid w:val="003D115B"/>
    <w:rsid w:val="003D2A77"/>
    <w:rsid w:val="003D4AE1"/>
    <w:rsid w:val="003D4DDD"/>
    <w:rsid w:val="003D5BF6"/>
    <w:rsid w:val="003E135B"/>
    <w:rsid w:val="003E1632"/>
    <w:rsid w:val="003E51CA"/>
    <w:rsid w:val="003F5394"/>
    <w:rsid w:val="004065B9"/>
    <w:rsid w:val="004160E5"/>
    <w:rsid w:val="004229EC"/>
    <w:rsid w:val="00424394"/>
    <w:rsid w:val="00430C1D"/>
    <w:rsid w:val="0043204E"/>
    <w:rsid w:val="004334E3"/>
    <w:rsid w:val="0043621D"/>
    <w:rsid w:val="00440805"/>
    <w:rsid w:val="00441698"/>
    <w:rsid w:val="00443559"/>
    <w:rsid w:val="00443E07"/>
    <w:rsid w:val="00447C86"/>
    <w:rsid w:val="00471552"/>
    <w:rsid w:val="004715C6"/>
    <w:rsid w:val="00477021"/>
    <w:rsid w:val="00477D9E"/>
    <w:rsid w:val="0048186F"/>
    <w:rsid w:val="00485EB1"/>
    <w:rsid w:val="00487794"/>
    <w:rsid w:val="00491E78"/>
    <w:rsid w:val="004973F2"/>
    <w:rsid w:val="004A40DE"/>
    <w:rsid w:val="004D10D7"/>
    <w:rsid w:val="004D2012"/>
    <w:rsid w:val="004E4B3E"/>
    <w:rsid w:val="004E50CE"/>
    <w:rsid w:val="004F757F"/>
    <w:rsid w:val="004F76D4"/>
    <w:rsid w:val="005036EF"/>
    <w:rsid w:val="00506195"/>
    <w:rsid w:val="005079AF"/>
    <w:rsid w:val="0051254A"/>
    <w:rsid w:val="00513023"/>
    <w:rsid w:val="005245BA"/>
    <w:rsid w:val="00525236"/>
    <w:rsid w:val="00525754"/>
    <w:rsid w:val="005410BF"/>
    <w:rsid w:val="00543866"/>
    <w:rsid w:val="005459B2"/>
    <w:rsid w:val="00547CEA"/>
    <w:rsid w:val="005531E2"/>
    <w:rsid w:val="00586414"/>
    <w:rsid w:val="0058672D"/>
    <w:rsid w:val="00591EF0"/>
    <w:rsid w:val="005924F0"/>
    <w:rsid w:val="005A008F"/>
    <w:rsid w:val="005A76CF"/>
    <w:rsid w:val="005B0910"/>
    <w:rsid w:val="005C0978"/>
    <w:rsid w:val="005C2DDD"/>
    <w:rsid w:val="005C3653"/>
    <w:rsid w:val="005C4AEA"/>
    <w:rsid w:val="005E23DF"/>
    <w:rsid w:val="005F3E48"/>
    <w:rsid w:val="005F5164"/>
    <w:rsid w:val="005F5EAE"/>
    <w:rsid w:val="005F62BD"/>
    <w:rsid w:val="0060543C"/>
    <w:rsid w:val="00607D1A"/>
    <w:rsid w:val="00617DEA"/>
    <w:rsid w:val="00626564"/>
    <w:rsid w:val="00631CF3"/>
    <w:rsid w:val="00641DE0"/>
    <w:rsid w:val="00642DD1"/>
    <w:rsid w:val="0064512E"/>
    <w:rsid w:val="00645370"/>
    <w:rsid w:val="00647B6F"/>
    <w:rsid w:val="006571F1"/>
    <w:rsid w:val="0066030E"/>
    <w:rsid w:val="00661456"/>
    <w:rsid w:val="0066368E"/>
    <w:rsid w:val="0066700B"/>
    <w:rsid w:val="00667731"/>
    <w:rsid w:val="00674BFE"/>
    <w:rsid w:val="006810DD"/>
    <w:rsid w:val="0068113A"/>
    <w:rsid w:val="0068135F"/>
    <w:rsid w:val="00684E9E"/>
    <w:rsid w:val="00687BE6"/>
    <w:rsid w:val="006923CB"/>
    <w:rsid w:val="006A77C4"/>
    <w:rsid w:val="006B04CD"/>
    <w:rsid w:val="006B0EF3"/>
    <w:rsid w:val="006B0FDD"/>
    <w:rsid w:val="006C0BDD"/>
    <w:rsid w:val="006C4D2A"/>
    <w:rsid w:val="006D792B"/>
    <w:rsid w:val="006E1077"/>
    <w:rsid w:val="006E1142"/>
    <w:rsid w:val="006E2D2F"/>
    <w:rsid w:val="006E440B"/>
    <w:rsid w:val="006E7FDB"/>
    <w:rsid w:val="006F209C"/>
    <w:rsid w:val="00700202"/>
    <w:rsid w:val="00700FCC"/>
    <w:rsid w:val="007019FA"/>
    <w:rsid w:val="00717333"/>
    <w:rsid w:val="00720CB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87A"/>
    <w:rsid w:val="007C7DAE"/>
    <w:rsid w:val="007D2523"/>
    <w:rsid w:val="007E7013"/>
    <w:rsid w:val="007F167C"/>
    <w:rsid w:val="00800426"/>
    <w:rsid w:val="008015AF"/>
    <w:rsid w:val="00803339"/>
    <w:rsid w:val="00806D00"/>
    <w:rsid w:val="0081461A"/>
    <w:rsid w:val="00824000"/>
    <w:rsid w:val="00831786"/>
    <w:rsid w:val="008320FE"/>
    <w:rsid w:val="00835644"/>
    <w:rsid w:val="00840DAA"/>
    <w:rsid w:val="0085289D"/>
    <w:rsid w:val="00863CF2"/>
    <w:rsid w:val="00867C9D"/>
    <w:rsid w:val="00870607"/>
    <w:rsid w:val="00877236"/>
    <w:rsid w:val="00886840"/>
    <w:rsid w:val="0089124B"/>
    <w:rsid w:val="00892263"/>
    <w:rsid w:val="00893FF3"/>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F85"/>
    <w:rsid w:val="00907D1E"/>
    <w:rsid w:val="00914AF7"/>
    <w:rsid w:val="00917E40"/>
    <w:rsid w:val="00922B31"/>
    <w:rsid w:val="00925273"/>
    <w:rsid w:val="00925655"/>
    <w:rsid w:val="009346A3"/>
    <w:rsid w:val="00935113"/>
    <w:rsid w:val="00935E43"/>
    <w:rsid w:val="009438E3"/>
    <w:rsid w:val="0095310A"/>
    <w:rsid w:val="0095320B"/>
    <w:rsid w:val="009633E3"/>
    <w:rsid w:val="00964004"/>
    <w:rsid w:val="009771D1"/>
    <w:rsid w:val="00981749"/>
    <w:rsid w:val="00984AAF"/>
    <w:rsid w:val="0098643F"/>
    <w:rsid w:val="00987901"/>
    <w:rsid w:val="00987E94"/>
    <w:rsid w:val="00994BD2"/>
    <w:rsid w:val="00996A26"/>
    <w:rsid w:val="009979C0"/>
    <w:rsid w:val="009A062F"/>
    <w:rsid w:val="009A0C5A"/>
    <w:rsid w:val="009A20A4"/>
    <w:rsid w:val="009A3A65"/>
    <w:rsid w:val="009B3023"/>
    <w:rsid w:val="009B3A2A"/>
    <w:rsid w:val="009B6D1B"/>
    <w:rsid w:val="009B6E1A"/>
    <w:rsid w:val="009C11F7"/>
    <w:rsid w:val="009C3EBC"/>
    <w:rsid w:val="009C71F4"/>
    <w:rsid w:val="009D1406"/>
    <w:rsid w:val="009D5B78"/>
    <w:rsid w:val="009E4389"/>
    <w:rsid w:val="009E795E"/>
    <w:rsid w:val="009F1A65"/>
    <w:rsid w:val="009F31D4"/>
    <w:rsid w:val="009F59CB"/>
    <w:rsid w:val="009F5ADD"/>
    <w:rsid w:val="009F6861"/>
    <w:rsid w:val="009F7DBB"/>
    <w:rsid w:val="00A055AB"/>
    <w:rsid w:val="00A067C4"/>
    <w:rsid w:val="00A1044C"/>
    <w:rsid w:val="00A11587"/>
    <w:rsid w:val="00A16140"/>
    <w:rsid w:val="00A224BD"/>
    <w:rsid w:val="00A225EB"/>
    <w:rsid w:val="00A230AC"/>
    <w:rsid w:val="00A33398"/>
    <w:rsid w:val="00A421EA"/>
    <w:rsid w:val="00A4238D"/>
    <w:rsid w:val="00A473D8"/>
    <w:rsid w:val="00A53CFE"/>
    <w:rsid w:val="00A547A6"/>
    <w:rsid w:val="00A64868"/>
    <w:rsid w:val="00A66DBD"/>
    <w:rsid w:val="00A67035"/>
    <w:rsid w:val="00A67552"/>
    <w:rsid w:val="00A80AEE"/>
    <w:rsid w:val="00A87E1F"/>
    <w:rsid w:val="00AA13CF"/>
    <w:rsid w:val="00AA24E8"/>
    <w:rsid w:val="00AA3BAE"/>
    <w:rsid w:val="00AA5694"/>
    <w:rsid w:val="00AB11D7"/>
    <w:rsid w:val="00AB3314"/>
    <w:rsid w:val="00AE1E08"/>
    <w:rsid w:val="00AE263F"/>
    <w:rsid w:val="00AE3FE1"/>
    <w:rsid w:val="00B01597"/>
    <w:rsid w:val="00B02C2E"/>
    <w:rsid w:val="00B12097"/>
    <w:rsid w:val="00B17CA1"/>
    <w:rsid w:val="00B22696"/>
    <w:rsid w:val="00B40098"/>
    <w:rsid w:val="00B41AF3"/>
    <w:rsid w:val="00B450DB"/>
    <w:rsid w:val="00B524CD"/>
    <w:rsid w:val="00B54A85"/>
    <w:rsid w:val="00B5577D"/>
    <w:rsid w:val="00B603EC"/>
    <w:rsid w:val="00B61C77"/>
    <w:rsid w:val="00B6303A"/>
    <w:rsid w:val="00B711B0"/>
    <w:rsid w:val="00B75A97"/>
    <w:rsid w:val="00B76F37"/>
    <w:rsid w:val="00B85074"/>
    <w:rsid w:val="00B90391"/>
    <w:rsid w:val="00B930FD"/>
    <w:rsid w:val="00BA09DC"/>
    <w:rsid w:val="00BA6691"/>
    <w:rsid w:val="00BB5D19"/>
    <w:rsid w:val="00BC239A"/>
    <w:rsid w:val="00BC6425"/>
    <w:rsid w:val="00BC6FD1"/>
    <w:rsid w:val="00BD2772"/>
    <w:rsid w:val="00BD3103"/>
    <w:rsid w:val="00BE2A23"/>
    <w:rsid w:val="00BE35A0"/>
    <w:rsid w:val="00BF429E"/>
    <w:rsid w:val="00BF44FC"/>
    <w:rsid w:val="00BF5B07"/>
    <w:rsid w:val="00BF6CAA"/>
    <w:rsid w:val="00C01B84"/>
    <w:rsid w:val="00C02F8D"/>
    <w:rsid w:val="00C0613D"/>
    <w:rsid w:val="00C0719D"/>
    <w:rsid w:val="00C1427A"/>
    <w:rsid w:val="00C1463C"/>
    <w:rsid w:val="00C146DF"/>
    <w:rsid w:val="00C15469"/>
    <w:rsid w:val="00C21B48"/>
    <w:rsid w:val="00C24D81"/>
    <w:rsid w:val="00C30A3F"/>
    <w:rsid w:val="00C326D1"/>
    <w:rsid w:val="00C34DD3"/>
    <w:rsid w:val="00C36132"/>
    <w:rsid w:val="00C43D92"/>
    <w:rsid w:val="00C54D52"/>
    <w:rsid w:val="00C55B88"/>
    <w:rsid w:val="00C56E75"/>
    <w:rsid w:val="00C6731B"/>
    <w:rsid w:val="00C746AE"/>
    <w:rsid w:val="00C75443"/>
    <w:rsid w:val="00C773D4"/>
    <w:rsid w:val="00C82063"/>
    <w:rsid w:val="00C94BB1"/>
    <w:rsid w:val="00C95766"/>
    <w:rsid w:val="00CA05CC"/>
    <w:rsid w:val="00CA27AF"/>
    <w:rsid w:val="00CA6FD8"/>
    <w:rsid w:val="00CA78FA"/>
    <w:rsid w:val="00CB0B7B"/>
    <w:rsid w:val="00CB1DBB"/>
    <w:rsid w:val="00CB7846"/>
    <w:rsid w:val="00CC1918"/>
    <w:rsid w:val="00CE1A35"/>
    <w:rsid w:val="00CF37CB"/>
    <w:rsid w:val="00CF6C8B"/>
    <w:rsid w:val="00D000E8"/>
    <w:rsid w:val="00D02BE2"/>
    <w:rsid w:val="00D02F60"/>
    <w:rsid w:val="00D26647"/>
    <w:rsid w:val="00D26C61"/>
    <w:rsid w:val="00D26F78"/>
    <w:rsid w:val="00D27A78"/>
    <w:rsid w:val="00D27ACC"/>
    <w:rsid w:val="00D32714"/>
    <w:rsid w:val="00D34C28"/>
    <w:rsid w:val="00D373B3"/>
    <w:rsid w:val="00D40B5D"/>
    <w:rsid w:val="00D4253C"/>
    <w:rsid w:val="00D43317"/>
    <w:rsid w:val="00D60175"/>
    <w:rsid w:val="00D61EFA"/>
    <w:rsid w:val="00D62586"/>
    <w:rsid w:val="00D721DB"/>
    <w:rsid w:val="00D7536F"/>
    <w:rsid w:val="00D81573"/>
    <w:rsid w:val="00D832A7"/>
    <w:rsid w:val="00D859A3"/>
    <w:rsid w:val="00D85DCF"/>
    <w:rsid w:val="00DA3933"/>
    <w:rsid w:val="00DB1EA0"/>
    <w:rsid w:val="00DC497C"/>
    <w:rsid w:val="00DD2DC9"/>
    <w:rsid w:val="00DD311C"/>
    <w:rsid w:val="00DD5431"/>
    <w:rsid w:val="00DE3A92"/>
    <w:rsid w:val="00DE4486"/>
    <w:rsid w:val="00DF052D"/>
    <w:rsid w:val="00DF7D6A"/>
    <w:rsid w:val="00E1282B"/>
    <w:rsid w:val="00E15FEF"/>
    <w:rsid w:val="00E1723E"/>
    <w:rsid w:val="00E263F0"/>
    <w:rsid w:val="00E2788C"/>
    <w:rsid w:val="00E34112"/>
    <w:rsid w:val="00E35AE7"/>
    <w:rsid w:val="00E367F7"/>
    <w:rsid w:val="00E36806"/>
    <w:rsid w:val="00E4125C"/>
    <w:rsid w:val="00E46D86"/>
    <w:rsid w:val="00E5580C"/>
    <w:rsid w:val="00E61927"/>
    <w:rsid w:val="00E67148"/>
    <w:rsid w:val="00E67F87"/>
    <w:rsid w:val="00E747A0"/>
    <w:rsid w:val="00E808B6"/>
    <w:rsid w:val="00E80E98"/>
    <w:rsid w:val="00E85DD3"/>
    <w:rsid w:val="00E97922"/>
    <w:rsid w:val="00EA1770"/>
    <w:rsid w:val="00EA6ED9"/>
    <w:rsid w:val="00EA6F05"/>
    <w:rsid w:val="00EB2331"/>
    <w:rsid w:val="00EB2F42"/>
    <w:rsid w:val="00EB365A"/>
    <w:rsid w:val="00EB4C25"/>
    <w:rsid w:val="00EB54AA"/>
    <w:rsid w:val="00EB5890"/>
    <w:rsid w:val="00EC22C7"/>
    <w:rsid w:val="00EC53A7"/>
    <w:rsid w:val="00EE0A0A"/>
    <w:rsid w:val="00EE4571"/>
    <w:rsid w:val="00F064A4"/>
    <w:rsid w:val="00F16DB6"/>
    <w:rsid w:val="00F309AC"/>
    <w:rsid w:val="00F31F82"/>
    <w:rsid w:val="00F347A4"/>
    <w:rsid w:val="00F528AD"/>
    <w:rsid w:val="00F536B7"/>
    <w:rsid w:val="00F57429"/>
    <w:rsid w:val="00F65B00"/>
    <w:rsid w:val="00F67527"/>
    <w:rsid w:val="00F73225"/>
    <w:rsid w:val="00F7657B"/>
    <w:rsid w:val="00F77A5C"/>
    <w:rsid w:val="00F8666D"/>
    <w:rsid w:val="00F8781E"/>
    <w:rsid w:val="00F90B86"/>
    <w:rsid w:val="00F97275"/>
    <w:rsid w:val="00FA7BA7"/>
    <w:rsid w:val="00FB6C64"/>
    <w:rsid w:val="00FD4095"/>
    <w:rsid w:val="00FD6C8A"/>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571AD60-8A61-407E-960F-532FF46F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77D859-B873-4F2B-BAB1-F7088B36E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F7EF13B</Template>
  <TotalTime>40</TotalTime>
  <Pages>23</Pages>
  <Words>8463</Words>
  <Characters>50778</Characters>
  <Application>Microsoft Office Word</Application>
  <DocSecurity>0</DocSecurity>
  <Lines>423</Lines>
  <Paragraphs>118</Paragraphs>
  <ScaleCrop>false</ScaleCrop>
  <HeadingPairs>
    <vt:vector size="4" baseType="variant">
      <vt:variant>
        <vt:lpstr>Tytuł</vt:lpstr>
      </vt:variant>
      <vt:variant>
        <vt:i4>1</vt:i4>
      </vt:variant>
      <vt:variant>
        <vt:lpstr>Nagłówki</vt:lpstr>
      </vt:variant>
      <vt:variant>
        <vt:i4>37</vt:i4>
      </vt:variant>
    </vt:vector>
  </HeadingPairs>
  <TitlesOfParts>
    <vt:vector size="38" baseType="lpstr">
      <vt:lpstr/>
      <vt:lpstr>    I. Nazwa oraz adres Zamawiającego</vt:lpstr>
      <vt:lpstr>    II. Ochrona danych osobowych</vt:lpstr>
      <vt:lpstr>    III. Tryb udzielania zamówienia</vt:lpstr>
      <vt:lpstr>    IV. Opis przedmiotu zamówienia</vt:lpstr>
      <vt:lpstr>    V. Wizja lokalna</vt:lpstr>
      <vt:lpstr>    VI. Podwykonawstwo</vt:lpstr>
      <vt:lpstr>    VII. Termin wykonania zamówienia</vt:lpstr>
      <vt:lpstr>    VIII. Warunki udziału w postępowaniu</vt:lpstr>
      <vt:lpstr>    IX. Podstawy wykluczenia z postępowania</vt:lpstr>
      <vt:lpstr>    X. Podmiotowe i przedmiotowe środki dowodowe. Oświadczenia i dokumenty, jakie zo</vt:lpstr>
      <vt:lpstr>    XI. Poleganie na zasobach innych podmiotów</vt:lpstr>
      <vt:lpstr>    XII. Informacja dla Wykonawców wspólnie ubiegających się o udzielenie zamówienia</vt:lpstr>
      <vt:lpstr>    XIII. Informacje o sposobie porozumiewania się zamawiającego z Wykonawcami oraz </vt:lpstr>
      <vt:lpstr>    Postępowanie jest prowadzone jest w języku polskim.</vt:lpstr>
      <vt:lpstr>    Z zastrzeżeniem wyjątków o których mowa w SWZ komunikacja między zamawiającym  a</vt:lpstr>
      <vt:lpstr>    Dokumenty elektroniczne, oświadczenia lub elektroniczne kopie dokumentów lub ośw</vt:lpstr>
      <vt:lpstr>    Zamawiający informuje, że adres e-mail: zp@ue.poznan.pl wskazany w ogłoszeniu o </vt:lpstr>
      <vt:lpstr>    Osobą uprawnioną do kontaktowania się z wykonawcami jest p. Florian Cieślewicz.</vt:lpstr>
      <vt:lpstr>    Zamawiający nie udziela żadnych ustnych i telefonicznych informacji, wyjaśnień c</vt:lpstr>
      <vt:lpstr>    Za datę przekazania (wpływu) oświadczeń, wniosków, zawiadomień oraz informacji p</vt:lpstr>
      <vt:lpstr>    Zamawiający będzie przekazywał wykonawcom informacje w formie elektronicznej  za</vt:lpstr>
      <vt:lpstr>    Sposób sporządzenia dokumentów elektronicznych, oświadczeń lub elektronicznych k</vt:lpstr>
      <vt:lpstr>    Zamawiający, zgodnie Rozporządzeniem Prezesa Rady Ministrów z dnia 30 grudnia 20</vt:lpstr>
      <vt:lpstr>    Wykonawca, przystępując do niniejszego postępowania o udzielenie zamówienia publ</vt:lpstr>
      <vt:lpstr>    Zamawiający informuje, że instrukcje korzystania z platformazakupowa.pl dotycząc</vt:lpstr>
      <vt:lpstr>    XIV. Opis sposobu przygotowania ofert oraz dokumentów wymaganych przez Zamawiają</vt:lpstr>
      <vt:lpstr>    XV. Sposób obliczania ceny oferty</vt:lpstr>
      <vt:lpstr>    XVI. Wymagania dotyczące wadium</vt:lpstr>
      <vt:lpstr>    XVII. Termin związania ofertą</vt:lpstr>
      <vt:lpstr>    XVIII. Miejsce i termin składania ofert</vt:lpstr>
      <vt:lpstr>    XIX. Otwarcie ofert</vt:lpstr>
      <vt:lpstr>    XX. Opis kryteriów oceny ofert wraz z podaniem wag tych kryteriów i sposobu ocen</vt:lpstr>
      <vt:lpstr>    XXI. Informacje o formalnościach, jakie powinny być dopełnione po wyborze oferty</vt:lpstr>
      <vt:lpstr>    XXII. Wymagania dotyczące zabezpieczenia należytego wykonania umowy</vt:lpstr>
      <vt:lpstr>    XXIII. Informacje o treści zawieranej umowy oraz możliwości jej zmiany </vt:lpstr>
      <vt:lpstr>    XIV. Pouczenie o środkach ochrony prawnej przysługujących Wykonawcy</vt:lpstr>
      <vt:lpstr>    XXV. Spis załączników</vt:lpstr>
    </vt:vector>
  </TitlesOfParts>
  <Company>Hewlett-Packard</Company>
  <LinksUpToDate>false</LinksUpToDate>
  <CharactersWithSpaces>59123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6</cp:revision>
  <cp:lastPrinted>2023-08-28T12:12:00Z</cp:lastPrinted>
  <dcterms:created xsi:type="dcterms:W3CDTF">2024-06-24T10:29:00Z</dcterms:created>
  <dcterms:modified xsi:type="dcterms:W3CDTF">2024-06-27T07:32:00Z</dcterms:modified>
</cp:coreProperties>
</file>