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20928" w14:textId="35A9D6ED" w:rsidR="009D75EB" w:rsidRDefault="00441BC5" w:rsidP="009D75E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  <w:r w:rsidR="009D75EB">
        <w:rPr>
          <w:rFonts w:ascii="Arial" w:hAnsi="Arial" w:cs="Arial"/>
          <w:sz w:val="20"/>
          <w:szCs w:val="20"/>
        </w:rPr>
        <w:t xml:space="preserve"> </w:t>
      </w:r>
    </w:p>
    <w:p w14:paraId="3A160086" w14:textId="77777777" w:rsidR="009D75EB" w:rsidRDefault="009D75EB" w:rsidP="009D75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     </w:t>
      </w:r>
    </w:p>
    <w:p w14:paraId="791EE8F9" w14:textId="77777777" w:rsidR="009D75EB" w:rsidRDefault="009D75EB" w:rsidP="009D75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UMOWA Nr CRU/             /2024</w:t>
      </w:r>
    </w:p>
    <w:p w14:paraId="31DC7F8F" w14:textId="77777777" w:rsidR="009D75EB" w:rsidRDefault="009D75EB" w:rsidP="009D75EB">
      <w:pPr>
        <w:rPr>
          <w:rFonts w:ascii="Arial" w:hAnsi="Arial" w:cs="Arial"/>
          <w:sz w:val="20"/>
          <w:szCs w:val="20"/>
        </w:rPr>
      </w:pPr>
    </w:p>
    <w:p w14:paraId="73166863" w14:textId="77777777" w:rsidR="009D75EB" w:rsidRDefault="009D75EB" w:rsidP="009D75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dniu …………………..  2024 roku pomiędzy Szpitalem św. Anny, 32-200 Miechów, ulica Szpitalna 3 zwanym dalej „Zamawiającym”, reprezentowanym przez:</w:t>
      </w:r>
    </w:p>
    <w:p w14:paraId="3DAF9D32" w14:textId="77777777" w:rsidR="009D75EB" w:rsidRDefault="009D75EB" w:rsidP="009D75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 – dr n. med. Mirosław Dróżdż</w:t>
      </w:r>
    </w:p>
    <w:p w14:paraId="152E4B21" w14:textId="77777777" w:rsidR="009D75EB" w:rsidRDefault="009D75EB" w:rsidP="009D75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2C04DACD" w14:textId="77777777" w:rsidR="009D75EB" w:rsidRDefault="009D75EB" w:rsidP="009D75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 zwanym dalej „Wykonawcą” reprezentowanym przez:</w:t>
      </w:r>
    </w:p>
    <w:p w14:paraId="514AAB96" w14:textId="77777777" w:rsidR="009D75EB" w:rsidRDefault="009D75EB" w:rsidP="009D75EB">
      <w:pPr>
        <w:jc w:val="both"/>
        <w:rPr>
          <w:rFonts w:ascii="Arial" w:hAnsi="Arial" w:cs="Arial"/>
          <w:sz w:val="20"/>
          <w:szCs w:val="20"/>
        </w:rPr>
      </w:pPr>
    </w:p>
    <w:p w14:paraId="38A56D6A" w14:textId="77777777" w:rsidR="009D75EB" w:rsidRDefault="009D75EB" w:rsidP="009D75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3D633FC5" w14:textId="77777777" w:rsidR="009D75EB" w:rsidRDefault="009D75EB" w:rsidP="009D75EB">
      <w:pPr>
        <w:jc w:val="both"/>
        <w:rPr>
          <w:rFonts w:ascii="Arial" w:hAnsi="Arial" w:cs="Arial"/>
          <w:sz w:val="20"/>
          <w:szCs w:val="20"/>
        </w:rPr>
      </w:pPr>
    </w:p>
    <w:p w14:paraId="3A05243E" w14:textId="185FA61A" w:rsidR="009D75EB" w:rsidRDefault="009D75EB" w:rsidP="009D75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została zawarta umowa następującej treści:</w:t>
      </w:r>
    </w:p>
    <w:p w14:paraId="724C33F0" w14:textId="77777777" w:rsidR="009D75EB" w:rsidRDefault="009D75EB" w:rsidP="009D75EB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</w:t>
      </w:r>
    </w:p>
    <w:p w14:paraId="70718116" w14:textId="05E25028" w:rsidR="009D75EB" w:rsidRPr="00CF254D" w:rsidRDefault="00756279" w:rsidP="00CF254D">
      <w:pPr>
        <w:numPr>
          <w:ilvl w:val="0"/>
          <w:numId w:val="2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CF254D">
        <w:rPr>
          <w:rFonts w:ascii="Arial" w:hAnsi="Arial" w:cs="Arial"/>
          <w:color w:val="000000"/>
          <w:sz w:val="20"/>
          <w:szCs w:val="20"/>
        </w:rPr>
        <w:t xml:space="preserve">Przedmiotem  </w:t>
      </w:r>
      <w:r w:rsidRPr="00CF254D">
        <w:rPr>
          <w:rFonts w:ascii="Arial" w:hAnsi="Arial" w:cs="Arial"/>
          <w:sz w:val="20"/>
          <w:szCs w:val="20"/>
        </w:rPr>
        <w:t xml:space="preserve">umowy jest </w:t>
      </w:r>
      <w:r w:rsidR="006D368E">
        <w:rPr>
          <w:rFonts w:ascii="Arial" w:hAnsi="Arial" w:cs="Arial"/>
          <w:sz w:val="20"/>
          <w:szCs w:val="20"/>
        </w:rPr>
        <w:t>d</w:t>
      </w:r>
      <w:r w:rsidR="006D368E" w:rsidRPr="006D368E">
        <w:rPr>
          <w:rFonts w:ascii="Arial" w:hAnsi="Arial" w:cs="Arial"/>
          <w:sz w:val="20"/>
          <w:szCs w:val="20"/>
        </w:rPr>
        <w:t>ostawa materiałów jednorazowych i wielorazowych do ssaka</w:t>
      </w:r>
      <w:r w:rsidR="006D368E">
        <w:rPr>
          <w:rFonts w:ascii="Arial" w:hAnsi="Arial" w:cs="Arial"/>
          <w:sz w:val="20"/>
          <w:szCs w:val="20"/>
        </w:rPr>
        <w:t xml:space="preserve"> </w:t>
      </w:r>
      <w:r w:rsidR="00CF254D" w:rsidRPr="00CF254D">
        <w:rPr>
          <w:rFonts w:ascii="Arial" w:hAnsi="Arial" w:cs="Arial"/>
          <w:sz w:val="20"/>
          <w:szCs w:val="20"/>
        </w:rPr>
        <w:t>nr 1</w:t>
      </w:r>
      <w:r w:rsidR="006D368E">
        <w:rPr>
          <w:rFonts w:ascii="Arial" w:hAnsi="Arial" w:cs="Arial"/>
          <w:sz w:val="20"/>
          <w:szCs w:val="20"/>
        </w:rPr>
        <w:t>8</w:t>
      </w:r>
      <w:r w:rsidRPr="00CF254D">
        <w:rPr>
          <w:rFonts w:ascii="Arial" w:hAnsi="Arial" w:cs="Arial"/>
          <w:bCs/>
          <w:sz w:val="20"/>
          <w:szCs w:val="20"/>
        </w:rPr>
        <w:t>/ZO/2</w:t>
      </w:r>
      <w:r w:rsidR="00CF254D" w:rsidRPr="00CF254D">
        <w:rPr>
          <w:rFonts w:ascii="Arial" w:hAnsi="Arial" w:cs="Arial"/>
          <w:bCs/>
          <w:sz w:val="20"/>
          <w:szCs w:val="20"/>
        </w:rPr>
        <w:t>024</w:t>
      </w:r>
      <w:r w:rsidRPr="00CF254D">
        <w:rPr>
          <w:rFonts w:ascii="Arial" w:hAnsi="Arial" w:cs="Arial"/>
          <w:bCs/>
          <w:sz w:val="20"/>
          <w:szCs w:val="20"/>
        </w:rPr>
        <w:t>.</w:t>
      </w:r>
    </w:p>
    <w:p w14:paraId="4D720F6B" w14:textId="77777777" w:rsidR="009D75EB" w:rsidRDefault="009D75EB" w:rsidP="00CF254D">
      <w:pPr>
        <w:numPr>
          <w:ilvl w:val="0"/>
          <w:numId w:val="2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przedmiotu zamówienia odbywać się będzie do magazynu apteki szpitala w godzinach jej pracy.</w:t>
      </w:r>
    </w:p>
    <w:p w14:paraId="2BC66167" w14:textId="77777777" w:rsidR="009D75EB" w:rsidRDefault="009D75EB" w:rsidP="009D75EB">
      <w:pPr>
        <w:jc w:val="both"/>
        <w:rPr>
          <w:rFonts w:ascii="Arial" w:hAnsi="Arial" w:cs="Arial"/>
          <w:sz w:val="20"/>
          <w:szCs w:val="20"/>
        </w:rPr>
      </w:pPr>
    </w:p>
    <w:p w14:paraId="7493649C" w14:textId="77777777" w:rsidR="009D75EB" w:rsidRDefault="009D75EB" w:rsidP="009D75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§2</w:t>
      </w:r>
    </w:p>
    <w:p w14:paraId="5587BDB7" w14:textId="42C73D46" w:rsidR="009D75EB" w:rsidRDefault="009D75EB" w:rsidP="009D75EB">
      <w:pPr>
        <w:numPr>
          <w:ilvl w:val="0"/>
          <w:numId w:val="2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Umowa zostaje zawarta na czas określony,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72413180"/>
      <w:r>
        <w:rPr>
          <w:rFonts w:ascii="Arial" w:hAnsi="Arial" w:cs="Arial"/>
          <w:b/>
          <w:bCs/>
          <w:sz w:val="20"/>
          <w:szCs w:val="20"/>
        </w:rPr>
        <w:t>od daty podpisania umowy</w:t>
      </w:r>
      <w:r w:rsidR="000C237C">
        <w:rPr>
          <w:rFonts w:ascii="Arial" w:hAnsi="Arial" w:cs="Arial"/>
          <w:b/>
          <w:bCs/>
          <w:sz w:val="20"/>
          <w:szCs w:val="20"/>
        </w:rPr>
        <w:t xml:space="preserve"> do </w:t>
      </w:r>
      <w:r w:rsidR="006D368E">
        <w:rPr>
          <w:rFonts w:ascii="Arial" w:hAnsi="Arial" w:cs="Arial"/>
          <w:b/>
          <w:bCs/>
          <w:sz w:val="20"/>
          <w:szCs w:val="20"/>
        </w:rPr>
        <w:t>09</w:t>
      </w:r>
      <w:r w:rsidR="000C237C">
        <w:rPr>
          <w:rFonts w:ascii="Arial" w:hAnsi="Arial" w:cs="Arial"/>
          <w:b/>
          <w:bCs/>
          <w:sz w:val="20"/>
          <w:szCs w:val="20"/>
        </w:rPr>
        <w:t>.07.2025r</w:t>
      </w:r>
      <w:r>
        <w:rPr>
          <w:rFonts w:ascii="Arial" w:hAnsi="Arial" w:cs="Arial"/>
          <w:sz w:val="20"/>
          <w:szCs w:val="20"/>
        </w:rPr>
        <w:t>.</w:t>
      </w:r>
      <w:bookmarkEnd w:id="0"/>
    </w:p>
    <w:p w14:paraId="5385F7DC" w14:textId="77777777" w:rsidR="009D75EB" w:rsidRDefault="009D75EB" w:rsidP="009D75EB">
      <w:pPr>
        <w:numPr>
          <w:ilvl w:val="0"/>
          <w:numId w:val="2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Każdej ze stron przysługuje prawo rozwiązania umowy z zachowaniem jednomiesięcznego okresu wypowiedzenia ze skutkiem na koniec miesiąca kalendarzowego.</w:t>
      </w:r>
    </w:p>
    <w:p w14:paraId="55829FB7" w14:textId="77777777" w:rsidR="009D75EB" w:rsidRDefault="009D75EB" w:rsidP="009D75EB">
      <w:pPr>
        <w:numPr>
          <w:ilvl w:val="0"/>
          <w:numId w:val="2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Zamawiającemu </w:t>
      </w:r>
      <w:r>
        <w:rPr>
          <w:rFonts w:ascii="Arial" w:eastAsia="Calibri" w:hAnsi="Arial" w:cs="Arial"/>
          <w:color w:val="000000"/>
          <w:sz w:val="20"/>
          <w:szCs w:val="20"/>
        </w:rPr>
        <w:t>przysługuje prawo odstąpienia od umowy w przypadku nienależytego jej wykonywania.</w:t>
      </w:r>
    </w:p>
    <w:p w14:paraId="0F3625CC" w14:textId="77777777" w:rsidR="009D75EB" w:rsidRDefault="009D75EB" w:rsidP="009D75EB">
      <w:pPr>
        <w:spacing w:after="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B54AF52" w14:textId="77777777" w:rsidR="009D75EB" w:rsidRDefault="009D75EB" w:rsidP="009D75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§3</w:t>
      </w:r>
    </w:p>
    <w:p w14:paraId="6AD696B5" w14:textId="77777777" w:rsidR="009D75EB" w:rsidRDefault="009D75EB" w:rsidP="009D75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do:</w:t>
      </w:r>
    </w:p>
    <w:p w14:paraId="45608741" w14:textId="77777777" w:rsidR="009D75EB" w:rsidRDefault="009D75EB" w:rsidP="009D75EB">
      <w:pPr>
        <w:numPr>
          <w:ilvl w:val="0"/>
          <w:numId w:val="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Realizacji dostaw własnym transportem lub przez profesjonalną firmę transportową zapewniających należyte zabezpieczenie przed uszkodzeniem, zgodnie z potrzebami Zamawiającego do magazynu apteki w godzinach pracy apteki szpitalnej. </w:t>
      </w:r>
    </w:p>
    <w:p w14:paraId="233198DD" w14:textId="77777777" w:rsidR="009D75EB" w:rsidRDefault="009D75EB" w:rsidP="009D75EB">
      <w:pPr>
        <w:numPr>
          <w:ilvl w:val="0"/>
          <w:numId w:val="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Elastycznego reagowania na zwiększenie lub zmniejszenie potrzeb Zamawiającego w stosunku do danego asortymentu lub całości dostawy.</w:t>
      </w:r>
    </w:p>
    <w:p w14:paraId="40C21E5E" w14:textId="77777777" w:rsidR="009D75EB" w:rsidRDefault="009D75EB" w:rsidP="009D75EB">
      <w:pPr>
        <w:numPr>
          <w:ilvl w:val="0"/>
          <w:numId w:val="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Realizacji zamówień telefonicznych lub pisemnych Zamawiającego bez ograniczeń co do ich asortymentu lub całości dostawy.</w:t>
      </w:r>
    </w:p>
    <w:p w14:paraId="7213CBF2" w14:textId="77777777" w:rsidR="009D75EB" w:rsidRDefault="009D75EB" w:rsidP="009D75EB">
      <w:pPr>
        <w:numPr>
          <w:ilvl w:val="0"/>
          <w:numId w:val="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Dostarczać, rozładowywać oraz rozlokowywać towar w miejscach wskazanych przez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zamawiającego. Koszt dostawy </w:t>
      </w:r>
      <w:r>
        <w:rPr>
          <w:rFonts w:ascii="Arial" w:eastAsia="Calibri" w:hAnsi="Arial" w:cs="Arial"/>
          <w:color w:val="000000"/>
          <w:sz w:val="20"/>
          <w:szCs w:val="20"/>
        </w:rPr>
        <w:t>pokrywa Wykonawca.</w:t>
      </w:r>
    </w:p>
    <w:p w14:paraId="7C83EDE9" w14:textId="77777777" w:rsidR="009D75EB" w:rsidRDefault="009D75EB" w:rsidP="009D75EB">
      <w:pPr>
        <w:numPr>
          <w:ilvl w:val="0"/>
          <w:numId w:val="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Realizacji zamówienia w ciągu trzech dni roboczych (tj. od poniedziałku do piątku) lub w terminie uzgodnionym przez Zamawiającego. </w:t>
      </w:r>
    </w:p>
    <w:p w14:paraId="6C4AEC2B" w14:textId="77777777" w:rsidR="009D75EB" w:rsidRDefault="009D75EB" w:rsidP="009D75EB">
      <w:pPr>
        <w:rPr>
          <w:rFonts w:ascii="Arial" w:hAnsi="Arial" w:cs="Arial"/>
          <w:sz w:val="20"/>
          <w:szCs w:val="20"/>
        </w:rPr>
      </w:pPr>
    </w:p>
    <w:p w14:paraId="11531673" w14:textId="77777777" w:rsidR="009D75EB" w:rsidRDefault="009D75EB" w:rsidP="009D75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§4</w:t>
      </w:r>
    </w:p>
    <w:p w14:paraId="3B90F1C0" w14:textId="77777777" w:rsidR="009D75EB" w:rsidRDefault="009D75EB" w:rsidP="009D75EB">
      <w:pPr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W przypadku braku możliwości wywiązania się z terminu dostawy,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Wykonawca </w:t>
      </w:r>
      <w:r>
        <w:rPr>
          <w:rFonts w:ascii="Arial" w:eastAsia="Calibri" w:hAnsi="Arial" w:cs="Arial"/>
          <w:color w:val="000000"/>
          <w:sz w:val="20"/>
          <w:szCs w:val="20"/>
        </w:rPr>
        <w:t>jest zobowiązany do niezwłocznego powiadomienia o powyższym Z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>amawiającego.</w:t>
      </w:r>
    </w:p>
    <w:p w14:paraId="42972087" w14:textId="77777777" w:rsidR="009D75EB" w:rsidRDefault="009D75EB" w:rsidP="009D75EB">
      <w:pPr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lastRenderedPageBreak/>
        <w:t>W przypadku realizacji zamówienia niezgodnego z ofertą (producent i nr katalogowy), Zamawiającemu przysługuje prawo odmowy przyjęcia towaru i reklamacji.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Wykonawca </w:t>
      </w:r>
      <w:r>
        <w:rPr>
          <w:rFonts w:ascii="Arial" w:eastAsia="Calibri" w:hAnsi="Arial" w:cs="Arial"/>
          <w:color w:val="000000"/>
          <w:sz w:val="20"/>
          <w:szCs w:val="20"/>
        </w:rPr>
        <w:t>jest zobowiązany do odbioru na własny koszt towaru w terminie dwóch dni roboczych.</w:t>
      </w:r>
    </w:p>
    <w:p w14:paraId="3AC7A359" w14:textId="77777777" w:rsidR="009D75EB" w:rsidRDefault="009D75EB" w:rsidP="009D75EB">
      <w:pPr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Zamawiający zastrzega sobie prawo do złożenia reklamacji w przypadku dostaw towarów niezgodnych z ofertą na podstawie, której została zawarta umowa oraz w przypadku ujawnienia wad ukrytych towaru. </w:t>
      </w:r>
    </w:p>
    <w:p w14:paraId="17D2720A" w14:textId="77777777" w:rsidR="009D75EB" w:rsidRDefault="009D75EB" w:rsidP="009D75EB">
      <w:pPr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Reklamacja towaru wadliwego (niezgodna z ofertą) będzie składana pisemnie, telefonicznie lub faksem i rozpatrzona przez Wykonawcę zamówienia w terminie do 7 dni.</w:t>
      </w:r>
    </w:p>
    <w:p w14:paraId="7F6DA1E7" w14:textId="77777777" w:rsidR="009D75EB" w:rsidRDefault="009D75EB" w:rsidP="009D75EB">
      <w:pPr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W przypadku wystąpienia wad jakościowych i/lub ilościowych Wykonawca zobowiązany jest wymienić towar wadliwy na wolny od wad i/lub uzupełnić niedobór ilościowy w ciągu 3 dni od dnia złożenia przez Zamawiającego reklamacji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>.</w:t>
      </w:r>
    </w:p>
    <w:p w14:paraId="2BE90492" w14:textId="77777777" w:rsidR="009D75EB" w:rsidRDefault="009D75EB" w:rsidP="009D75EB">
      <w:pPr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Dostarczany towar musi spełniać warunki dopuszczenia do obrotu oraz posiadać termin ważności nie krótszy niż 12 miesięcy licząc od momentu dostawy.</w:t>
      </w:r>
    </w:p>
    <w:p w14:paraId="25610D03" w14:textId="77777777" w:rsidR="009D75EB" w:rsidRDefault="009D75EB" w:rsidP="009D75EB">
      <w:pPr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Przedmiot zamówienia posiada aktualne świadectwa dopuszczenia do obrotu na rynku polskim (Rejestr Wyrobów Medycznych), oraz jest oznaczony znakiem zgodności CE dla którego wystawiono deklarację zgodności.</w:t>
      </w:r>
    </w:p>
    <w:p w14:paraId="173CF9DE" w14:textId="77777777" w:rsidR="009D75EB" w:rsidRDefault="009D75EB" w:rsidP="009D75EB">
      <w:pPr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Na pisemne żądanie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Zamawiającego Wykonawca </w:t>
      </w:r>
      <w:r>
        <w:rPr>
          <w:rFonts w:ascii="Arial" w:eastAsia="Calibri" w:hAnsi="Arial" w:cs="Arial"/>
          <w:color w:val="000000"/>
          <w:sz w:val="20"/>
          <w:szCs w:val="20"/>
        </w:rPr>
        <w:t>dostarczy w terminie 7 dni wymagane prawem dokumenty właściwe dla przedmiotu zamówienia.</w:t>
      </w:r>
    </w:p>
    <w:p w14:paraId="194A81F5" w14:textId="77777777" w:rsidR="009D75EB" w:rsidRDefault="009D75EB" w:rsidP="009D75EB">
      <w:pPr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Na każdej partii towaru muszą znajdować się etykiety umożliwiające oznaczenie towaru, co do tożsamości.</w:t>
      </w:r>
    </w:p>
    <w:p w14:paraId="5A685258" w14:textId="77777777" w:rsidR="009D75EB" w:rsidRDefault="009D75EB" w:rsidP="009D75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§5</w:t>
      </w:r>
    </w:p>
    <w:p w14:paraId="6F2BD89A" w14:textId="77777777" w:rsidR="009D75EB" w:rsidRDefault="009D75EB" w:rsidP="009D75EB">
      <w:pPr>
        <w:numPr>
          <w:ilvl w:val="0"/>
          <w:numId w:val="5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W przypadku braku zamawianego materiału medycznego w magazynie Wykonawcy w całości lub tylko w niektórych pozycjach zamówienia, Wykonawca zobowiązany jest każdorazowo do uzgodnienia z zamawiającym zamiany brakującego materiału medycznego na inny tożsamy (inny producent, nr katalogowy) w cenie towaru z umowy, a gdy Wykonawca nie posiada towaru z umowy, ani też jego zamiennika (inny producent i nazwa handlowa, odpowiadający potrzebom zamawiającego w cenie towaru z umowy) przysyła oświadczenie o jego braku, a  Zamawiający zastrzega sobie prawo zakupu u innego sprzedającego.</w:t>
      </w:r>
    </w:p>
    <w:p w14:paraId="00217599" w14:textId="77777777" w:rsidR="009D75EB" w:rsidRDefault="009D75EB" w:rsidP="009D75EB">
      <w:pPr>
        <w:numPr>
          <w:ilvl w:val="0"/>
          <w:numId w:val="5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W przypadku konieczności zakupu materiału medycznego objętego przedmiotem umowy u innego sprzedającego za wyższą cenę niż wynikająca z niniejszej umowy Zamawiający ma prawo obciążyć różnicą ceny Wykonawcę.</w:t>
      </w:r>
    </w:p>
    <w:p w14:paraId="1EA9268E" w14:textId="77777777" w:rsidR="009D75EB" w:rsidRDefault="009D75EB" w:rsidP="009D75EB">
      <w:pPr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</w:p>
    <w:p w14:paraId="5A38E35D" w14:textId="77777777" w:rsidR="009D75EB" w:rsidRDefault="009D75EB" w:rsidP="009D75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§6</w:t>
      </w:r>
    </w:p>
    <w:p w14:paraId="53773D7A" w14:textId="77777777" w:rsidR="009D75EB" w:rsidRDefault="009D75EB" w:rsidP="009D75EB">
      <w:pPr>
        <w:numPr>
          <w:ilvl w:val="0"/>
          <w:numId w:val="6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ustalają zgodnie asortyment przedmiotu umowy oraz ceny zawarte w załączniku do</w:t>
      </w:r>
      <w:r>
        <w:rPr>
          <w:rFonts w:ascii="Arial" w:eastAsia="Tahom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niniejszej</w:t>
      </w:r>
      <w:r>
        <w:rPr>
          <w:rFonts w:ascii="Arial" w:eastAsia="Tahom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umowy </w:t>
      </w:r>
      <w:r>
        <w:rPr>
          <w:rFonts w:ascii="Arial" w:eastAsia="Tahoma" w:hAnsi="Arial" w:cs="Arial"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 xml:space="preserve">załączony do oferty formularz asortymentowo-cenowy </w:t>
      </w:r>
      <w:r>
        <w:rPr>
          <w:rFonts w:ascii="Arial" w:hAnsi="Arial" w:cs="Arial"/>
          <w:sz w:val="20"/>
          <w:szCs w:val="20"/>
        </w:rPr>
        <w:t>stanowiący jej integralną część</w:t>
      </w:r>
      <w:r>
        <w:rPr>
          <w:rFonts w:ascii="Arial" w:eastAsia="Tahoma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07E513B" w14:textId="77777777" w:rsidR="009D75EB" w:rsidRDefault="009D75EB" w:rsidP="009D75EB">
      <w:pPr>
        <w:numPr>
          <w:ilvl w:val="0"/>
          <w:numId w:val="6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gdy potrzeby będą niższe od zakładanych Zamawiający zastrzega sobie możliwość zmiany zamówienia o -10% (słownie: minus dziesięć procent) ilości zamówienia i zostanie podpisany Aneks do umowy.</w:t>
      </w:r>
    </w:p>
    <w:p w14:paraId="28FF0B18" w14:textId="77777777" w:rsidR="009D75EB" w:rsidRPr="000C237C" w:rsidRDefault="009D75EB" w:rsidP="009D75EB">
      <w:pPr>
        <w:numPr>
          <w:ilvl w:val="0"/>
          <w:numId w:val="6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gdy zajdzie konieczność zwiększenia przedmiotu zamówienia, to łączna wartość zmian nie może przekroczyć 10% wartości zamówienia określonej w umowie. Zwiększenie wymaga formy </w:t>
      </w:r>
      <w:r w:rsidRPr="000C237C">
        <w:rPr>
          <w:rFonts w:ascii="Arial" w:hAnsi="Arial" w:cs="Arial"/>
          <w:sz w:val="20"/>
          <w:szCs w:val="20"/>
        </w:rPr>
        <w:t>pisemnej w postaci Aneksu.</w:t>
      </w:r>
    </w:p>
    <w:p w14:paraId="0087C40D" w14:textId="385BEAB9" w:rsidR="009D75EB" w:rsidRPr="000C237C" w:rsidRDefault="009D75EB" w:rsidP="009D75EB">
      <w:pPr>
        <w:numPr>
          <w:ilvl w:val="0"/>
          <w:numId w:val="6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C237C">
        <w:rPr>
          <w:rFonts w:ascii="Arial" w:hAnsi="Arial" w:cs="Arial"/>
          <w:sz w:val="20"/>
          <w:szCs w:val="20"/>
        </w:rPr>
        <w:t>Zamawiającemu przysługuje możliwość zmiany ilościowej zamówienia poszczególnego asortymentu (pozycji) w ramach jednego zadanie przy zachowaniu łącznej wartości zadania.</w:t>
      </w:r>
    </w:p>
    <w:p w14:paraId="5B595635" w14:textId="77777777" w:rsidR="009D75EB" w:rsidRDefault="009D75EB" w:rsidP="009D75EB">
      <w:pPr>
        <w:numPr>
          <w:ilvl w:val="0"/>
          <w:numId w:val="6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cenach jednostkowych brutto określonych w załączniku do niniejszej</w:t>
      </w:r>
      <w:r>
        <w:rPr>
          <w:rFonts w:ascii="Arial" w:eastAsia="Tahom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umowy </w:t>
      </w:r>
      <w:r>
        <w:rPr>
          <w:rFonts w:ascii="Arial" w:eastAsia="Tahoma" w:hAnsi="Arial" w:cs="Arial"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załączony do oferty formularz asortymentowo-cenowy</w:t>
      </w:r>
      <w:r>
        <w:rPr>
          <w:rFonts w:ascii="Arial" w:eastAsia="Tahoma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 zawarte są wszelkie koszty związane z dostawami tj. transport, opakowanie, czynności związane z przygotowaniem dostaw, podatek VAT, cło, itp.</w:t>
      </w:r>
    </w:p>
    <w:p w14:paraId="0D4D1BD4" w14:textId="77777777" w:rsidR="009D75EB" w:rsidRDefault="009D75EB" w:rsidP="009D75EB">
      <w:pPr>
        <w:numPr>
          <w:ilvl w:val="0"/>
          <w:numId w:val="6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Dostawca jest zobowiązany zachować ceny ustalone w załączniku do umowy </w:t>
      </w:r>
      <w:r>
        <w:rPr>
          <w:rFonts w:ascii="Arial" w:eastAsia="Tahoma" w:hAnsi="Arial" w:cs="Arial"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załączony do oferty formularz asortymentowo-cenowy</w:t>
      </w:r>
      <w:r>
        <w:rPr>
          <w:rFonts w:ascii="Arial" w:eastAsia="Tahoma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przez okres obowiązywania umowy za wyjątkiem przypadków od Wykonawcy niezależnych takich jak zmiana cen urzędowych i zmiana podatku VAT, których zmiana następuje z mocy prawa. Zmiany cen każdorazowo należy uzgodnić na piśmie (aneks).</w:t>
      </w:r>
    </w:p>
    <w:p w14:paraId="62314F0F" w14:textId="77777777" w:rsidR="009D75EB" w:rsidRDefault="009D75EB" w:rsidP="009D75EB">
      <w:pPr>
        <w:numPr>
          <w:ilvl w:val="0"/>
          <w:numId w:val="6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Strony dopuszczają również w trakcie obowiązywania umowy zmiany cen usługi będącej przedmiotem umowy na zasadach określonych w art. 436 ust. 4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następujących przypadkach :</w:t>
      </w:r>
    </w:p>
    <w:p w14:paraId="18B2D163" w14:textId="77777777" w:rsidR="009D75EB" w:rsidRDefault="009D75EB" w:rsidP="009D75EB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stawki podatku VAT, przy czym zmianie ulega cena brutto, natomiast cena netto pozostaje bez zmian,</w:t>
      </w:r>
    </w:p>
    <w:p w14:paraId="1F177BC3" w14:textId="77777777" w:rsidR="009D75EB" w:rsidRDefault="009D75EB" w:rsidP="009D75EB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zmian wysokości wynagrodzenia należnego wykonawcy w przypadku zmiany ceny materiałów lub kosztów związanych z realizacją zamówienia, jeżeli poziom zmiany ceny materiałów lub kosztów przekroczy 10 proc. Zmiana ta będzie dokonywania o wysokość wskaźnika zmiany </w:t>
      </w: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ceny materiałów lub kosztów ogłaszanego w komunikacie Prezesa Głównego Urzędu Statystycznego. Pierwsza zmiana możliwa jest po upływie 6 miesięcy. Zmiana umowy w powyższym zakresie możliwa jest raz  w trakcie trwania umowy po upływie 6 miesięcy. Zmiana jest możliwa jeśli zmiana ceny materiałów lub kosztów rzutuje bez pośrednio  na koszt wykonania zamówienia. Wykonawca zobowiązany jest wraz z wnioskiem o zmianę wynagrodzenia przedłożyć szczegółowe wyliczenie, skutków zmiany ceny materiałów lub kosztów wynagrodzenia  </w:t>
      </w:r>
      <w:r>
        <w:rPr>
          <w:rFonts w:ascii="Arial" w:hAnsi="Arial" w:cs="Arial"/>
          <w:sz w:val="20"/>
          <w:szCs w:val="20"/>
        </w:rPr>
        <w:t>poprzez zestawienie kosztów związanych z realizacją zamówienia tj. kosztów stanowiących koszt usług oraz wskaźnika zmiany cen towarów i usług konsumpcyjnych ogłoszonego w komunikacie prezesa Głównego Urzędu Statystycznego, ustalonego w stosunku do miesiąca, w którym została sporządzona oferta Wykonawcy. Zmiana wynagrodzenia może polegać zarówno na jego wzroście jak i obniżeniu. Zmiana nie może skutkować wzrostem ceny przedmiotu umowy o więcej niż 15 %.</w:t>
      </w:r>
    </w:p>
    <w:p w14:paraId="62F3B58A" w14:textId="77777777" w:rsidR="009D75EB" w:rsidRDefault="009D75EB" w:rsidP="009D75EB">
      <w:pPr>
        <w:numPr>
          <w:ilvl w:val="0"/>
          <w:numId w:val="6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wzrostu ceny jednostkowej z powodu zmiany ceny producenta.</w:t>
      </w:r>
    </w:p>
    <w:p w14:paraId="3A8856D6" w14:textId="77777777" w:rsidR="009D75EB" w:rsidRDefault="009D75EB" w:rsidP="009D75EB">
      <w:pPr>
        <w:ind w:left="284"/>
        <w:rPr>
          <w:rFonts w:ascii="Arial" w:hAnsi="Arial" w:cs="Arial"/>
          <w:sz w:val="20"/>
          <w:szCs w:val="20"/>
        </w:rPr>
      </w:pPr>
    </w:p>
    <w:p w14:paraId="1B781235" w14:textId="77777777" w:rsidR="009D75EB" w:rsidRDefault="009D75EB" w:rsidP="009D75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§7</w:t>
      </w:r>
    </w:p>
    <w:p w14:paraId="685F3326" w14:textId="77777777" w:rsidR="009D75EB" w:rsidRDefault="009D75EB" w:rsidP="009D75EB">
      <w:pPr>
        <w:numPr>
          <w:ilvl w:val="0"/>
          <w:numId w:val="8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dokona zapłaty po dostarczeniu przedmiotu umowy w terminie 60 dni od daty dostarczenia faktury VAT. Zapłata nastąpi przelewem na wskazany przez Dostawcę rachunek po otrzymaniu dostawy i doręczenia faktury VAT. Z tytułu opóźnienia w zapłacie Wykonawca może naliczyć odsetki w wysokości ustawowej.</w:t>
      </w:r>
    </w:p>
    <w:p w14:paraId="273A25FA" w14:textId="77777777" w:rsidR="009D75EB" w:rsidRDefault="009D75EB" w:rsidP="009D75EB">
      <w:pPr>
        <w:numPr>
          <w:ilvl w:val="0"/>
          <w:numId w:val="8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Wykonawca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nie może bez pisemnej zgody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Dyrekcji Szpitala </w:t>
      </w:r>
      <w:r>
        <w:rPr>
          <w:rFonts w:ascii="Arial" w:eastAsia="Calibri" w:hAnsi="Arial" w:cs="Arial"/>
          <w:color w:val="000000"/>
          <w:sz w:val="20"/>
          <w:szCs w:val="20"/>
        </w:rPr>
        <w:t>przenieść wierzytelności wynikające z niniejszej umowy na osobę trzecią.</w:t>
      </w:r>
    </w:p>
    <w:p w14:paraId="7CCFB43E" w14:textId="77777777" w:rsidR="009D75EB" w:rsidRDefault="009D75EB" w:rsidP="009D75EB">
      <w:pPr>
        <w:numPr>
          <w:ilvl w:val="0"/>
          <w:numId w:val="8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upoważnia Wykonawcę do wystawiania faktur VAT bez jego podpisu za dostarczony przedmiot zamówienia.</w:t>
      </w:r>
    </w:p>
    <w:p w14:paraId="4742B937" w14:textId="77777777" w:rsidR="009D75EB" w:rsidRDefault="009D75EB" w:rsidP="009D75EB">
      <w:pPr>
        <w:jc w:val="center"/>
        <w:rPr>
          <w:rFonts w:ascii="Arial" w:hAnsi="Arial" w:cs="Arial"/>
          <w:sz w:val="20"/>
          <w:szCs w:val="20"/>
        </w:rPr>
      </w:pPr>
    </w:p>
    <w:p w14:paraId="65C85536" w14:textId="77777777" w:rsidR="009D75EB" w:rsidRDefault="009D75EB" w:rsidP="009D75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§8</w:t>
      </w:r>
    </w:p>
    <w:p w14:paraId="5179D77A" w14:textId="489D5055" w:rsidR="009D75EB" w:rsidRDefault="009D75EB" w:rsidP="009D75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 występujące w imieniu Zamawiającego w okresie realizacji umowy pracownik działu infrastruktury zajmujący się zaopatrzeniem</w:t>
      </w:r>
      <w:r w:rsidR="006D368E">
        <w:rPr>
          <w:rFonts w:ascii="Arial" w:hAnsi="Arial" w:cs="Arial"/>
          <w:sz w:val="20"/>
          <w:szCs w:val="20"/>
        </w:rPr>
        <w:t>, tel. 41 38 20 330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A4C3B83" w14:textId="77777777" w:rsidR="009D75EB" w:rsidRDefault="009D75EB" w:rsidP="009D75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§9</w:t>
      </w:r>
    </w:p>
    <w:p w14:paraId="6993E269" w14:textId="77777777" w:rsidR="009D75EB" w:rsidRDefault="009D75EB" w:rsidP="009D75EB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Dostawca zobowiązany jest do zapłaty Zamawiającemu kary umownej z tytułu zwłoki w dostawie  zamówionej partii materiałów medycznych w kwocie stanowiącej 1,0% (jeden procent) ich wartości brutto za każdy dzień zwłoki. To samo dotyczy zwłoki spowodowanej dostawą przedmiotu z wadami. Łączna wysokość kar umownych nałożonych przez Zamawiającego nie może przekroczyć 30% wynagrodzenia należnego Wykonawcy.</w:t>
      </w:r>
    </w:p>
    <w:p w14:paraId="6961BD78" w14:textId="77777777" w:rsidR="009D75EB" w:rsidRDefault="009D75EB" w:rsidP="009D75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§10</w:t>
      </w:r>
    </w:p>
    <w:p w14:paraId="65AE90F0" w14:textId="77777777" w:rsidR="009D75EB" w:rsidRDefault="009D75EB" w:rsidP="009D75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roszczeń związanych z niniejszą umową sprawy będą rozstrzygane przez Sąd Powszechny właściwy ze względu na siedzibę Zamawiającego.</w:t>
      </w:r>
    </w:p>
    <w:p w14:paraId="74FB3A0D" w14:textId="77777777" w:rsidR="009D75EB" w:rsidRDefault="009D75EB" w:rsidP="009D75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§11</w:t>
      </w:r>
    </w:p>
    <w:p w14:paraId="64EEF005" w14:textId="77777777" w:rsidR="009D75EB" w:rsidRDefault="009D75EB" w:rsidP="009D75EB">
      <w:pPr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zmiany treści umowy wymagają formy pisemnej, pod rygorem nieważności.</w:t>
      </w:r>
    </w:p>
    <w:p w14:paraId="3D7ACDDA" w14:textId="77777777" w:rsidR="009D75EB" w:rsidRDefault="009D75EB" w:rsidP="009D75EB">
      <w:pPr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niniejszą umową mają zastosowanie przepisy Kodeksu cywilnego.</w:t>
      </w:r>
    </w:p>
    <w:p w14:paraId="2B37FC76" w14:textId="77777777" w:rsidR="009D75EB" w:rsidRDefault="009D75EB" w:rsidP="009D75EB">
      <w:pPr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Integralną częścią umowy jest specyfikacji warunków zamówienia oraz złożona oferta.</w:t>
      </w:r>
    </w:p>
    <w:p w14:paraId="1DDD13A9" w14:textId="77777777" w:rsidR="009D75EB" w:rsidRDefault="009D75EB" w:rsidP="009D75EB">
      <w:pPr>
        <w:spacing w:after="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547F73C" w14:textId="77777777" w:rsidR="009D75EB" w:rsidRDefault="009D75EB" w:rsidP="009D75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§12</w:t>
      </w:r>
    </w:p>
    <w:p w14:paraId="017B4275" w14:textId="561FADE9" w:rsidR="009D75EB" w:rsidRDefault="009D75EB" w:rsidP="006D36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Niniejszą umowę sporządzono w czterech jednobrzmiących egzemplarzach, jeden dla Wykonawcy trzy dla Zamawiającego.</w:t>
      </w:r>
    </w:p>
    <w:p w14:paraId="055150AA" w14:textId="77777777" w:rsidR="006D368E" w:rsidRDefault="006D368E" w:rsidP="009D75EB">
      <w:pPr>
        <w:jc w:val="center"/>
        <w:rPr>
          <w:rFonts w:ascii="Arial" w:hAnsi="Arial" w:cs="Arial"/>
          <w:sz w:val="20"/>
          <w:szCs w:val="20"/>
        </w:rPr>
      </w:pPr>
    </w:p>
    <w:p w14:paraId="70B1239F" w14:textId="287400D9" w:rsidR="009D75EB" w:rsidRDefault="009D75EB" w:rsidP="009D75EB">
      <w:pPr>
        <w:jc w:val="center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Zamawiający: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Wykonawca</w:t>
      </w:r>
    </w:p>
    <w:p w14:paraId="1C34AFD3" w14:textId="77777777" w:rsidR="00D35628" w:rsidRDefault="00D35628"/>
    <w:sectPr w:rsidR="00D35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57048"/>
    <w:multiLevelType w:val="hybridMultilevel"/>
    <w:tmpl w:val="9BC413A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F2694A"/>
    <w:multiLevelType w:val="multilevel"/>
    <w:tmpl w:val="FE464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D118A"/>
    <w:multiLevelType w:val="multilevel"/>
    <w:tmpl w:val="37AC1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9580F"/>
    <w:multiLevelType w:val="multilevel"/>
    <w:tmpl w:val="E230D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A2CA3"/>
    <w:multiLevelType w:val="multilevel"/>
    <w:tmpl w:val="70000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C3C10"/>
    <w:multiLevelType w:val="multilevel"/>
    <w:tmpl w:val="FE464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E2ED3"/>
    <w:multiLevelType w:val="multilevel"/>
    <w:tmpl w:val="2E9C7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D4A8D"/>
    <w:multiLevelType w:val="multilevel"/>
    <w:tmpl w:val="9B1AC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460C7"/>
    <w:multiLevelType w:val="multilevel"/>
    <w:tmpl w:val="E1C4A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5509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91580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62121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6417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21850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16239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4521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0111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67404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EB"/>
    <w:rsid w:val="000C237C"/>
    <w:rsid w:val="003E6CF1"/>
    <w:rsid w:val="004209E1"/>
    <w:rsid w:val="00441BC5"/>
    <w:rsid w:val="006D368E"/>
    <w:rsid w:val="00756279"/>
    <w:rsid w:val="009D75EB"/>
    <w:rsid w:val="00CF254D"/>
    <w:rsid w:val="00D35628"/>
    <w:rsid w:val="00D6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C897"/>
  <w15:chartTrackingRefBased/>
  <w15:docId w15:val="{A55A34C1-DD0C-4AD3-BA17-AA82F8F1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5EB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L1 Znak,Numerowanie Znak,Odstavec Znak,List Paragraph Znak,2 heading Znak,A_wyliczenie Znak,K-P_odwolanie Znak,Akapit z listą5 Znak,maz_wyliczenie Znak,opis dzialania Znak"/>
    <w:basedOn w:val="Domylnaczcionkaakapitu"/>
    <w:link w:val="Akapitzlist"/>
    <w:uiPriority w:val="99"/>
    <w:qFormat/>
    <w:locked/>
    <w:rsid w:val="009D75EB"/>
  </w:style>
  <w:style w:type="paragraph" w:styleId="Akapitzlist">
    <w:name w:val="List Paragraph"/>
    <w:aliases w:val="Wypunktowanie,L1,Numerowanie,Odstavec,List Paragraph,2 heading,A_wyliczenie,K-P_odwolanie,Akapit z listą5,maz_wyliczenie,opis dzialania"/>
    <w:basedOn w:val="Normalny"/>
    <w:link w:val="AkapitzlistZnak"/>
    <w:uiPriority w:val="99"/>
    <w:qFormat/>
    <w:rsid w:val="009D75EB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4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1253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5</cp:revision>
  <dcterms:created xsi:type="dcterms:W3CDTF">2024-04-11T12:30:00Z</dcterms:created>
  <dcterms:modified xsi:type="dcterms:W3CDTF">2024-09-06T08:49:00Z</dcterms:modified>
</cp:coreProperties>
</file>