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C13061">
        <w:rPr>
          <w:rFonts w:eastAsia="Times New Roman" w:cstheme="minorHAnsi"/>
          <w:sz w:val="20"/>
          <w:szCs w:val="20"/>
          <w:lang w:eastAsia="pl-PL"/>
        </w:rPr>
        <w:t>8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54E5E" w:rsidRPr="00FB48FF">
        <w:rPr>
          <w:rFonts w:eastAsia="Times New Roman" w:cstheme="minorHAnsi"/>
          <w:sz w:val="20"/>
          <w:szCs w:val="20"/>
          <w:lang w:eastAsia="pl-PL"/>
        </w:rPr>
        <w:t>4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C13061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5A6C96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Remont ul. 1-go Maja w Wałczu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mikroprzedsiębiorstw oraz małych 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0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1" w:name="_Hlk69113365"/>
      <w:r w:rsidRPr="0083219B">
        <w:rPr>
          <w:rFonts w:ascii="Bookman Old Style" w:eastAsia="Andale Sans UI" w:hAnsi="Bookman Old Style" w:cs="Arial"/>
          <w:sz w:val="20"/>
          <w:szCs w:val="20"/>
        </w:rPr>
        <w:t>„</w:t>
      </w:r>
      <w:r w:rsidR="00827449" w:rsidRPr="00827449">
        <w:rPr>
          <w:rFonts w:ascii="Bookman Old Style" w:eastAsia="Andale Sans UI" w:hAnsi="Bookman Old Style" w:cs="Arial"/>
          <w:sz w:val="20"/>
          <w:szCs w:val="20"/>
        </w:rPr>
        <w:t>Wykonanie remontów cząstkowych nawierzchni bitumicznych dróg i ulic zarządzanych przez Burmistrza Miasta Wałcz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>”</w:t>
      </w:r>
      <w:bookmarkEnd w:id="0"/>
      <w:bookmarkEnd w:id="1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D028A4" w:rsidRDefault="00D028A4" w:rsidP="00A54E5E">
      <w:pPr>
        <w:spacing w:after="0" w:line="240" w:lineRule="auto"/>
        <w:jc w:val="both"/>
        <w:rPr>
          <w:rFonts w:ascii="Montserrat" w:eastAsia="Calibri" w:hAnsi="Montserrat" w:cs="Times New Roman"/>
          <w:b/>
          <w:iCs/>
          <w:sz w:val="20"/>
          <w:szCs w:val="20"/>
        </w:rPr>
      </w:pPr>
    </w:p>
    <w:p w:rsidR="00D028A4" w:rsidRDefault="00D028A4" w:rsidP="00A54E5E">
      <w:pPr>
        <w:spacing w:after="0" w:line="240" w:lineRule="auto"/>
        <w:jc w:val="both"/>
        <w:rPr>
          <w:rFonts w:ascii="Montserrat" w:eastAsia="Calibri" w:hAnsi="Montserrat" w:cs="Times New Roman"/>
          <w:b/>
          <w:iCs/>
          <w:sz w:val="20"/>
          <w:szCs w:val="20"/>
        </w:rPr>
      </w:pPr>
    </w:p>
    <w:p w:rsidR="00FA5E33" w:rsidRPr="00E761A3" w:rsidRDefault="00FA5E33" w:rsidP="00FA5E3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E33" w:rsidTr="00BF5C02">
        <w:tc>
          <w:tcPr>
            <w:tcW w:w="9496" w:type="dxa"/>
            <w:shd w:val="clear" w:color="auto" w:fill="FFF2CC" w:themeFill="accent4" w:themeFillTint="33"/>
          </w:tcPr>
          <w:p w:rsidR="00FA5E33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FA5E33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FA5E33" w:rsidRPr="00F301D2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FA5E33" w:rsidRPr="00F301D2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FA5E33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FA5E33" w:rsidRPr="00F301D2" w:rsidRDefault="00FA5E33" w:rsidP="00BF5C0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FA5E33" w:rsidRDefault="00FA5E33" w:rsidP="00BF5C0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FA5E33" w:rsidRPr="00F301D2" w:rsidRDefault="00FA5E33" w:rsidP="00BF5C0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Oświadczamy,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że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zobowiązujemy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się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udzielenia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rękojmi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wady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gwarancji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jakości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okres</w:t>
            </w:r>
            <w:r w:rsidRPr="00C30B07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2CC" w:themeFill="accent4" w:themeFillTint="33"/>
                <w:lang w:eastAsia="pl-PL"/>
              </w:rPr>
              <w:t xml:space="preserve">: </w:t>
            </w:r>
            <w:r w:rsidRPr="00E761A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u w:val="single"/>
                <w:shd w:val="clear" w:color="auto" w:fill="FFF2CC" w:themeFill="accent4" w:themeFillTint="33"/>
                <w:lang w:eastAsia="pl-PL"/>
              </w:rPr>
              <w:t>…………..….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miesięcy</w:t>
            </w:r>
            <w:proofErr w:type="gramEnd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FA5E33" w:rsidRPr="00F301D2" w:rsidRDefault="00FA5E33" w:rsidP="00BF5C02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zaproponować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jeden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trzech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niżej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wskazanych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zamawiającego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okresów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tj.: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60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więcej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48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FA5E33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36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FA5E33" w:rsidRPr="00C30B07" w:rsidRDefault="00FA5E33" w:rsidP="00BF5C0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:rsidR="00FA5E33" w:rsidRPr="00C30B07" w:rsidRDefault="00FA5E33" w:rsidP="00BF5C0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C30B07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Deklaruję wysokość kary umownej za każdy rozpoczę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ty dzień zwłoki 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%</w:t>
            </w:r>
          </w:p>
          <w:p w:rsidR="00FA5E33" w:rsidRDefault="00FA5E33" w:rsidP="00BF5C0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kary umownej za każdy rozpoczęty dzień zwłoki w wykonaniu przedmiotu umowy należy zadeklarować w następujących </w:t>
            </w:r>
            <w:proofErr w:type="gramStart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jednostkach:  0,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 lub</w:t>
            </w:r>
            <w:proofErr w:type="gramEnd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0,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%, 0,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%.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FA5E33" w:rsidRPr="00F301D2" w:rsidRDefault="00FA5E33" w:rsidP="00BF5C0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FA5E33" w:rsidRDefault="00FA5E33" w:rsidP="00BF5C0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A5E33" w:rsidRDefault="00FA5E33" w:rsidP="00A54E5E">
      <w:pPr>
        <w:spacing w:after="0" w:line="240" w:lineRule="auto"/>
        <w:jc w:val="both"/>
        <w:rPr>
          <w:rFonts w:ascii="Montserrat" w:eastAsia="Calibri" w:hAnsi="Montserrat" w:cs="Times New Roman"/>
          <w:b/>
          <w:iCs/>
          <w:sz w:val="20"/>
          <w:szCs w:val="20"/>
        </w:rPr>
      </w:pPr>
      <w:bookmarkStart w:id="2" w:name="_GoBack"/>
      <w:bookmarkEnd w:id="2"/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lastRenderedPageBreak/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370DB3"/>
    <w:rsid w:val="003F1FB1"/>
    <w:rsid w:val="00685749"/>
    <w:rsid w:val="007E1224"/>
    <w:rsid w:val="00827449"/>
    <w:rsid w:val="00963F1D"/>
    <w:rsid w:val="00A54E5E"/>
    <w:rsid w:val="00AF2F4B"/>
    <w:rsid w:val="00BF0E18"/>
    <w:rsid w:val="00C13061"/>
    <w:rsid w:val="00D028A4"/>
    <w:rsid w:val="00D83AD9"/>
    <w:rsid w:val="00E761A3"/>
    <w:rsid w:val="00F01F8C"/>
    <w:rsid w:val="00F36CEF"/>
    <w:rsid w:val="00F96431"/>
    <w:rsid w:val="00FA5E33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F73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2</cp:revision>
  <dcterms:created xsi:type="dcterms:W3CDTF">2024-06-27T09:25:00Z</dcterms:created>
  <dcterms:modified xsi:type="dcterms:W3CDTF">2024-06-27T09:25:00Z</dcterms:modified>
</cp:coreProperties>
</file>